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CD4" w:rsidRPr="003C7B93" w:rsidRDefault="00741CD4" w:rsidP="00741CD4">
      <w:pPr>
        <w:pStyle w:val="a3"/>
        <w:spacing w:before="0" w:after="0"/>
        <w:jc w:val="right"/>
      </w:pPr>
      <w:r w:rsidRPr="003C7B93">
        <w:t xml:space="preserve">Приложение 1 </w:t>
      </w:r>
    </w:p>
    <w:p w:rsidR="00741CD4" w:rsidRDefault="00741CD4" w:rsidP="00741CD4">
      <w:pPr>
        <w:pStyle w:val="a3"/>
        <w:spacing w:before="0" w:after="0"/>
        <w:jc w:val="right"/>
        <w:rPr>
          <w:b/>
        </w:rPr>
      </w:pPr>
    </w:p>
    <w:p w:rsidR="00741CD4" w:rsidRDefault="00741CD4" w:rsidP="00741CD4">
      <w:pPr>
        <w:pStyle w:val="a3"/>
        <w:spacing w:before="0" w:after="0"/>
        <w:rPr>
          <w:b/>
        </w:rPr>
      </w:pPr>
    </w:p>
    <w:p w:rsidR="00741CD4" w:rsidRPr="004777FE" w:rsidRDefault="00741CD4" w:rsidP="00741CD4">
      <w:pPr>
        <w:pStyle w:val="a3"/>
        <w:spacing w:before="0" w:after="0"/>
        <w:jc w:val="center"/>
        <w:rPr>
          <w:b/>
        </w:rPr>
      </w:pPr>
      <w:r w:rsidRPr="004777FE">
        <w:rPr>
          <w:b/>
        </w:rPr>
        <w:t>Техническая спецификация</w:t>
      </w:r>
    </w:p>
    <w:p w:rsidR="00741CD4" w:rsidRPr="004777FE" w:rsidRDefault="00741CD4" w:rsidP="00741CD4">
      <w:pPr>
        <w:pStyle w:val="a3"/>
        <w:spacing w:before="0" w:after="0"/>
        <w:ind w:left="-142"/>
        <w:jc w:val="center"/>
        <w:rPr>
          <w:b/>
        </w:rPr>
      </w:pPr>
    </w:p>
    <w:p w:rsidR="00741CD4" w:rsidRPr="004777FE" w:rsidRDefault="00741CD4" w:rsidP="00741CD4">
      <w:pPr>
        <w:ind w:left="-426"/>
        <w:jc w:val="both"/>
        <w:rPr>
          <w:rFonts w:ascii="Times New Roman" w:hAnsi="Times New Roman" w:cs="Times New Roman"/>
          <w:sz w:val="24"/>
          <w:szCs w:val="24"/>
          <w:lang w:val="kk-KZ"/>
        </w:rPr>
      </w:pPr>
      <w:r w:rsidRPr="004777FE">
        <w:rPr>
          <w:rFonts w:ascii="Times New Roman" w:hAnsi="Times New Roman" w:cs="Times New Roman"/>
          <w:b/>
          <w:sz w:val="24"/>
          <w:szCs w:val="24"/>
          <w:lang w:val="kk-KZ"/>
        </w:rPr>
        <w:t>Организатор:</w:t>
      </w:r>
      <w:r w:rsidRPr="004777FE">
        <w:rPr>
          <w:rFonts w:ascii="Times New Roman" w:hAnsi="Times New Roman" w:cs="Times New Roman"/>
          <w:sz w:val="24"/>
          <w:szCs w:val="24"/>
          <w:lang w:val="kk-KZ"/>
        </w:rPr>
        <w:t xml:space="preserve"> РГП на ПХВ «Казахский научный центр дерматологии и инфекционных заболеваний» Министерства Здравоохранения Республики Казахстан</w:t>
      </w:r>
    </w:p>
    <w:p w:rsidR="00741CD4" w:rsidRPr="004777FE" w:rsidRDefault="00741CD4" w:rsidP="00741CD4">
      <w:pPr>
        <w:ind w:left="-426"/>
        <w:jc w:val="both"/>
        <w:rPr>
          <w:rFonts w:ascii="Times New Roman" w:hAnsi="Times New Roman" w:cs="Times New Roman"/>
          <w:b/>
          <w:sz w:val="24"/>
          <w:szCs w:val="24"/>
          <w:lang w:val="kk-KZ"/>
        </w:rPr>
      </w:pPr>
      <w:r w:rsidRPr="004777FE">
        <w:rPr>
          <w:rFonts w:ascii="Times New Roman" w:hAnsi="Times New Roman" w:cs="Times New Roman"/>
          <w:b/>
          <w:sz w:val="24"/>
          <w:szCs w:val="24"/>
          <w:lang w:val="kk-KZ"/>
        </w:rPr>
        <w:t xml:space="preserve">Юридический адрес: </w:t>
      </w:r>
      <w:r w:rsidRPr="004777FE">
        <w:rPr>
          <w:rFonts w:ascii="Times New Roman" w:hAnsi="Times New Roman" w:cs="Times New Roman"/>
          <w:sz w:val="24"/>
          <w:szCs w:val="24"/>
          <w:lang w:val="kk-KZ"/>
        </w:rPr>
        <w:t>Республика Казахстан, 050002, г.Алматы, пр. Райымбека 60</w:t>
      </w:r>
    </w:p>
    <w:p w:rsidR="00741CD4" w:rsidRPr="004777FE" w:rsidRDefault="00741CD4" w:rsidP="00741CD4">
      <w:pPr>
        <w:ind w:left="-426"/>
        <w:jc w:val="both"/>
        <w:rPr>
          <w:rFonts w:ascii="Times New Roman" w:hAnsi="Times New Roman" w:cs="Times New Roman"/>
          <w:sz w:val="24"/>
          <w:szCs w:val="24"/>
          <w:lang w:val="kk-KZ"/>
        </w:rPr>
      </w:pPr>
      <w:r w:rsidRPr="004777FE">
        <w:rPr>
          <w:rFonts w:ascii="Times New Roman" w:hAnsi="Times New Roman" w:cs="Times New Roman"/>
          <w:b/>
          <w:sz w:val="24"/>
          <w:szCs w:val="24"/>
          <w:lang w:val="kk-KZ"/>
        </w:rPr>
        <w:t xml:space="preserve">БИН: </w:t>
      </w:r>
      <w:r w:rsidRPr="004777FE">
        <w:rPr>
          <w:rFonts w:ascii="Times New Roman" w:hAnsi="Times New Roman" w:cs="Times New Roman"/>
          <w:sz w:val="24"/>
          <w:szCs w:val="24"/>
          <w:lang w:val="kk-KZ"/>
        </w:rPr>
        <w:t>181240026355</w:t>
      </w:r>
    </w:p>
    <w:p w:rsidR="00741CD4" w:rsidRPr="004777FE" w:rsidRDefault="00741CD4" w:rsidP="00741CD4">
      <w:pPr>
        <w:ind w:left="-426"/>
        <w:jc w:val="both"/>
        <w:rPr>
          <w:rFonts w:ascii="Times New Roman" w:hAnsi="Times New Roman" w:cs="Times New Roman"/>
          <w:b/>
          <w:sz w:val="24"/>
          <w:szCs w:val="24"/>
        </w:rPr>
      </w:pPr>
      <w:r w:rsidRPr="004777FE">
        <w:rPr>
          <w:rFonts w:ascii="Times New Roman" w:hAnsi="Times New Roman" w:cs="Times New Roman"/>
          <w:b/>
          <w:sz w:val="24"/>
          <w:szCs w:val="24"/>
        </w:rPr>
        <w:t xml:space="preserve">Место поставки товара и количество по разнарядке: </w:t>
      </w:r>
    </w:p>
    <w:p w:rsidR="00741CD4" w:rsidRDefault="00741CD4" w:rsidP="00741CD4">
      <w:pPr>
        <w:pStyle w:val="a8"/>
        <w:numPr>
          <w:ilvl w:val="0"/>
          <w:numId w:val="2"/>
        </w:numPr>
        <w:ind w:left="-426"/>
        <w:jc w:val="both"/>
        <w:rPr>
          <w:rFonts w:ascii="Times New Roman" w:hAnsi="Times New Roman" w:cs="Times New Roman"/>
          <w:sz w:val="24"/>
          <w:szCs w:val="24"/>
          <w:lang w:val="kk-KZ"/>
        </w:rPr>
      </w:pPr>
      <w:r w:rsidRPr="004777FE">
        <w:rPr>
          <w:rFonts w:ascii="Times New Roman" w:hAnsi="Times New Roman" w:cs="Times New Roman"/>
          <w:sz w:val="24"/>
          <w:szCs w:val="24"/>
          <w:lang w:val="kk-KZ"/>
        </w:rPr>
        <w:t>Лот №1: Центр по профилактике и</w:t>
      </w:r>
      <w:r>
        <w:rPr>
          <w:rFonts w:ascii="Times New Roman" w:hAnsi="Times New Roman" w:cs="Times New Roman"/>
          <w:sz w:val="24"/>
          <w:szCs w:val="24"/>
          <w:lang w:val="kk-KZ"/>
        </w:rPr>
        <w:t xml:space="preserve"> борьбе со СПИД г. Нур-Султан </w:t>
      </w:r>
    </w:p>
    <w:p w:rsidR="00741CD4" w:rsidRDefault="00741CD4" w:rsidP="00741CD4">
      <w:pPr>
        <w:pStyle w:val="a8"/>
        <w:ind w:left="-426"/>
        <w:jc w:val="both"/>
        <w:rPr>
          <w:rFonts w:ascii="Times New Roman" w:hAnsi="Times New Roman" w:cs="Times New Roman"/>
          <w:sz w:val="24"/>
          <w:szCs w:val="24"/>
          <w:lang w:val="kk-KZ"/>
        </w:rPr>
      </w:pPr>
      <w:r>
        <w:rPr>
          <w:rFonts w:ascii="Times New Roman" w:hAnsi="Times New Roman" w:cs="Times New Roman"/>
          <w:sz w:val="24"/>
          <w:szCs w:val="24"/>
          <w:lang w:val="kk-KZ"/>
        </w:rPr>
        <w:t>Адрес: г</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район </w:t>
      </w:r>
      <w:proofErr w:type="spellStart"/>
      <w:r>
        <w:rPr>
          <w:rFonts w:ascii="Times New Roman" w:hAnsi="Times New Roman" w:cs="Times New Roman"/>
          <w:sz w:val="24"/>
          <w:szCs w:val="24"/>
        </w:rPr>
        <w:t>Сарыарка</w:t>
      </w:r>
      <w:proofErr w:type="spellEnd"/>
      <w:r>
        <w:rPr>
          <w:rFonts w:ascii="Times New Roman" w:hAnsi="Times New Roman" w:cs="Times New Roman"/>
          <w:sz w:val="24"/>
          <w:szCs w:val="24"/>
        </w:rPr>
        <w:t xml:space="preserve">, </w:t>
      </w:r>
      <w:r w:rsidRPr="004777FE">
        <w:rPr>
          <w:rFonts w:ascii="Times New Roman" w:hAnsi="Times New Roman" w:cs="Times New Roman"/>
          <w:sz w:val="24"/>
          <w:szCs w:val="24"/>
          <w:lang w:val="kk-KZ"/>
        </w:rPr>
        <w:t xml:space="preserve">ул. </w:t>
      </w:r>
      <w:r>
        <w:rPr>
          <w:rFonts w:ascii="Times New Roman" w:hAnsi="Times New Roman" w:cs="Times New Roman"/>
          <w:sz w:val="24"/>
          <w:szCs w:val="24"/>
          <w:lang w:val="kk-KZ"/>
        </w:rPr>
        <w:t>И.</w:t>
      </w:r>
      <w:r w:rsidRPr="004777FE">
        <w:rPr>
          <w:rFonts w:ascii="Times New Roman" w:hAnsi="Times New Roman" w:cs="Times New Roman"/>
          <w:sz w:val="24"/>
          <w:szCs w:val="24"/>
          <w:lang w:val="kk-KZ"/>
        </w:rPr>
        <w:t>Есенберлина 5/1</w:t>
      </w:r>
      <w:r>
        <w:rPr>
          <w:rFonts w:ascii="Times New Roman" w:hAnsi="Times New Roman" w:cs="Times New Roman"/>
          <w:sz w:val="24"/>
          <w:szCs w:val="24"/>
          <w:lang w:val="kk-KZ"/>
        </w:rPr>
        <w:t xml:space="preserve">, индекс:010000 </w:t>
      </w:r>
    </w:p>
    <w:p w:rsidR="00741CD4" w:rsidRDefault="00741CD4" w:rsidP="00741CD4">
      <w:pPr>
        <w:pStyle w:val="a8"/>
        <w:ind w:left="-426"/>
        <w:jc w:val="both"/>
        <w:rPr>
          <w:rFonts w:ascii="Times New Roman" w:hAnsi="Times New Roman" w:cs="Times New Roman"/>
          <w:b/>
          <w:i/>
          <w:sz w:val="24"/>
          <w:szCs w:val="24"/>
          <w:u w:val="single"/>
          <w:lang w:val="kk-KZ"/>
        </w:rPr>
      </w:pPr>
      <w:r>
        <w:rPr>
          <w:rFonts w:ascii="Times New Roman" w:hAnsi="Times New Roman" w:cs="Times New Roman"/>
          <w:sz w:val="24"/>
          <w:szCs w:val="24"/>
          <w:lang w:val="kk-KZ"/>
        </w:rPr>
        <w:t>Количество по разнарядке</w:t>
      </w:r>
      <w:r w:rsidRPr="004777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F34E95">
        <w:rPr>
          <w:rFonts w:ascii="Times New Roman" w:hAnsi="Times New Roman" w:cs="Times New Roman"/>
          <w:b/>
          <w:i/>
          <w:sz w:val="24"/>
          <w:szCs w:val="24"/>
          <w:u w:val="single"/>
          <w:lang w:val="kk-KZ"/>
        </w:rPr>
        <w:t>7</w:t>
      </w:r>
      <w:r>
        <w:rPr>
          <w:rFonts w:ascii="Times New Roman" w:hAnsi="Times New Roman" w:cs="Times New Roman"/>
          <w:b/>
          <w:i/>
          <w:sz w:val="24"/>
          <w:szCs w:val="24"/>
          <w:u w:val="single"/>
          <w:lang w:val="kk-KZ"/>
        </w:rPr>
        <w:t>5</w:t>
      </w:r>
      <w:r w:rsidRPr="00330D44">
        <w:rPr>
          <w:rFonts w:ascii="Times New Roman" w:hAnsi="Times New Roman" w:cs="Times New Roman"/>
          <w:b/>
          <w:i/>
          <w:sz w:val="24"/>
          <w:szCs w:val="24"/>
          <w:u w:val="single"/>
          <w:lang w:val="kk-KZ"/>
        </w:rPr>
        <w:t> 000 шт.</w:t>
      </w:r>
    </w:p>
    <w:p w:rsidR="00741CD4" w:rsidRPr="00741CD4" w:rsidRDefault="00741CD4" w:rsidP="00741CD4">
      <w:pPr>
        <w:pStyle w:val="a8"/>
        <w:numPr>
          <w:ilvl w:val="0"/>
          <w:numId w:val="2"/>
        </w:numPr>
        <w:spacing w:after="0"/>
        <w:ind w:left="-426"/>
        <w:jc w:val="both"/>
        <w:rPr>
          <w:rFonts w:ascii="Times New Roman" w:hAnsi="Times New Roman" w:cs="Times New Roman"/>
          <w:b/>
          <w:i/>
          <w:sz w:val="24"/>
          <w:szCs w:val="24"/>
          <w:u w:val="single"/>
          <w:lang w:val="kk-KZ"/>
        </w:rPr>
      </w:pPr>
      <w:r w:rsidRPr="00741CD4">
        <w:rPr>
          <w:rFonts w:ascii="Times New Roman" w:hAnsi="Times New Roman" w:cs="Times New Roman"/>
          <w:sz w:val="24"/>
          <w:szCs w:val="24"/>
          <w:lang w:val="kk-KZ"/>
        </w:rPr>
        <w:t>Лот №1:</w:t>
      </w:r>
      <w:r>
        <w:rPr>
          <w:rFonts w:ascii="Times New Roman" w:hAnsi="Times New Roman" w:cs="Times New Roman"/>
          <w:sz w:val="24"/>
          <w:szCs w:val="24"/>
          <w:lang w:val="kk-KZ"/>
        </w:rPr>
        <w:t xml:space="preserve"> Центр по профилактике и борьбе со СПИД г. Алматы</w:t>
      </w:r>
    </w:p>
    <w:p w:rsidR="00741CD4" w:rsidRDefault="00741CD4" w:rsidP="00741CD4">
      <w:pPr>
        <w:spacing w:after="0"/>
        <w:ind w:left="-426"/>
        <w:jc w:val="both"/>
        <w:rPr>
          <w:rFonts w:ascii="Times New Roman" w:hAnsi="Times New Roman" w:cs="Times New Roman"/>
          <w:sz w:val="24"/>
          <w:szCs w:val="24"/>
          <w:lang w:val="kk-KZ"/>
        </w:rPr>
      </w:pPr>
      <w:r>
        <w:rPr>
          <w:rFonts w:ascii="Times New Roman" w:hAnsi="Times New Roman" w:cs="Times New Roman"/>
          <w:sz w:val="24"/>
          <w:szCs w:val="24"/>
          <w:lang w:val="kk-KZ"/>
        </w:rPr>
        <w:t>Адрес: г.Алматы, ул. Басенова 2, корпус 4, индекс: 050060</w:t>
      </w:r>
    </w:p>
    <w:p w:rsidR="00741CD4" w:rsidRPr="00741CD4" w:rsidRDefault="00741CD4" w:rsidP="00741CD4">
      <w:pPr>
        <w:pStyle w:val="a8"/>
        <w:spacing w:after="0"/>
        <w:ind w:left="-426"/>
        <w:jc w:val="both"/>
        <w:rPr>
          <w:rFonts w:ascii="Times New Roman" w:hAnsi="Times New Roman" w:cs="Times New Roman"/>
          <w:b/>
          <w:i/>
          <w:sz w:val="24"/>
          <w:szCs w:val="24"/>
          <w:u w:val="single"/>
          <w:lang w:val="kk-KZ"/>
        </w:rPr>
      </w:pPr>
      <w:r>
        <w:rPr>
          <w:rFonts w:ascii="Times New Roman" w:hAnsi="Times New Roman" w:cs="Times New Roman"/>
          <w:sz w:val="24"/>
          <w:szCs w:val="24"/>
          <w:lang w:val="kk-KZ"/>
        </w:rPr>
        <w:t>Количество по разнарядке</w:t>
      </w:r>
      <w:r w:rsidRPr="004777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F34E95">
        <w:rPr>
          <w:rFonts w:ascii="Times New Roman" w:hAnsi="Times New Roman" w:cs="Times New Roman"/>
          <w:b/>
          <w:i/>
          <w:sz w:val="24"/>
          <w:szCs w:val="24"/>
          <w:u w:val="single"/>
          <w:lang w:val="kk-KZ"/>
        </w:rPr>
        <w:t>85</w:t>
      </w:r>
      <w:r w:rsidRPr="00330D44">
        <w:rPr>
          <w:rFonts w:ascii="Times New Roman" w:hAnsi="Times New Roman" w:cs="Times New Roman"/>
          <w:b/>
          <w:i/>
          <w:sz w:val="24"/>
          <w:szCs w:val="24"/>
          <w:u w:val="single"/>
          <w:lang w:val="kk-KZ"/>
        </w:rPr>
        <w:t> 000 шт.</w:t>
      </w:r>
    </w:p>
    <w:p w:rsidR="00741CD4" w:rsidRPr="00741CD4" w:rsidRDefault="00741CD4" w:rsidP="00741CD4">
      <w:pPr>
        <w:pStyle w:val="a8"/>
        <w:numPr>
          <w:ilvl w:val="0"/>
          <w:numId w:val="2"/>
        </w:numPr>
        <w:ind w:left="-426"/>
        <w:jc w:val="both"/>
        <w:rPr>
          <w:rFonts w:ascii="Times New Roman" w:hAnsi="Times New Roman" w:cs="Times New Roman"/>
          <w:b/>
          <w:i/>
          <w:sz w:val="24"/>
          <w:szCs w:val="24"/>
          <w:u w:val="single"/>
          <w:lang w:val="kk-KZ"/>
        </w:rPr>
      </w:pPr>
      <w:r w:rsidRPr="00741CD4">
        <w:rPr>
          <w:rFonts w:ascii="Times New Roman" w:hAnsi="Times New Roman" w:cs="Times New Roman"/>
          <w:sz w:val="24"/>
          <w:szCs w:val="24"/>
          <w:lang w:val="kk-KZ"/>
        </w:rPr>
        <w:t>Лот №1: КГП «Карагандинский областной центр по профилактике и борьбе со СПИД</w:t>
      </w:r>
      <w:r w:rsidRPr="00741CD4">
        <w:rPr>
          <w:rFonts w:ascii="Times New Roman" w:hAnsi="Times New Roman" w:cs="Times New Roman"/>
          <w:sz w:val="24"/>
          <w:szCs w:val="24"/>
        </w:rPr>
        <w:t>» УЗКО</w:t>
      </w:r>
    </w:p>
    <w:p w:rsidR="00741CD4" w:rsidRDefault="00741CD4" w:rsidP="00741CD4">
      <w:pPr>
        <w:pStyle w:val="a8"/>
        <w:ind w:left="-426"/>
        <w:jc w:val="both"/>
        <w:rPr>
          <w:rFonts w:ascii="Times New Roman" w:hAnsi="Times New Roman" w:cs="Times New Roman"/>
          <w:sz w:val="24"/>
          <w:szCs w:val="24"/>
          <w:lang w:val="kk-KZ"/>
        </w:rPr>
      </w:pPr>
      <w:r>
        <w:rPr>
          <w:rFonts w:ascii="Times New Roman" w:hAnsi="Times New Roman" w:cs="Times New Roman"/>
          <w:sz w:val="24"/>
          <w:szCs w:val="24"/>
          <w:lang w:val="kk-KZ"/>
        </w:rPr>
        <w:t>Адрес: г. Караганда, ул. Анжерская 37, индекс:100009</w:t>
      </w:r>
    </w:p>
    <w:p w:rsidR="00DC60EB" w:rsidRDefault="00741CD4" w:rsidP="00741CD4">
      <w:pPr>
        <w:pStyle w:val="a8"/>
        <w:ind w:left="-426"/>
        <w:jc w:val="both"/>
        <w:rPr>
          <w:rFonts w:ascii="Times New Roman" w:hAnsi="Times New Roman" w:cs="Times New Roman"/>
          <w:b/>
          <w:i/>
          <w:sz w:val="24"/>
          <w:szCs w:val="24"/>
          <w:u w:val="single"/>
        </w:rPr>
      </w:pPr>
      <w:r>
        <w:rPr>
          <w:rFonts w:ascii="Times New Roman" w:hAnsi="Times New Roman" w:cs="Times New Roman"/>
          <w:sz w:val="24"/>
          <w:szCs w:val="24"/>
          <w:lang w:val="kk-KZ"/>
        </w:rPr>
        <w:t>Количество по разнарядке</w:t>
      </w:r>
      <w:r w:rsidRPr="004777FE">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sidR="00F34E95">
        <w:rPr>
          <w:rFonts w:ascii="Times New Roman" w:hAnsi="Times New Roman" w:cs="Times New Roman"/>
          <w:b/>
          <w:i/>
          <w:sz w:val="24"/>
          <w:szCs w:val="24"/>
          <w:u w:val="single"/>
        </w:rPr>
        <w:t>75</w:t>
      </w:r>
      <w:r w:rsidRPr="00330D44">
        <w:rPr>
          <w:rFonts w:ascii="Times New Roman" w:hAnsi="Times New Roman" w:cs="Times New Roman"/>
          <w:b/>
          <w:i/>
          <w:sz w:val="24"/>
          <w:szCs w:val="24"/>
          <w:u w:val="single"/>
        </w:rPr>
        <w:t> 000 шт.</w:t>
      </w:r>
    </w:p>
    <w:p w:rsidR="00741CD4" w:rsidRPr="00741CD4" w:rsidRDefault="00741CD4" w:rsidP="00741CD4">
      <w:pPr>
        <w:pStyle w:val="a8"/>
        <w:ind w:left="-142"/>
        <w:jc w:val="both"/>
        <w:rPr>
          <w:rFonts w:ascii="Times New Roman" w:hAnsi="Times New Roman" w:cs="Times New Roman"/>
          <w:sz w:val="24"/>
          <w:szCs w:val="24"/>
        </w:rPr>
      </w:pPr>
    </w:p>
    <w:tbl>
      <w:tblPr>
        <w:tblStyle w:val="a5"/>
        <w:tblW w:w="10207" w:type="dxa"/>
        <w:tblInd w:w="-601" w:type="dxa"/>
        <w:tblLayout w:type="fixed"/>
        <w:tblLook w:val="04A0" w:firstRow="1" w:lastRow="0" w:firstColumn="1" w:lastColumn="0" w:noHBand="0" w:noVBand="1"/>
      </w:tblPr>
      <w:tblGrid>
        <w:gridCol w:w="851"/>
        <w:gridCol w:w="1985"/>
        <w:gridCol w:w="4677"/>
        <w:gridCol w:w="1134"/>
        <w:gridCol w:w="1560"/>
      </w:tblGrid>
      <w:tr w:rsidR="00305A13" w:rsidRPr="00004BDE" w:rsidTr="00741CD4">
        <w:tc>
          <w:tcPr>
            <w:tcW w:w="851"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 лота</w:t>
            </w:r>
          </w:p>
        </w:tc>
        <w:tc>
          <w:tcPr>
            <w:tcW w:w="1985"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Наименование</w:t>
            </w:r>
          </w:p>
        </w:tc>
        <w:tc>
          <w:tcPr>
            <w:tcW w:w="4677"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Техническая характеристика товаров, работ и услуг</w:t>
            </w:r>
          </w:p>
        </w:tc>
        <w:tc>
          <w:tcPr>
            <w:tcW w:w="1134" w:type="dxa"/>
          </w:tcPr>
          <w:p w:rsidR="001A7B7E" w:rsidRPr="00352B5E" w:rsidRDefault="00352B5E" w:rsidP="00352B5E">
            <w:pPr>
              <w:jc w:val="center"/>
              <w:rPr>
                <w:rFonts w:ascii="Times New Roman" w:hAnsi="Times New Roman" w:cs="Times New Roman"/>
                <w:b/>
                <w:sz w:val="24"/>
                <w:szCs w:val="24"/>
              </w:rPr>
            </w:pPr>
            <w:r>
              <w:rPr>
                <w:rFonts w:ascii="Times New Roman" w:hAnsi="Times New Roman" w:cs="Times New Roman"/>
                <w:b/>
                <w:sz w:val="24"/>
                <w:szCs w:val="24"/>
                <w:lang w:val="kk-KZ"/>
              </w:rPr>
              <w:t xml:space="preserve">Кол-во </w:t>
            </w:r>
            <w:r>
              <w:rPr>
                <w:rFonts w:ascii="Times New Roman" w:hAnsi="Times New Roman" w:cs="Times New Roman"/>
                <w:b/>
                <w:sz w:val="24"/>
                <w:szCs w:val="24"/>
              </w:rPr>
              <w:t>(</w:t>
            </w:r>
            <w:proofErr w:type="spellStart"/>
            <w:r>
              <w:rPr>
                <w:rFonts w:ascii="Times New Roman" w:hAnsi="Times New Roman" w:cs="Times New Roman"/>
                <w:b/>
                <w:sz w:val="24"/>
                <w:szCs w:val="24"/>
              </w:rPr>
              <w:t>шт</w:t>
            </w:r>
            <w:proofErr w:type="spellEnd"/>
            <w:r>
              <w:rPr>
                <w:rFonts w:ascii="Times New Roman" w:hAnsi="Times New Roman" w:cs="Times New Roman"/>
                <w:b/>
                <w:sz w:val="24"/>
                <w:szCs w:val="24"/>
              </w:rPr>
              <w:t>)</w:t>
            </w:r>
          </w:p>
        </w:tc>
        <w:tc>
          <w:tcPr>
            <w:tcW w:w="1560"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Срок поставки</w:t>
            </w:r>
          </w:p>
        </w:tc>
      </w:tr>
      <w:tr w:rsidR="00305A13" w:rsidRPr="00004BDE" w:rsidTr="00741CD4">
        <w:tc>
          <w:tcPr>
            <w:tcW w:w="851"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1</w:t>
            </w:r>
          </w:p>
        </w:tc>
        <w:tc>
          <w:tcPr>
            <w:tcW w:w="1985"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2</w:t>
            </w:r>
          </w:p>
        </w:tc>
        <w:tc>
          <w:tcPr>
            <w:tcW w:w="4677"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3</w:t>
            </w:r>
          </w:p>
        </w:tc>
        <w:tc>
          <w:tcPr>
            <w:tcW w:w="1134"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4</w:t>
            </w:r>
          </w:p>
        </w:tc>
        <w:tc>
          <w:tcPr>
            <w:tcW w:w="1560"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5</w:t>
            </w:r>
          </w:p>
        </w:tc>
      </w:tr>
      <w:tr w:rsidR="00305A13" w:rsidRPr="00004BDE" w:rsidTr="00741CD4">
        <w:tc>
          <w:tcPr>
            <w:tcW w:w="851" w:type="dxa"/>
          </w:tcPr>
          <w:p w:rsidR="001A7B7E" w:rsidRPr="00004BDE" w:rsidRDefault="00305A13" w:rsidP="00F34E95">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5" w:type="dxa"/>
          </w:tcPr>
          <w:p w:rsidR="001A7B7E" w:rsidRPr="00F34E95" w:rsidRDefault="00F34E95" w:rsidP="00F34E95">
            <w:pPr>
              <w:jc w:val="both"/>
              <w:rPr>
                <w:rFonts w:ascii="Times New Roman" w:hAnsi="Times New Roman" w:cs="Times New Roman"/>
                <w:sz w:val="24"/>
                <w:szCs w:val="24"/>
                <w:lang w:val="kk-KZ"/>
              </w:rPr>
            </w:pPr>
            <w:proofErr w:type="spellStart"/>
            <w:r w:rsidRPr="00F34E95">
              <w:rPr>
                <w:rFonts w:ascii="Times New Roman" w:hAnsi="Times New Roman" w:cs="Times New Roman"/>
                <w:color w:val="000000"/>
                <w:sz w:val="24"/>
                <w:szCs w:val="24"/>
              </w:rPr>
              <w:t>Лубрикант</w:t>
            </w:r>
            <w:proofErr w:type="spellEnd"/>
            <w:r w:rsidRPr="00F34E95">
              <w:rPr>
                <w:rFonts w:ascii="Times New Roman" w:hAnsi="Times New Roman" w:cs="Times New Roman"/>
                <w:color w:val="000000"/>
                <w:sz w:val="24"/>
                <w:szCs w:val="24"/>
              </w:rPr>
              <w:t xml:space="preserve"> (гель, смазка) для использования совместно с презервативом, для уменьшения передачи риска ВИЧ инфекции и ИППП.</w:t>
            </w:r>
          </w:p>
        </w:tc>
        <w:tc>
          <w:tcPr>
            <w:tcW w:w="4677" w:type="dxa"/>
          </w:tcPr>
          <w:p w:rsidR="00F34E95" w:rsidRPr="00F34E95" w:rsidRDefault="00F34E95" w:rsidP="00385AE2">
            <w:pPr>
              <w:autoSpaceDE w:val="0"/>
              <w:autoSpaceDN w:val="0"/>
              <w:adjustRightInd w:val="0"/>
              <w:rPr>
                <w:rFonts w:ascii="Times New Roman" w:hAnsi="Times New Roman" w:cs="Times New Roman"/>
                <w:color w:val="000000"/>
                <w:sz w:val="24"/>
                <w:szCs w:val="24"/>
              </w:rPr>
            </w:pPr>
            <w:r w:rsidRPr="00F34E95">
              <w:rPr>
                <w:rFonts w:ascii="Times New Roman" w:hAnsi="Times New Roman" w:cs="Times New Roman"/>
                <w:color w:val="000000"/>
                <w:sz w:val="24"/>
                <w:szCs w:val="24"/>
              </w:rPr>
              <w:t>Лубриканты.</w:t>
            </w:r>
          </w:p>
          <w:p w:rsidR="00F34E95" w:rsidRPr="00F34E95" w:rsidRDefault="00F34E95" w:rsidP="00385AE2">
            <w:pPr>
              <w:autoSpaceDE w:val="0"/>
              <w:autoSpaceDN w:val="0"/>
              <w:adjustRightInd w:val="0"/>
              <w:rPr>
                <w:rFonts w:ascii="Times New Roman" w:hAnsi="Times New Roman" w:cs="Times New Roman"/>
                <w:color w:val="000000"/>
                <w:sz w:val="24"/>
                <w:szCs w:val="24"/>
                <w:lang w:val="kk-KZ"/>
              </w:rPr>
            </w:pPr>
            <w:proofErr w:type="spellStart"/>
            <w:proofErr w:type="gramStart"/>
            <w:r w:rsidRPr="00F34E95">
              <w:rPr>
                <w:rFonts w:ascii="Times New Roman" w:hAnsi="Times New Roman" w:cs="Times New Roman"/>
                <w:color w:val="000000"/>
                <w:sz w:val="24"/>
                <w:szCs w:val="24"/>
              </w:rPr>
              <w:t>Основа:</w:t>
            </w:r>
            <w:r w:rsidRPr="00F34E95">
              <w:rPr>
                <w:rFonts w:ascii="Times New Roman" w:hAnsi="Times New Roman" w:cs="Times New Roman"/>
                <w:b/>
                <w:color w:val="000000"/>
                <w:sz w:val="24"/>
                <w:szCs w:val="24"/>
              </w:rPr>
              <w:t>силиконовая</w:t>
            </w:r>
            <w:proofErr w:type="spellEnd"/>
            <w:proofErr w:type="gramEnd"/>
            <w:r w:rsidRPr="00F34E95">
              <w:rPr>
                <w:rFonts w:ascii="Times New Roman" w:hAnsi="Times New Roman" w:cs="Times New Roman"/>
                <w:b/>
                <w:color w:val="000000"/>
                <w:sz w:val="24"/>
                <w:szCs w:val="24"/>
              </w:rPr>
              <w:t>.</w:t>
            </w:r>
            <w:r w:rsidRPr="00F34E95">
              <w:rPr>
                <w:rFonts w:ascii="Times New Roman" w:hAnsi="Times New Roman" w:cs="Times New Roman"/>
                <w:color w:val="000000"/>
                <w:sz w:val="24"/>
                <w:szCs w:val="24"/>
              </w:rPr>
              <w:t xml:space="preserve"> </w:t>
            </w:r>
            <w:r w:rsidRPr="00F34E95">
              <w:rPr>
                <w:rFonts w:ascii="Times New Roman" w:hAnsi="Times New Roman" w:cs="Times New Roman"/>
                <w:color w:val="000000"/>
                <w:sz w:val="24"/>
                <w:szCs w:val="24"/>
              </w:rPr>
              <w:br/>
              <w:t>Смазка (гель-</w:t>
            </w:r>
            <w:proofErr w:type="spellStart"/>
            <w:r w:rsidRPr="00F34E95">
              <w:rPr>
                <w:rFonts w:ascii="Times New Roman" w:hAnsi="Times New Roman" w:cs="Times New Roman"/>
                <w:color w:val="000000"/>
                <w:sz w:val="24"/>
                <w:szCs w:val="24"/>
              </w:rPr>
              <w:t>лубрикант</w:t>
            </w:r>
            <w:proofErr w:type="spellEnd"/>
            <w:r w:rsidRPr="00F34E95">
              <w:rPr>
                <w:rFonts w:ascii="Times New Roman" w:hAnsi="Times New Roman" w:cs="Times New Roman"/>
                <w:color w:val="000000"/>
                <w:sz w:val="24"/>
                <w:szCs w:val="24"/>
              </w:rPr>
              <w:t>) должна быть прозрачной, иметь однородную структуру, без дополнительных включений. Капля выдавленная на ровную поверхность должна держать форму не растекаться и не высыхать, быть скользкой на ощупь и не впитываться в кожу на протяжении 5-10 минут.</w:t>
            </w:r>
          </w:p>
          <w:p w:rsidR="00F34E95" w:rsidRPr="00F34E95" w:rsidRDefault="00385AE2" w:rsidP="00385AE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Смазка не должна</w:t>
            </w:r>
            <w:r w:rsidR="00F34E95" w:rsidRPr="00F34E95">
              <w:rPr>
                <w:rFonts w:ascii="Times New Roman" w:hAnsi="Times New Roman" w:cs="Times New Roman"/>
                <w:color w:val="000000"/>
                <w:sz w:val="24"/>
                <w:szCs w:val="24"/>
              </w:rPr>
              <w:t xml:space="preserve"> содержать ароматические отдушки, спермициды, </w:t>
            </w:r>
            <w:proofErr w:type="spellStart"/>
            <w:r w:rsidR="00F34E95" w:rsidRPr="00F34E95">
              <w:rPr>
                <w:rFonts w:ascii="Times New Roman" w:hAnsi="Times New Roman" w:cs="Times New Roman"/>
                <w:color w:val="000000"/>
                <w:sz w:val="24"/>
                <w:szCs w:val="24"/>
              </w:rPr>
              <w:t>пролонгаторы</w:t>
            </w:r>
            <w:proofErr w:type="spellEnd"/>
            <w:r w:rsidR="00F34E95" w:rsidRPr="00F34E95">
              <w:rPr>
                <w:rFonts w:ascii="Times New Roman" w:hAnsi="Times New Roman" w:cs="Times New Roman"/>
                <w:color w:val="000000"/>
                <w:sz w:val="24"/>
                <w:szCs w:val="24"/>
              </w:rPr>
              <w:t>, согревающие или охлаждающие добавки, но может содержать бактерицидные вещества (</w:t>
            </w:r>
            <w:proofErr w:type="spellStart"/>
            <w:r w:rsidR="00F34E95" w:rsidRPr="00F34E95">
              <w:rPr>
                <w:rFonts w:ascii="Times New Roman" w:hAnsi="Times New Roman" w:cs="Times New Roman"/>
                <w:color w:val="000000"/>
                <w:sz w:val="24"/>
                <w:szCs w:val="24"/>
              </w:rPr>
              <w:t>хлоргексидин</w:t>
            </w:r>
            <w:proofErr w:type="spellEnd"/>
            <w:r w:rsidR="00F34E95" w:rsidRPr="00F34E95">
              <w:rPr>
                <w:rFonts w:ascii="Times New Roman" w:hAnsi="Times New Roman" w:cs="Times New Roman"/>
                <w:color w:val="000000"/>
                <w:sz w:val="24"/>
                <w:szCs w:val="24"/>
              </w:rPr>
              <w:t xml:space="preserve"> или другие), если их наличие в данном виде продукции, предусмотрено производителем.</w:t>
            </w:r>
          </w:p>
          <w:p w:rsidR="00F34E95" w:rsidRPr="00F34E95" w:rsidRDefault="00F34E95" w:rsidP="00385AE2">
            <w:pPr>
              <w:rPr>
                <w:rFonts w:ascii="Times New Roman" w:hAnsi="Times New Roman" w:cs="Times New Roman"/>
                <w:color w:val="000000"/>
                <w:sz w:val="24"/>
                <w:szCs w:val="24"/>
              </w:rPr>
            </w:pPr>
            <w:r w:rsidRPr="00F34E95">
              <w:rPr>
                <w:rFonts w:ascii="Times New Roman" w:hAnsi="Times New Roman" w:cs="Times New Roman"/>
                <w:color w:val="000000"/>
                <w:sz w:val="24"/>
                <w:szCs w:val="24"/>
              </w:rPr>
              <w:t>Смазка не должна содержать вещества, которые могут вызывать раздражение слизистых, аллергические ре</w:t>
            </w:r>
            <w:r w:rsidR="00D21F48">
              <w:rPr>
                <w:rFonts w:ascii="Times New Roman" w:hAnsi="Times New Roman" w:cs="Times New Roman"/>
                <w:color w:val="000000"/>
                <w:sz w:val="24"/>
                <w:szCs w:val="24"/>
              </w:rPr>
              <w:t>акции</w:t>
            </w:r>
            <w:r w:rsidR="002041C1">
              <w:rPr>
                <w:rFonts w:ascii="Times New Roman" w:hAnsi="Times New Roman" w:cs="Times New Roman"/>
                <w:color w:val="000000"/>
                <w:sz w:val="24"/>
                <w:szCs w:val="24"/>
              </w:rPr>
              <w:t xml:space="preserve">. </w:t>
            </w:r>
            <w:r w:rsidRPr="00F34E95">
              <w:rPr>
                <w:rFonts w:ascii="Times New Roman" w:hAnsi="Times New Roman" w:cs="Times New Roman"/>
                <w:color w:val="000000"/>
                <w:sz w:val="24"/>
                <w:szCs w:val="24"/>
              </w:rPr>
              <w:t>Минимальный срок годности смазки не должен составлять менее трех лет.</w:t>
            </w:r>
          </w:p>
          <w:p w:rsidR="00F34E95" w:rsidRPr="00F34E95" w:rsidRDefault="00F34E95" w:rsidP="00385AE2">
            <w:pPr>
              <w:rPr>
                <w:rFonts w:ascii="Times New Roman" w:hAnsi="Times New Roman" w:cs="Times New Roman"/>
                <w:color w:val="000000"/>
                <w:sz w:val="24"/>
                <w:szCs w:val="24"/>
              </w:rPr>
            </w:pPr>
            <w:r w:rsidRPr="00F34E95">
              <w:rPr>
                <w:rFonts w:ascii="Times New Roman" w:hAnsi="Times New Roman" w:cs="Times New Roman"/>
                <w:color w:val="000000"/>
                <w:sz w:val="24"/>
                <w:szCs w:val="24"/>
              </w:rPr>
              <w:t xml:space="preserve">Каждая смазка должна быть упакована в </w:t>
            </w:r>
            <w:r w:rsidRPr="00F34E95">
              <w:rPr>
                <w:rFonts w:ascii="Times New Roman" w:hAnsi="Times New Roman" w:cs="Times New Roman"/>
                <w:color w:val="000000"/>
                <w:sz w:val="24"/>
                <w:szCs w:val="24"/>
              </w:rPr>
              <w:lastRenderedPageBreak/>
              <w:t>герметичную индивидуальную упаковку, конструкция которой должна обеспечивать легкое вскрытие руками без применения, каких либо дополнительных средств (ножниц, иных острых предметов и т.п.).</w:t>
            </w:r>
          </w:p>
          <w:p w:rsidR="00F34E95" w:rsidRPr="00F34E95" w:rsidRDefault="00F34E95" w:rsidP="00385AE2">
            <w:pPr>
              <w:rPr>
                <w:rFonts w:ascii="Times New Roman" w:hAnsi="Times New Roman" w:cs="Times New Roman"/>
                <w:color w:val="000000"/>
                <w:sz w:val="24"/>
                <w:szCs w:val="24"/>
                <w:lang w:val="kk-KZ"/>
              </w:rPr>
            </w:pPr>
            <w:r w:rsidRPr="00F34E95">
              <w:rPr>
                <w:rFonts w:ascii="Times New Roman" w:hAnsi="Times New Roman" w:cs="Times New Roman"/>
                <w:color w:val="000000"/>
                <w:sz w:val="24"/>
                <w:szCs w:val="24"/>
              </w:rPr>
              <w:t xml:space="preserve">Упаковка должна быть форме пакетиков саше </w:t>
            </w:r>
            <w:r w:rsidR="00385AE2" w:rsidRPr="00F34E95">
              <w:rPr>
                <w:rFonts w:ascii="Times New Roman" w:hAnsi="Times New Roman" w:cs="Times New Roman"/>
                <w:color w:val="000000"/>
                <w:sz w:val="24"/>
                <w:szCs w:val="24"/>
              </w:rPr>
              <w:t>объёмом</w:t>
            </w:r>
            <w:r w:rsidRPr="00F34E95">
              <w:rPr>
                <w:rFonts w:ascii="Times New Roman" w:hAnsi="Times New Roman" w:cs="Times New Roman"/>
                <w:color w:val="000000"/>
                <w:sz w:val="24"/>
                <w:szCs w:val="24"/>
              </w:rPr>
              <w:t xml:space="preserve"> 3 мл или 5 мл для однократного использования  или в тубах по 30 мл, 50 мл, если гель – </w:t>
            </w:r>
            <w:proofErr w:type="spellStart"/>
            <w:r w:rsidRPr="00F34E95">
              <w:rPr>
                <w:rFonts w:ascii="Times New Roman" w:hAnsi="Times New Roman" w:cs="Times New Roman"/>
                <w:color w:val="000000"/>
                <w:sz w:val="24"/>
                <w:szCs w:val="24"/>
              </w:rPr>
              <w:t>лубрикант</w:t>
            </w:r>
            <w:proofErr w:type="spellEnd"/>
            <w:r w:rsidRPr="00F34E95">
              <w:rPr>
                <w:rFonts w:ascii="Times New Roman" w:hAnsi="Times New Roman" w:cs="Times New Roman"/>
                <w:color w:val="000000"/>
                <w:sz w:val="24"/>
                <w:szCs w:val="24"/>
              </w:rPr>
              <w:t xml:space="preserve"> в данной упаковке будет конкурентоспособен  по отношению к одноразовой упаковке. </w:t>
            </w:r>
          </w:p>
          <w:p w:rsidR="002041C1" w:rsidRDefault="002041C1" w:rsidP="00385AE2">
            <w:pPr>
              <w:shd w:val="clear" w:color="auto" w:fill="FFFFFF"/>
              <w:textAlignment w:val="baseline"/>
              <w:rPr>
                <w:rFonts w:ascii="Times New Roman" w:hAnsi="Times New Roman" w:cs="Times New Roman"/>
                <w:color w:val="000000"/>
                <w:spacing w:val="2"/>
                <w:sz w:val="24"/>
                <w:szCs w:val="24"/>
              </w:rPr>
            </w:pPr>
          </w:p>
          <w:p w:rsidR="002041C1" w:rsidRPr="000736FD" w:rsidRDefault="002041C1" w:rsidP="00385AE2">
            <w:pPr>
              <w:shd w:val="clear" w:color="auto" w:fill="FFFFFF"/>
              <w:textAlignment w:val="baseline"/>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М</w:t>
            </w:r>
            <w:r w:rsidRPr="000736FD">
              <w:rPr>
                <w:rFonts w:ascii="Times New Roman" w:hAnsi="Times New Roman" w:cs="Times New Roman"/>
                <w:color w:val="000000"/>
                <w:spacing w:val="2"/>
                <w:sz w:val="24"/>
                <w:szCs w:val="24"/>
              </w:rPr>
              <w:t>аркировка, потребительская упаковка и инструкция по применению</w:t>
            </w:r>
            <w:r w:rsidR="00A00E36">
              <w:rPr>
                <w:rFonts w:ascii="Times New Roman" w:hAnsi="Times New Roman" w:cs="Times New Roman"/>
                <w:color w:val="000000"/>
                <w:spacing w:val="2"/>
                <w:sz w:val="24"/>
                <w:szCs w:val="24"/>
              </w:rPr>
              <w:t xml:space="preserve"> </w:t>
            </w:r>
            <w:proofErr w:type="spellStart"/>
            <w:r w:rsidR="00A00E36">
              <w:rPr>
                <w:rFonts w:ascii="Times New Roman" w:hAnsi="Times New Roman" w:cs="Times New Roman"/>
                <w:color w:val="000000"/>
                <w:spacing w:val="2"/>
                <w:sz w:val="24"/>
                <w:szCs w:val="24"/>
              </w:rPr>
              <w:t>лубриканта</w:t>
            </w:r>
            <w:proofErr w:type="spellEnd"/>
            <w:r w:rsidRPr="000736FD">
              <w:rPr>
                <w:rFonts w:ascii="Times New Roman" w:hAnsi="Times New Roman" w:cs="Times New Roman"/>
                <w:color w:val="000000"/>
                <w:spacing w:val="2"/>
                <w:sz w:val="24"/>
                <w:szCs w:val="24"/>
              </w:rPr>
              <w:t xml:space="preserve"> </w:t>
            </w:r>
            <w:r w:rsidR="00726593">
              <w:rPr>
                <w:rFonts w:ascii="Times New Roman" w:hAnsi="Times New Roman" w:cs="Times New Roman"/>
                <w:color w:val="000000"/>
                <w:spacing w:val="2"/>
                <w:sz w:val="24"/>
                <w:szCs w:val="24"/>
              </w:rPr>
              <w:t>должна соответствовать</w:t>
            </w:r>
            <w:r w:rsidRPr="000736FD">
              <w:rPr>
                <w:rFonts w:ascii="Times New Roman" w:hAnsi="Times New Roman" w:cs="Times New Roman"/>
                <w:color w:val="000000"/>
                <w:spacing w:val="2"/>
                <w:sz w:val="24"/>
                <w:szCs w:val="24"/>
              </w:rPr>
              <w:t xml:space="preserve"> требованиям законодательства Республики Казахстан и порядку, установленному уполномоченным органом в области здравоохранения;</w:t>
            </w:r>
          </w:p>
          <w:p w:rsidR="002041C1" w:rsidRDefault="002041C1" w:rsidP="00385AE2">
            <w:pPr>
              <w:rPr>
                <w:rFonts w:ascii="Times New Roman" w:hAnsi="Times New Roman" w:cs="Times New Roman"/>
                <w:color w:val="000000"/>
                <w:sz w:val="24"/>
                <w:szCs w:val="24"/>
              </w:rPr>
            </w:pPr>
          </w:p>
          <w:p w:rsidR="00726593" w:rsidRDefault="00F34E95" w:rsidP="00385AE2">
            <w:pPr>
              <w:rPr>
                <w:rFonts w:ascii="Times New Roman" w:hAnsi="Times New Roman" w:cs="Times New Roman"/>
                <w:color w:val="000000"/>
                <w:sz w:val="24"/>
                <w:szCs w:val="24"/>
              </w:rPr>
            </w:pPr>
            <w:r w:rsidRPr="00F34E95">
              <w:rPr>
                <w:rFonts w:ascii="Times New Roman" w:hAnsi="Times New Roman" w:cs="Times New Roman"/>
                <w:color w:val="000000"/>
                <w:sz w:val="24"/>
                <w:szCs w:val="24"/>
              </w:rPr>
              <w:t>Гарантии к</w:t>
            </w:r>
            <w:r w:rsidR="00385AE2">
              <w:rPr>
                <w:rFonts w:ascii="Times New Roman" w:hAnsi="Times New Roman" w:cs="Times New Roman"/>
                <w:color w:val="000000"/>
                <w:sz w:val="24"/>
                <w:szCs w:val="24"/>
              </w:rPr>
              <w:t xml:space="preserve"> условиям хранения. Смазка храни</w:t>
            </w:r>
            <w:r w:rsidRPr="00F34E95">
              <w:rPr>
                <w:rFonts w:ascii="Times New Roman" w:hAnsi="Times New Roman" w:cs="Times New Roman"/>
                <w:color w:val="000000"/>
                <w:sz w:val="24"/>
                <w:szCs w:val="24"/>
              </w:rPr>
              <w:t>тся в упакованном виде, в закрытом складском помещении при температуре от 0 до 25 ˚С и относительной влажности воздуха не выше 80 % на расстоянии не менее 1 м от отопительных приборов.</w:t>
            </w:r>
            <w:r w:rsidRPr="00F34E95">
              <w:rPr>
                <w:rFonts w:ascii="Times New Roman" w:hAnsi="Times New Roman" w:cs="Times New Roman"/>
                <w:color w:val="000000"/>
                <w:sz w:val="24"/>
                <w:szCs w:val="24"/>
              </w:rPr>
              <w:br/>
              <w:t>При хранении смазка должна быть защищена от действия прямых солнечных лучей, не должна подвергаться действию масел на нефтяной основе, вазелина органических растворителей, фенолов, кислот, щелочей.</w:t>
            </w:r>
            <w:r w:rsidRPr="00F34E95">
              <w:rPr>
                <w:rFonts w:ascii="Times New Roman" w:hAnsi="Times New Roman" w:cs="Times New Roman"/>
                <w:color w:val="000000"/>
                <w:sz w:val="24"/>
                <w:szCs w:val="24"/>
              </w:rPr>
              <w:br/>
            </w:r>
            <w:r w:rsidRPr="00F34E95">
              <w:rPr>
                <w:rFonts w:ascii="Times New Roman" w:hAnsi="Times New Roman" w:cs="Times New Roman"/>
                <w:color w:val="000000"/>
                <w:sz w:val="24"/>
                <w:szCs w:val="24"/>
              </w:rPr>
              <w:br/>
              <w:t>Гарантии к условиям перевозки. Смазка должна перевозиться крытым транспортом всех видов в соответствии с правилами перевозки грузов, действующими на</w:t>
            </w:r>
            <w:r w:rsidRPr="00F34E95">
              <w:rPr>
                <w:rFonts w:ascii="Times New Roman" w:hAnsi="Times New Roman" w:cs="Times New Roman"/>
                <w:color w:val="000000"/>
                <w:sz w:val="24"/>
                <w:szCs w:val="24"/>
              </w:rPr>
              <w:br/>
              <w:t>транспорте данного вида, при температуре от – 50 до + 50 ˚С (относительная влажность воздуха 80% при температуре 25 ˚С).</w:t>
            </w:r>
            <w:r w:rsidRPr="00F34E95">
              <w:rPr>
                <w:rFonts w:ascii="Times New Roman" w:hAnsi="Times New Roman" w:cs="Times New Roman"/>
                <w:color w:val="000000"/>
                <w:sz w:val="24"/>
                <w:szCs w:val="24"/>
                <w:shd w:val="clear" w:color="auto" w:fill="DBDBB6"/>
              </w:rPr>
              <w:t> </w:t>
            </w:r>
            <w:r w:rsidRPr="00F34E95">
              <w:rPr>
                <w:rFonts w:ascii="Times New Roman" w:hAnsi="Times New Roman" w:cs="Times New Roman"/>
                <w:color w:val="000000"/>
                <w:sz w:val="24"/>
                <w:szCs w:val="24"/>
              </w:rPr>
              <w:br/>
            </w:r>
          </w:p>
          <w:p w:rsidR="00726593" w:rsidRDefault="00385AE2" w:rsidP="00385AE2">
            <w:pPr>
              <w:rPr>
                <w:rFonts w:ascii="Times New Roman" w:hAnsi="Times New Roman" w:cs="Times New Roman"/>
                <w:color w:val="000000"/>
                <w:sz w:val="24"/>
                <w:szCs w:val="24"/>
              </w:rPr>
            </w:pPr>
            <w:r>
              <w:rPr>
                <w:rFonts w:ascii="Times New Roman" w:hAnsi="Times New Roman" w:cs="Times New Roman"/>
                <w:color w:val="000000"/>
                <w:sz w:val="24"/>
                <w:szCs w:val="24"/>
              </w:rPr>
              <w:t>Смазка может быть одобрена</w:t>
            </w:r>
            <w:r w:rsidR="00F34E95" w:rsidRPr="00F34E95">
              <w:rPr>
                <w:rFonts w:ascii="Times New Roman" w:hAnsi="Times New Roman" w:cs="Times New Roman"/>
                <w:color w:val="000000"/>
                <w:sz w:val="24"/>
                <w:szCs w:val="24"/>
              </w:rPr>
              <w:t xml:space="preserve"> к распространению при условии наличия сертификата соответствия и протоколов лабораторных испытаний на данную продукцию и соблюдения правил хранения.</w:t>
            </w:r>
            <w:r w:rsidR="00F34E95" w:rsidRPr="00F34E95">
              <w:rPr>
                <w:rFonts w:ascii="Times New Roman" w:hAnsi="Times New Roman" w:cs="Times New Roman"/>
                <w:color w:val="000000"/>
                <w:sz w:val="24"/>
                <w:szCs w:val="24"/>
              </w:rPr>
              <w:br/>
            </w:r>
          </w:p>
          <w:p w:rsidR="001A7B7E" w:rsidRPr="002041C1" w:rsidRDefault="00F34E95" w:rsidP="00385AE2">
            <w:pPr>
              <w:rPr>
                <w:rFonts w:ascii="Times New Roman" w:hAnsi="Times New Roman" w:cs="Times New Roman"/>
                <w:b/>
                <w:sz w:val="24"/>
                <w:szCs w:val="24"/>
              </w:rPr>
            </w:pPr>
            <w:r w:rsidRPr="00F34E95">
              <w:rPr>
                <w:rFonts w:ascii="Times New Roman" w:hAnsi="Times New Roman" w:cs="Times New Roman"/>
                <w:color w:val="000000"/>
                <w:sz w:val="24"/>
                <w:szCs w:val="24"/>
              </w:rPr>
              <w:t>В случае наличия на упаковке смазки указан</w:t>
            </w:r>
            <w:r w:rsidR="00726593">
              <w:rPr>
                <w:rFonts w:ascii="Times New Roman" w:hAnsi="Times New Roman" w:cs="Times New Roman"/>
                <w:color w:val="000000"/>
                <w:sz w:val="24"/>
                <w:szCs w:val="24"/>
              </w:rPr>
              <w:t xml:space="preserve">ий и/или знаков о соответствии </w:t>
            </w:r>
            <w:r w:rsidRPr="00F34E95">
              <w:rPr>
                <w:rFonts w:ascii="Times New Roman" w:hAnsi="Times New Roman" w:cs="Times New Roman"/>
                <w:color w:val="000000"/>
                <w:sz w:val="24"/>
                <w:szCs w:val="24"/>
              </w:rPr>
              <w:t xml:space="preserve"> международным стандартам должно быть </w:t>
            </w:r>
            <w:r w:rsidRPr="00F34E95">
              <w:rPr>
                <w:rFonts w:ascii="Times New Roman" w:hAnsi="Times New Roman" w:cs="Times New Roman"/>
                <w:color w:val="000000"/>
                <w:sz w:val="24"/>
                <w:szCs w:val="24"/>
              </w:rPr>
              <w:lastRenderedPageBreak/>
              <w:t>наличие д</w:t>
            </w:r>
            <w:r w:rsidR="00726593">
              <w:rPr>
                <w:rFonts w:ascii="Times New Roman" w:hAnsi="Times New Roman" w:cs="Times New Roman"/>
                <w:color w:val="000000"/>
                <w:sz w:val="24"/>
                <w:szCs w:val="24"/>
              </w:rPr>
              <w:t xml:space="preserve">окументов, подтверждающих такое </w:t>
            </w:r>
            <w:r w:rsidRPr="00F34E95">
              <w:rPr>
                <w:rFonts w:ascii="Times New Roman" w:hAnsi="Times New Roman" w:cs="Times New Roman"/>
                <w:color w:val="000000"/>
                <w:sz w:val="24"/>
                <w:szCs w:val="24"/>
              </w:rPr>
              <w:t>соответствие.</w:t>
            </w:r>
            <w:r w:rsidRPr="00F34E95">
              <w:rPr>
                <w:rFonts w:ascii="Times New Roman" w:hAnsi="Times New Roman" w:cs="Times New Roman"/>
                <w:color w:val="000000"/>
                <w:sz w:val="24"/>
                <w:szCs w:val="24"/>
              </w:rPr>
              <w:br/>
            </w:r>
          </w:p>
        </w:tc>
        <w:tc>
          <w:tcPr>
            <w:tcW w:w="1134" w:type="dxa"/>
          </w:tcPr>
          <w:p w:rsidR="001A7B7E" w:rsidRPr="00004BDE" w:rsidRDefault="00FF66A4" w:rsidP="00EE4D0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007302C4">
              <w:rPr>
                <w:rFonts w:ascii="Times New Roman" w:hAnsi="Times New Roman" w:cs="Times New Roman"/>
                <w:sz w:val="24"/>
                <w:szCs w:val="24"/>
                <w:lang w:val="kk-KZ"/>
              </w:rPr>
              <w:t xml:space="preserve">35 </w:t>
            </w:r>
            <w:r>
              <w:rPr>
                <w:rFonts w:ascii="Times New Roman" w:hAnsi="Times New Roman" w:cs="Times New Roman"/>
                <w:sz w:val="24"/>
                <w:szCs w:val="24"/>
                <w:lang w:val="kk-KZ"/>
              </w:rPr>
              <w:t>000</w:t>
            </w:r>
          </w:p>
        </w:tc>
        <w:tc>
          <w:tcPr>
            <w:tcW w:w="1560" w:type="dxa"/>
          </w:tcPr>
          <w:p w:rsidR="001A7B7E" w:rsidRPr="00004BDE" w:rsidRDefault="00305A13" w:rsidP="00F34E95">
            <w:pPr>
              <w:jc w:val="center"/>
              <w:rPr>
                <w:rFonts w:ascii="Times New Roman" w:hAnsi="Times New Roman" w:cs="Times New Roman"/>
                <w:sz w:val="24"/>
                <w:szCs w:val="24"/>
                <w:lang w:val="kk-KZ"/>
              </w:rPr>
            </w:pPr>
            <w:r>
              <w:rPr>
                <w:rFonts w:ascii="Times New Roman" w:hAnsi="Times New Roman" w:cs="Times New Roman"/>
                <w:sz w:val="24"/>
                <w:szCs w:val="24"/>
                <w:lang w:val="kk-KZ"/>
              </w:rPr>
              <w:t>20 календарных дней с момента заключения Договора</w:t>
            </w:r>
          </w:p>
        </w:tc>
      </w:tr>
      <w:tr w:rsidR="00741CD4" w:rsidRPr="00004BDE" w:rsidTr="00741CD4">
        <w:tc>
          <w:tcPr>
            <w:tcW w:w="10207" w:type="dxa"/>
            <w:gridSpan w:val="5"/>
          </w:tcPr>
          <w:p w:rsidR="00741CD4" w:rsidRDefault="00741CD4" w:rsidP="00741CD4">
            <w:pPr>
              <w:ind w:right="57"/>
              <w:jc w:val="center"/>
              <w:rPr>
                <w:rFonts w:ascii="Times New Roman" w:hAnsi="Times New Roman" w:cs="Times New Roman"/>
                <w:sz w:val="24"/>
                <w:szCs w:val="24"/>
                <w:lang w:val="kk-KZ"/>
              </w:rPr>
            </w:pPr>
          </w:p>
          <w:p w:rsidR="00741CD4" w:rsidRPr="00741CD4" w:rsidRDefault="00D21F48" w:rsidP="00741CD4">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Сумма выделенна в пределах гранта Г</w:t>
            </w:r>
            <w:r w:rsidR="00741CD4" w:rsidRPr="00741CD4">
              <w:rPr>
                <w:rFonts w:ascii="Times New Roman" w:hAnsi="Times New Roman" w:cs="Times New Roman"/>
                <w:sz w:val="24"/>
                <w:szCs w:val="24"/>
                <w:lang w:val="kk-KZ"/>
              </w:rPr>
              <w:t>лобального фонда.</w:t>
            </w:r>
          </w:p>
          <w:p w:rsidR="00741CD4" w:rsidRPr="00004BDE" w:rsidRDefault="00741CD4" w:rsidP="009579C8">
            <w:pPr>
              <w:jc w:val="center"/>
              <w:rPr>
                <w:rFonts w:ascii="Times New Roman" w:hAnsi="Times New Roman" w:cs="Times New Roman"/>
                <w:sz w:val="24"/>
                <w:szCs w:val="24"/>
                <w:lang w:val="kk-KZ"/>
              </w:rPr>
            </w:pPr>
          </w:p>
        </w:tc>
      </w:tr>
    </w:tbl>
    <w:p w:rsidR="002136A1" w:rsidRPr="00385AE2" w:rsidRDefault="00BF35DA" w:rsidP="00D43AC6">
      <w:pPr>
        <w:pStyle w:val="a3"/>
        <w:numPr>
          <w:ilvl w:val="0"/>
          <w:numId w:val="4"/>
        </w:numPr>
        <w:shd w:val="clear" w:color="auto" w:fill="FFFFFF"/>
        <w:suppressAutoHyphens w:val="0"/>
        <w:spacing w:before="0" w:after="0"/>
        <w:ind w:left="0" w:hanging="426"/>
        <w:contextualSpacing/>
        <w:jc w:val="both"/>
        <w:textAlignment w:val="baseline"/>
        <w:rPr>
          <w:rStyle w:val="s0"/>
          <w:color w:val="auto"/>
          <w:spacing w:val="2"/>
          <w:sz w:val="24"/>
          <w:szCs w:val="24"/>
        </w:rPr>
      </w:pPr>
      <w:r>
        <w:rPr>
          <w:rStyle w:val="s0"/>
          <w:sz w:val="24"/>
          <w:szCs w:val="24"/>
        </w:rPr>
        <w:t>Каждый потенциальный поставщик представляет только одно ц</w:t>
      </w:r>
      <w:r w:rsidR="002136A1">
        <w:rPr>
          <w:rStyle w:val="s0"/>
          <w:sz w:val="24"/>
          <w:szCs w:val="24"/>
        </w:rPr>
        <w:t>еновое предложение</w:t>
      </w:r>
      <w:r>
        <w:rPr>
          <w:rStyle w:val="s0"/>
          <w:sz w:val="24"/>
          <w:szCs w:val="24"/>
        </w:rPr>
        <w:t xml:space="preserve">, </w:t>
      </w:r>
      <w:r w:rsidR="004F26D5">
        <w:rPr>
          <w:rStyle w:val="s0"/>
          <w:sz w:val="24"/>
          <w:szCs w:val="24"/>
        </w:rPr>
        <w:t>которое</w:t>
      </w:r>
      <w:r w:rsidR="002136A1">
        <w:rPr>
          <w:rStyle w:val="s0"/>
          <w:sz w:val="24"/>
          <w:szCs w:val="24"/>
        </w:rPr>
        <w:t xml:space="preserve"> должно быть оформлено в письменном виде (на официальном бланке потенциального поставщика, подписанное первым руководителем, заверенное официальной печатью).</w:t>
      </w:r>
    </w:p>
    <w:p w:rsidR="00385AE2" w:rsidRPr="00D43AC6" w:rsidRDefault="00385AE2" w:rsidP="00D43AC6">
      <w:pPr>
        <w:pStyle w:val="a3"/>
        <w:numPr>
          <w:ilvl w:val="0"/>
          <w:numId w:val="4"/>
        </w:numPr>
        <w:shd w:val="clear" w:color="auto" w:fill="FFFFFF"/>
        <w:suppressAutoHyphens w:val="0"/>
        <w:spacing w:before="0" w:after="0"/>
        <w:ind w:left="0" w:hanging="426"/>
        <w:contextualSpacing/>
        <w:jc w:val="both"/>
        <w:textAlignment w:val="baseline"/>
        <w:rPr>
          <w:rStyle w:val="s0"/>
          <w:color w:val="auto"/>
          <w:spacing w:val="2"/>
          <w:sz w:val="24"/>
          <w:szCs w:val="24"/>
        </w:rPr>
      </w:pPr>
      <w:r>
        <w:rPr>
          <w:rStyle w:val="s0"/>
          <w:sz w:val="24"/>
          <w:szCs w:val="24"/>
        </w:rPr>
        <w:t>В случае если потенциальные поставщики являются нерезидентами Республики Казахстан, ценовое предложение может быть указано в иностра</w:t>
      </w:r>
      <w:r w:rsidR="000E5E1E">
        <w:rPr>
          <w:rStyle w:val="s0"/>
          <w:sz w:val="24"/>
          <w:szCs w:val="24"/>
        </w:rPr>
        <w:t>нной валюте по курсу, устан</w:t>
      </w:r>
      <w:r w:rsidR="002E3B38">
        <w:rPr>
          <w:rStyle w:val="s0"/>
          <w:sz w:val="24"/>
          <w:szCs w:val="24"/>
        </w:rPr>
        <w:t>авливаемому Национальным Банком Республики Казахстан на день представления данного ценового предложения.</w:t>
      </w:r>
    </w:p>
    <w:p w:rsidR="00D43AC6" w:rsidRPr="002041C1" w:rsidRDefault="00D43AC6" w:rsidP="00D43AC6">
      <w:pPr>
        <w:pStyle w:val="a3"/>
        <w:numPr>
          <w:ilvl w:val="0"/>
          <w:numId w:val="4"/>
        </w:numPr>
        <w:tabs>
          <w:tab w:val="left" w:pos="567"/>
        </w:tabs>
        <w:suppressAutoHyphens w:val="0"/>
        <w:spacing w:before="0" w:after="0"/>
        <w:ind w:left="0" w:hanging="426"/>
        <w:contextualSpacing/>
        <w:jc w:val="both"/>
        <w:rPr>
          <w:rStyle w:val="s0"/>
          <w:sz w:val="24"/>
          <w:szCs w:val="24"/>
        </w:rPr>
      </w:pPr>
      <w:r w:rsidRPr="002041C1">
        <w:rPr>
          <w:rStyle w:val="s0"/>
          <w:sz w:val="24"/>
          <w:szCs w:val="24"/>
        </w:rPr>
        <w:t>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указанных в Техническом задании.</w:t>
      </w:r>
    </w:p>
    <w:p w:rsidR="00D43AC6" w:rsidRPr="002136A1" w:rsidRDefault="00D43AC6" w:rsidP="00D43AC6">
      <w:pPr>
        <w:pStyle w:val="a3"/>
        <w:shd w:val="clear" w:color="auto" w:fill="FFFFFF"/>
        <w:suppressAutoHyphens w:val="0"/>
        <w:spacing w:before="0" w:after="0"/>
        <w:ind w:left="567" w:hanging="709"/>
        <w:contextualSpacing/>
        <w:jc w:val="both"/>
        <w:textAlignment w:val="baseline"/>
        <w:rPr>
          <w:rStyle w:val="s0"/>
          <w:color w:val="auto"/>
          <w:spacing w:val="2"/>
          <w:sz w:val="24"/>
          <w:szCs w:val="24"/>
        </w:rPr>
      </w:pPr>
    </w:p>
    <w:p w:rsidR="004E7EA2" w:rsidRPr="004E7EA2" w:rsidRDefault="004E7EA2" w:rsidP="004E7EA2">
      <w:pPr>
        <w:pStyle w:val="a3"/>
        <w:numPr>
          <w:ilvl w:val="0"/>
          <w:numId w:val="4"/>
        </w:numPr>
        <w:shd w:val="clear" w:color="auto" w:fill="FFFFFF"/>
        <w:suppressAutoHyphens w:val="0"/>
        <w:spacing w:before="0" w:after="0" w:line="276" w:lineRule="auto"/>
        <w:ind w:left="0" w:hanging="426"/>
        <w:contextualSpacing/>
        <w:jc w:val="both"/>
        <w:textAlignment w:val="baseline"/>
        <w:rPr>
          <w:rStyle w:val="s0"/>
          <w:spacing w:val="2"/>
          <w:sz w:val="24"/>
          <w:szCs w:val="24"/>
        </w:rPr>
      </w:pPr>
      <w:r w:rsidRPr="004E7EA2">
        <w:rPr>
          <w:rStyle w:val="s0"/>
          <w:spacing w:val="2"/>
          <w:sz w:val="24"/>
          <w:szCs w:val="24"/>
        </w:rPr>
        <w:t>Ценовое предложение потенциального поставщика подлежит отклонению в случаях, если:</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pPr>
      <w:r w:rsidRPr="00034EC0">
        <w:rPr>
          <w:color w:val="000000"/>
          <w:spacing w:val="2"/>
        </w:rPr>
        <w:t>потенциальный поставщик</w:t>
      </w:r>
      <w:r>
        <w:rPr>
          <w:color w:val="000000"/>
          <w:spacing w:val="2"/>
        </w:rPr>
        <w:t xml:space="preserve"> </w:t>
      </w:r>
      <w:r w:rsidRPr="00493093">
        <w:rPr>
          <w:color w:val="000000"/>
          <w:spacing w:val="2"/>
        </w:rPr>
        <w:t>не  зарегистрирован в качестве субъекта предпринимательства согласно законодательству Республики Казахстан;</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Pr>
          <w:color w:val="000000"/>
          <w:spacing w:val="2"/>
        </w:rPr>
        <w:t xml:space="preserve">потенциальный поставщик </w:t>
      </w:r>
      <w:r w:rsidRPr="00493093">
        <w:rPr>
          <w:color w:val="000000"/>
          <w:spacing w:val="2"/>
        </w:rPr>
        <w:t>не является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Pr>
          <w:color w:val="000000"/>
          <w:spacing w:val="2"/>
        </w:rPr>
        <w:t xml:space="preserve">потенциальный поставщик </w:t>
      </w:r>
      <w:r w:rsidRPr="00493093">
        <w:rPr>
          <w:color w:val="000000"/>
          <w:spacing w:val="2"/>
        </w:rPr>
        <w:t>имеет налоговую задолженность, задолженность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t>руководитель потенциального поставщика, претендующего на участие в закупках, имел отношения, связанные с управлением, учреждением, участием в уставном капитале юридических лиц, включенных в реестр недобросовестных поставщиков;</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t>руководитель потенциального поставщика, претендующего на участие в закупках, является физическим лицом, осуществляющим предпринимательскую деятельность, включенным в реестр недобросовестных поставщиков;</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t xml:space="preserve">потенциальный поставщик, являющийся физическим лицом, осуществляющим предпринимательскую деятельность, претендующий на участие в закупках, является руководителем потенциального </w:t>
      </w:r>
      <w:proofErr w:type="gramStart"/>
      <w:r w:rsidRPr="00493093">
        <w:rPr>
          <w:color w:val="000000"/>
          <w:spacing w:val="2"/>
        </w:rPr>
        <w:t>поставщика ,</w:t>
      </w:r>
      <w:proofErr w:type="gramEnd"/>
      <w:r w:rsidRPr="00493093">
        <w:rPr>
          <w:color w:val="000000"/>
          <w:spacing w:val="2"/>
        </w:rPr>
        <w:t xml:space="preserve"> который включен в реестр недобросовестных поставщиков;</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t>состоит в реестре недобросовестных поставщиков государственных закупок;</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t xml:space="preserve">участники в закупке упомянуты в Отчете Офиса Генерального инспектора грантов Глобального фонда Республики Казахстан; </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t>был аффилированным</w:t>
      </w:r>
      <w:r>
        <w:rPr>
          <w:color w:val="000000"/>
          <w:spacing w:val="2"/>
        </w:rPr>
        <w:t xml:space="preserve"> с</w:t>
      </w:r>
      <w:r w:rsidRPr="00493093">
        <w:rPr>
          <w:color w:val="000000"/>
          <w:spacing w:val="2"/>
        </w:rPr>
        <w:t xml:space="preserve"> организатором закупа;</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t>был аффилированным по одному лоту с другим потенциальным поставщиком;</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t xml:space="preserve">был признан </w:t>
      </w:r>
      <w:proofErr w:type="gramStart"/>
      <w:r w:rsidRPr="00493093">
        <w:rPr>
          <w:color w:val="000000"/>
          <w:spacing w:val="2"/>
        </w:rPr>
        <w:t>банкротом</w:t>
      </w:r>
      <w:proofErr w:type="gramEnd"/>
      <w:r w:rsidRPr="00493093">
        <w:rPr>
          <w:color w:val="000000"/>
          <w:spacing w:val="2"/>
        </w:rPr>
        <w:t xml:space="preserve"> вступившим в законную силу судебным актом, и в отношении него не должно проводиться процедур банкротства или ликвидации;</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t>нарушил патентные и иные права и притязания третьих лиц, связанных с реализацией лекарственных средств и медицинских изделий;</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lastRenderedPageBreak/>
        <w:t>оно превышает сумму, выделенную для приобретения данных товаров, работ и услуг;</w:t>
      </w:r>
    </w:p>
    <w:p w:rsidR="004E7EA2" w:rsidRPr="00493093"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t>потенциальным поставщиком ранее представлено ценовое предложение на данный лот;</w:t>
      </w:r>
    </w:p>
    <w:p w:rsidR="004E7EA2" w:rsidRPr="00C70881" w:rsidRDefault="004E7EA2" w:rsidP="004E7EA2">
      <w:pPr>
        <w:pStyle w:val="a3"/>
        <w:numPr>
          <w:ilvl w:val="0"/>
          <w:numId w:val="2"/>
        </w:numPr>
        <w:shd w:val="clear" w:color="auto" w:fill="FFFFFF"/>
        <w:suppressAutoHyphens w:val="0"/>
        <w:spacing w:before="0" w:after="0" w:line="276" w:lineRule="auto"/>
        <w:contextualSpacing/>
        <w:jc w:val="both"/>
        <w:textAlignment w:val="baseline"/>
        <w:rPr>
          <w:spacing w:val="2"/>
        </w:rPr>
      </w:pPr>
      <w:r w:rsidRPr="00493093">
        <w:rPr>
          <w:color w:val="000000"/>
          <w:spacing w:val="2"/>
        </w:rPr>
        <w:t>ценовое предложение поступило по истечению окончательного срока приема заявок.</w:t>
      </w:r>
    </w:p>
    <w:p w:rsidR="002041C1" w:rsidRPr="002041C1" w:rsidRDefault="002041C1" w:rsidP="006B3690">
      <w:pPr>
        <w:shd w:val="clear" w:color="auto" w:fill="FFFFFF"/>
        <w:textAlignment w:val="baseline"/>
        <w:rPr>
          <w:rFonts w:ascii="Times New Roman" w:hAnsi="Times New Roman" w:cs="Times New Roman"/>
          <w:color w:val="000000"/>
          <w:spacing w:val="2"/>
          <w:sz w:val="24"/>
          <w:szCs w:val="24"/>
        </w:rPr>
      </w:pPr>
    </w:p>
    <w:p w:rsidR="002041C1" w:rsidRPr="002041C1" w:rsidRDefault="002041C1" w:rsidP="00D43AC6">
      <w:pPr>
        <w:pStyle w:val="a3"/>
        <w:numPr>
          <w:ilvl w:val="0"/>
          <w:numId w:val="4"/>
        </w:numPr>
        <w:suppressAutoHyphens w:val="0"/>
        <w:spacing w:before="0" w:after="0"/>
        <w:ind w:left="0" w:hanging="426"/>
        <w:contextualSpacing/>
        <w:jc w:val="both"/>
        <w:rPr>
          <w:rStyle w:val="s0"/>
          <w:sz w:val="24"/>
          <w:szCs w:val="24"/>
        </w:rPr>
      </w:pPr>
      <w:r w:rsidRPr="002041C1">
        <w:rPr>
          <w:rStyle w:val="s0"/>
          <w:sz w:val="24"/>
          <w:szCs w:val="24"/>
        </w:rPr>
        <w:t>Победителем признается потенциальный поставщик, предложивший наименьшее ценовое предложение.</w:t>
      </w:r>
    </w:p>
    <w:p w:rsidR="002041C1" w:rsidRPr="002041C1" w:rsidRDefault="002041C1" w:rsidP="00D43AC6">
      <w:pPr>
        <w:pStyle w:val="a3"/>
        <w:numPr>
          <w:ilvl w:val="0"/>
          <w:numId w:val="4"/>
        </w:numPr>
        <w:suppressAutoHyphens w:val="0"/>
        <w:spacing w:before="0" w:after="0"/>
        <w:ind w:left="0" w:hanging="426"/>
        <w:contextualSpacing/>
        <w:jc w:val="both"/>
        <w:rPr>
          <w:rStyle w:val="s0"/>
          <w:sz w:val="24"/>
          <w:szCs w:val="24"/>
        </w:rPr>
      </w:pPr>
      <w:r w:rsidRPr="002041C1">
        <w:rPr>
          <w:rStyle w:val="s0"/>
          <w:sz w:val="24"/>
          <w:szCs w:val="24"/>
        </w:rPr>
        <w:t>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Сопоставление ценовых предложений производится членами комиссии утвержденными Основным получателем гранта.</w:t>
      </w:r>
      <w:bookmarkStart w:id="0" w:name="SUB310400"/>
      <w:bookmarkEnd w:id="0"/>
    </w:p>
    <w:p w:rsidR="002041C1" w:rsidRPr="002041C1" w:rsidRDefault="002041C1" w:rsidP="00D43AC6">
      <w:pPr>
        <w:pStyle w:val="a3"/>
        <w:numPr>
          <w:ilvl w:val="0"/>
          <w:numId w:val="4"/>
        </w:numPr>
        <w:suppressAutoHyphens w:val="0"/>
        <w:spacing w:before="0" w:after="0"/>
        <w:ind w:left="0" w:hanging="426"/>
        <w:contextualSpacing/>
        <w:jc w:val="both"/>
        <w:rPr>
          <w:rStyle w:val="s0"/>
          <w:sz w:val="24"/>
          <w:szCs w:val="24"/>
        </w:rPr>
      </w:pPr>
      <w:r w:rsidRPr="002041C1">
        <w:rPr>
          <w:rStyle w:val="s0"/>
          <w:sz w:val="24"/>
          <w:szCs w:val="24"/>
        </w:rPr>
        <w:t>Если в течение срока представления ценовых предложений представлено менее двух ценовых предложений потенциальных поставщиков, такие закупки признаются несостоявшимися.</w:t>
      </w:r>
      <w:bookmarkStart w:id="1" w:name="SUB310600"/>
      <w:bookmarkEnd w:id="1"/>
    </w:p>
    <w:p w:rsidR="00D43AC6" w:rsidRDefault="00D43AC6" w:rsidP="006B3690">
      <w:pPr>
        <w:spacing w:line="240" w:lineRule="auto"/>
        <w:rPr>
          <w:rFonts w:ascii="Times New Roman" w:hAnsi="Times New Roman" w:cs="Times New Roman"/>
          <w:color w:val="FF0000"/>
          <w:sz w:val="24"/>
          <w:szCs w:val="24"/>
          <w:bdr w:val="none" w:sz="0" w:space="0" w:color="auto" w:frame="1"/>
          <w:shd w:val="clear" w:color="auto" w:fill="FFFFFF"/>
        </w:rPr>
      </w:pPr>
    </w:p>
    <w:p w:rsidR="004E7EA2" w:rsidRPr="00493093" w:rsidRDefault="004E7EA2" w:rsidP="004E7EA2">
      <w:pPr>
        <w:spacing w:line="240" w:lineRule="auto"/>
        <w:ind w:hanging="426"/>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rPr>
        <w:t>8</w:t>
      </w:r>
      <w:r w:rsidR="002041C1" w:rsidRPr="00C759B0">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shd w:val="clear" w:color="auto" w:fill="FFFFFF"/>
        </w:rPr>
        <w:t>Поставщик</w:t>
      </w:r>
      <w:r w:rsidRPr="00493093">
        <w:rPr>
          <w:rFonts w:ascii="Times New Roman" w:hAnsi="Times New Roman" w:cs="Times New Roman"/>
          <w:color w:val="000000"/>
          <w:spacing w:val="2"/>
          <w:sz w:val="24"/>
          <w:szCs w:val="24"/>
          <w:shd w:val="clear" w:color="auto" w:fill="FFFFFF"/>
        </w:rPr>
        <w:t xml:space="preserve"> представляет организатору</w:t>
      </w:r>
      <w:r>
        <w:rPr>
          <w:rFonts w:ascii="Times New Roman" w:hAnsi="Times New Roman" w:cs="Times New Roman"/>
          <w:color w:val="000000"/>
          <w:spacing w:val="2"/>
          <w:sz w:val="24"/>
          <w:szCs w:val="24"/>
          <w:shd w:val="clear" w:color="auto" w:fill="FFFFFF"/>
        </w:rPr>
        <w:t xml:space="preserve"> </w:t>
      </w:r>
      <w:r w:rsidRPr="00493093">
        <w:rPr>
          <w:rFonts w:ascii="Times New Roman" w:hAnsi="Times New Roman" w:cs="Times New Roman"/>
          <w:color w:val="000000"/>
          <w:spacing w:val="2"/>
          <w:sz w:val="24"/>
          <w:szCs w:val="24"/>
          <w:shd w:val="clear" w:color="auto" w:fill="FFFFFF"/>
        </w:rPr>
        <w:t>закупа</w:t>
      </w:r>
      <w:r>
        <w:rPr>
          <w:rFonts w:ascii="Times New Roman" w:hAnsi="Times New Roman" w:cs="Times New Roman"/>
          <w:color w:val="000000"/>
          <w:spacing w:val="2"/>
          <w:sz w:val="24"/>
          <w:szCs w:val="24"/>
          <w:shd w:val="clear" w:color="auto" w:fill="FFFFFF"/>
        </w:rPr>
        <w:t xml:space="preserve"> вместе с ценовым предложением</w:t>
      </w:r>
      <w:r w:rsidRPr="00493093">
        <w:rPr>
          <w:rFonts w:ascii="Times New Roman" w:hAnsi="Times New Roman" w:cs="Times New Roman"/>
          <w:color w:val="000000"/>
          <w:spacing w:val="2"/>
          <w:sz w:val="24"/>
          <w:szCs w:val="24"/>
          <w:shd w:val="clear" w:color="auto" w:fill="FFFFFF"/>
        </w:rPr>
        <w:t xml:space="preserve"> следующие документы, подтверждающие соответствие квалификационным требованиям:</w:t>
      </w:r>
    </w:p>
    <w:p w:rsidR="002041C1" w:rsidRPr="004E7EA2" w:rsidRDefault="002041C1" w:rsidP="004E7EA2">
      <w:pPr>
        <w:spacing w:line="240" w:lineRule="auto"/>
        <w:rPr>
          <w:rFonts w:ascii="Times New Roman" w:hAnsi="Times New Roman" w:cs="Times New Roman"/>
          <w:color w:val="000000"/>
          <w:spacing w:val="2"/>
          <w:sz w:val="24"/>
          <w:szCs w:val="24"/>
        </w:rPr>
      </w:pPr>
      <w:r w:rsidRPr="002041C1">
        <w:rPr>
          <w:color w:val="000000"/>
          <w:spacing w:val="2"/>
        </w:rPr>
        <w:t>1</w:t>
      </w:r>
      <w:r w:rsidRPr="004E7EA2">
        <w:rPr>
          <w:rFonts w:ascii="Times New Roman" w:hAnsi="Times New Roman" w:cs="Times New Roman"/>
          <w:color w:val="000000"/>
          <w:spacing w:val="2"/>
          <w:sz w:val="24"/>
          <w:szCs w:val="24"/>
        </w:rPr>
        <w:t>) копии разрешений (уведомлений) либо разрешений (уведомлений) в виде электронного документа, полученных (направленных) в соответствии с </w:t>
      </w:r>
      <w:hyperlink r:id="rId5" w:anchor="z1" w:history="1">
        <w:r w:rsidRPr="004E7EA2">
          <w:rPr>
            <w:rStyle w:val="a9"/>
            <w:rFonts w:ascii="Times New Roman" w:hAnsi="Times New Roman" w:cs="Times New Roman"/>
            <w:color w:val="073A5E"/>
            <w:spacing w:val="2"/>
            <w:sz w:val="24"/>
            <w:szCs w:val="24"/>
          </w:rPr>
          <w:t>Законом</w:t>
        </w:r>
      </w:hyperlink>
      <w:r w:rsidRPr="004E7EA2">
        <w:rPr>
          <w:rFonts w:ascii="Times New Roman" w:hAnsi="Times New Roman" w:cs="Times New Roman"/>
          <w:color w:val="000000"/>
          <w:spacing w:val="2"/>
          <w:sz w:val="24"/>
          <w:szCs w:val="24"/>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2041C1" w:rsidRPr="002041C1" w:rsidRDefault="002041C1" w:rsidP="00754AA2">
      <w:pPr>
        <w:pStyle w:val="a3"/>
        <w:shd w:val="clear" w:color="auto" w:fill="FFFFFF"/>
        <w:spacing w:before="0" w:after="0" w:line="285" w:lineRule="atLeast"/>
        <w:textAlignment w:val="baseline"/>
        <w:rPr>
          <w:color w:val="000000"/>
          <w:spacing w:val="2"/>
        </w:rPr>
      </w:pPr>
      <w:r w:rsidRPr="002041C1">
        <w:rPr>
          <w:color w:val="000000"/>
          <w:spacing w:val="2"/>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2041C1" w:rsidRPr="002041C1" w:rsidRDefault="002041C1" w:rsidP="00754AA2">
      <w:pPr>
        <w:pStyle w:val="a3"/>
        <w:shd w:val="clear" w:color="auto" w:fill="FFFFFF"/>
        <w:spacing w:before="0" w:after="0" w:line="285" w:lineRule="atLeast"/>
        <w:textAlignment w:val="baseline"/>
        <w:rPr>
          <w:color w:val="000000"/>
          <w:spacing w:val="2"/>
        </w:rPr>
      </w:pPr>
      <w:r w:rsidRPr="002041C1">
        <w:rPr>
          <w:color w:val="000000"/>
          <w:spacing w:val="2"/>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2041C1" w:rsidRPr="002041C1" w:rsidRDefault="002041C1" w:rsidP="00754AA2">
      <w:pPr>
        <w:pStyle w:val="a3"/>
        <w:shd w:val="clear" w:color="auto" w:fill="FFFFFF"/>
        <w:spacing w:before="0" w:after="0" w:line="285" w:lineRule="atLeast"/>
        <w:textAlignment w:val="baseline"/>
        <w:rPr>
          <w:color w:val="000000"/>
          <w:spacing w:val="2"/>
        </w:rPr>
      </w:pPr>
      <w:r w:rsidRPr="002041C1">
        <w:rPr>
          <w:color w:val="000000"/>
          <w:spacing w:val="2"/>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2041C1" w:rsidRPr="002041C1" w:rsidRDefault="002041C1" w:rsidP="00754AA2">
      <w:pPr>
        <w:pStyle w:val="a3"/>
        <w:shd w:val="clear" w:color="auto" w:fill="FFFFFF"/>
        <w:spacing w:before="0" w:after="0" w:line="285" w:lineRule="atLeast"/>
        <w:textAlignment w:val="baseline"/>
        <w:rPr>
          <w:color w:val="000000"/>
          <w:spacing w:val="2"/>
        </w:rPr>
      </w:pPr>
      <w:r w:rsidRPr="002041C1">
        <w:rPr>
          <w:color w:val="000000"/>
          <w:spacing w:val="2"/>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2041C1" w:rsidRPr="002041C1" w:rsidRDefault="002041C1" w:rsidP="00754AA2">
      <w:pPr>
        <w:pStyle w:val="a3"/>
        <w:shd w:val="clear" w:color="auto" w:fill="FFFFFF"/>
        <w:spacing w:before="0" w:after="0" w:line="285" w:lineRule="atLeast"/>
        <w:textAlignment w:val="baseline"/>
        <w:rPr>
          <w:color w:val="000000"/>
          <w:spacing w:val="2"/>
        </w:rPr>
      </w:pPr>
      <w:r w:rsidRPr="002041C1">
        <w:rPr>
          <w:color w:val="000000"/>
          <w:spacing w:val="2"/>
        </w:rPr>
        <w:t xml:space="preserve">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w:t>
      </w:r>
      <w:r w:rsidRPr="002041C1">
        <w:rPr>
          <w:color w:val="000000"/>
          <w:spacing w:val="2"/>
        </w:rPr>
        <w:lastRenderedPageBreak/>
        <w:t>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2041C1" w:rsidRPr="002041C1" w:rsidRDefault="002041C1" w:rsidP="00754AA2">
      <w:pPr>
        <w:pStyle w:val="a3"/>
        <w:shd w:val="clear" w:color="auto" w:fill="FFFFFF"/>
        <w:spacing w:before="0" w:after="0" w:line="285" w:lineRule="atLeast"/>
        <w:textAlignment w:val="baseline"/>
        <w:rPr>
          <w:color w:val="000000"/>
          <w:spacing w:val="2"/>
        </w:rPr>
      </w:pPr>
      <w:r w:rsidRPr="002041C1">
        <w:rPr>
          <w:color w:val="000000"/>
          <w:spacing w:val="2"/>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2041C1" w:rsidRPr="002041C1" w:rsidRDefault="002041C1" w:rsidP="00C759B0">
      <w:pPr>
        <w:pStyle w:val="a3"/>
        <w:spacing w:after="0"/>
        <w:jc w:val="both"/>
        <w:rPr>
          <w:rStyle w:val="s0"/>
          <w:rFonts w:eastAsiaTheme="minorHAnsi"/>
          <w:sz w:val="24"/>
          <w:szCs w:val="24"/>
          <w:lang w:eastAsia="en-US"/>
        </w:rPr>
      </w:pPr>
    </w:p>
    <w:p w:rsidR="002041C1" w:rsidRPr="002041C1" w:rsidRDefault="004E7EA2" w:rsidP="00D43AC6">
      <w:pPr>
        <w:spacing w:after="0" w:line="240" w:lineRule="auto"/>
        <w:ind w:hanging="426"/>
        <w:jc w:val="both"/>
        <w:rPr>
          <w:rStyle w:val="s0"/>
          <w:sz w:val="24"/>
          <w:szCs w:val="24"/>
        </w:rPr>
      </w:pPr>
      <w:r>
        <w:rPr>
          <w:rStyle w:val="s0"/>
          <w:sz w:val="24"/>
          <w:szCs w:val="24"/>
        </w:rPr>
        <w:t>9</w:t>
      </w:r>
      <w:r w:rsidR="002041C1" w:rsidRPr="002041C1">
        <w:rPr>
          <w:rStyle w:val="s0"/>
          <w:sz w:val="24"/>
          <w:szCs w:val="24"/>
        </w:rPr>
        <w:t>.</w:t>
      </w:r>
      <w:r w:rsidR="002041C1" w:rsidRPr="002041C1">
        <w:rPr>
          <w:rStyle w:val="a4"/>
          <w:rFonts w:eastAsiaTheme="minorHAnsi"/>
        </w:rPr>
        <w:t xml:space="preserve"> </w:t>
      </w:r>
      <w:r w:rsidR="002041C1" w:rsidRPr="002041C1">
        <w:rPr>
          <w:rStyle w:val="s0"/>
          <w:sz w:val="24"/>
          <w:szCs w:val="24"/>
        </w:rPr>
        <w:t>В течение 5(пяти) рабочих дней после подписания сторонами договора о закупках, если иное не предусмотрено договором, поставщик представляет Основному получателю гранта Гарантийное обязательство исполнения договора о закупках в виде  банковской гарантии в размере 3% от общей суммы Договора.</w:t>
      </w:r>
    </w:p>
    <w:p w:rsidR="002041C1" w:rsidRPr="002041C1" w:rsidRDefault="004E7EA2" w:rsidP="00754AA2">
      <w:pPr>
        <w:spacing w:after="0" w:line="240" w:lineRule="auto"/>
        <w:ind w:hanging="426"/>
        <w:jc w:val="both"/>
        <w:rPr>
          <w:rStyle w:val="s0"/>
          <w:sz w:val="24"/>
          <w:szCs w:val="24"/>
        </w:rPr>
      </w:pPr>
      <w:r>
        <w:rPr>
          <w:rStyle w:val="s0"/>
          <w:sz w:val="24"/>
          <w:szCs w:val="24"/>
        </w:rPr>
        <w:t>10</w:t>
      </w:r>
      <w:r w:rsidR="00754AA2">
        <w:rPr>
          <w:rStyle w:val="s0"/>
          <w:sz w:val="24"/>
          <w:szCs w:val="24"/>
        </w:rPr>
        <w:t xml:space="preserve">. </w:t>
      </w:r>
      <w:r w:rsidR="002041C1" w:rsidRPr="002041C1">
        <w:rPr>
          <w:rStyle w:val="s0"/>
          <w:sz w:val="24"/>
          <w:szCs w:val="24"/>
        </w:rPr>
        <w:t>Обеспечение исполнения договора в виде банковской гарантии оформляется  по утвержденной форме банка обслуживающего исполнителя.</w:t>
      </w:r>
    </w:p>
    <w:p w:rsidR="002041C1" w:rsidRPr="002041C1" w:rsidRDefault="004E7EA2" w:rsidP="00D43AC6">
      <w:pPr>
        <w:spacing w:after="0" w:line="240" w:lineRule="auto"/>
        <w:ind w:hanging="426"/>
        <w:jc w:val="both"/>
        <w:rPr>
          <w:rStyle w:val="s0"/>
          <w:sz w:val="24"/>
          <w:szCs w:val="24"/>
        </w:rPr>
      </w:pPr>
      <w:r>
        <w:rPr>
          <w:rStyle w:val="s0"/>
          <w:sz w:val="24"/>
          <w:szCs w:val="24"/>
        </w:rPr>
        <w:t>11</w:t>
      </w:r>
      <w:r w:rsidR="002041C1" w:rsidRPr="002041C1">
        <w:rPr>
          <w:rStyle w:val="s0"/>
          <w:sz w:val="24"/>
          <w:szCs w:val="24"/>
        </w:rPr>
        <w:t>. Основной получатель гранта возвращает обеспечение исполнения договора о закупках исполнителю в сроки, указанные в договоре, или в течение 5 рабочих дней с момента полного и надлежащего исполнения исполнителем своих обязательств по договору о закупках.</w:t>
      </w:r>
    </w:p>
    <w:p w:rsidR="002041C1" w:rsidRPr="002041C1" w:rsidRDefault="004E7EA2" w:rsidP="00D43AC6">
      <w:pPr>
        <w:spacing w:after="0" w:line="240" w:lineRule="auto"/>
        <w:ind w:hanging="426"/>
        <w:jc w:val="both"/>
        <w:rPr>
          <w:rStyle w:val="s0"/>
          <w:sz w:val="24"/>
          <w:szCs w:val="24"/>
        </w:rPr>
      </w:pPr>
      <w:r>
        <w:rPr>
          <w:rStyle w:val="s0"/>
          <w:sz w:val="24"/>
          <w:szCs w:val="24"/>
        </w:rPr>
        <w:t>12</w:t>
      </w:r>
      <w:r w:rsidR="002041C1" w:rsidRPr="002041C1">
        <w:rPr>
          <w:rStyle w:val="s0"/>
          <w:sz w:val="24"/>
          <w:szCs w:val="24"/>
        </w:rPr>
        <w:t>. Основной получатель гранта не возвращает обеспечение исполнения договора если поставщик:</w:t>
      </w:r>
    </w:p>
    <w:p w:rsidR="002041C1" w:rsidRPr="002041C1" w:rsidRDefault="002041C1" w:rsidP="00D43AC6">
      <w:pPr>
        <w:spacing w:after="0" w:line="240" w:lineRule="auto"/>
        <w:jc w:val="both"/>
        <w:rPr>
          <w:rStyle w:val="s0"/>
          <w:sz w:val="24"/>
          <w:szCs w:val="24"/>
        </w:rPr>
      </w:pPr>
      <w:r w:rsidRPr="002041C1">
        <w:rPr>
          <w:rStyle w:val="s0"/>
          <w:sz w:val="24"/>
          <w:szCs w:val="24"/>
        </w:rPr>
        <w:t>1) нарушил сроки  выполнения работ, оказания услуг;</w:t>
      </w:r>
    </w:p>
    <w:p w:rsidR="002041C1" w:rsidRPr="002041C1" w:rsidRDefault="002041C1" w:rsidP="00D43AC6">
      <w:pPr>
        <w:spacing w:after="0" w:line="240" w:lineRule="auto"/>
        <w:jc w:val="both"/>
        <w:rPr>
          <w:rStyle w:val="s0"/>
          <w:sz w:val="24"/>
          <w:szCs w:val="24"/>
        </w:rPr>
      </w:pPr>
      <w:r w:rsidRPr="002041C1">
        <w:rPr>
          <w:rStyle w:val="s0"/>
          <w:sz w:val="24"/>
          <w:szCs w:val="24"/>
        </w:rPr>
        <w:t>2) оказал услуги с нарушениями не соответствующих договору;</w:t>
      </w:r>
    </w:p>
    <w:p w:rsidR="002041C1" w:rsidRDefault="002041C1" w:rsidP="00D43AC6">
      <w:pPr>
        <w:spacing w:after="0" w:line="240" w:lineRule="auto"/>
        <w:jc w:val="both"/>
        <w:rPr>
          <w:rStyle w:val="s0"/>
          <w:sz w:val="24"/>
          <w:szCs w:val="24"/>
        </w:rPr>
      </w:pPr>
      <w:r w:rsidRPr="002041C1">
        <w:rPr>
          <w:rStyle w:val="s0"/>
          <w:sz w:val="24"/>
          <w:szCs w:val="24"/>
        </w:rPr>
        <w:t>3) нарушил другие условия договора о закупках.</w:t>
      </w:r>
    </w:p>
    <w:p w:rsidR="006B3690" w:rsidRPr="006B3690" w:rsidRDefault="004E7EA2" w:rsidP="006B3690">
      <w:pPr>
        <w:spacing w:after="0" w:line="240" w:lineRule="auto"/>
        <w:ind w:hanging="426"/>
        <w:jc w:val="both"/>
        <w:rPr>
          <w:rStyle w:val="s0"/>
          <w:sz w:val="24"/>
          <w:szCs w:val="24"/>
        </w:rPr>
      </w:pPr>
      <w:r>
        <w:rPr>
          <w:rStyle w:val="s0"/>
          <w:sz w:val="24"/>
          <w:szCs w:val="24"/>
        </w:rPr>
        <w:t>13</w:t>
      </w:r>
      <w:r w:rsidR="006B3690">
        <w:rPr>
          <w:rStyle w:val="s0"/>
          <w:sz w:val="24"/>
          <w:szCs w:val="24"/>
        </w:rPr>
        <w:t xml:space="preserve">.  При необходимости заказчик или организатор закупа привлекает эксперта или экспертов из профильных специальностей. Эксперт дает экспертное заключение по технической спецификации (характеристике) </w:t>
      </w:r>
      <w:proofErr w:type="spellStart"/>
      <w:r w:rsidR="006B3690">
        <w:rPr>
          <w:rStyle w:val="s0"/>
          <w:sz w:val="24"/>
          <w:szCs w:val="24"/>
        </w:rPr>
        <w:t>лубриканта</w:t>
      </w:r>
      <w:proofErr w:type="spellEnd"/>
      <w:r w:rsidR="006B3690">
        <w:rPr>
          <w:rStyle w:val="s0"/>
          <w:sz w:val="24"/>
          <w:szCs w:val="24"/>
        </w:rPr>
        <w:t xml:space="preserve">. Экспертное </w:t>
      </w:r>
      <w:r w:rsidR="00754AA2">
        <w:rPr>
          <w:rStyle w:val="s0"/>
          <w:sz w:val="24"/>
          <w:szCs w:val="24"/>
        </w:rPr>
        <w:t>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заявок, определении победителя.</w:t>
      </w:r>
    </w:p>
    <w:p w:rsidR="00741CD4" w:rsidRPr="002041C1" w:rsidRDefault="00741CD4" w:rsidP="00741CD4">
      <w:pPr>
        <w:ind w:right="57"/>
        <w:jc w:val="both"/>
        <w:rPr>
          <w:rFonts w:ascii="Times New Roman" w:hAnsi="Times New Roman" w:cs="Times New Roman"/>
          <w:b/>
          <w:sz w:val="24"/>
          <w:szCs w:val="24"/>
        </w:rPr>
      </w:pPr>
    </w:p>
    <w:p w:rsidR="001A7B7E" w:rsidRPr="00305A13" w:rsidRDefault="001A7B7E">
      <w:pPr>
        <w:rPr>
          <w:rFonts w:ascii="Times New Roman" w:hAnsi="Times New Roman" w:cs="Times New Roman"/>
          <w:sz w:val="24"/>
          <w:szCs w:val="24"/>
          <w:lang w:val="kk-KZ"/>
        </w:rPr>
      </w:pPr>
      <w:bookmarkStart w:id="2" w:name="_GoBack"/>
      <w:bookmarkEnd w:id="2"/>
    </w:p>
    <w:sectPr w:rsidR="001A7B7E" w:rsidRPr="00305A13" w:rsidSect="00F4738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623"/>
    <w:multiLevelType w:val="hybridMultilevel"/>
    <w:tmpl w:val="B4827C14"/>
    <w:lvl w:ilvl="0" w:tplc="F27C049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31C922F6"/>
    <w:multiLevelType w:val="hybridMultilevel"/>
    <w:tmpl w:val="2C96BEAA"/>
    <w:lvl w:ilvl="0" w:tplc="1BCE298C">
      <w:start w:val="208"/>
      <w:numFmt w:val="bullet"/>
      <w:lvlText w:val=""/>
      <w:lvlJc w:val="left"/>
      <w:pPr>
        <w:ind w:left="218" w:hanging="360"/>
      </w:pPr>
      <w:rPr>
        <w:rFonts w:ascii="Symbol" w:eastAsiaTheme="minorHAnsi"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nsid w:val="62D83508"/>
    <w:multiLevelType w:val="hybridMultilevel"/>
    <w:tmpl w:val="AD24F494"/>
    <w:lvl w:ilvl="0" w:tplc="53BE1358">
      <w:start w:val="1"/>
      <w:numFmt w:val="decimal"/>
      <w:lvlText w:val="%1."/>
      <w:lvlJc w:val="left"/>
      <w:pPr>
        <w:ind w:left="360" w:hanging="360"/>
      </w:pPr>
      <w:rPr>
        <w:rFonts w:cs="Times New Roman" w:hint="default"/>
        <w:color w:val="000000"/>
        <w:sz w:val="24"/>
        <w:szCs w:val="24"/>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nsid w:val="6CE02571"/>
    <w:multiLevelType w:val="hybridMultilevel"/>
    <w:tmpl w:val="28DE45F6"/>
    <w:lvl w:ilvl="0" w:tplc="84D8D0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97"/>
    <w:rsid w:val="00004BDE"/>
    <w:rsid w:val="000E5E1E"/>
    <w:rsid w:val="001A7B7E"/>
    <w:rsid w:val="002041C1"/>
    <w:rsid w:val="002136A1"/>
    <w:rsid w:val="002461B8"/>
    <w:rsid w:val="002E3B38"/>
    <w:rsid w:val="00305A13"/>
    <w:rsid w:val="00352B5E"/>
    <w:rsid w:val="00385AE2"/>
    <w:rsid w:val="004E7EA2"/>
    <w:rsid w:val="004F26D5"/>
    <w:rsid w:val="00505434"/>
    <w:rsid w:val="006B3690"/>
    <w:rsid w:val="00726593"/>
    <w:rsid w:val="007302C4"/>
    <w:rsid w:val="00741CD4"/>
    <w:rsid w:val="00754AA2"/>
    <w:rsid w:val="009A12DA"/>
    <w:rsid w:val="00A00E36"/>
    <w:rsid w:val="00BA78E1"/>
    <w:rsid w:val="00BF35DA"/>
    <w:rsid w:val="00C24B97"/>
    <w:rsid w:val="00C759B0"/>
    <w:rsid w:val="00CF7C6C"/>
    <w:rsid w:val="00D21F48"/>
    <w:rsid w:val="00D43AC6"/>
    <w:rsid w:val="00D5716E"/>
    <w:rsid w:val="00DC60EB"/>
    <w:rsid w:val="00EE4D00"/>
    <w:rsid w:val="00F34E95"/>
    <w:rsid w:val="00F47381"/>
    <w:rsid w:val="00FF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7FBD1-3739-45B2-8E27-7E310F57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1A7B7E"/>
    <w:pPr>
      <w:suppressAutoHyphens/>
      <w:spacing w:before="280" w:after="280" w:line="240" w:lineRule="auto"/>
    </w:pPr>
    <w:rPr>
      <w:rFonts w:ascii="Times New Roman" w:eastAsia="Times New Roman" w:hAnsi="Times New Roman" w:cs="Times New Roman"/>
      <w:sz w:val="24"/>
      <w:szCs w:val="24"/>
      <w:lang w:eastAsia="ar-SA"/>
    </w:rPr>
  </w:style>
  <w:style w:type="table" w:styleId="a5">
    <w:name w:val="Table Grid"/>
    <w:basedOn w:val="a1"/>
    <w:uiPriority w:val="59"/>
    <w:rsid w:val="001A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52B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2B5E"/>
    <w:rPr>
      <w:rFonts w:ascii="Tahoma" w:hAnsi="Tahoma" w:cs="Tahoma"/>
      <w:sz w:val="16"/>
      <w:szCs w:val="16"/>
    </w:rPr>
  </w:style>
  <w:style w:type="character" w:customStyle="1" w:styleId="apple-converted-space">
    <w:name w:val="apple-converted-space"/>
    <w:rsid w:val="00FF66A4"/>
  </w:style>
  <w:style w:type="paragraph" w:styleId="a8">
    <w:name w:val="List Paragraph"/>
    <w:basedOn w:val="a"/>
    <w:uiPriority w:val="34"/>
    <w:qFormat/>
    <w:rsid w:val="00741CD4"/>
    <w:pPr>
      <w:ind w:left="720"/>
      <w:contextualSpacing/>
    </w:pPr>
  </w:style>
  <w:style w:type="character" w:customStyle="1" w:styleId="s0">
    <w:name w:val="s0"/>
    <w:rsid w:val="00741CD4"/>
    <w:rPr>
      <w:rFonts w:ascii="Times New Roman" w:hAnsi="Times New Roman" w:cs="Times New Roman" w:hint="default"/>
      <w:b w:val="0"/>
      <w:bCs w:val="0"/>
      <w:i w:val="0"/>
      <w:iCs w:val="0"/>
      <w:strike w:val="0"/>
      <w:dstrike w:val="0"/>
      <w:color w:val="000000"/>
      <w:sz w:val="28"/>
      <w:szCs w:val="28"/>
      <w:u w:val="none"/>
      <w:effect w:val="none"/>
    </w:rPr>
  </w:style>
  <w:style w:type="character" w:styleId="a9">
    <w:name w:val="Hyperlink"/>
    <w:basedOn w:val="a0"/>
    <w:uiPriority w:val="99"/>
    <w:semiHidden/>
    <w:unhideWhenUsed/>
    <w:rsid w:val="002041C1"/>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041C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6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rus/docs/Z14000002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по государственным закупкам</dc:creator>
  <cp:keywords/>
  <dc:description/>
  <cp:lastModifiedBy>User</cp:lastModifiedBy>
  <cp:revision>2</cp:revision>
  <cp:lastPrinted>2019-12-09T04:24:00Z</cp:lastPrinted>
  <dcterms:created xsi:type="dcterms:W3CDTF">2020-01-14T10:48:00Z</dcterms:created>
  <dcterms:modified xsi:type="dcterms:W3CDTF">2020-01-14T10:48:00Z</dcterms:modified>
</cp:coreProperties>
</file>