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6E6F" w14:textId="77777777" w:rsidR="00295756" w:rsidRPr="00295756" w:rsidRDefault="00295756" w:rsidP="00295756">
      <w:pPr>
        <w:pStyle w:val="a3"/>
        <w:jc w:val="center"/>
        <w:rPr>
          <w:rFonts w:ascii="Times New Roman" w:hAnsi="Times New Roman" w:cs="Times New Roman"/>
          <w:b/>
          <w:sz w:val="24"/>
          <w:szCs w:val="24"/>
          <w:lang w:val="ru-RU"/>
        </w:rPr>
      </w:pPr>
      <w:r w:rsidRPr="00295756">
        <w:rPr>
          <w:rFonts w:ascii="Times New Roman" w:hAnsi="Times New Roman" w:cs="Times New Roman"/>
          <w:b/>
          <w:sz w:val="24"/>
          <w:szCs w:val="24"/>
          <w:lang w:val="ru-RU"/>
        </w:rPr>
        <w:t>Стенограмма</w:t>
      </w:r>
    </w:p>
    <w:p w14:paraId="192C6E71" w14:textId="056FC960" w:rsidR="00295756" w:rsidRPr="00295756" w:rsidRDefault="00295756" w:rsidP="00295756">
      <w:pPr>
        <w:pStyle w:val="a4"/>
        <w:rPr>
          <w:rFonts w:ascii="Times New Roman" w:hAnsi="Times New Roman" w:cs="Times New Roman"/>
          <w:b w:val="0"/>
          <w:bCs w:val="0"/>
          <w:sz w:val="24"/>
          <w:szCs w:val="24"/>
        </w:rPr>
      </w:pPr>
      <w:r w:rsidRPr="00295756">
        <w:rPr>
          <w:rFonts w:ascii="Times New Roman" w:hAnsi="Times New Roman" w:cs="Times New Roman"/>
          <w:sz w:val="24"/>
          <w:szCs w:val="24"/>
        </w:rPr>
        <w:t>к протоколу встречи надзорного комитета Странового координационного комитета по работе с международными организациями по вопросам ВИЧ-инфекции и туберкулеза</w:t>
      </w:r>
    </w:p>
    <w:p w14:paraId="192C6E72" w14:textId="77777777" w:rsidR="00295756" w:rsidRPr="009A5EA0" w:rsidRDefault="00295756" w:rsidP="00295756">
      <w:pPr>
        <w:pStyle w:val="a3"/>
        <w:jc w:val="center"/>
        <w:rPr>
          <w:rFonts w:ascii="Times New Roman" w:hAnsi="Times New Roman" w:cs="Times New Roman"/>
          <w:b/>
          <w:sz w:val="24"/>
          <w:szCs w:val="24"/>
          <w:lang w:val="ru-RU"/>
        </w:rPr>
      </w:pPr>
    </w:p>
    <w:p w14:paraId="192C6E73" w14:textId="7A93EC5D" w:rsidR="00295756" w:rsidRPr="009A5EA0" w:rsidRDefault="00E43BFC" w:rsidP="001D55CA">
      <w:pPr>
        <w:pStyle w:val="a3"/>
        <w:jc w:val="center"/>
        <w:rPr>
          <w:rFonts w:ascii="Times New Roman" w:hAnsi="Times New Roman" w:cs="Times New Roman"/>
          <w:i/>
          <w:sz w:val="24"/>
          <w:szCs w:val="24"/>
          <w:lang w:val="ru-RU"/>
        </w:rPr>
      </w:pPr>
      <w:r>
        <w:rPr>
          <w:rFonts w:ascii="Times New Roman" w:hAnsi="Times New Roman" w:cs="Times New Roman"/>
          <w:i/>
          <w:sz w:val="24"/>
          <w:szCs w:val="24"/>
          <w:lang w:val="ru-RU"/>
        </w:rPr>
        <w:t>г.</w:t>
      </w:r>
      <w:r w:rsidR="001D55CA">
        <w:rPr>
          <w:rFonts w:ascii="Times New Roman" w:hAnsi="Times New Roman" w:cs="Times New Roman"/>
          <w:i/>
          <w:sz w:val="24"/>
          <w:szCs w:val="24"/>
          <w:lang w:val="en-US"/>
        </w:rPr>
        <w:t xml:space="preserve"> </w:t>
      </w:r>
      <w:r w:rsidR="001D55CA">
        <w:rPr>
          <w:rFonts w:ascii="Times New Roman" w:hAnsi="Times New Roman" w:cs="Times New Roman"/>
          <w:i/>
          <w:sz w:val="24"/>
          <w:szCs w:val="24"/>
          <w:lang w:val="ru-RU"/>
        </w:rPr>
        <w:t xml:space="preserve">Алматы   </w:t>
      </w:r>
      <w:r>
        <w:rPr>
          <w:rFonts w:ascii="Times New Roman" w:hAnsi="Times New Roman" w:cs="Times New Roman"/>
          <w:i/>
          <w:sz w:val="24"/>
          <w:szCs w:val="24"/>
          <w:lang w:val="ru-RU"/>
        </w:rPr>
        <w:t xml:space="preserve"> </w:t>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sidRPr="00E43BFC">
        <w:rPr>
          <w:rFonts w:ascii="Times New Roman" w:hAnsi="Times New Roman" w:cs="Times New Roman"/>
          <w:i/>
          <w:sz w:val="24"/>
          <w:szCs w:val="24"/>
          <w:lang w:val="ru-RU"/>
        </w:rPr>
        <w:t>02 декабря 2021</w:t>
      </w:r>
      <w:r w:rsidR="00295756" w:rsidRPr="00E43BFC">
        <w:rPr>
          <w:rFonts w:ascii="Times New Roman" w:hAnsi="Times New Roman" w:cs="Times New Roman"/>
          <w:i/>
          <w:sz w:val="24"/>
          <w:szCs w:val="24"/>
          <w:lang w:val="ru-RU"/>
        </w:rPr>
        <w:t xml:space="preserve"> года</w:t>
      </w:r>
    </w:p>
    <w:p w14:paraId="192C6E74" w14:textId="77777777" w:rsidR="00AE563F" w:rsidRDefault="00AE563F"/>
    <w:p w14:paraId="192C6E75" w14:textId="6471414E" w:rsidR="00295756" w:rsidRPr="00C031F4" w:rsidRDefault="00E43BFC" w:rsidP="00E43BFC">
      <w:pPr>
        <w:spacing w:after="0" w:line="240" w:lineRule="auto"/>
        <w:ind w:firstLine="567"/>
        <w:jc w:val="both"/>
        <w:rPr>
          <w:rFonts w:ascii="Times New Roman" w:hAnsi="Times New Roman" w:cs="Times New Roman"/>
          <w:b/>
          <w:bCs/>
          <w:sz w:val="24"/>
          <w:szCs w:val="24"/>
          <w:lang w:val="kk-KZ"/>
        </w:rPr>
      </w:pPr>
      <w:r w:rsidRPr="00C031F4">
        <w:rPr>
          <w:rFonts w:ascii="Times New Roman" w:hAnsi="Times New Roman" w:cs="Times New Roman"/>
          <w:b/>
          <w:bCs/>
          <w:sz w:val="24"/>
          <w:szCs w:val="24"/>
          <w:lang w:val="kk-KZ"/>
        </w:rPr>
        <w:t>Добрый день уважаемые гости,</w:t>
      </w:r>
      <w:r w:rsidR="006A56F0" w:rsidRPr="00C031F4">
        <w:rPr>
          <w:rFonts w:ascii="Times New Roman" w:hAnsi="Times New Roman" w:cs="Times New Roman"/>
          <w:b/>
          <w:bCs/>
          <w:sz w:val="24"/>
          <w:szCs w:val="24"/>
          <w:lang w:val="kk-KZ"/>
        </w:rPr>
        <w:t xml:space="preserve"> </w:t>
      </w:r>
      <w:r w:rsidRPr="00C031F4">
        <w:rPr>
          <w:rFonts w:ascii="Times New Roman" w:hAnsi="Times New Roman" w:cs="Times New Roman"/>
          <w:b/>
          <w:bCs/>
          <w:sz w:val="24"/>
          <w:szCs w:val="24"/>
          <w:lang w:val="kk-KZ"/>
        </w:rPr>
        <w:t xml:space="preserve">Уважаемые члены надзорного комитета </w:t>
      </w:r>
      <w:r w:rsidR="006A56F0" w:rsidRPr="00C031F4">
        <w:rPr>
          <w:rFonts w:ascii="Times New Roman" w:hAnsi="Times New Roman" w:cs="Times New Roman"/>
          <w:b/>
          <w:bCs/>
          <w:sz w:val="24"/>
          <w:szCs w:val="24"/>
          <w:lang w:val="kk-KZ"/>
        </w:rPr>
        <w:t>СКК</w:t>
      </w:r>
      <w:r w:rsidRPr="00C031F4">
        <w:rPr>
          <w:rFonts w:ascii="Times New Roman" w:hAnsi="Times New Roman" w:cs="Times New Roman"/>
          <w:b/>
          <w:bCs/>
          <w:sz w:val="24"/>
          <w:szCs w:val="24"/>
          <w:lang w:val="kk-KZ"/>
        </w:rPr>
        <w:t>, уважаемые участники!</w:t>
      </w:r>
    </w:p>
    <w:p w14:paraId="192C6E76" w14:textId="77777777" w:rsidR="00295756" w:rsidRPr="00C031F4" w:rsidRDefault="00295756" w:rsidP="00E43BFC">
      <w:pPr>
        <w:pStyle w:val="a3"/>
        <w:ind w:firstLine="567"/>
        <w:jc w:val="both"/>
        <w:rPr>
          <w:rFonts w:ascii="Times New Roman" w:hAnsi="Times New Roman" w:cs="Times New Roman"/>
          <w:sz w:val="24"/>
          <w:szCs w:val="24"/>
          <w:lang w:val="kk-KZ"/>
        </w:rPr>
      </w:pPr>
      <w:r w:rsidRPr="00C031F4">
        <w:rPr>
          <w:rFonts w:ascii="Times New Roman" w:hAnsi="Times New Roman" w:cs="Times New Roman"/>
          <w:sz w:val="24"/>
          <w:szCs w:val="24"/>
          <w:lang w:val="kk-KZ"/>
        </w:rPr>
        <w:t>Разрешите приветствовать всех на первом совместном заседании Надзорного комитета СКК в этом году по компонентам ВИЧ и Туберкулез</w:t>
      </w:r>
      <w:r w:rsidRPr="00C031F4">
        <w:rPr>
          <w:rFonts w:ascii="Times New Roman" w:hAnsi="Times New Roman" w:cs="Times New Roman"/>
          <w:sz w:val="24"/>
          <w:szCs w:val="24"/>
          <w:lang w:val="ru-RU"/>
        </w:rPr>
        <w:t xml:space="preserve">. В работе нашей встречи Надзорного комитета </w:t>
      </w:r>
      <w:r w:rsidRPr="00C031F4">
        <w:rPr>
          <w:rFonts w:ascii="Times New Roman" w:hAnsi="Times New Roman" w:cs="Times New Roman"/>
          <w:sz w:val="24"/>
          <w:szCs w:val="24"/>
          <w:lang w:val="kk-KZ"/>
        </w:rPr>
        <w:t>СКК принимают участие представители Министерства здравоохранения РК, члены Надзорного комитета СКК, Оснвоные получатели гранта.</w:t>
      </w:r>
    </w:p>
    <w:p w14:paraId="192C6E77" w14:textId="285C575C" w:rsidR="00295756" w:rsidRPr="00C031F4" w:rsidRDefault="00295756" w:rsidP="00E43BFC">
      <w:pPr>
        <w:pStyle w:val="a3"/>
        <w:ind w:firstLine="567"/>
        <w:jc w:val="both"/>
        <w:rPr>
          <w:rFonts w:ascii="Times New Roman" w:hAnsi="Times New Roman" w:cs="Times New Roman"/>
          <w:sz w:val="24"/>
          <w:szCs w:val="24"/>
          <w:lang w:val="kk-KZ"/>
        </w:rPr>
      </w:pPr>
      <w:r w:rsidRPr="00C031F4">
        <w:rPr>
          <w:rFonts w:ascii="Times New Roman" w:hAnsi="Times New Roman" w:cs="Times New Roman"/>
          <w:sz w:val="24"/>
          <w:szCs w:val="24"/>
          <w:lang w:val="ru-RU"/>
        </w:rPr>
        <w:t xml:space="preserve">Сегодня нам предоставлена замечательная возможность совместной работы. </w:t>
      </w:r>
      <w:r w:rsidR="006B44A4">
        <w:rPr>
          <w:rFonts w:ascii="Times New Roman" w:hAnsi="Times New Roman" w:cs="Times New Roman"/>
          <w:sz w:val="24"/>
          <w:szCs w:val="24"/>
          <w:lang w:val="ru-RU"/>
        </w:rPr>
        <w:t>Вам</w:t>
      </w:r>
      <w:r w:rsidRPr="00C031F4">
        <w:rPr>
          <w:rFonts w:ascii="Times New Roman" w:hAnsi="Times New Roman" w:cs="Times New Roman"/>
          <w:sz w:val="24"/>
          <w:szCs w:val="24"/>
          <w:lang w:val="ru-RU"/>
        </w:rPr>
        <w:t xml:space="preserve"> известно, в Республике Казахстан, начиная с 2004 года,</w:t>
      </w:r>
      <w:r w:rsidRPr="00C031F4">
        <w:rPr>
          <w:rFonts w:ascii="Times New Roman" w:hAnsi="Times New Roman" w:cs="Times New Roman"/>
          <w:sz w:val="24"/>
          <w:szCs w:val="24"/>
          <w:lang w:val="kk-KZ"/>
        </w:rPr>
        <w:t xml:space="preserve"> действуют проекты в поддержку национальных программ по ВИЧ-инфекции и туберкулезу, финансируемые Глобальным фондом для борьбы со СПИДом, туберкулезом и малярией</w:t>
      </w:r>
      <w:r w:rsidR="00AD6D29">
        <w:rPr>
          <w:rFonts w:ascii="Times New Roman" w:hAnsi="Times New Roman" w:cs="Times New Roman"/>
          <w:sz w:val="24"/>
          <w:szCs w:val="24"/>
          <w:lang w:val="kk-KZ"/>
        </w:rPr>
        <w:t xml:space="preserve"> (далее – Глобальный фонд)</w:t>
      </w:r>
      <w:r w:rsidRPr="00C031F4">
        <w:rPr>
          <w:rFonts w:ascii="Times New Roman" w:hAnsi="Times New Roman" w:cs="Times New Roman"/>
          <w:sz w:val="24"/>
          <w:szCs w:val="24"/>
          <w:lang w:val="kk-KZ"/>
        </w:rPr>
        <w:t xml:space="preserve">. </w:t>
      </w:r>
    </w:p>
    <w:p w14:paraId="192C6E78" w14:textId="77777777" w:rsidR="00295756" w:rsidRPr="00C031F4" w:rsidRDefault="00295756" w:rsidP="00E43BFC">
      <w:pPr>
        <w:pStyle w:val="a3"/>
        <w:ind w:firstLine="567"/>
        <w:jc w:val="both"/>
        <w:rPr>
          <w:rFonts w:ascii="Times New Roman" w:hAnsi="Times New Roman" w:cs="Times New Roman"/>
          <w:sz w:val="24"/>
          <w:szCs w:val="24"/>
          <w:lang w:val="ru-RU"/>
        </w:rPr>
      </w:pPr>
      <w:r w:rsidRPr="00C031F4">
        <w:rPr>
          <w:rFonts w:ascii="Times New Roman" w:hAnsi="Times New Roman" w:cs="Times New Roman"/>
          <w:sz w:val="24"/>
          <w:szCs w:val="24"/>
          <w:lang w:val="ru-RU"/>
        </w:rPr>
        <w:t xml:space="preserve">Для обеспечения доступа к финансированию и реализации грантов Глобального фонда нам следует соответствовать нескольким критериям. </w:t>
      </w:r>
    </w:p>
    <w:p w14:paraId="192C6E79" w14:textId="77777777" w:rsidR="00295756" w:rsidRPr="00C031F4" w:rsidRDefault="00295756" w:rsidP="00E43BFC">
      <w:pPr>
        <w:pStyle w:val="a3"/>
        <w:ind w:firstLine="567"/>
        <w:jc w:val="both"/>
        <w:rPr>
          <w:rFonts w:ascii="Times New Roman" w:hAnsi="Times New Roman" w:cs="Times New Roman"/>
          <w:sz w:val="24"/>
          <w:szCs w:val="24"/>
          <w:lang w:val="ru-RU"/>
        </w:rPr>
      </w:pPr>
      <w:r w:rsidRPr="00C031F4">
        <w:rPr>
          <w:rFonts w:ascii="Times New Roman" w:hAnsi="Times New Roman" w:cs="Times New Roman"/>
          <w:sz w:val="24"/>
          <w:szCs w:val="24"/>
          <w:lang w:val="ru-RU"/>
        </w:rPr>
        <w:t xml:space="preserve">Сегодня в ходе встречи Надзорного комитета СКК мы будем рассматривать результаты наших двух проектов по грантам Глобального фонда, реализуемых Основными получателями и </w:t>
      </w:r>
      <w:proofErr w:type="spellStart"/>
      <w:r w:rsidRPr="00C031F4">
        <w:rPr>
          <w:rFonts w:ascii="Times New Roman" w:hAnsi="Times New Roman" w:cs="Times New Roman"/>
          <w:sz w:val="24"/>
          <w:szCs w:val="24"/>
          <w:lang w:val="ru-RU"/>
        </w:rPr>
        <w:t>суб</w:t>
      </w:r>
      <w:proofErr w:type="spellEnd"/>
      <w:r w:rsidRPr="00C031F4">
        <w:rPr>
          <w:rFonts w:ascii="Times New Roman" w:hAnsi="Times New Roman" w:cs="Times New Roman"/>
          <w:sz w:val="24"/>
          <w:szCs w:val="24"/>
          <w:lang w:val="ru-RU"/>
        </w:rPr>
        <w:t xml:space="preserve">-получателями, итоги визитов в регионы. </w:t>
      </w:r>
    </w:p>
    <w:p w14:paraId="192C6E7A" w14:textId="77777777" w:rsidR="00295756" w:rsidRPr="00C031F4" w:rsidRDefault="00295756" w:rsidP="00E43BFC">
      <w:pPr>
        <w:pStyle w:val="a3"/>
        <w:ind w:firstLine="567"/>
        <w:jc w:val="both"/>
        <w:rPr>
          <w:rFonts w:ascii="Times New Roman" w:hAnsi="Times New Roman" w:cs="Times New Roman"/>
          <w:sz w:val="24"/>
          <w:szCs w:val="24"/>
          <w:lang w:val="ru-RU"/>
        </w:rPr>
      </w:pPr>
      <w:r w:rsidRPr="00C031F4">
        <w:rPr>
          <w:rFonts w:ascii="Times New Roman" w:hAnsi="Times New Roman" w:cs="Times New Roman"/>
          <w:sz w:val="24"/>
          <w:szCs w:val="24"/>
          <w:lang w:val="ru-RU"/>
        </w:rPr>
        <w:t>Мы ожидаем содержательной дискуссии в ходе встречи. Надеюсь, что наше партнерство и дальнейшее взаимодействие позволят добиться значительных успехов в борьбе с туберкулезом и ВИЧ-инфекцией.</w:t>
      </w:r>
    </w:p>
    <w:p w14:paraId="192C6E7B" w14:textId="77777777" w:rsidR="00295756" w:rsidRPr="00C031F4" w:rsidRDefault="00295756" w:rsidP="00E43BFC">
      <w:pPr>
        <w:pStyle w:val="a3"/>
        <w:ind w:firstLine="567"/>
        <w:jc w:val="both"/>
        <w:rPr>
          <w:rFonts w:ascii="Times New Roman" w:hAnsi="Times New Roman" w:cs="Times New Roman"/>
          <w:sz w:val="24"/>
          <w:szCs w:val="24"/>
          <w:lang w:val="ru-RU"/>
        </w:rPr>
      </w:pPr>
      <w:r w:rsidRPr="00C031F4">
        <w:rPr>
          <w:rFonts w:ascii="Times New Roman" w:hAnsi="Times New Roman" w:cs="Times New Roman"/>
          <w:sz w:val="24"/>
          <w:szCs w:val="24"/>
          <w:lang w:val="ru-RU"/>
        </w:rPr>
        <w:t>Разрешите выразить надежду на успех сегодняшнего мероприятия.</w:t>
      </w:r>
    </w:p>
    <w:p w14:paraId="192C6E7C" w14:textId="77777777" w:rsidR="00295756" w:rsidRPr="00C031F4" w:rsidRDefault="00E43BFC" w:rsidP="00BB7E78">
      <w:pPr>
        <w:tabs>
          <w:tab w:val="left" w:pos="990"/>
        </w:tabs>
        <w:spacing w:after="0" w:line="240" w:lineRule="auto"/>
        <w:ind w:firstLine="720"/>
        <w:jc w:val="both"/>
        <w:rPr>
          <w:rFonts w:ascii="Times New Roman" w:hAnsi="Times New Roman" w:cs="Times New Roman"/>
          <w:sz w:val="24"/>
          <w:szCs w:val="24"/>
        </w:rPr>
      </w:pPr>
      <w:r w:rsidRPr="00C031F4">
        <w:rPr>
          <w:rFonts w:ascii="Times New Roman" w:hAnsi="Times New Roman" w:cs="Times New Roman"/>
          <w:bCs/>
          <w:sz w:val="24"/>
          <w:szCs w:val="24"/>
          <w:lang w:val="kk-KZ"/>
        </w:rPr>
        <w:t>Уважаемые коллеги</w:t>
      </w:r>
      <w:r w:rsidR="00295756" w:rsidRPr="00C031F4">
        <w:rPr>
          <w:rFonts w:ascii="Times New Roman" w:hAnsi="Times New Roman" w:cs="Times New Roman"/>
          <w:sz w:val="24"/>
          <w:szCs w:val="24"/>
        </w:rPr>
        <w:t>!</w:t>
      </w:r>
      <w:r w:rsidRPr="00C031F4">
        <w:rPr>
          <w:rFonts w:ascii="Times New Roman" w:hAnsi="Times New Roman" w:cs="Times New Roman"/>
          <w:sz w:val="24"/>
          <w:szCs w:val="24"/>
          <w:lang w:val="kk-KZ"/>
        </w:rPr>
        <w:t>позвольте приступить к обсуждению следующих вопросов повестки дня сегодняшней втсречи надзорного комитета СКК:</w:t>
      </w:r>
    </w:p>
    <w:p w14:paraId="192C6E7D"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Итоги реализации проекта по компоненту «Туберкулез» за 2021 год и мероприятий по смягчению последствий COVID19 для поддержки противотуберкулезной программы в 2021 году.</w:t>
      </w:r>
    </w:p>
    <w:p w14:paraId="192C6E7E"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 xml:space="preserve">Итоги реализации проекта по компоненту «ВИЧ/СПИД» за 2021 год и мероприятий по смягчению последствий COVID19 для поддержки программы по ВИЧ-инфекции. </w:t>
      </w:r>
    </w:p>
    <w:p w14:paraId="192C6E7F"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Итоги реализации проекта по ВИЧ за 2021 год: до-контактная профилактика</w:t>
      </w:r>
    </w:p>
    <w:p w14:paraId="192C6E80"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Итоги реализации проекта по компоненту «Туберкулез» силами НПО в Алматинской области за 2021 год: компонент НПО</w:t>
      </w:r>
    </w:p>
    <w:p w14:paraId="192C6E81"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Итоги реализации проекта по компоненту «Туберкулез» силами НПО в г.Нур-Султан: компонент НПО</w:t>
      </w:r>
    </w:p>
    <w:p w14:paraId="192C6E82" w14:textId="39CCB1ED"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Результаты надзорной функции СКК. Статус реализации квалификационного критерия №3 Глобального фонда к СКК по надзорной функции СКК</w:t>
      </w:r>
      <w:r w:rsidR="00FC660E" w:rsidRPr="00FC660E">
        <w:rPr>
          <w:rFonts w:ascii="Times New Roman" w:hAnsi="Times New Roman" w:cs="Times New Roman"/>
          <w:bCs/>
          <w:sz w:val="24"/>
          <w:szCs w:val="24"/>
          <w:lang w:val="ru-RU"/>
        </w:rPr>
        <w:t>.</w:t>
      </w:r>
      <w:r w:rsidRPr="00C031F4">
        <w:rPr>
          <w:rFonts w:ascii="Times New Roman" w:hAnsi="Times New Roman" w:cs="Times New Roman"/>
          <w:bCs/>
          <w:sz w:val="24"/>
          <w:szCs w:val="24"/>
          <w:lang w:val="kk-KZ"/>
        </w:rPr>
        <w:t xml:space="preserve"> </w:t>
      </w:r>
    </w:p>
    <w:p w14:paraId="192C6E83"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Статус реализации квалификационных критериев №4 и 5 Глобального фонда к СКК</w:t>
      </w:r>
    </w:p>
    <w:p w14:paraId="192C6E84" w14:textId="77777777" w:rsidR="00295756" w:rsidRPr="00C031F4" w:rsidRDefault="00295756" w:rsidP="00BB7E78">
      <w:pPr>
        <w:pStyle w:val="a3"/>
        <w:numPr>
          <w:ilvl w:val="0"/>
          <w:numId w:val="1"/>
        </w:numPr>
        <w:tabs>
          <w:tab w:val="left" w:pos="990"/>
          <w:tab w:val="left" w:pos="1080"/>
        </w:tabs>
        <w:ind w:left="0" w:firstLine="720"/>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Статус реализации квалификационных критериев №1,2,6: Глобальный фонд предписывает всем СКК</w:t>
      </w:r>
    </w:p>
    <w:p w14:paraId="192C6E85" w14:textId="77777777" w:rsidR="00295756" w:rsidRPr="00C031F4" w:rsidRDefault="00295756" w:rsidP="00E43BFC">
      <w:pPr>
        <w:pStyle w:val="a3"/>
        <w:ind w:firstLine="567"/>
        <w:jc w:val="both"/>
        <w:rPr>
          <w:rFonts w:ascii="Times New Roman" w:hAnsi="Times New Roman" w:cs="Times New Roman"/>
          <w:b/>
          <w:sz w:val="24"/>
          <w:szCs w:val="24"/>
          <w:lang w:val="ru-RU"/>
        </w:rPr>
      </w:pPr>
    </w:p>
    <w:p w14:paraId="192C6E86" w14:textId="77777777" w:rsidR="00295756" w:rsidRPr="00C031F4" w:rsidRDefault="00295756" w:rsidP="00E43BFC">
      <w:pPr>
        <w:pStyle w:val="a3"/>
        <w:ind w:firstLine="567"/>
        <w:jc w:val="both"/>
        <w:rPr>
          <w:rFonts w:ascii="Times New Roman" w:hAnsi="Times New Roman" w:cs="Times New Roman"/>
          <w:bCs/>
          <w:sz w:val="24"/>
          <w:szCs w:val="24"/>
          <w:lang w:val="kk-KZ"/>
        </w:rPr>
      </w:pPr>
      <w:r w:rsidRPr="00C031F4">
        <w:rPr>
          <w:rFonts w:ascii="Times New Roman" w:hAnsi="Times New Roman" w:cs="Times New Roman"/>
          <w:bCs/>
          <w:sz w:val="24"/>
          <w:szCs w:val="24"/>
          <w:lang w:val="kk-KZ"/>
        </w:rPr>
        <w:t xml:space="preserve">В конце дня поработаем в группах чтобы собрать предложения в план мероприятий СКК на 2022 год. </w:t>
      </w:r>
    </w:p>
    <w:p w14:paraId="192C6E87" w14:textId="77777777" w:rsidR="00295756" w:rsidRPr="00C031F4" w:rsidRDefault="00295756" w:rsidP="00BB7E78">
      <w:pPr>
        <w:widowControl w:val="0"/>
        <w:tabs>
          <w:tab w:val="left" w:pos="142"/>
          <w:tab w:val="left" w:pos="567"/>
        </w:tabs>
        <w:spacing w:after="0" w:line="240" w:lineRule="auto"/>
        <w:jc w:val="both"/>
        <w:rPr>
          <w:rFonts w:ascii="Times New Roman" w:hAnsi="Times New Roman" w:cs="Times New Roman"/>
          <w:b/>
          <w:bCs/>
          <w:sz w:val="24"/>
          <w:szCs w:val="24"/>
          <w:lang w:eastAsia="ru-RU"/>
        </w:rPr>
      </w:pPr>
      <w:r w:rsidRPr="00C031F4">
        <w:rPr>
          <w:rFonts w:ascii="Times New Roman" w:hAnsi="Times New Roman" w:cs="Times New Roman"/>
          <w:b/>
          <w:bCs/>
          <w:sz w:val="24"/>
          <w:szCs w:val="24"/>
          <w:lang w:eastAsia="ru-RU"/>
        </w:rPr>
        <w:tab/>
      </w:r>
      <w:r w:rsidRPr="00C031F4">
        <w:rPr>
          <w:rFonts w:ascii="Times New Roman" w:hAnsi="Times New Roman" w:cs="Times New Roman"/>
          <w:b/>
          <w:bCs/>
          <w:sz w:val="24"/>
          <w:szCs w:val="24"/>
          <w:lang w:eastAsia="ru-RU"/>
        </w:rPr>
        <w:tab/>
        <w:t xml:space="preserve">Итак, предлагаю определить следующий регламент заседания: </w:t>
      </w:r>
    </w:p>
    <w:p w14:paraId="192C6E88" w14:textId="77777777" w:rsidR="00295756" w:rsidRPr="00C031F4" w:rsidRDefault="00295756" w:rsidP="00BB7E78">
      <w:pPr>
        <w:widowControl w:val="0"/>
        <w:tabs>
          <w:tab w:val="left" w:pos="142"/>
          <w:tab w:val="left" w:pos="567"/>
        </w:tabs>
        <w:spacing w:after="0" w:line="240" w:lineRule="auto"/>
        <w:jc w:val="both"/>
        <w:rPr>
          <w:rFonts w:ascii="Times New Roman" w:hAnsi="Times New Roman" w:cs="Times New Roman"/>
          <w:b/>
          <w:bCs/>
          <w:sz w:val="24"/>
          <w:szCs w:val="24"/>
          <w:lang w:eastAsia="ru-RU"/>
        </w:rPr>
      </w:pPr>
      <w:r w:rsidRPr="00C031F4">
        <w:rPr>
          <w:rFonts w:ascii="Times New Roman" w:hAnsi="Times New Roman" w:cs="Times New Roman"/>
          <w:b/>
          <w:bCs/>
          <w:sz w:val="24"/>
          <w:szCs w:val="24"/>
          <w:lang w:eastAsia="ru-RU"/>
        </w:rPr>
        <w:tab/>
      </w:r>
      <w:r w:rsidRPr="00C031F4">
        <w:rPr>
          <w:rFonts w:ascii="Times New Roman" w:hAnsi="Times New Roman" w:cs="Times New Roman"/>
          <w:b/>
          <w:bCs/>
          <w:sz w:val="24"/>
          <w:szCs w:val="24"/>
          <w:lang w:eastAsia="ru-RU"/>
        </w:rPr>
        <w:tab/>
        <w:t>1) основные докладчики - 10-15 минут;</w:t>
      </w:r>
    </w:p>
    <w:p w14:paraId="192C6E89" w14:textId="77777777" w:rsidR="00295756" w:rsidRPr="00C031F4" w:rsidRDefault="00295756" w:rsidP="00BB7E78">
      <w:pPr>
        <w:widowControl w:val="0"/>
        <w:tabs>
          <w:tab w:val="left" w:pos="142"/>
          <w:tab w:val="left" w:pos="567"/>
        </w:tabs>
        <w:spacing w:after="0" w:line="240" w:lineRule="auto"/>
        <w:jc w:val="both"/>
        <w:rPr>
          <w:rFonts w:ascii="Times New Roman" w:hAnsi="Times New Roman" w:cs="Times New Roman"/>
          <w:b/>
          <w:bCs/>
          <w:sz w:val="24"/>
          <w:szCs w:val="24"/>
          <w:lang w:eastAsia="ru-RU"/>
        </w:rPr>
      </w:pPr>
      <w:r w:rsidRPr="00C031F4">
        <w:rPr>
          <w:rFonts w:ascii="Times New Roman" w:hAnsi="Times New Roman" w:cs="Times New Roman"/>
          <w:b/>
          <w:bCs/>
          <w:sz w:val="24"/>
          <w:szCs w:val="24"/>
          <w:lang w:eastAsia="ru-RU"/>
        </w:rPr>
        <w:tab/>
      </w:r>
      <w:r w:rsidRPr="00C031F4">
        <w:rPr>
          <w:rFonts w:ascii="Times New Roman" w:hAnsi="Times New Roman" w:cs="Times New Roman"/>
          <w:b/>
          <w:bCs/>
          <w:sz w:val="24"/>
          <w:szCs w:val="24"/>
          <w:lang w:eastAsia="ru-RU"/>
        </w:rPr>
        <w:tab/>
        <w:t>2) обсуждение в прениях до 15 минут, кроме второго вопроса.</w:t>
      </w:r>
    </w:p>
    <w:p w14:paraId="192C6E8A" w14:textId="77777777" w:rsidR="00295756" w:rsidRPr="00C031F4" w:rsidRDefault="00295756" w:rsidP="00BB7E78">
      <w:pPr>
        <w:widowControl w:val="0"/>
        <w:tabs>
          <w:tab w:val="left" w:pos="142"/>
          <w:tab w:val="left" w:pos="567"/>
        </w:tabs>
        <w:spacing w:after="0" w:line="240" w:lineRule="auto"/>
        <w:jc w:val="both"/>
        <w:rPr>
          <w:rFonts w:ascii="Times New Roman" w:hAnsi="Times New Roman" w:cs="Times New Roman"/>
          <w:sz w:val="24"/>
          <w:szCs w:val="24"/>
          <w:lang w:eastAsia="ru-RU"/>
        </w:rPr>
      </w:pPr>
      <w:r w:rsidRPr="00C031F4">
        <w:rPr>
          <w:rFonts w:ascii="Times New Roman" w:hAnsi="Times New Roman" w:cs="Times New Roman"/>
          <w:sz w:val="24"/>
          <w:szCs w:val="24"/>
          <w:lang w:eastAsia="ru-RU"/>
        </w:rPr>
        <w:tab/>
      </w:r>
      <w:r w:rsidRPr="00C031F4">
        <w:rPr>
          <w:rFonts w:ascii="Times New Roman" w:hAnsi="Times New Roman" w:cs="Times New Roman"/>
          <w:sz w:val="24"/>
          <w:szCs w:val="24"/>
          <w:lang w:eastAsia="ru-RU"/>
        </w:rPr>
        <w:tab/>
        <w:t xml:space="preserve">Будут ли предложения? </w:t>
      </w:r>
    </w:p>
    <w:p w14:paraId="192C6E8B" w14:textId="77777777" w:rsidR="00295756" w:rsidRPr="00C031F4" w:rsidRDefault="00295756" w:rsidP="00E43BFC">
      <w:pPr>
        <w:pStyle w:val="a3"/>
        <w:tabs>
          <w:tab w:val="left" w:pos="567"/>
        </w:tabs>
        <w:ind w:firstLine="567"/>
        <w:jc w:val="both"/>
        <w:rPr>
          <w:rFonts w:ascii="Times New Roman" w:hAnsi="Times New Roman" w:cs="Times New Roman"/>
          <w:sz w:val="24"/>
          <w:szCs w:val="24"/>
          <w:lang w:val="ru-RU"/>
        </w:rPr>
      </w:pPr>
      <w:r w:rsidRPr="00C031F4">
        <w:rPr>
          <w:rFonts w:ascii="Times New Roman" w:hAnsi="Times New Roman" w:cs="Times New Roman"/>
          <w:sz w:val="24"/>
          <w:szCs w:val="24"/>
          <w:lang w:val="ru-RU"/>
        </w:rPr>
        <w:lastRenderedPageBreak/>
        <w:tab/>
        <w:t>Разрешите еще раз поблагодарить всех участников и приступить непосредственно к работе.</w:t>
      </w:r>
    </w:p>
    <w:p w14:paraId="192C6E8C" w14:textId="2C8D15BC" w:rsidR="00295756" w:rsidRPr="00F2221F" w:rsidRDefault="00295756" w:rsidP="00295756">
      <w:pPr>
        <w:pStyle w:val="a3"/>
        <w:ind w:firstLine="567"/>
        <w:jc w:val="both"/>
        <w:rPr>
          <w:rFonts w:ascii="Times New Roman" w:hAnsi="Times New Roman" w:cs="Times New Roman"/>
          <w:sz w:val="24"/>
          <w:szCs w:val="24"/>
          <w:lang w:val="ru-RU"/>
        </w:rPr>
      </w:pPr>
      <w:r w:rsidRPr="00F2221F">
        <w:rPr>
          <w:rFonts w:ascii="Times New Roman" w:hAnsi="Times New Roman" w:cs="Times New Roman"/>
          <w:sz w:val="24"/>
          <w:szCs w:val="24"/>
          <w:lang w:val="ru-RU"/>
        </w:rPr>
        <w:t xml:space="preserve">Теперь хотел бы представить слово нашим коллегам, </w:t>
      </w:r>
      <w:r w:rsidR="004C6ACB" w:rsidRPr="00F2221F">
        <w:rPr>
          <w:rFonts w:ascii="Times New Roman" w:hAnsi="Times New Roman" w:cs="Times New Roman"/>
          <w:sz w:val="24"/>
          <w:szCs w:val="24"/>
          <w:lang w:val="ru-RU"/>
        </w:rPr>
        <w:t>члену Постоянной</w:t>
      </w:r>
      <w:r w:rsidR="00F2221F" w:rsidRPr="00F2221F">
        <w:rPr>
          <w:rFonts w:ascii="Times New Roman" w:hAnsi="Times New Roman" w:cs="Times New Roman"/>
          <w:sz w:val="24"/>
          <w:szCs w:val="24"/>
          <w:lang w:val="ru-RU"/>
        </w:rPr>
        <w:t xml:space="preserve"> группы членов Правления Глобального </w:t>
      </w:r>
      <w:r w:rsidR="004C6ACB" w:rsidRPr="00F2221F">
        <w:rPr>
          <w:rFonts w:ascii="Times New Roman" w:hAnsi="Times New Roman" w:cs="Times New Roman"/>
          <w:sz w:val="24"/>
          <w:szCs w:val="24"/>
          <w:lang w:val="ru-RU"/>
        </w:rPr>
        <w:t xml:space="preserve">фонда </w:t>
      </w:r>
      <w:proofErr w:type="spellStart"/>
      <w:r w:rsidR="004C6ACB" w:rsidRPr="00F2221F">
        <w:rPr>
          <w:rFonts w:ascii="Times New Roman" w:hAnsi="Times New Roman" w:cs="Times New Roman"/>
          <w:sz w:val="24"/>
          <w:szCs w:val="24"/>
          <w:lang w:val="ru-RU"/>
        </w:rPr>
        <w:t>Кульжанову</w:t>
      </w:r>
      <w:proofErr w:type="spellEnd"/>
      <w:r w:rsidR="00F2221F" w:rsidRPr="00F2221F">
        <w:rPr>
          <w:rFonts w:ascii="Times New Roman" w:hAnsi="Times New Roman" w:cs="Times New Roman"/>
          <w:sz w:val="24"/>
          <w:szCs w:val="24"/>
          <w:lang w:val="ru-RU"/>
        </w:rPr>
        <w:t xml:space="preserve"> М.</w:t>
      </w:r>
      <w:r w:rsidR="00413654">
        <w:rPr>
          <w:rFonts w:ascii="Times New Roman" w:hAnsi="Times New Roman" w:cs="Times New Roman"/>
          <w:sz w:val="24"/>
          <w:szCs w:val="24"/>
          <w:lang w:val="ru-RU"/>
        </w:rPr>
        <w:t xml:space="preserve"> </w:t>
      </w:r>
      <w:r w:rsidR="00F2221F" w:rsidRPr="00F2221F">
        <w:rPr>
          <w:rFonts w:ascii="Times New Roman" w:hAnsi="Times New Roman" w:cs="Times New Roman"/>
          <w:sz w:val="24"/>
          <w:szCs w:val="24"/>
          <w:lang w:val="ru-RU"/>
        </w:rPr>
        <w:t>К.</w:t>
      </w:r>
    </w:p>
    <w:p w14:paraId="192C6E8D" w14:textId="77777777" w:rsidR="00F2221F" w:rsidRDefault="00F2221F" w:rsidP="00F2221F">
      <w:pPr>
        <w:pStyle w:val="a3"/>
        <w:tabs>
          <w:tab w:val="left" w:pos="567"/>
        </w:tabs>
        <w:jc w:val="both"/>
        <w:rPr>
          <w:rFonts w:ascii="Times New Roman" w:hAnsi="Times New Roman" w:cs="Times New Roman"/>
          <w:i/>
          <w:sz w:val="24"/>
          <w:szCs w:val="24"/>
          <w:lang w:val="ru-RU"/>
        </w:rPr>
      </w:pPr>
    </w:p>
    <w:p w14:paraId="192C6E8E" w14:textId="77777777" w:rsidR="00295756" w:rsidRDefault="00295756" w:rsidP="00F2221F">
      <w:pPr>
        <w:pStyle w:val="a3"/>
        <w:tabs>
          <w:tab w:val="left" w:pos="567"/>
        </w:tabs>
        <w:jc w:val="both"/>
        <w:rPr>
          <w:rFonts w:ascii="Times New Roman" w:hAnsi="Times New Roman" w:cs="Times New Roman"/>
          <w:i/>
          <w:sz w:val="24"/>
          <w:szCs w:val="24"/>
          <w:lang w:val="ru-RU"/>
        </w:rPr>
      </w:pPr>
      <w:r w:rsidRPr="00F2221F">
        <w:rPr>
          <w:rFonts w:ascii="Times New Roman" w:hAnsi="Times New Roman" w:cs="Times New Roman"/>
          <w:i/>
          <w:sz w:val="24"/>
          <w:szCs w:val="24"/>
          <w:lang w:val="ru-RU"/>
        </w:rPr>
        <w:t xml:space="preserve">Выступление Кульжанова Максута </w:t>
      </w:r>
      <w:proofErr w:type="spellStart"/>
      <w:r w:rsidRPr="00F2221F">
        <w:rPr>
          <w:rFonts w:ascii="Times New Roman" w:hAnsi="Times New Roman" w:cs="Times New Roman"/>
          <w:i/>
          <w:sz w:val="24"/>
          <w:szCs w:val="24"/>
          <w:lang w:val="ru-RU"/>
        </w:rPr>
        <w:t>Каримовича</w:t>
      </w:r>
      <w:proofErr w:type="spellEnd"/>
      <w:r w:rsidRPr="00F2221F">
        <w:rPr>
          <w:rFonts w:ascii="Times New Roman" w:hAnsi="Times New Roman" w:cs="Times New Roman"/>
          <w:i/>
          <w:sz w:val="24"/>
          <w:szCs w:val="24"/>
          <w:lang w:val="ru-RU"/>
        </w:rPr>
        <w:t xml:space="preserve">, члена Постоянной группы членов </w:t>
      </w:r>
      <w:r w:rsidRPr="001D55CA">
        <w:rPr>
          <w:rFonts w:ascii="Times New Roman" w:hAnsi="Times New Roman" w:cs="Times New Roman"/>
          <w:i/>
          <w:sz w:val="24"/>
          <w:szCs w:val="24"/>
          <w:lang w:val="ru-RU"/>
        </w:rPr>
        <w:t>Правления Глобального фонда,</w:t>
      </w:r>
    </w:p>
    <w:p w14:paraId="38E987B2" w14:textId="22816514" w:rsidR="00BB7E78" w:rsidRDefault="00BB7E78" w:rsidP="002009CE">
      <w:pPr>
        <w:pStyle w:val="a3"/>
        <w:ind w:firstLine="720"/>
        <w:jc w:val="both"/>
        <w:rPr>
          <w:rFonts w:ascii="Times New Roman" w:hAnsi="Times New Roman" w:cs="Times New Roman"/>
          <w:lang w:val="ru-RU"/>
        </w:rPr>
      </w:pPr>
    </w:p>
    <w:p w14:paraId="6297AEF6" w14:textId="3D4270AE" w:rsidR="00683B71" w:rsidRPr="00413654" w:rsidRDefault="00B53E98" w:rsidP="002009CE">
      <w:pPr>
        <w:pStyle w:val="a3"/>
        <w:ind w:firstLine="720"/>
        <w:jc w:val="both"/>
        <w:rPr>
          <w:rFonts w:ascii="Times New Roman" w:hAnsi="Times New Roman" w:cs="Times New Roman"/>
          <w:lang w:val="ru-RU"/>
        </w:rPr>
      </w:pPr>
      <w:r w:rsidRPr="00413654">
        <w:rPr>
          <w:rFonts w:ascii="Times New Roman" w:hAnsi="Times New Roman" w:cs="Times New Roman"/>
          <w:lang w:val="ru-RU"/>
        </w:rPr>
        <w:t>На основании проведенного анализа и рекомендаций Секретариата по глобальному распределению болезней на период 2023</w:t>
      </w:r>
      <w:r w:rsidR="00413654">
        <w:rPr>
          <w:rFonts w:ascii="Times New Roman" w:hAnsi="Times New Roman" w:cs="Times New Roman"/>
          <w:lang w:val="ru-RU"/>
        </w:rPr>
        <w:t xml:space="preserve"> </w:t>
      </w:r>
      <w:r w:rsidRPr="00413654">
        <w:rPr>
          <w:rFonts w:ascii="Times New Roman" w:hAnsi="Times New Roman" w:cs="Times New Roman"/>
          <w:lang w:val="ru-RU"/>
        </w:rPr>
        <w:t>-2025 гг.</w:t>
      </w:r>
      <w:r w:rsidR="00413654" w:rsidRPr="00413654">
        <w:rPr>
          <w:rFonts w:ascii="Times New Roman" w:hAnsi="Times New Roman" w:cs="Times New Roman"/>
          <w:lang w:val="ru-RU"/>
        </w:rPr>
        <w:t>, а также</w:t>
      </w:r>
      <w:r w:rsidRPr="00413654">
        <w:rPr>
          <w:rFonts w:ascii="Times New Roman" w:hAnsi="Times New Roman" w:cs="Times New Roman"/>
          <w:lang w:val="ru-RU"/>
        </w:rPr>
        <w:t xml:space="preserve"> соответствующих обсуждений в Комитете по стратегии</w:t>
      </w:r>
      <w:r w:rsidR="002009CE" w:rsidRPr="00413654">
        <w:rPr>
          <w:rFonts w:ascii="Times New Roman" w:hAnsi="Times New Roman" w:cs="Times New Roman"/>
          <w:lang w:val="ru-RU"/>
        </w:rPr>
        <w:t>,</w:t>
      </w:r>
      <w:r w:rsidRPr="00413654">
        <w:rPr>
          <w:rFonts w:ascii="Times New Roman" w:hAnsi="Times New Roman" w:cs="Times New Roman"/>
          <w:lang w:val="ru-RU"/>
        </w:rPr>
        <w:t xml:space="preserve"> Правление:</w:t>
      </w:r>
    </w:p>
    <w:p w14:paraId="701FFC0A" w14:textId="7E790A10" w:rsidR="00380BC2" w:rsidRPr="00413654" w:rsidRDefault="00380BC2" w:rsidP="002009CE">
      <w:pPr>
        <w:pStyle w:val="a3"/>
        <w:ind w:firstLine="720"/>
        <w:jc w:val="both"/>
        <w:rPr>
          <w:rFonts w:ascii="Times New Roman" w:hAnsi="Times New Roman" w:cs="Times New Roman"/>
          <w:lang w:val="ru-RU"/>
        </w:rPr>
      </w:pPr>
      <w:r w:rsidRPr="00413654">
        <w:rPr>
          <w:rFonts w:ascii="Times New Roman" w:hAnsi="Times New Roman" w:cs="Times New Roman"/>
          <w:lang w:val="ru-RU"/>
        </w:rPr>
        <w:t xml:space="preserve">1. Признает, что общая сумма средств, доступных для выделения странам (включая утвержденные источники средств для выделения странам и любые дополнительные средства, утвержденные как доступные для выделения странам), будет определена Правлением в ноябре 2022 года на основе рекомендации Аудитора. и Финансовый комитет после объявленных результатов седьмого </w:t>
      </w:r>
      <w:r w:rsidR="00AD6D29" w:rsidRPr="00413654">
        <w:rPr>
          <w:rFonts w:ascii="Times New Roman" w:hAnsi="Times New Roman" w:cs="Times New Roman"/>
          <w:lang w:val="ru-RU"/>
        </w:rPr>
        <w:t>пополнения.</w:t>
      </w:r>
    </w:p>
    <w:p w14:paraId="16150252" w14:textId="77777777" w:rsidR="00380BC2" w:rsidRPr="00DE32FE" w:rsidRDefault="00380BC2" w:rsidP="002009CE">
      <w:pPr>
        <w:pStyle w:val="a3"/>
        <w:ind w:firstLine="720"/>
        <w:jc w:val="both"/>
        <w:rPr>
          <w:rFonts w:ascii="Times New Roman" w:hAnsi="Times New Roman" w:cs="Times New Roman"/>
          <w:sz w:val="24"/>
          <w:szCs w:val="24"/>
          <w:lang w:val="ru-RU"/>
        </w:rPr>
      </w:pPr>
      <w:r w:rsidRPr="002009CE">
        <w:rPr>
          <w:rFonts w:ascii="Times New Roman" w:hAnsi="Times New Roman" w:cs="Times New Roman"/>
          <w:sz w:val="24"/>
          <w:szCs w:val="24"/>
          <w:lang w:val="ru-RU"/>
        </w:rPr>
        <w:t>2. Утверждает, что распределение доступных страновых ассигнований по</w:t>
      </w:r>
      <w:r w:rsidRPr="00DE32FE">
        <w:rPr>
          <w:rFonts w:ascii="Times New Roman" w:hAnsi="Times New Roman" w:cs="Times New Roman"/>
          <w:sz w:val="24"/>
          <w:szCs w:val="24"/>
          <w:lang w:val="ru-RU"/>
        </w:rPr>
        <w:t xml:space="preserve"> компонентам болезней («Глобальное распределение болезней») на период распределения 2023–2025 годов будет определяться общей суммой доступных средств для выделения странам на период выделения 2023–2025 годов, утвержденным Правлением;</w:t>
      </w:r>
    </w:p>
    <w:p w14:paraId="3F06D2D7"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3. Признавая увеличение доли смертей от туберкулеза среди трех болезней, утверждает следующее Глобальное распределение заболеваний на период 2023–2025 годов, которое увеличивает финансирование борьбы с туберкулезом при сохранении финансирования и потенциала для расширения масштабов борьбы с ВИЧ и малярией:</w:t>
      </w:r>
    </w:p>
    <w:p w14:paraId="03D34DC9" w14:textId="0C5A35FD"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Любые доступные средства для выделения странам в размере до 12 миллиардов долларов США включительно будут распределяться следующим образом: 50% на ВИЧ/СПИД, 18% на туберкулез и 32% на малярию; а также</w:t>
      </w:r>
    </w:p>
    <w:p w14:paraId="5C5BDD07"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б. Любые дополнительные доступные средства для выделения странам свыше 12 миллиардов долларов США будут распределены следующим образом:</w:t>
      </w:r>
    </w:p>
    <w:p w14:paraId="4B3B3A8C" w14:textId="5939B12F" w:rsidR="00380BC2" w:rsidRPr="00DE32FE" w:rsidRDefault="00413654" w:rsidP="00380BC2">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en-US"/>
        </w:rPr>
        <w:t>I</w:t>
      </w:r>
      <w:r w:rsidR="00380BC2" w:rsidRPr="00DE32FE">
        <w:rPr>
          <w:rFonts w:ascii="Times New Roman" w:hAnsi="Times New Roman" w:cs="Times New Roman"/>
          <w:sz w:val="24"/>
          <w:szCs w:val="24"/>
          <w:lang w:val="ru-RU"/>
        </w:rPr>
        <w:t>. 45% этих средств будет направлено на борьбу с ВИЧ/</w:t>
      </w:r>
      <w:r w:rsidRPr="00DE32FE">
        <w:rPr>
          <w:rFonts w:ascii="Times New Roman" w:hAnsi="Times New Roman" w:cs="Times New Roman"/>
          <w:sz w:val="24"/>
          <w:szCs w:val="24"/>
          <w:lang w:val="ru-RU"/>
        </w:rPr>
        <w:t>СПИДом.</w:t>
      </w:r>
    </w:p>
    <w:p w14:paraId="3A41E101"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II. 25% этих средств будет направлено на туберкулез; а также</w:t>
      </w:r>
    </w:p>
    <w:p w14:paraId="0C61BC88" w14:textId="46F554EE" w:rsidR="00380BC2" w:rsidRPr="00DE32FE" w:rsidRDefault="00413654" w:rsidP="00380BC2">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en-US"/>
        </w:rPr>
        <w:t>III</w:t>
      </w:r>
      <w:r w:rsidRPr="00413654">
        <w:rPr>
          <w:rFonts w:ascii="Times New Roman" w:hAnsi="Times New Roman" w:cs="Times New Roman"/>
          <w:sz w:val="24"/>
          <w:szCs w:val="24"/>
          <w:lang w:val="ru-RU"/>
        </w:rPr>
        <w:t>.</w:t>
      </w:r>
      <w:r w:rsidR="00380BC2" w:rsidRPr="00DE32FE">
        <w:rPr>
          <w:rFonts w:ascii="Times New Roman" w:hAnsi="Times New Roman" w:cs="Times New Roman"/>
          <w:sz w:val="24"/>
          <w:szCs w:val="24"/>
          <w:lang w:val="ru-RU"/>
        </w:rPr>
        <w:t xml:space="preserve"> 30% этих средств будет направлено на борьбу с малярией.</w:t>
      </w:r>
    </w:p>
    <w:p w14:paraId="1C8A66BB"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4. Признавая необходимость дальнейшего увеличения финансирования борьбы с туберкулезом и максимального повышения качества и воздействия программ борьбы с туберкулезом в соответствии с целями описательной части стратегии Глобального фонда.</w:t>
      </w:r>
    </w:p>
    <w:p w14:paraId="0493C5B1"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 а. Представление Правлению на его 47-м заседании предложения об усилении стимулирующих инвестиций на период распределения 2023–2025 годов для мобилизации дополнительных ресурсов для снижения смертности от туберкулеза;</w:t>
      </w:r>
    </w:p>
    <w:p w14:paraId="3413BBCB"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б. Активное изучение на постоянной основе основанных на фактических данных возможностей оптимизации портфеля и расстановки приоритетов для более эффективного решения проблемы заболеваемости и смертности от туберкулеза в странах с высоким бременем туберкулеза;</w:t>
      </w:r>
    </w:p>
    <w:p w14:paraId="74181FD4" w14:textId="47A4FE0B"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c. Продолжение выполнения и мониторинга обязательств по внутреннему со</w:t>
      </w:r>
      <w:r w:rsidR="002009CE">
        <w:rPr>
          <w:rFonts w:ascii="Times New Roman" w:hAnsi="Times New Roman" w:cs="Times New Roman"/>
          <w:sz w:val="24"/>
          <w:szCs w:val="24"/>
          <w:lang w:val="ru-RU"/>
        </w:rPr>
        <w:t>-</w:t>
      </w:r>
      <w:r w:rsidRPr="00DE32FE">
        <w:rPr>
          <w:rFonts w:ascii="Times New Roman" w:hAnsi="Times New Roman" w:cs="Times New Roman"/>
          <w:sz w:val="24"/>
          <w:szCs w:val="24"/>
          <w:lang w:val="ru-RU"/>
        </w:rPr>
        <w:t>финансированию, необходимых для увеличения общего финансирования борьбы с туберкулезом; а также</w:t>
      </w:r>
    </w:p>
    <w:p w14:paraId="5C89F3FC"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d. Продолжение использования инновационных финансовых возможностей для увеличения финансирования борьбы с туберкулезом в странах с высоким бременем болезни.</w:t>
      </w:r>
    </w:p>
    <w:p w14:paraId="33620102"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 xml:space="preserve">С тех пор, как Глобальный фонд запустил свою модель распределения в 2013 году, глобальное распределение заболеваний оставалось фиксированным: 50% для ВИЧ, 18% для туберкулеза и 32% для малярии. Почти 10 лет спустя контекст изменился. Относительное бремя болезней изменилось с увеличением доли смертей от туберкулеза, увеличилось внутреннее финансирование, а в последнее время прогресс в борьбе со всеми тремя </w:t>
      </w:r>
      <w:r w:rsidRPr="00DE32FE">
        <w:rPr>
          <w:rFonts w:ascii="Times New Roman" w:hAnsi="Times New Roman" w:cs="Times New Roman"/>
          <w:sz w:val="24"/>
          <w:szCs w:val="24"/>
          <w:lang w:val="ru-RU"/>
        </w:rPr>
        <w:lastRenderedPageBreak/>
        <w:t>заболеваниями резко изменился с началом пандемии COVID-19. Кроме того, после трех циклов выделения средств для обеспечения стран более предсказуемым финансированием Глобальный фонд принимает на себя значительные обязательства в отношении программ, в которые он инвестирует, и жизни, которую эти программы поддерживают.</w:t>
      </w:r>
    </w:p>
    <w:p w14:paraId="51CD8A3C"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Принимая во внимание возросшую долю туберкулеза в смертности, зависимость от финансирования Глобального фонда и ресурсы, отвлеченные на COVID-19, SC пришел к выводу, что существует необходимость в большем финансировании борьбы с туберкулезом и обоснование для рассмотрения изменения в глобальном разбиении болезней, чтобы обеспечить туберкулез. доля размещений более 18%. Однако было признано, что все три болезни требуют значительных ресурсов, и для всех необходимы жизненно важные мероприятия, поддерживаемые Глобальным фондом.</w:t>
      </w:r>
    </w:p>
    <w:p w14:paraId="553CF7D6" w14:textId="6B871BD4"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Были рассмотрены следующие варианты: 1) Без изменений глобального разбиения болезней; 2) изменение глобальной разбивки по болезням на основе имеющегося финансирования для страновых ассигнований; и 3) изменение глобального распределения болезней независимо от объема доступного финансирования. Были рассмотрены различные варианты изменения глобального распределения болезней в зависимости от уровня финансирования. Что касается изменени</w:t>
      </w:r>
      <w:r w:rsidR="00413654">
        <w:rPr>
          <w:rFonts w:ascii="Times New Roman" w:hAnsi="Times New Roman" w:cs="Times New Roman"/>
          <w:sz w:val="24"/>
          <w:szCs w:val="24"/>
          <w:lang w:val="ru-RU"/>
        </w:rPr>
        <w:t>й, н</w:t>
      </w:r>
      <w:r w:rsidRPr="00DE32FE">
        <w:rPr>
          <w:rFonts w:ascii="Times New Roman" w:hAnsi="Times New Roman" w:cs="Times New Roman"/>
          <w:sz w:val="24"/>
          <w:szCs w:val="24"/>
          <w:lang w:val="ru-RU"/>
        </w:rPr>
        <w:t>есмотря на глобальное разделение болезней, независимо от доступного финансирования, Секретариат и Комитет по стратегии рассмотрели влияние 21% и 25% на ТБ с изменениями, вызванными ВИЧ и малярией.</w:t>
      </w:r>
    </w:p>
    <w:p w14:paraId="1EFCB6FE"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 xml:space="preserve">Комитет по стратегии не достиг консенсуса по рекомендуемому глобальному разделению болезней на цикл распределения 2020–2022 годов. Чтобы дать достаточно времени для подготовки группы клиентов Правления, Комитет по стратегии выдвинул на рассмотрение Правления два варианта. Вариант 1 - изменить глобальную разбивку по болезням на основе доступного финансирования в соответствии со следующим подходом: (1) применить существующую глобальную разбивку по болезням к первым 11 миллиардам долларов США, доступным для страновых ассигнований, 1 и (2) применить новую глобальную болезнь разделить 45% на ВИЧ, 25% на ТБ и 30% на малярию на дополнительные суммы финансирования, превышающие 11 миллиардов долларов США. </w:t>
      </w:r>
    </w:p>
    <w:p w14:paraId="6004F77A" w14:textId="77777777" w:rsidR="00380BC2" w:rsidRPr="00DE32FE"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Вариант 2 заключается в сохранении существующего глобального распределения болезней: 50% для ВИЧ, 18% для туберкулеза и 32% для малярии. Секретариат рекомендует вариант 1, поскольку он направит дополнительные ресурсы на борьбу с туберкулезом при определенных уровнях финансирования, одновременно защищая программы по ВИЧ и малярии от значительного сокращения по сравнению с периодом распределения 2020–2022 годов. Сохранение глобального распределения болезней неизменным при любом сценарии финансирования было бы упущенной возможностью ответить на возросшую потребность в инвестициях в борьбу с туберкулезом. Комитет по стратегии не рекомендовал вариант изменения разделения независимо от доступного финансирования или других предлагаемых вариантов, поскольку это подорвало бы усилия по борьбе с ВИЧ и малярией и уменьшило бы ресурсы, доступные странам с низкими доходами, в случае меньших ресурсов.</w:t>
      </w:r>
    </w:p>
    <w:p w14:paraId="3996EEEB" w14:textId="77777777" w:rsidR="00380BC2" w:rsidRPr="00380BC2" w:rsidRDefault="00380BC2" w:rsidP="00380BC2">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Вариант применения глобального распределения болезней в 45% для ВИЧ, 25% для туберкулеза и 30% для малярии к дополнительным суммам финансирования, превышающим 11 млрд долларов США, был предложен Правлению для принятия решения, которое рекомендовано Правлением. Секретариат. Это предложение описано в следующем разделе.</w:t>
      </w:r>
    </w:p>
    <w:p w14:paraId="6E5880EA" w14:textId="45D2EB3F" w:rsidR="00380BC2" w:rsidRPr="00DE32FE" w:rsidRDefault="00380BC2" w:rsidP="002009CE">
      <w:pPr>
        <w:pStyle w:val="a3"/>
        <w:ind w:firstLine="720"/>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Один из подходов, предложенных группой Канада-Швейцария-Австралия (CSA) и обсужденный Комитетом по стратегии, заключался в следующем: 1) сохранить существующее глобальное разделение болезней до 11 миллиардов долларов США, 2) применить новое глобальное разделение болезней в 48% - 21% -31% при цене 14 млрд долларов США и выше, и 3) применить промежуточное разделение между 11 и 14 млрд долларов США, при этом более чем пропорциональная доля средств, направляемых на борьбу с туберкулезом, достигнет 21%</w:t>
      </w:r>
      <w:r w:rsidRPr="00DE32FE">
        <w:rPr>
          <w:sz w:val="24"/>
          <w:szCs w:val="24"/>
          <w:lang w:val="ru-RU"/>
        </w:rPr>
        <w:t xml:space="preserve"> </w:t>
      </w:r>
      <w:r w:rsidRPr="00DE32FE">
        <w:rPr>
          <w:rFonts w:ascii="Times New Roman" w:hAnsi="Times New Roman" w:cs="Times New Roman"/>
          <w:sz w:val="24"/>
          <w:szCs w:val="24"/>
          <w:lang w:val="ru-RU"/>
        </w:rPr>
        <w:t xml:space="preserve">при цене 14 долларов США. млрд.6 По сравнению с вариантом, рекомендованным Секретариатом, описанным в следующем разделе, предложение CSA позволит более амбициозно увеличить финансирование борьбы с туберкулезом. Однако параметры, изложенные в предложении CSA, обеспечат меньшую защиту от ассигнований на ВИЧ и малярию и для стран с низкими доходами при тех же уровнях финансирования, что и в период распределения </w:t>
      </w:r>
      <w:r w:rsidR="00FC660E" w:rsidRPr="00DE32FE">
        <w:rPr>
          <w:rFonts w:ascii="Times New Roman" w:hAnsi="Times New Roman" w:cs="Times New Roman"/>
          <w:sz w:val="24"/>
          <w:szCs w:val="24"/>
          <w:lang w:val="ru-RU"/>
        </w:rPr>
        <w:t xml:space="preserve">2020–2022 </w:t>
      </w:r>
      <w:r w:rsidRPr="00DE32FE">
        <w:rPr>
          <w:rFonts w:ascii="Times New Roman" w:hAnsi="Times New Roman" w:cs="Times New Roman"/>
          <w:sz w:val="24"/>
          <w:szCs w:val="24"/>
          <w:lang w:val="ru-RU"/>
        </w:rPr>
        <w:t xml:space="preserve"> годов. </w:t>
      </w:r>
    </w:p>
    <w:p w14:paraId="54567F27" w14:textId="77777777" w:rsidR="00380BC2" w:rsidRPr="00DE32FE"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Умеренное изменение глобального распределения болезней - например, 21% на ТБ - предложенное ВОЗ и поддержанное Партнерством «Остановить туберкулез» - применяемое при любом сценарии финансирования, не приведет к увеличению финансирования борьбы с ВИЧ / СПИДом и малярией для верхних слоев населения.</w:t>
      </w:r>
    </w:p>
    <w:p w14:paraId="1558D59C" w14:textId="77777777" w:rsidR="00380BC2" w:rsidRPr="00380BC2"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Сумма для страновых отчислений</w:t>
      </w:r>
    </w:p>
    <w:p w14:paraId="0C077E5E" w14:textId="77777777" w:rsidR="00380BC2" w:rsidRPr="00DE32FE"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 xml:space="preserve">Рекомендуемая методология для Global </w:t>
      </w:r>
      <w:proofErr w:type="spellStart"/>
      <w:r w:rsidRPr="00DE32FE">
        <w:rPr>
          <w:rFonts w:ascii="Times New Roman" w:hAnsi="Times New Roman" w:cs="Times New Roman"/>
          <w:sz w:val="24"/>
          <w:szCs w:val="24"/>
          <w:lang w:val="ru-RU"/>
        </w:rPr>
        <w:t>Disease</w:t>
      </w:r>
      <w:proofErr w:type="spellEnd"/>
      <w:r w:rsidRPr="00DE32FE">
        <w:rPr>
          <w:rFonts w:ascii="Times New Roman" w:hAnsi="Times New Roman" w:cs="Times New Roman"/>
          <w:sz w:val="24"/>
          <w:szCs w:val="24"/>
          <w:lang w:val="ru-RU"/>
        </w:rPr>
        <w:t xml:space="preserve"> </w:t>
      </w:r>
      <w:proofErr w:type="spellStart"/>
      <w:r w:rsidRPr="00DE32FE">
        <w:rPr>
          <w:rFonts w:ascii="Times New Roman" w:hAnsi="Times New Roman" w:cs="Times New Roman"/>
          <w:sz w:val="24"/>
          <w:szCs w:val="24"/>
          <w:lang w:val="ru-RU"/>
        </w:rPr>
        <w:t>Split</w:t>
      </w:r>
      <w:proofErr w:type="spellEnd"/>
    </w:p>
    <w:p w14:paraId="16879493" w14:textId="77777777" w:rsidR="00380BC2" w:rsidRPr="00380BC2"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До 11 миллиардов долларов</w:t>
      </w:r>
    </w:p>
    <w:p w14:paraId="6A5B7642" w14:textId="77777777" w:rsidR="00380BC2" w:rsidRPr="00380BC2"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Примените разделение 50% -18% -32%</w:t>
      </w:r>
    </w:p>
    <w:p w14:paraId="51D4BE48" w14:textId="77777777" w:rsidR="00380BC2" w:rsidRPr="00380BC2"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Более 11 миллиардов долларов</w:t>
      </w:r>
    </w:p>
    <w:p w14:paraId="6994B71B" w14:textId="77777777" w:rsidR="00380BC2" w:rsidRPr="00DE32FE"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Примените разделение 45% -25% -30% к дополнительной сумме финансирования свыше 11 миллиардов долларов.</w:t>
      </w:r>
    </w:p>
    <w:p w14:paraId="094176AE" w14:textId="77777777" w:rsidR="00380BC2" w:rsidRPr="00DE32FE"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Почему Секретариат рекомендует этот вариант?</w:t>
      </w:r>
    </w:p>
    <w:p w14:paraId="2F72ABF5" w14:textId="77777777" w:rsidR="00380BC2" w:rsidRPr="00DE32FE" w:rsidRDefault="00380BC2" w:rsidP="002009CE">
      <w:pPr>
        <w:pStyle w:val="a3"/>
        <w:jc w:val="both"/>
        <w:rPr>
          <w:rFonts w:ascii="Times New Roman" w:hAnsi="Times New Roman" w:cs="Times New Roman"/>
          <w:sz w:val="24"/>
          <w:szCs w:val="24"/>
          <w:lang w:val="ru-RU"/>
        </w:rPr>
      </w:pPr>
      <w:r w:rsidRPr="00DE32FE">
        <w:rPr>
          <w:rFonts w:ascii="Times New Roman" w:hAnsi="Times New Roman" w:cs="Times New Roman"/>
          <w:sz w:val="24"/>
          <w:szCs w:val="24"/>
          <w:lang w:val="ru-RU"/>
        </w:rPr>
        <w:t>Ключевой вопрос заключается в том, что Правление утвердит глобальную разбивку по болезням до того, как станет известна доступная сумма для страновых ассигнований. Если пакет финансирования будет ниже, чем для ассигнований на 2020–2022 годы, изменение глобального распределения болезней в пользу туберкулеза приведет к более резкому сокращению финансирования для борьбы с ВИЧ / СПИДом и / или малярией, что может поставить под угрозу непрерывность оказания основных услуг.</w:t>
      </w:r>
    </w:p>
    <w:p w14:paraId="192C6E90" w14:textId="5E85C190" w:rsidR="00336CA9" w:rsidRDefault="00336CA9" w:rsidP="00F2221F">
      <w:pPr>
        <w:pStyle w:val="a3"/>
        <w:tabs>
          <w:tab w:val="left" w:pos="567"/>
        </w:tabs>
        <w:jc w:val="both"/>
        <w:rPr>
          <w:rFonts w:ascii="Times New Roman" w:hAnsi="Times New Roman" w:cs="Times New Roman"/>
          <w:i/>
          <w:sz w:val="24"/>
          <w:szCs w:val="24"/>
          <w:lang w:val="ru-RU"/>
        </w:rPr>
      </w:pPr>
      <w:r>
        <w:rPr>
          <w:rFonts w:ascii="Times New Roman" w:hAnsi="Times New Roman" w:cs="Times New Roman"/>
          <w:i/>
          <w:sz w:val="24"/>
          <w:szCs w:val="24"/>
          <w:lang w:val="ru-RU"/>
        </w:rPr>
        <w:t>Спасибо, у меня все</w:t>
      </w:r>
      <w:r w:rsidR="00BB7E78">
        <w:rPr>
          <w:rFonts w:ascii="Times New Roman" w:hAnsi="Times New Roman" w:cs="Times New Roman"/>
          <w:i/>
          <w:sz w:val="24"/>
          <w:szCs w:val="24"/>
          <w:lang w:val="ru-RU"/>
        </w:rPr>
        <w:t>.</w:t>
      </w:r>
    </w:p>
    <w:p w14:paraId="192C6E91" w14:textId="77777777" w:rsidR="00336CA9" w:rsidRDefault="00336CA9" w:rsidP="00F2221F">
      <w:pPr>
        <w:pStyle w:val="a3"/>
        <w:tabs>
          <w:tab w:val="left" w:pos="567"/>
        </w:tabs>
        <w:jc w:val="both"/>
        <w:rPr>
          <w:rFonts w:ascii="Times New Roman" w:hAnsi="Times New Roman" w:cs="Times New Roman"/>
          <w:i/>
          <w:sz w:val="24"/>
          <w:szCs w:val="24"/>
          <w:lang w:val="ru-RU"/>
        </w:rPr>
      </w:pPr>
    </w:p>
    <w:p w14:paraId="192C6E92" w14:textId="65BC90F2" w:rsidR="00336CA9" w:rsidRDefault="00413654" w:rsidP="00413654">
      <w:pPr>
        <w:pStyle w:val="a3"/>
        <w:jc w:val="both"/>
        <w:rPr>
          <w:rFonts w:ascii="Times New Roman" w:hAnsi="Times New Roman" w:cs="Times New Roman"/>
          <w:sz w:val="24"/>
          <w:szCs w:val="24"/>
          <w:lang w:val="ru-RU"/>
        </w:rPr>
      </w:pPr>
      <w:r w:rsidRPr="00413654">
        <w:rPr>
          <w:rFonts w:ascii="Times New Roman" w:hAnsi="Times New Roman" w:cs="Times New Roman"/>
          <w:i/>
          <w:iCs/>
          <w:lang w:val="ru-RU"/>
        </w:rPr>
        <w:t>Аманжолов Н.</w:t>
      </w:r>
      <w:r>
        <w:rPr>
          <w:rFonts w:ascii="Times New Roman" w:hAnsi="Times New Roman" w:cs="Times New Roman"/>
          <w:i/>
          <w:iCs/>
          <w:lang w:val="ru-RU"/>
        </w:rPr>
        <w:t>, Президент</w:t>
      </w:r>
      <w:r w:rsidRPr="00413654">
        <w:rPr>
          <w:rFonts w:ascii="Times New Roman" w:hAnsi="Times New Roman" w:cs="Times New Roman"/>
          <w:i/>
          <w:iCs/>
          <w:lang w:val="ru-RU"/>
        </w:rPr>
        <w:t xml:space="preserve"> Центрально</w:t>
      </w:r>
      <w:r>
        <w:rPr>
          <w:rFonts w:ascii="Times New Roman" w:hAnsi="Times New Roman" w:cs="Times New Roman"/>
          <w:i/>
          <w:iCs/>
          <w:lang w:val="ru-RU"/>
        </w:rPr>
        <w:t>а</w:t>
      </w:r>
      <w:r w:rsidRPr="00413654">
        <w:rPr>
          <w:rFonts w:ascii="Times New Roman" w:hAnsi="Times New Roman" w:cs="Times New Roman"/>
          <w:i/>
          <w:iCs/>
          <w:lang w:val="ru-RU"/>
        </w:rPr>
        <w:t xml:space="preserve">зиатской </w:t>
      </w:r>
      <w:r w:rsidR="0014223C">
        <w:rPr>
          <w:rFonts w:ascii="Times New Roman" w:hAnsi="Times New Roman" w:cs="Times New Roman"/>
          <w:i/>
          <w:iCs/>
          <w:lang w:val="ru-RU"/>
        </w:rPr>
        <w:t>а</w:t>
      </w:r>
      <w:r w:rsidRPr="00413654">
        <w:rPr>
          <w:rFonts w:ascii="Times New Roman" w:hAnsi="Times New Roman" w:cs="Times New Roman"/>
          <w:i/>
          <w:iCs/>
          <w:lang w:val="ru-RU"/>
        </w:rPr>
        <w:t>ссоциаци</w:t>
      </w:r>
      <w:r w:rsidR="0014223C">
        <w:rPr>
          <w:rFonts w:ascii="Times New Roman" w:hAnsi="Times New Roman" w:cs="Times New Roman"/>
          <w:i/>
          <w:iCs/>
          <w:lang w:val="ru-RU"/>
        </w:rPr>
        <w:t>и</w:t>
      </w:r>
      <w:r w:rsidRPr="00413654">
        <w:rPr>
          <w:rFonts w:ascii="Times New Roman" w:hAnsi="Times New Roman" w:cs="Times New Roman"/>
          <w:i/>
          <w:iCs/>
          <w:lang w:val="ru-RU"/>
        </w:rPr>
        <w:t xml:space="preserve">, </w:t>
      </w:r>
      <w:r>
        <w:rPr>
          <w:rFonts w:ascii="Times New Roman" w:hAnsi="Times New Roman" w:cs="Times New Roman"/>
          <w:i/>
          <w:lang w:val="ru-RU"/>
        </w:rPr>
        <w:t>Член надзорного комитета</w:t>
      </w:r>
      <w:r w:rsidRPr="00413654">
        <w:rPr>
          <w:rFonts w:ascii="Times New Roman" w:hAnsi="Times New Roman" w:cs="Times New Roman"/>
          <w:i/>
          <w:lang w:val="ru-RU"/>
        </w:rPr>
        <w:t xml:space="preserve"> СКК</w:t>
      </w:r>
      <w:r w:rsidRPr="00413654">
        <w:rPr>
          <w:rFonts w:ascii="Times New Roman" w:hAnsi="Times New Roman" w:cs="Times New Roman"/>
          <w:lang w:val="ru-RU"/>
        </w:rPr>
        <w:t>,</w:t>
      </w:r>
      <w:r w:rsidR="00D30D44">
        <w:rPr>
          <w:rFonts w:ascii="Times New Roman" w:hAnsi="Times New Roman" w:cs="Times New Roman"/>
          <w:sz w:val="24"/>
          <w:szCs w:val="24"/>
          <w:lang w:val="ru-RU"/>
        </w:rPr>
        <w:t xml:space="preserve"> спасибо Максут </w:t>
      </w:r>
      <w:proofErr w:type="spellStart"/>
      <w:r w:rsidR="00D30D44">
        <w:rPr>
          <w:rFonts w:ascii="Times New Roman" w:hAnsi="Times New Roman" w:cs="Times New Roman"/>
          <w:sz w:val="24"/>
          <w:szCs w:val="24"/>
          <w:lang w:val="ru-RU"/>
        </w:rPr>
        <w:t>Каримович</w:t>
      </w:r>
      <w:proofErr w:type="spellEnd"/>
      <w:r w:rsidR="00336CA9" w:rsidRPr="001A5A4D">
        <w:rPr>
          <w:rFonts w:ascii="Times New Roman" w:hAnsi="Times New Roman" w:cs="Times New Roman"/>
          <w:sz w:val="24"/>
          <w:szCs w:val="24"/>
          <w:lang w:val="ru-RU"/>
        </w:rPr>
        <w:t xml:space="preserve">! </w:t>
      </w:r>
      <w:r w:rsidR="00D30D44">
        <w:rPr>
          <w:rFonts w:ascii="Times New Roman" w:hAnsi="Times New Roman" w:cs="Times New Roman"/>
          <w:sz w:val="24"/>
          <w:szCs w:val="24"/>
          <w:lang w:val="ru-RU"/>
        </w:rPr>
        <w:t xml:space="preserve">Так довольно интересная информация.  Никогда не думал, что на туберкулез выделяется 18 процентов, ну исходя наверно </w:t>
      </w:r>
      <w:r w:rsidR="004C6ACB">
        <w:rPr>
          <w:rFonts w:ascii="Times New Roman" w:hAnsi="Times New Roman" w:cs="Times New Roman"/>
          <w:sz w:val="24"/>
          <w:szCs w:val="24"/>
          <w:lang w:val="ru-RU"/>
        </w:rPr>
        <w:t>из страновой</w:t>
      </w:r>
      <w:r w:rsidR="00BB7E78" w:rsidRPr="00BB7E78">
        <w:rPr>
          <w:rFonts w:ascii="Times New Roman" w:hAnsi="Times New Roman" w:cs="Times New Roman"/>
          <w:sz w:val="24"/>
          <w:szCs w:val="24"/>
          <w:lang w:val="ru-RU"/>
        </w:rPr>
        <w:t xml:space="preserve"> </w:t>
      </w:r>
      <w:r w:rsidR="00BB7E78">
        <w:rPr>
          <w:rFonts w:ascii="Times New Roman" w:hAnsi="Times New Roman" w:cs="Times New Roman"/>
          <w:sz w:val="24"/>
          <w:szCs w:val="24"/>
          <w:lang w:val="ru-RU"/>
        </w:rPr>
        <w:t>ситуации</w:t>
      </w:r>
      <w:r w:rsidR="004C6ACB">
        <w:rPr>
          <w:rFonts w:ascii="Times New Roman" w:hAnsi="Times New Roman" w:cs="Times New Roman"/>
          <w:sz w:val="24"/>
          <w:szCs w:val="24"/>
          <w:lang w:val="ru-RU"/>
        </w:rPr>
        <w:t xml:space="preserve">, всегда </w:t>
      </w:r>
      <w:r>
        <w:rPr>
          <w:rFonts w:ascii="Times New Roman" w:hAnsi="Times New Roman" w:cs="Times New Roman"/>
          <w:sz w:val="24"/>
          <w:szCs w:val="24"/>
          <w:lang w:val="ru-RU"/>
        </w:rPr>
        <w:t>думал,</w:t>
      </w:r>
      <w:r w:rsidR="004C6ACB">
        <w:rPr>
          <w:rFonts w:ascii="Times New Roman" w:hAnsi="Times New Roman" w:cs="Times New Roman"/>
          <w:sz w:val="24"/>
          <w:szCs w:val="24"/>
          <w:lang w:val="ru-RU"/>
        </w:rPr>
        <w:t xml:space="preserve"> что на </w:t>
      </w:r>
      <w:r>
        <w:rPr>
          <w:rFonts w:ascii="Times New Roman" w:hAnsi="Times New Roman" w:cs="Times New Roman"/>
          <w:sz w:val="24"/>
          <w:szCs w:val="24"/>
          <w:lang w:val="ru-RU"/>
        </w:rPr>
        <w:t xml:space="preserve">компонент по </w:t>
      </w:r>
      <w:r w:rsidR="004C6ACB">
        <w:rPr>
          <w:rFonts w:ascii="Times New Roman" w:hAnsi="Times New Roman" w:cs="Times New Roman"/>
          <w:sz w:val="24"/>
          <w:szCs w:val="24"/>
          <w:lang w:val="ru-RU"/>
        </w:rPr>
        <w:t>туберкулез</w:t>
      </w:r>
      <w:r>
        <w:rPr>
          <w:rFonts w:ascii="Times New Roman" w:hAnsi="Times New Roman" w:cs="Times New Roman"/>
          <w:sz w:val="24"/>
          <w:szCs w:val="24"/>
          <w:lang w:val="ru-RU"/>
        </w:rPr>
        <w:t xml:space="preserve">у выделяется средств </w:t>
      </w:r>
      <w:r w:rsidR="004C6ACB">
        <w:rPr>
          <w:rFonts w:ascii="Times New Roman" w:hAnsi="Times New Roman" w:cs="Times New Roman"/>
          <w:sz w:val="24"/>
          <w:szCs w:val="24"/>
          <w:lang w:val="ru-RU"/>
        </w:rPr>
        <w:t>больше.</w:t>
      </w:r>
      <w:r w:rsidR="00D30D44">
        <w:rPr>
          <w:rFonts w:ascii="Times New Roman" w:hAnsi="Times New Roman" w:cs="Times New Roman"/>
          <w:sz w:val="24"/>
          <w:szCs w:val="24"/>
          <w:lang w:val="ru-RU"/>
        </w:rPr>
        <w:t xml:space="preserve"> </w:t>
      </w:r>
      <w:r w:rsidR="00BB7E78">
        <w:rPr>
          <w:rFonts w:ascii="Times New Roman" w:hAnsi="Times New Roman" w:cs="Times New Roman"/>
          <w:sz w:val="24"/>
          <w:szCs w:val="24"/>
          <w:lang w:val="ru-RU"/>
        </w:rPr>
        <w:t xml:space="preserve"> </w:t>
      </w:r>
    </w:p>
    <w:p w14:paraId="192C6E93" w14:textId="2AE88216" w:rsidR="004C6ACB" w:rsidRPr="00F2221F" w:rsidRDefault="004C6ACB" w:rsidP="004C6ACB">
      <w:pPr>
        <w:pStyle w:val="a3"/>
        <w:ind w:firstLine="567"/>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Есть вопросы к Максут </w:t>
      </w:r>
      <w:proofErr w:type="spellStart"/>
      <w:r>
        <w:rPr>
          <w:rFonts w:ascii="Times New Roman" w:hAnsi="Times New Roman" w:cs="Times New Roman"/>
          <w:sz w:val="24"/>
          <w:szCs w:val="24"/>
          <w:lang w:val="ru-RU"/>
        </w:rPr>
        <w:t>Каримовичу</w:t>
      </w:r>
      <w:proofErr w:type="spellEnd"/>
      <w:r>
        <w:rPr>
          <w:rFonts w:ascii="Times New Roman" w:hAnsi="Times New Roman" w:cs="Times New Roman"/>
          <w:sz w:val="24"/>
          <w:szCs w:val="24"/>
          <w:lang w:val="ru-RU"/>
        </w:rPr>
        <w:t xml:space="preserve">? Если нет, то тогда предлагаю </w:t>
      </w:r>
      <w:r w:rsidR="00BB7E78">
        <w:rPr>
          <w:rFonts w:ascii="Times New Roman" w:hAnsi="Times New Roman" w:cs="Times New Roman"/>
          <w:sz w:val="24"/>
          <w:szCs w:val="24"/>
          <w:lang w:val="ru-RU"/>
        </w:rPr>
        <w:t xml:space="preserve">идти дальше </w:t>
      </w:r>
      <w:r>
        <w:rPr>
          <w:rFonts w:ascii="Times New Roman" w:hAnsi="Times New Roman" w:cs="Times New Roman"/>
          <w:sz w:val="24"/>
          <w:szCs w:val="24"/>
          <w:lang w:val="ru-RU"/>
        </w:rPr>
        <w:t xml:space="preserve">по повестке дня </w:t>
      </w:r>
      <w:r w:rsidR="006B44A4">
        <w:rPr>
          <w:rFonts w:ascii="Times New Roman" w:hAnsi="Times New Roman" w:cs="Times New Roman"/>
          <w:sz w:val="24"/>
          <w:szCs w:val="24"/>
          <w:lang w:val="ru-RU"/>
        </w:rPr>
        <w:t>Вам</w:t>
      </w:r>
      <w:r w:rsidR="00E272E7">
        <w:rPr>
          <w:rFonts w:ascii="Times New Roman" w:hAnsi="Times New Roman" w:cs="Times New Roman"/>
          <w:sz w:val="24"/>
          <w:szCs w:val="24"/>
          <w:lang w:val="ru-RU"/>
        </w:rPr>
        <w:t xml:space="preserve"> слово Шахимурат </w:t>
      </w:r>
      <w:proofErr w:type="spellStart"/>
      <w:r w:rsidR="00E272E7">
        <w:rPr>
          <w:rFonts w:ascii="Times New Roman" w:hAnsi="Times New Roman" w:cs="Times New Roman"/>
          <w:sz w:val="24"/>
          <w:szCs w:val="24"/>
          <w:lang w:val="ru-RU"/>
        </w:rPr>
        <w:t>Шаймович</w:t>
      </w:r>
      <w:proofErr w:type="spellEnd"/>
      <w:r>
        <w:rPr>
          <w:rFonts w:ascii="Times New Roman" w:hAnsi="Times New Roman" w:cs="Times New Roman"/>
          <w:sz w:val="24"/>
          <w:szCs w:val="24"/>
          <w:lang w:val="ru-RU"/>
        </w:rPr>
        <w:t>!</w:t>
      </w:r>
    </w:p>
    <w:p w14:paraId="7221D570" w14:textId="77777777" w:rsidR="00413654" w:rsidRDefault="00413654" w:rsidP="004C6ACB">
      <w:pPr>
        <w:spacing w:after="0" w:line="240" w:lineRule="auto"/>
        <w:rPr>
          <w:rFonts w:ascii="Times New Roman" w:hAnsi="Times New Roman" w:cs="Times New Roman"/>
          <w:b/>
          <w:sz w:val="24"/>
          <w:szCs w:val="24"/>
        </w:rPr>
      </w:pPr>
    </w:p>
    <w:p w14:paraId="192C6E95" w14:textId="0D0ACB31" w:rsidR="00295756" w:rsidRPr="004C6ACB" w:rsidRDefault="008429DF" w:rsidP="0041365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Вопрос 1</w:t>
      </w:r>
      <w:r w:rsidR="004C6ACB" w:rsidRPr="004C6ACB">
        <w:rPr>
          <w:rFonts w:ascii="Times New Roman" w:hAnsi="Times New Roman" w:cs="Times New Roman"/>
          <w:b/>
          <w:sz w:val="24"/>
          <w:szCs w:val="24"/>
        </w:rPr>
        <w:t xml:space="preserve">. </w:t>
      </w:r>
      <w:r w:rsidR="004C6ACB" w:rsidRPr="004C6ACB">
        <w:rPr>
          <w:rFonts w:ascii="Times New Roman" w:hAnsi="Times New Roman" w:cs="Times New Roman"/>
          <w:sz w:val="24"/>
          <w:szCs w:val="24"/>
        </w:rPr>
        <w:t>Итоги реализации проекта по компоненту «Туберкулез» за 2021 год и мероприятий по смягчению последствий COVID19 для поддержки противотуберкулезной программы в 2021 году.</w:t>
      </w:r>
    </w:p>
    <w:p w14:paraId="192C6E96" w14:textId="4DE15500" w:rsidR="004C6ACB" w:rsidRDefault="004C6ACB" w:rsidP="00413654">
      <w:pPr>
        <w:spacing w:after="0" w:line="240" w:lineRule="auto"/>
        <w:jc w:val="both"/>
        <w:rPr>
          <w:rFonts w:ascii="Times New Roman" w:hAnsi="Times New Roman" w:cs="Times New Roman"/>
          <w:sz w:val="24"/>
          <w:szCs w:val="24"/>
        </w:rPr>
      </w:pPr>
      <w:r w:rsidRPr="004C6ACB">
        <w:rPr>
          <w:rFonts w:ascii="Times New Roman" w:hAnsi="Times New Roman" w:cs="Times New Roman"/>
          <w:i/>
          <w:sz w:val="24"/>
          <w:szCs w:val="24"/>
        </w:rPr>
        <w:t>Докладчик</w:t>
      </w:r>
      <w:r w:rsidRPr="004C6ACB">
        <w:rPr>
          <w:rFonts w:ascii="Times New Roman" w:hAnsi="Times New Roman" w:cs="Times New Roman"/>
          <w:sz w:val="24"/>
          <w:szCs w:val="24"/>
        </w:rPr>
        <w:t xml:space="preserve"> - </w:t>
      </w:r>
      <w:r w:rsidR="005A577A" w:rsidRPr="00EB5273">
        <w:rPr>
          <w:rFonts w:ascii="Times New Roman" w:hAnsi="Times New Roman" w:cs="Times New Roman"/>
          <w:i/>
          <w:sz w:val="24"/>
          <w:szCs w:val="24"/>
        </w:rPr>
        <w:t>Исмаилов Шахимурат Шаимович, профессор, Менеджер группы реализации проект</w:t>
      </w:r>
      <w:r w:rsidR="005A577A">
        <w:rPr>
          <w:rFonts w:ascii="Times New Roman" w:hAnsi="Times New Roman" w:cs="Times New Roman"/>
          <w:i/>
          <w:sz w:val="24"/>
          <w:szCs w:val="24"/>
        </w:rPr>
        <w:t>а</w:t>
      </w:r>
      <w:r w:rsidR="005A577A" w:rsidRPr="00EB5273">
        <w:rPr>
          <w:rFonts w:ascii="Times New Roman" w:hAnsi="Times New Roman" w:cs="Times New Roman"/>
          <w:i/>
          <w:sz w:val="24"/>
          <w:szCs w:val="24"/>
        </w:rPr>
        <w:t xml:space="preserve"> Глобального фонда</w:t>
      </w:r>
      <w:r w:rsidR="005A577A">
        <w:rPr>
          <w:rFonts w:ascii="Times New Roman" w:hAnsi="Times New Roman" w:cs="Times New Roman"/>
          <w:i/>
          <w:sz w:val="24"/>
          <w:szCs w:val="24"/>
        </w:rPr>
        <w:t xml:space="preserve"> по компоненту «Туберкулез»</w:t>
      </w:r>
      <w:r w:rsidR="005A577A" w:rsidRPr="00EB5273">
        <w:rPr>
          <w:rFonts w:ascii="Times New Roman" w:hAnsi="Times New Roman" w:cs="Times New Roman"/>
          <w:i/>
          <w:sz w:val="24"/>
          <w:szCs w:val="24"/>
        </w:rPr>
        <w:t>, РГП на ПХВ «Национальный научный центр фтизиопульмонологии МЗРК</w:t>
      </w:r>
    </w:p>
    <w:p w14:paraId="192C6E97" w14:textId="24BB6C54" w:rsidR="000215BD" w:rsidRDefault="000215BD" w:rsidP="004C6ACB">
      <w:pPr>
        <w:spacing w:after="0" w:line="240" w:lineRule="auto"/>
        <w:rPr>
          <w:rFonts w:ascii="Times New Roman" w:hAnsi="Times New Roman" w:cs="Times New Roman"/>
          <w:sz w:val="24"/>
          <w:szCs w:val="24"/>
        </w:rPr>
      </w:pPr>
    </w:p>
    <w:p w14:paraId="26834486" w14:textId="77777777" w:rsid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Основной получатель гранта ГФСТМ – ННЦФ МЗ РК.</w:t>
      </w:r>
      <w:r>
        <w:rPr>
          <w:rFonts w:ascii="Times New Roman" w:hAnsi="Times New Roman" w:cs="Times New Roman"/>
          <w:sz w:val="24"/>
          <w:szCs w:val="24"/>
        </w:rPr>
        <w:t xml:space="preserve">  </w:t>
      </w:r>
      <w:r w:rsidRPr="003B0F7B">
        <w:rPr>
          <w:rFonts w:ascii="Times New Roman" w:hAnsi="Times New Roman" w:cs="Times New Roman"/>
          <w:sz w:val="24"/>
          <w:szCs w:val="24"/>
        </w:rPr>
        <w:t>Название проекта: Грант ГФ КАZ-Т-NCTP №1844 -  «Эффективные меры реагирования на лекарственно-устойчивый туберкулез в Казахстане» в 2020-2022 г</w:t>
      </w:r>
      <w:r>
        <w:rPr>
          <w:rFonts w:ascii="Times New Roman" w:hAnsi="Times New Roman" w:cs="Times New Roman"/>
          <w:sz w:val="24"/>
          <w:szCs w:val="24"/>
        </w:rPr>
        <w:t xml:space="preserve">одов. </w:t>
      </w:r>
    </w:p>
    <w:p w14:paraId="6A59228D" w14:textId="37C1F290" w:rsidR="003B0F7B" w:rsidRP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 xml:space="preserve">Бюджет проекта: $ 11 695 764 (в т.ч. на СOVID-19: $ 4 04 325- 2020-2021гг) </w:t>
      </w:r>
    </w:p>
    <w:p w14:paraId="788F744E" w14:textId="77777777" w:rsidR="003B0F7B" w:rsidRP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 xml:space="preserve">Бюджет 2021 год: $3 508 211 (в т.ч. На СOVID-19: $680 540) </w:t>
      </w:r>
    </w:p>
    <w:p w14:paraId="326DC28E" w14:textId="77777777" w:rsidR="003B0F7B" w:rsidRP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 xml:space="preserve">Освоение за 9 </w:t>
      </w:r>
      <w:proofErr w:type="spellStart"/>
      <w:r w:rsidRPr="003B0F7B">
        <w:rPr>
          <w:rFonts w:ascii="Times New Roman" w:hAnsi="Times New Roman" w:cs="Times New Roman"/>
          <w:sz w:val="24"/>
          <w:szCs w:val="24"/>
        </w:rPr>
        <w:t>мес</w:t>
      </w:r>
      <w:proofErr w:type="spellEnd"/>
      <w:r w:rsidRPr="003B0F7B">
        <w:rPr>
          <w:rFonts w:ascii="Times New Roman" w:hAnsi="Times New Roman" w:cs="Times New Roman"/>
          <w:sz w:val="24"/>
          <w:szCs w:val="24"/>
        </w:rPr>
        <w:t xml:space="preserve"> 2021г.: $ 2 568 882. </w:t>
      </w:r>
    </w:p>
    <w:p w14:paraId="37CDA2EB" w14:textId="77777777" w:rsidR="003B0F7B" w:rsidRP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Освоено финансовых средств от плана за 9 мес. 2021г.  – 73%</w:t>
      </w:r>
    </w:p>
    <w:p w14:paraId="66EFE956" w14:textId="77777777" w:rsidR="003B0F7B" w:rsidRP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Перенесенные на мероприятия на следующий год: $ 235 945</w:t>
      </w:r>
    </w:p>
    <w:p w14:paraId="4537AAA2" w14:textId="14E88F31" w:rsidR="003B0F7B" w:rsidRDefault="003B0F7B" w:rsidP="003B0F7B">
      <w:pPr>
        <w:spacing w:after="0" w:line="240" w:lineRule="auto"/>
        <w:rPr>
          <w:rFonts w:ascii="Times New Roman" w:hAnsi="Times New Roman" w:cs="Times New Roman"/>
          <w:sz w:val="24"/>
          <w:szCs w:val="24"/>
        </w:rPr>
      </w:pPr>
      <w:r w:rsidRPr="003B0F7B">
        <w:rPr>
          <w:rFonts w:ascii="Times New Roman" w:hAnsi="Times New Roman" w:cs="Times New Roman"/>
          <w:sz w:val="24"/>
          <w:szCs w:val="24"/>
        </w:rPr>
        <w:t>Разница освоения из-за изменения курса: $ 272 017</w:t>
      </w:r>
    </w:p>
    <w:p w14:paraId="38C9FB5B" w14:textId="77777777" w:rsidR="003B0F7B" w:rsidRDefault="003B0F7B" w:rsidP="003B0F7B">
      <w:pPr>
        <w:spacing w:after="0" w:line="240" w:lineRule="auto"/>
        <w:rPr>
          <w:rFonts w:ascii="Times New Roman" w:hAnsi="Times New Roman" w:cs="Times New Roman"/>
          <w:sz w:val="24"/>
          <w:szCs w:val="24"/>
        </w:rPr>
      </w:pPr>
    </w:p>
    <w:p w14:paraId="09C28EE5" w14:textId="77777777" w:rsidR="008B6BB9" w:rsidRPr="008B6BB9" w:rsidRDefault="008B6BB9" w:rsidP="008B6BB9">
      <w:pPr>
        <w:spacing w:after="0" w:line="240" w:lineRule="auto"/>
        <w:rPr>
          <w:rFonts w:ascii="Times New Roman" w:hAnsi="Times New Roman" w:cs="Times New Roman"/>
          <w:sz w:val="24"/>
          <w:szCs w:val="24"/>
        </w:rPr>
      </w:pPr>
      <w:r w:rsidRPr="008B6BB9">
        <w:rPr>
          <w:rFonts w:ascii="Times New Roman" w:hAnsi="Times New Roman" w:cs="Times New Roman"/>
          <w:sz w:val="24"/>
          <w:szCs w:val="24"/>
        </w:rPr>
        <w:t>Мероприятия по задаче №1 «Обеспечить комплексный и устойчивый ответ системы здравоохранения на проблемы, связанные с ЛУ-ТБ» (1)</w:t>
      </w:r>
    </w:p>
    <w:p w14:paraId="07F0A65C" w14:textId="77777777" w:rsidR="008B6BB9" w:rsidRPr="008B6BB9" w:rsidRDefault="008B6BB9" w:rsidP="008B6BB9">
      <w:pPr>
        <w:spacing w:after="0" w:line="240" w:lineRule="auto"/>
        <w:rPr>
          <w:rFonts w:ascii="Times New Roman" w:hAnsi="Times New Roman" w:cs="Times New Roman"/>
          <w:sz w:val="24"/>
          <w:szCs w:val="24"/>
        </w:rPr>
      </w:pPr>
      <w:r w:rsidRPr="008B6BB9">
        <w:rPr>
          <w:rFonts w:ascii="Times New Roman" w:hAnsi="Times New Roman" w:cs="Times New Roman"/>
          <w:sz w:val="24"/>
          <w:szCs w:val="24"/>
        </w:rPr>
        <w:t>1.1. Поддержка Рабочей группы по укреплению системы здравоохранения для борьбы с ТБ. Заключены Договора с 4 техническими консультантами (ТБ/ВИЧ; ТБ/Ковид;  ситуационный анализ ТБ мероприятий в УИС; оформление и продвижение ИОМ).</w:t>
      </w:r>
    </w:p>
    <w:p w14:paraId="362ACF9E" w14:textId="77777777" w:rsidR="008B6BB9" w:rsidRPr="008B6BB9" w:rsidRDefault="008B6BB9" w:rsidP="008B6BB9">
      <w:pPr>
        <w:spacing w:after="0" w:line="240" w:lineRule="auto"/>
        <w:rPr>
          <w:rFonts w:ascii="Times New Roman" w:hAnsi="Times New Roman" w:cs="Times New Roman"/>
          <w:sz w:val="24"/>
          <w:szCs w:val="24"/>
        </w:rPr>
      </w:pPr>
      <w:r w:rsidRPr="008B6BB9">
        <w:rPr>
          <w:rFonts w:ascii="Times New Roman" w:hAnsi="Times New Roman" w:cs="Times New Roman"/>
          <w:sz w:val="24"/>
          <w:szCs w:val="24"/>
        </w:rPr>
        <w:t>1.2. Организация и проведение координационных рабочих совещаний с государственными органами (министерства, УЗ), НПО, представителями научных кругов (28-29 октября – по стратегическим вопросам ТБ программы, 29 ноября – по вопросам АКСМ и НПО)</w:t>
      </w:r>
    </w:p>
    <w:p w14:paraId="4483D2B9" w14:textId="1AC64F63" w:rsidR="005A577A" w:rsidRDefault="008B6BB9" w:rsidP="008B6BB9">
      <w:pPr>
        <w:spacing w:after="0" w:line="240" w:lineRule="auto"/>
        <w:rPr>
          <w:rFonts w:ascii="Times New Roman" w:hAnsi="Times New Roman" w:cs="Times New Roman"/>
          <w:sz w:val="24"/>
          <w:szCs w:val="24"/>
        </w:rPr>
      </w:pPr>
      <w:r w:rsidRPr="008B6BB9">
        <w:rPr>
          <w:rFonts w:ascii="Times New Roman" w:hAnsi="Times New Roman" w:cs="Times New Roman"/>
          <w:sz w:val="24"/>
          <w:szCs w:val="24"/>
        </w:rPr>
        <w:t xml:space="preserve">1.3. Организация круглых столов по вопросам амбулаторного лечения ТБ, новых режимов лечения в соответствии со Стратегией по Ликвидации ТБ (проведены круглые столы по финансированию ТБ программы, АЛ, </w:t>
      </w:r>
      <w:proofErr w:type="spellStart"/>
      <w:r w:rsidRPr="008B6BB9">
        <w:rPr>
          <w:rFonts w:ascii="Times New Roman" w:hAnsi="Times New Roman" w:cs="Times New Roman"/>
          <w:sz w:val="24"/>
          <w:szCs w:val="24"/>
        </w:rPr>
        <w:t>аМБЛ</w:t>
      </w:r>
      <w:proofErr w:type="spellEnd"/>
      <w:r w:rsidRPr="008B6BB9">
        <w:rPr>
          <w:rFonts w:ascii="Times New Roman" w:hAnsi="Times New Roman" w:cs="Times New Roman"/>
          <w:sz w:val="24"/>
          <w:szCs w:val="24"/>
        </w:rPr>
        <w:t>, ТБИ, МиО, результатам ОИ, по работе НПО и АКСМ )</w:t>
      </w:r>
    </w:p>
    <w:p w14:paraId="7AB53328" w14:textId="77777777" w:rsidR="00AB5469" w:rsidRPr="00AB5469" w:rsidRDefault="00AB5469" w:rsidP="00AB5469">
      <w:pPr>
        <w:spacing w:after="0" w:line="240" w:lineRule="auto"/>
        <w:jc w:val="both"/>
        <w:rPr>
          <w:rFonts w:ascii="Times New Roman" w:hAnsi="Times New Roman" w:cs="Times New Roman"/>
          <w:sz w:val="24"/>
          <w:szCs w:val="24"/>
        </w:rPr>
      </w:pPr>
      <w:r w:rsidRPr="00AB5469">
        <w:rPr>
          <w:rFonts w:ascii="Times New Roman" w:hAnsi="Times New Roman" w:cs="Times New Roman"/>
          <w:sz w:val="24"/>
          <w:szCs w:val="24"/>
        </w:rPr>
        <w:t xml:space="preserve">1.4. Тренинги для УЗ, руководителей ЦФП, ПМСП по институционализации новых механизмов оплаты за услуги по борьбе с ТБ, по пациент ориентированным подходам в лечении ТБ  - </w:t>
      </w:r>
      <w:r w:rsidRPr="00AB5469">
        <w:rPr>
          <w:rFonts w:ascii="Times New Roman" w:hAnsi="Times New Roman" w:cs="Times New Roman"/>
          <w:i/>
          <w:iCs/>
          <w:sz w:val="24"/>
          <w:szCs w:val="24"/>
        </w:rPr>
        <w:t>22-23 и 24-25 ноября 2021г. Обучены заместители руководителей УЗ по ЛПР и заместители директоров ЦФ по лечебной работе всех регионов.</w:t>
      </w:r>
    </w:p>
    <w:p w14:paraId="14788C1B" w14:textId="77777777" w:rsidR="00AB5469" w:rsidRPr="00AB5469" w:rsidRDefault="00AB5469" w:rsidP="00AB5469">
      <w:pPr>
        <w:spacing w:after="0" w:line="240" w:lineRule="auto"/>
        <w:jc w:val="both"/>
        <w:rPr>
          <w:rFonts w:ascii="Times New Roman" w:hAnsi="Times New Roman" w:cs="Times New Roman"/>
          <w:sz w:val="24"/>
          <w:szCs w:val="24"/>
          <w:lang w:val="en-US"/>
        </w:rPr>
      </w:pPr>
      <w:r w:rsidRPr="00AB5469">
        <w:rPr>
          <w:rFonts w:ascii="Times New Roman" w:hAnsi="Times New Roman" w:cs="Times New Roman"/>
          <w:sz w:val="24"/>
          <w:szCs w:val="24"/>
        </w:rPr>
        <w:t>1.5. Расширение дистанционных методов обучения.</w:t>
      </w:r>
    </w:p>
    <w:p w14:paraId="6FA3A3F9" w14:textId="77777777" w:rsidR="00AB5469" w:rsidRPr="00AB5469" w:rsidRDefault="00AB5469" w:rsidP="000C18F6">
      <w:pPr>
        <w:numPr>
          <w:ilvl w:val="0"/>
          <w:numId w:val="17"/>
        </w:numPr>
        <w:tabs>
          <w:tab w:val="clear" w:pos="720"/>
          <w:tab w:val="left" w:pos="360"/>
          <w:tab w:val="left" w:pos="990"/>
        </w:tabs>
        <w:spacing w:after="0" w:line="240" w:lineRule="auto"/>
        <w:ind w:left="0" w:firstLine="0"/>
        <w:jc w:val="both"/>
        <w:rPr>
          <w:rFonts w:ascii="Times New Roman" w:hAnsi="Times New Roman" w:cs="Times New Roman"/>
          <w:sz w:val="24"/>
          <w:szCs w:val="24"/>
        </w:rPr>
      </w:pPr>
      <w:r w:rsidRPr="00AB5469">
        <w:rPr>
          <w:rFonts w:ascii="Times New Roman" w:hAnsi="Times New Roman" w:cs="Times New Roman"/>
          <w:i/>
          <w:iCs/>
          <w:sz w:val="24"/>
          <w:szCs w:val="24"/>
        </w:rPr>
        <w:t xml:space="preserve">Впервые в рамках проекта гранта ГФ по ТБ в РК  разработаны и загружены на веб платформу </w:t>
      </w:r>
      <w:proofErr w:type="spellStart"/>
      <w:r w:rsidRPr="00AB5469">
        <w:rPr>
          <w:rFonts w:ascii="Times New Roman" w:hAnsi="Times New Roman" w:cs="Times New Roman"/>
          <w:i/>
          <w:iCs/>
          <w:sz w:val="24"/>
          <w:szCs w:val="24"/>
        </w:rPr>
        <w:t>Moodle</w:t>
      </w:r>
      <w:proofErr w:type="spellEnd"/>
      <w:r w:rsidRPr="00AB5469">
        <w:rPr>
          <w:rFonts w:ascii="Times New Roman" w:hAnsi="Times New Roman" w:cs="Times New Roman"/>
          <w:i/>
          <w:iCs/>
          <w:sz w:val="24"/>
          <w:szCs w:val="24"/>
        </w:rPr>
        <w:t xml:space="preserve"> сайта ННЦФ РК 15 учебных модулей по актуальным темам МЛУ ТБ, ТБ/ВИЧ, ТБ/Ковид. С апреля по сентябрь 2021г проведены 12 дистанционных тренингов, обучены 230 специалистов ПМСП (план - 700 человек на 2021-2022гг.).  </w:t>
      </w:r>
    </w:p>
    <w:p w14:paraId="73D68230" w14:textId="77777777" w:rsidR="00AB5469" w:rsidRPr="00AB5469" w:rsidRDefault="00AB5469" w:rsidP="000C18F6">
      <w:pPr>
        <w:numPr>
          <w:ilvl w:val="0"/>
          <w:numId w:val="17"/>
        </w:numPr>
        <w:tabs>
          <w:tab w:val="clear" w:pos="720"/>
          <w:tab w:val="left" w:pos="360"/>
          <w:tab w:val="left" w:pos="990"/>
        </w:tabs>
        <w:spacing w:after="0" w:line="240" w:lineRule="auto"/>
        <w:ind w:left="0" w:firstLine="0"/>
        <w:jc w:val="both"/>
        <w:rPr>
          <w:rFonts w:ascii="Times New Roman" w:hAnsi="Times New Roman" w:cs="Times New Roman"/>
          <w:sz w:val="24"/>
          <w:szCs w:val="24"/>
        </w:rPr>
      </w:pPr>
      <w:r w:rsidRPr="00AB5469">
        <w:rPr>
          <w:rFonts w:ascii="Times New Roman" w:hAnsi="Times New Roman" w:cs="Times New Roman"/>
          <w:i/>
          <w:iCs/>
          <w:sz w:val="24"/>
          <w:szCs w:val="24"/>
        </w:rPr>
        <w:t>Проведены 15 вебинаров по типу ООЦВКК с охватом 1870 специалистов из 17 регионов страны и участием внешних экспертов по ТБ, сотрудников кафедр и смежных специалистов (ПМСП, фтизиатров, онкологов, гинекологов, дерматологов, пульмонологов, хирургов и др.) и НПО в сфере ТБ, ТБ/ВИЧ.</w:t>
      </w:r>
    </w:p>
    <w:p w14:paraId="542F0A64" w14:textId="77777777" w:rsidR="00BB1F00" w:rsidRPr="00BB1F00" w:rsidRDefault="00BB1F00" w:rsidP="000C18F6">
      <w:pPr>
        <w:numPr>
          <w:ilvl w:val="0"/>
          <w:numId w:val="17"/>
        </w:numPr>
        <w:tabs>
          <w:tab w:val="clear" w:pos="720"/>
          <w:tab w:val="num" w:pos="360"/>
          <w:tab w:val="left" w:pos="990"/>
        </w:tabs>
        <w:spacing w:after="0" w:line="240" w:lineRule="auto"/>
        <w:ind w:left="0" w:firstLine="0"/>
        <w:rPr>
          <w:rFonts w:ascii="Times New Roman" w:hAnsi="Times New Roman" w:cs="Times New Roman"/>
          <w:sz w:val="24"/>
          <w:szCs w:val="24"/>
        </w:rPr>
      </w:pPr>
      <w:r w:rsidRPr="00BB1F00">
        <w:rPr>
          <w:rFonts w:ascii="Times New Roman" w:hAnsi="Times New Roman" w:cs="Times New Roman"/>
          <w:sz w:val="24"/>
          <w:szCs w:val="24"/>
        </w:rPr>
        <w:t>В январе 2021г. создана освобожденная группа МиО при ННЦФ РК</w:t>
      </w:r>
    </w:p>
    <w:p w14:paraId="2BAE78C5" w14:textId="6E002A76" w:rsidR="00BB1F00" w:rsidRPr="00BB1F00" w:rsidRDefault="00BB1F00" w:rsidP="000C18F6">
      <w:pPr>
        <w:numPr>
          <w:ilvl w:val="0"/>
          <w:numId w:val="17"/>
        </w:numPr>
        <w:tabs>
          <w:tab w:val="clear" w:pos="720"/>
          <w:tab w:val="num" w:pos="360"/>
          <w:tab w:val="left" w:pos="990"/>
        </w:tabs>
        <w:spacing w:after="0" w:line="240" w:lineRule="auto"/>
        <w:ind w:left="0" w:firstLine="0"/>
        <w:rPr>
          <w:rFonts w:ascii="Times New Roman" w:hAnsi="Times New Roman" w:cs="Times New Roman"/>
          <w:sz w:val="24"/>
          <w:szCs w:val="24"/>
        </w:rPr>
      </w:pPr>
      <w:r w:rsidRPr="00BB1F00">
        <w:rPr>
          <w:rFonts w:ascii="Times New Roman" w:hAnsi="Times New Roman" w:cs="Times New Roman"/>
          <w:sz w:val="24"/>
          <w:szCs w:val="24"/>
        </w:rPr>
        <w:t>Финансовая поддержка Гранта Г</w:t>
      </w:r>
      <w:r>
        <w:rPr>
          <w:rFonts w:ascii="Times New Roman" w:hAnsi="Times New Roman" w:cs="Times New Roman"/>
          <w:sz w:val="24"/>
          <w:szCs w:val="24"/>
        </w:rPr>
        <w:t>лобального фонда -</w:t>
      </w:r>
      <w:r w:rsidRPr="00BB1F00">
        <w:rPr>
          <w:rFonts w:ascii="Times New Roman" w:hAnsi="Times New Roman" w:cs="Times New Roman"/>
          <w:sz w:val="24"/>
          <w:szCs w:val="24"/>
        </w:rPr>
        <w:t xml:space="preserve"> 4-х специалистов (2- 2021г, 2-2022г.),</w:t>
      </w:r>
      <w:r>
        <w:rPr>
          <w:rFonts w:ascii="Times New Roman" w:hAnsi="Times New Roman" w:cs="Times New Roman"/>
          <w:sz w:val="24"/>
          <w:szCs w:val="24"/>
        </w:rPr>
        <w:t xml:space="preserve"> </w:t>
      </w:r>
      <w:r w:rsidRPr="00BB1F00">
        <w:rPr>
          <w:rFonts w:ascii="Times New Roman" w:hAnsi="Times New Roman" w:cs="Times New Roman"/>
          <w:sz w:val="24"/>
          <w:szCs w:val="24"/>
        </w:rPr>
        <w:t>обеспечены ноутбуками – 5 специалистов.</w:t>
      </w:r>
    </w:p>
    <w:p w14:paraId="5F5BDA42" w14:textId="306A534A" w:rsidR="00BB1F00" w:rsidRPr="00BB1F00" w:rsidRDefault="00BB1F00" w:rsidP="000C18F6">
      <w:pPr>
        <w:numPr>
          <w:ilvl w:val="0"/>
          <w:numId w:val="17"/>
        </w:numPr>
        <w:tabs>
          <w:tab w:val="clear" w:pos="720"/>
          <w:tab w:val="num" w:pos="360"/>
          <w:tab w:val="left" w:pos="990"/>
        </w:tabs>
        <w:spacing w:after="0" w:line="240" w:lineRule="auto"/>
        <w:ind w:left="0" w:firstLine="0"/>
        <w:rPr>
          <w:rFonts w:ascii="Times New Roman" w:hAnsi="Times New Roman" w:cs="Times New Roman"/>
          <w:sz w:val="24"/>
          <w:szCs w:val="24"/>
        </w:rPr>
      </w:pPr>
      <w:r w:rsidRPr="00BB1F00">
        <w:rPr>
          <w:rFonts w:ascii="Times New Roman" w:hAnsi="Times New Roman" w:cs="Times New Roman"/>
          <w:sz w:val="24"/>
          <w:szCs w:val="24"/>
        </w:rPr>
        <w:t xml:space="preserve">Финансирование </w:t>
      </w:r>
      <w:r>
        <w:rPr>
          <w:rFonts w:ascii="Times New Roman" w:hAnsi="Times New Roman" w:cs="Times New Roman"/>
          <w:sz w:val="24"/>
          <w:szCs w:val="24"/>
        </w:rPr>
        <w:t>МиО</w:t>
      </w:r>
      <w:r w:rsidRPr="00BB1F00">
        <w:rPr>
          <w:rFonts w:ascii="Times New Roman" w:hAnsi="Times New Roman" w:cs="Times New Roman"/>
          <w:sz w:val="24"/>
          <w:szCs w:val="24"/>
        </w:rPr>
        <w:t xml:space="preserve"> визитов в 14 областей и 2 г Нур-Султан, Шымкент. </w:t>
      </w:r>
    </w:p>
    <w:p w14:paraId="61D0F4C2" w14:textId="37CFE308" w:rsidR="00BB1F00" w:rsidRPr="00BB1F00" w:rsidRDefault="00BB1F00" w:rsidP="000C18F6">
      <w:pPr>
        <w:numPr>
          <w:ilvl w:val="0"/>
          <w:numId w:val="17"/>
        </w:numPr>
        <w:tabs>
          <w:tab w:val="clear" w:pos="720"/>
          <w:tab w:val="num" w:pos="360"/>
          <w:tab w:val="left" w:pos="990"/>
        </w:tabs>
        <w:spacing w:after="0" w:line="240" w:lineRule="auto"/>
        <w:ind w:left="0" w:firstLine="0"/>
        <w:rPr>
          <w:rFonts w:ascii="Times New Roman" w:hAnsi="Times New Roman" w:cs="Times New Roman"/>
          <w:sz w:val="24"/>
          <w:szCs w:val="24"/>
        </w:rPr>
      </w:pPr>
      <w:r w:rsidRPr="00BB1F00">
        <w:rPr>
          <w:rFonts w:ascii="Times New Roman" w:hAnsi="Times New Roman" w:cs="Times New Roman"/>
          <w:sz w:val="24"/>
          <w:szCs w:val="24"/>
        </w:rPr>
        <w:t>Обучение для специалистов национальной группы – на рабочем месте в течение 2-х недель.</w:t>
      </w:r>
    </w:p>
    <w:p w14:paraId="284AAE10" w14:textId="31B9F591" w:rsidR="00BB1F00" w:rsidRPr="00BB1F00" w:rsidRDefault="00BB1F00" w:rsidP="000C18F6">
      <w:pPr>
        <w:numPr>
          <w:ilvl w:val="0"/>
          <w:numId w:val="17"/>
        </w:numPr>
        <w:tabs>
          <w:tab w:val="clear" w:pos="720"/>
          <w:tab w:val="num" w:pos="360"/>
          <w:tab w:val="left" w:pos="990"/>
        </w:tabs>
        <w:spacing w:after="0" w:line="240" w:lineRule="auto"/>
        <w:ind w:left="0" w:firstLine="0"/>
        <w:rPr>
          <w:rFonts w:ascii="Times New Roman" w:hAnsi="Times New Roman" w:cs="Times New Roman"/>
          <w:sz w:val="24"/>
          <w:szCs w:val="24"/>
        </w:rPr>
      </w:pPr>
      <w:r w:rsidRPr="00BB1F00">
        <w:rPr>
          <w:rFonts w:ascii="Times New Roman" w:hAnsi="Times New Roman" w:cs="Times New Roman"/>
          <w:sz w:val="24"/>
          <w:szCs w:val="24"/>
        </w:rPr>
        <w:t xml:space="preserve"> Оффлайн-тренинг для областных руководителей групп МиО с 22.02 по 26.02 2021г в г.Алматы на </w:t>
      </w:r>
      <w:r w:rsidRPr="00BB1F00">
        <w:rPr>
          <w:rFonts w:ascii="Times New Roman" w:hAnsi="Times New Roman" w:cs="Times New Roman"/>
          <w:sz w:val="24"/>
          <w:szCs w:val="24"/>
          <w:lang w:val="kk-KZ"/>
        </w:rPr>
        <w:t>тему «Обновленная модель мониторинга и оценки в ТБ программе»</w:t>
      </w:r>
      <w:r w:rsidRPr="00BB1F00">
        <w:rPr>
          <w:rFonts w:ascii="Times New Roman" w:hAnsi="Times New Roman" w:cs="Times New Roman"/>
          <w:sz w:val="24"/>
          <w:szCs w:val="24"/>
        </w:rPr>
        <w:t xml:space="preserve"> обучено -25 специалистов.</w:t>
      </w:r>
    </w:p>
    <w:p w14:paraId="540471C1" w14:textId="013F9862" w:rsidR="00BB1F00" w:rsidRPr="00BB1F00" w:rsidRDefault="00BB1F00" w:rsidP="000C18F6">
      <w:pPr>
        <w:numPr>
          <w:ilvl w:val="0"/>
          <w:numId w:val="17"/>
        </w:numPr>
        <w:tabs>
          <w:tab w:val="clear" w:pos="720"/>
          <w:tab w:val="num" w:pos="360"/>
          <w:tab w:val="left" w:pos="990"/>
        </w:tabs>
        <w:spacing w:after="0" w:line="240" w:lineRule="auto"/>
        <w:ind w:left="0" w:firstLine="0"/>
        <w:rPr>
          <w:rFonts w:ascii="Times New Roman" w:hAnsi="Times New Roman" w:cs="Times New Roman"/>
          <w:sz w:val="24"/>
          <w:szCs w:val="24"/>
        </w:rPr>
      </w:pPr>
      <w:r w:rsidRPr="00BB1F00">
        <w:rPr>
          <w:rFonts w:ascii="Times New Roman" w:hAnsi="Times New Roman" w:cs="Times New Roman"/>
          <w:sz w:val="24"/>
          <w:szCs w:val="24"/>
        </w:rPr>
        <w:t xml:space="preserve">Семинар-совещания и обучение на рабочем месте с акцентом на </w:t>
      </w:r>
      <w:proofErr w:type="spellStart"/>
      <w:r w:rsidRPr="00BB1F00">
        <w:rPr>
          <w:rFonts w:ascii="Times New Roman" w:hAnsi="Times New Roman" w:cs="Times New Roman"/>
          <w:sz w:val="24"/>
          <w:szCs w:val="24"/>
        </w:rPr>
        <w:t>дМиО</w:t>
      </w:r>
      <w:proofErr w:type="spellEnd"/>
      <w:r w:rsidRPr="00BB1F00">
        <w:rPr>
          <w:rFonts w:ascii="Times New Roman" w:hAnsi="Times New Roman" w:cs="Times New Roman"/>
          <w:sz w:val="24"/>
          <w:szCs w:val="24"/>
        </w:rPr>
        <w:t xml:space="preserve"> специалистов групп МиО, фтизиатров ПМСП с выездом в регионы, обучено 300 человек (Концепция, Инструкция по </w:t>
      </w:r>
      <w:proofErr w:type="spellStart"/>
      <w:r>
        <w:rPr>
          <w:rFonts w:ascii="Times New Roman" w:hAnsi="Times New Roman" w:cs="Times New Roman"/>
          <w:sz w:val="24"/>
          <w:szCs w:val="24"/>
        </w:rPr>
        <w:t>д</w:t>
      </w:r>
      <w:r w:rsidRPr="00BB1F00">
        <w:rPr>
          <w:rFonts w:ascii="Times New Roman" w:hAnsi="Times New Roman" w:cs="Times New Roman"/>
          <w:sz w:val="24"/>
          <w:szCs w:val="24"/>
        </w:rPr>
        <w:t>МиО</w:t>
      </w:r>
      <w:proofErr w:type="spellEnd"/>
      <w:r w:rsidRPr="00BB1F00">
        <w:rPr>
          <w:rFonts w:ascii="Times New Roman" w:hAnsi="Times New Roman" w:cs="Times New Roman"/>
          <w:sz w:val="24"/>
          <w:szCs w:val="24"/>
        </w:rPr>
        <w:t>).</w:t>
      </w:r>
    </w:p>
    <w:p w14:paraId="5F92032E"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1.7. Финализация 3 ОИ с обсуждением результатов на круглых столах и представлением отчетов на Ученый Совет ННЦФ РК:</w:t>
      </w:r>
    </w:p>
    <w:p w14:paraId="7F90E07C"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по уровню информированности населения; </w:t>
      </w:r>
    </w:p>
    <w:p w14:paraId="74010103"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по внедрению GX  на уровне ПМСП; </w:t>
      </w:r>
    </w:p>
    <w:p w14:paraId="6590B59E"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по препятствиям в предоставлении услуг ТБ;</w:t>
      </w:r>
    </w:p>
    <w:p w14:paraId="7B944D08" w14:textId="4E95EFB9"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Публикации по результатам ОИ – статьи в республиканских журналах (Вестник </w:t>
      </w:r>
      <w:r>
        <w:rPr>
          <w:rFonts w:ascii="Times New Roman" w:hAnsi="Times New Roman" w:cs="Times New Roman"/>
          <w:sz w:val="24"/>
          <w:szCs w:val="24"/>
        </w:rPr>
        <w:t xml:space="preserve"> </w:t>
      </w:r>
      <w:proofErr w:type="spellStart"/>
      <w:r w:rsidRPr="000C18F6">
        <w:rPr>
          <w:rFonts w:ascii="Times New Roman" w:hAnsi="Times New Roman" w:cs="Times New Roman"/>
          <w:sz w:val="24"/>
          <w:szCs w:val="24"/>
        </w:rPr>
        <w:t>КазНМУ</w:t>
      </w:r>
      <w:proofErr w:type="spellEnd"/>
      <w:r w:rsidRPr="000C18F6">
        <w:rPr>
          <w:rFonts w:ascii="Times New Roman" w:hAnsi="Times New Roman" w:cs="Times New Roman"/>
          <w:sz w:val="24"/>
          <w:szCs w:val="24"/>
        </w:rPr>
        <w:t xml:space="preserve">, №3 - 2020 г.; </w:t>
      </w:r>
      <w:proofErr w:type="spellStart"/>
      <w:r w:rsidRPr="000C18F6">
        <w:rPr>
          <w:rFonts w:ascii="Times New Roman" w:hAnsi="Times New Roman" w:cs="Times New Roman"/>
          <w:sz w:val="24"/>
          <w:szCs w:val="24"/>
        </w:rPr>
        <w:t>Фтизиопульмонология</w:t>
      </w:r>
      <w:proofErr w:type="spellEnd"/>
      <w:r w:rsidRPr="000C18F6">
        <w:rPr>
          <w:rFonts w:ascii="Times New Roman" w:hAnsi="Times New Roman" w:cs="Times New Roman"/>
          <w:sz w:val="24"/>
          <w:szCs w:val="24"/>
        </w:rPr>
        <w:t>, №2 - 2020г.; «Наука и здравоохранение», выпуск № 5 – 2021;)</w:t>
      </w:r>
    </w:p>
    <w:p w14:paraId="035C158F" w14:textId="0442B8FD"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proofErr w:type="spellStart"/>
      <w:r w:rsidRPr="000C18F6">
        <w:rPr>
          <w:rFonts w:ascii="Times New Roman" w:hAnsi="Times New Roman" w:cs="Times New Roman"/>
          <w:sz w:val="24"/>
          <w:szCs w:val="24"/>
        </w:rPr>
        <w:t>постерные</w:t>
      </w:r>
      <w:proofErr w:type="spellEnd"/>
      <w:r w:rsidRPr="000C18F6">
        <w:rPr>
          <w:rFonts w:ascii="Times New Roman" w:hAnsi="Times New Roman" w:cs="Times New Roman"/>
          <w:sz w:val="24"/>
          <w:szCs w:val="24"/>
        </w:rPr>
        <w:t xml:space="preserve"> доклады по результатам внедрения GX на районном уровне на 52-й </w:t>
      </w:r>
      <w:r>
        <w:rPr>
          <w:rFonts w:ascii="Times New Roman" w:hAnsi="Times New Roman" w:cs="Times New Roman"/>
          <w:sz w:val="24"/>
          <w:szCs w:val="24"/>
        </w:rPr>
        <w:t xml:space="preserve"> </w:t>
      </w:r>
      <w:r w:rsidRPr="000C18F6">
        <w:rPr>
          <w:rFonts w:ascii="Times New Roman" w:hAnsi="Times New Roman" w:cs="Times New Roman"/>
          <w:sz w:val="24"/>
          <w:szCs w:val="24"/>
        </w:rPr>
        <w:t>Международной конференции легочных заболеваний.</w:t>
      </w:r>
    </w:p>
    <w:p w14:paraId="7EB3C6EB" w14:textId="0D698A11"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Охват </w:t>
      </w:r>
      <w:proofErr w:type="spellStart"/>
      <w:r w:rsidRPr="000C18F6">
        <w:rPr>
          <w:rFonts w:ascii="Times New Roman" w:hAnsi="Times New Roman" w:cs="Times New Roman"/>
          <w:sz w:val="24"/>
          <w:szCs w:val="24"/>
        </w:rPr>
        <w:t>Xpert</w:t>
      </w:r>
      <w:proofErr w:type="spellEnd"/>
      <w:r w:rsidRPr="000C18F6">
        <w:rPr>
          <w:rFonts w:ascii="Times New Roman" w:hAnsi="Times New Roman" w:cs="Times New Roman"/>
          <w:sz w:val="24"/>
          <w:szCs w:val="24"/>
        </w:rPr>
        <w:t xml:space="preserve"> MTB/RIF в РК: 2018-68%, 2019-76% 2020г. – 88.0%, 9 </w:t>
      </w:r>
      <w:proofErr w:type="spellStart"/>
      <w:r w:rsidRPr="000C18F6">
        <w:rPr>
          <w:rFonts w:ascii="Times New Roman" w:hAnsi="Times New Roman" w:cs="Times New Roman"/>
          <w:sz w:val="24"/>
          <w:szCs w:val="24"/>
        </w:rPr>
        <w:t>мес</w:t>
      </w:r>
      <w:proofErr w:type="spellEnd"/>
      <w:r w:rsidRPr="000C18F6">
        <w:rPr>
          <w:rFonts w:ascii="Times New Roman" w:hAnsi="Times New Roman" w:cs="Times New Roman"/>
          <w:sz w:val="24"/>
          <w:szCs w:val="24"/>
        </w:rPr>
        <w:t xml:space="preserve"> 2021г -99,1%</w:t>
      </w:r>
    </w:p>
    <w:p w14:paraId="51E31982" w14:textId="770B49B4"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В рамках проекта ГФ было закуплено и внедрено в ЦФП 8500 GX - </w:t>
      </w:r>
      <w:proofErr w:type="spellStart"/>
      <w:r w:rsidRPr="000C18F6">
        <w:rPr>
          <w:rFonts w:ascii="Times New Roman" w:hAnsi="Times New Roman" w:cs="Times New Roman"/>
          <w:sz w:val="24"/>
          <w:szCs w:val="24"/>
        </w:rPr>
        <w:t>Xpress</w:t>
      </w:r>
      <w:proofErr w:type="spellEnd"/>
      <w:r w:rsidRPr="000C18F6">
        <w:rPr>
          <w:rFonts w:ascii="Times New Roman" w:hAnsi="Times New Roman" w:cs="Times New Roman"/>
          <w:sz w:val="24"/>
          <w:szCs w:val="24"/>
        </w:rPr>
        <w:t xml:space="preserve"> SARS-CoV-2 картриджей, а </w:t>
      </w:r>
      <w:proofErr w:type="spellStart"/>
      <w:r w:rsidRPr="000C18F6">
        <w:rPr>
          <w:rFonts w:ascii="Times New Roman" w:hAnsi="Times New Roman" w:cs="Times New Roman"/>
          <w:sz w:val="24"/>
          <w:szCs w:val="24"/>
        </w:rPr>
        <w:t>ткже</w:t>
      </w:r>
      <w:proofErr w:type="spellEnd"/>
      <w:r w:rsidRPr="000C18F6">
        <w:rPr>
          <w:rFonts w:ascii="Times New Roman" w:hAnsi="Times New Roman" w:cs="Times New Roman"/>
          <w:sz w:val="24"/>
          <w:szCs w:val="24"/>
        </w:rPr>
        <w:t xml:space="preserve"> по линии USAID получены 10 800 картриджей; </w:t>
      </w:r>
    </w:p>
    <w:p w14:paraId="10567F0C" w14:textId="19DAAB96"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Получены и заменены модули на аппаратах, закупленных до 2017года,  на основании результатов калибровки 2019 года и сделана заявка на калибровочные киты для проведения калибровки в 2022 г.;</w:t>
      </w:r>
    </w:p>
    <w:p w14:paraId="6154BBA2"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Впервые закуплены картриджи Ultra в количестве 6850 штук и распределены по 8 регионам;</w:t>
      </w:r>
    </w:p>
    <w:p w14:paraId="0AAF329C"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Обеспечение лаборатории ННЦФ и УИС реактивами БАКТЕК и LPA, поставка планируется в ноябре 2021г.;</w:t>
      </w:r>
    </w:p>
    <w:p w14:paraId="7E354EB4"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На все регионы завялены субстанции для ТЛЧ на </w:t>
      </w:r>
      <w:proofErr w:type="spellStart"/>
      <w:r w:rsidRPr="000C18F6">
        <w:rPr>
          <w:rFonts w:ascii="Times New Roman" w:hAnsi="Times New Roman" w:cs="Times New Roman"/>
          <w:sz w:val="24"/>
          <w:szCs w:val="24"/>
        </w:rPr>
        <w:t>Бедаквилина</w:t>
      </w:r>
      <w:proofErr w:type="spellEnd"/>
      <w:r w:rsidRPr="000C18F6">
        <w:rPr>
          <w:rFonts w:ascii="Times New Roman" w:hAnsi="Times New Roman" w:cs="Times New Roman"/>
          <w:sz w:val="24"/>
          <w:szCs w:val="24"/>
        </w:rPr>
        <w:t xml:space="preserve"> </w:t>
      </w:r>
      <w:proofErr w:type="spellStart"/>
      <w:r w:rsidRPr="000C18F6">
        <w:rPr>
          <w:rFonts w:ascii="Times New Roman" w:hAnsi="Times New Roman" w:cs="Times New Roman"/>
          <w:sz w:val="24"/>
          <w:szCs w:val="24"/>
        </w:rPr>
        <w:t>Деламанид</w:t>
      </w:r>
      <w:proofErr w:type="spellEnd"/>
      <w:r w:rsidRPr="000C18F6">
        <w:rPr>
          <w:rFonts w:ascii="Times New Roman" w:hAnsi="Times New Roman" w:cs="Times New Roman"/>
          <w:sz w:val="24"/>
          <w:szCs w:val="24"/>
        </w:rPr>
        <w:t xml:space="preserve"> и др. ПТП; </w:t>
      </w:r>
    </w:p>
    <w:p w14:paraId="5E194CE5"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Заключён договор с компанией </w:t>
      </w:r>
      <w:proofErr w:type="spellStart"/>
      <w:r w:rsidRPr="000C18F6">
        <w:rPr>
          <w:rFonts w:ascii="Times New Roman" w:hAnsi="Times New Roman" w:cs="Times New Roman"/>
          <w:sz w:val="24"/>
          <w:szCs w:val="24"/>
        </w:rPr>
        <w:t>Визамед</w:t>
      </w:r>
      <w:proofErr w:type="spellEnd"/>
      <w:r w:rsidRPr="000C18F6">
        <w:rPr>
          <w:rFonts w:ascii="Times New Roman" w:hAnsi="Times New Roman" w:cs="Times New Roman"/>
          <w:sz w:val="24"/>
          <w:szCs w:val="24"/>
        </w:rPr>
        <w:t xml:space="preserve"> на поставку реактивов для </w:t>
      </w:r>
      <w:proofErr w:type="spellStart"/>
      <w:r w:rsidRPr="000C18F6">
        <w:rPr>
          <w:rFonts w:ascii="Times New Roman" w:hAnsi="Times New Roman" w:cs="Times New Roman"/>
          <w:sz w:val="24"/>
          <w:szCs w:val="24"/>
        </w:rPr>
        <w:t>секвенатора</w:t>
      </w:r>
      <w:proofErr w:type="spellEnd"/>
      <w:r w:rsidRPr="000C18F6">
        <w:rPr>
          <w:rFonts w:ascii="Times New Roman" w:hAnsi="Times New Roman" w:cs="Times New Roman"/>
          <w:sz w:val="24"/>
          <w:szCs w:val="24"/>
        </w:rPr>
        <w:t xml:space="preserve"> и с </w:t>
      </w:r>
      <w:proofErr w:type="spellStart"/>
      <w:r w:rsidRPr="000C18F6">
        <w:rPr>
          <w:rFonts w:ascii="Times New Roman" w:hAnsi="Times New Roman" w:cs="Times New Roman"/>
          <w:sz w:val="24"/>
          <w:szCs w:val="24"/>
        </w:rPr>
        <w:t>Альбиоген</w:t>
      </w:r>
      <w:proofErr w:type="spellEnd"/>
      <w:r w:rsidRPr="000C18F6">
        <w:rPr>
          <w:rFonts w:ascii="Times New Roman" w:hAnsi="Times New Roman" w:cs="Times New Roman"/>
          <w:sz w:val="24"/>
          <w:szCs w:val="24"/>
        </w:rPr>
        <w:t xml:space="preserve"> - на обслуживание (План – до конца года);</w:t>
      </w:r>
    </w:p>
    <w:p w14:paraId="0BA7D0A0"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Продолжается ОИ «…изучение DRS к ПТП в т.ч. к новым и перепрофилированным ПТП».</w:t>
      </w:r>
    </w:p>
    <w:p w14:paraId="24ADAC29" w14:textId="3E57C4C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Мероприятия по задаче №2 «Поддержание всеобщего доступа к качественным и ориентированным на пациентов диагностике, лечению и профилактике ЛУ-ТБ» Обновления ИС в ТБ программе</w:t>
      </w:r>
    </w:p>
    <w:p w14:paraId="35B278B6"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На рабочей версии ИС НРБТ реализованы изменения по 23 пунктам</w:t>
      </w:r>
    </w:p>
    <w:p w14:paraId="1ACDB377"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Новые возможности ИС НРБТ РК (основные)</w:t>
      </w:r>
    </w:p>
    <w:p w14:paraId="606A8B6F"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Интеграция НРБТ РК с Информационной системой лекарственного обеспечения (ИСЛО) (новый функционал)</w:t>
      </w:r>
    </w:p>
    <w:p w14:paraId="72740BCB"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Реализовано разделение информации о контактных по видам контакта: с ТБ МЛУ МБТ(+), ТБ МЛУ МБТ(+), ТБ ШЛУ </w:t>
      </w:r>
    </w:p>
    <w:p w14:paraId="68F56F38"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Информация о завершивших профилактическое лечение</w:t>
      </w:r>
    </w:p>
    <w:p w14:paraId="2AB89694"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Отчет о движении 0 группы диспансерного учета (новый отчет)</w:t>
      </w:r>
    </w:p>
    <w:p w14:paraId="06758070"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Лабораторный модуль и журнал ТБ11: для отображения ТЛЧ добавлены препараты R 0,5 (</w:t>
      </w:r>
      <w:proofErr w:type="spellStart"/>
      <w:r w:rsidRPr="000C18F6">
        <w:rPr>
          <w:rFonts w:ascii="Times New Roman" w:hAnsi="Times New Roman" w:cs="Times New Roman"/>
          <w:sz w:val="24"/>
          <w:szCs w:val="24"/>
        </w:rPr>
        <w:t>рифампицин</w:t>
      </w:r>
      <w:proofErr w:type="spellEnd"/>
      <w:r w:rsidRPr="000C18F6">
        <w:rPr>
          <w:rFonts w:ascii="Times New Roman" w:hAnsi="Times New Roman" w:cs="Times New Roman"/>
          <w:sz w:val="24"/>
          <w:szCs w:val="24"/>
        </w:rPr>
        <w:t xml:space="preserve">), </w:t>
      </w:r>
      <w:proofErr w:type="spellStart"/>
      <w:r w:rsidRPr="000C18F6">
        <w:rPr>
          <w:rFonts w:ascii="Times New Roman" w:hAnsi="Times New Roman" w:cs="Times New Roman"/>
          <w:sz w:val="24"/>
          <w:szCs w:val="24"/>
        </w:rPr>
        <w:t>Mfx</w:t>
      </w:r>
      <w:proofErr w:type="spellEnd"/>
      <w:r w:rsidRPr="000C18F6">
        <w:rPr>
          <w:rFonts w:ascii="Times New Roman" w:hAnsi="Times New Roman" w:cs="Times New Roman"/>
          <w:sz w:val="24"/>
          <w:szCs w:val="24"/>
        </w:rPr>
        <w:t xml:space="preserve"> 1,0, 0,25 (</w:t>
      </w:r>
      <w:proofErr w:type="spellStart"/>
      <w:r w:rsidRPr="000C18F6">
        <w:rPr>
          <w:rFonts w:ascii="Times New Roman" w:hAnsi="Times New Roman" w:cs="Times New Roman"/>
          <w:sz w:val="24"/>
          <w:szCs w:val="24"/>
        </w:rPr>
        <w:t>моксифлоксацин</w:t>
      </w:r>
      <w:proofErr w:type="spellEnd"/>
      <w:r w:rsidRPr="000C18F6">
        <w:rPr>
          <w:rFonts w:ascii="Times New Roman" w:hAnsi="Times New Roman" w:cs="Times New Roman"/>
          <w:sz w:val="24"/>
          <w:szCs w:val="24"/>
        </w:rPr>
        <w:t>)</w:t>
      </w:r>
    </w:p>
    <w:p w14:paraId="64CD05E7"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Исправлены ошибки в алгоритме отчета по всем зарегистрированным случаям, в том числе лабораторно подтвержденным</w:t>
      </w:r>
    </w:p>
    <w:p w14:paraId="2868581E"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Модуль ЛТИ: предусмотрена отметка «ЛТИ» и ввод данных по препаратам, назначенным пациенту с ЛТИ (новый функционал)</w:t>
      </w:r>
    </w:p>
    <w:p w14:paraId="6E8DB2C7"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Модули НРБТ:</w:t>
      </w:r>
    </w:p>
    <w:p w14:paraId="4D1070F5"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Из НРБТ - можно получить 104 отчета и списков к ним:</w:t>
      </w:r>
    </w:p>
    <w:p w14:paraId="3BCE0CBF" w14:textId="623A4E00"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 xml:space="preserve">диспансерный модуль – 50; </w:t>
      </w:r>
      <w:r>
        <w:rPr>
          <w:rFonts w:ascii="Times New Roman" w:hAnsi="Times New Roman" w:cs="Times New Roman"/>
          <w:sz w:val="24"/>
          <w:szCs w:val="24"/>
        </w:rPr>
        <w:t>лабораторный</w:t>
      </w:r>
      <w:r w:rsidRPr="000C18F6">
        <w:rPr>
          <w:rFonts w:ascii="Times New Roman" w:hAnsi="Times New Roman" w:cs="Times New Roman"/>
          <w:sz w:val="24"/>
          <w:szCs w:val="24"/>
        </w:rPr>
        <w:t xml:space="preserve"> – 26;</w:t>
      </w:r>
      <w:r>
        <w:rPr>
          <w:rFonts w:ascii="Times New Roman" w:hAnsi="Times New Roman" w:cs="Times New Roman"/>
          <w:sz w:val="24"/>
          <w:szCs w:val="24"/>
        </w:rPr>
        <w:t xml:space="preserve"> </w:t>
      </w:r>
      <w:r w:rsidRPr="000C18F6">
        <w:rPr>
          <w:rFonts w:ascii="Times New Roman" w:hAnsi="Times New Roman" w:cs="Times New Roman"/>
          <w:sz w:val="24"/>
          <w:szCs w:val="24"/>
        </w:rPr>
        <w:t>лекарственный – 28</w:t>
      </w:r>
    </w:p>
    <w:p w14:paraId="2CDF2EB1" w14:textId="71CF4D0F" w:rsid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За 9 мес. 2021</w:t>
      </w:r>
      <w:r>
        <w:rPr>
          <w:rFonts w:ascii="Times New Roman" w:hAnsi="Times New Roman" w:cs="Times New Roman"/>
          <w:sz w:val="24"/>
          <w:szCs w:val="24"/>
        </w:rPr>
        <w:t xml:space="preserve">, </w:t>
      </w:r>
      <w:r w:rsidRPr="000C18F6">
        <w:rPr>
          <w:rFonts w:ascii="Times New Roman" w:hAnsi="Times New Roman" w:cs="Times New Roman"/>
          <w:sz w:val="24"/>
          <w:szCs w:val="24"/>
        </w:rPr>
        <w:t>Обновлено отчетов: 12</w:t>
      </w:r>
      <w:r>
        <w:rPr>
          <w:rFonts w:ascii="Times New Roman" w:hAnsi="Times New Roman" w:cs="Times New Roman"/>
          <w:sz w:val="24"/>
          <w:szCs w:val="24"/>
        </w:rPr>
        <w:t xml:space="preserve">, </w:t>
      </w:r>
      <w:r w:rsidRPr="000C18F6">
        <w:rPr>
          <w:rFonts w:ascii="Times New Roman" w:hAnsi="Times New Roman" w:cs="Times New Roman"/>
          <w:sz w:val="24"/>
          <w:szCs w:val="24"/>
        </w:rPr>
        <w:t>Реализовано новых отчетов: 5</w:t>
      </w:r>
      <w:r>
        <w:rPr>
          <w:rFonts w:ascii="Times New Roman" w:hAnsi="Times New Roman" w:cs="Times New Roman"/>
          <w:sz w:val="24"/>
          <w:szCs w:val="24"/>
        </w:rPr>
        <w:t>.</w:t>
      </w:r>
    </w:p>
    <w:p w14:paraId="090F123F" w14:textId="77777777" w:rsidR="000C18F6" w:rsidRPr="000C18F6"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На реализации:</w:t>
      </w:r>
    </w:p>
    <w:p w14:paraId="5D2794F6" w14:textId="3AA7B170" w:rsidR="00AB5469" w:rsidRDefault="000C18F6" w:rsidP="000C18F6">
      <w:pPr>
        <w:tabs>
          <w:tab w:val="num" w:pos="360"/>
          <w:tab w:val="left" w:pos="990"/>
        </w:tabs>
        <w:spacing w:after="0" w:line="240" w:lineRule="auto"/>
        <w:rPr>
          <w:rFonts w:ascii="Times New Roman" w:hAnsi="Times New Roman" w:cs="Times New Roman"/>
          <w:sz w:val="24"/>
          <w:szCs w:val="24"/>
        </w:rPr>
      </w:pPr>
      <w:r w:rsidRPr="000C18F6">
        <w:rPr>
          <w:rFonts w:ascii="Times New Roman" w:hAnsi="Times New Roman" w:cs="Times New Roman"/>
          <w:sz w:val="24"/>
          <w:szCs w:val="24"/>
        </w:rPr>
        <w:t>Сервис интеграции ИС НРБТ и ЭС «Электронное слежение за случаями ВИЧ» - получено разрешение МЗ РК; В процессе обсуждения: сервис интеграции между ИС НРБТ РК и Комплексной медицинской информационной системой в части лабораторного обследования на ТБ</w:t>
      </w:r>
      <w:r w:rsidR="00214838">
        <w:rPr>
          <w:rFonts w:ascii="Times New Roman" w:hAnsi="Times New Roman" w:cs="Times New Roman"/>
          <w:sz w:val="24"/>
          <w:szCs w:val="24"/>
        </w:rPr>
        <w:t>.</w:t>
      </w:r>
    </w:p>
    <w:p w14:paraId="0E0F3FE1" w14:textId="77777777"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1. Создана ТРГ совместно с НЦЭЛС</w:t>
      </w:r>
    </w:p>
    <w:p w14:paraId="7A1254A8" w14:textId="77777777"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2.Внедрена форма клинического мониторинга на программном уровне при лечении ЛУ ТБ</w:t>
      </w:r>
    </w:p>
    <w:p w14:paraId="2C469A88" w14:textId="4CA3B4BD"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 xml:space="preserve">3.  Впервые разработан и </w:t>
      </w:r>
      <w:r w:rsidR="007B398D" w:rsidRPr="00214838">
        <w:rPr>
          <w:rFonts w:ascii="Times New Roman" w:hAnsi="Times New Roman" w:cs="Times New Roman"/>
          <w:sz w:val="24"/>
          <w:szCs w:val="24"/>
        </w:rPr>
        <w:t>внедрен раздел</w:t>
      </w:r>
      <w:r w:rsidRPr="00214838">
        <w:rPr>
          <w:rFonts w:ascii="Times New Roman" w:hAnsi="Times New Roman" w:cs="Times New Roman"/>
          <w:sz w:val="24"/>
          <w:szCs w:val="24"/>
        </w:rPr>
        <w:t xml:space="preserve"> </w:t>
      </w:r>
      <w:proofErr w:type="spellStart"/>
      <w:r w:rsidRPr="00214838">
        <w:rPr>
          <w:rFonts w:ascii="Times New Roman" w:hAnsi="Times New Roman" w:cs="Times New Roman"/>
          <w:sz w:val="24"/>
          <w:szCs w:val="24"/>
        </w:rPr>
        <w:t>фармаконадзора</w:t>
      </w:r>
      <w:proofErr w:type="spellEnd"/>
      <w:r w:rsidRPr="00214838">
        <w:rPr>
          <w:rFonts w:ascii="Times New Roman" w:hAnsi="Times New Roman" w:cs="Times New Roman"/>
          <w:sz w:val="24"/>
          <w:szCs w:val="24"/>
        </w:rPr>
        <w:t xml:space="preserve"> с </w:t>
      </w:r>
      <w:r w:rsidR="007B398D" w:rsidRPr="00214838">
        <w:rPr>
          <w:rFonts w:ascii="Times New Roman" w:hAnsi="Times New Roman" w:cs="Times New Roman"/>
          <w:sz w:val="24"/>
          <w:szCs w:val="24"/>
        </w:rPr>
        <w:t>обоснованиями в</w:t>
      </w:r>
      <w:r w:rsidRPr="00214838">
        <w:rPr>
          <w:rFonts w:ascii="Times New Roman" w:hAnsi="Times New Roman" w:cs="Times New Roman"/>
          <w:sz w:val="24"/>
          <w:szCs w:val="24"/>
        </w:rPr>
        <w:t xml:space="preserve"> </w:t>
      </w:r>
      <w:r w:rsidR="007C0C6C" w:rsidRPr="00214838">
        <w:rPr>
          <w:rFonts w:ascii="Times New Roman" w:hAnsi="Times New Roman" w:cs="Times New Roman"/>
          <w:sz w:val="24"/>
          <w:szCs w:val="24"/>
        </w:rPr>
        <w:t>Комплексный план</w:t>
      </w:r>
      <w:r w:rsidRPr="00214838">
        <w:rPr>
          <w:rFonts w:ascii="Times New Roman" w:hAnsi="Times New Roman" w:cs="Times New Roman"/>
          <w:sz w:val="24"/>
          <w:szCs w:val="24"/>
        </w:rPr>
        <w:t xml:space="preserve"> по ТБ на 2021-2025гг.</w:t>
      </w:r>
    </w:p>
    <w:p w14:paraId="2BA323A8" w14:textId="14205358"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 xml:space="preserve">4 Разработаны должностные </w:t>
      </w:r>
      <w:r w:rsidR="007B398D" w:rsidRPr="00214838">
        <w:rPr>
          <w:rFonts w:ascii="Times New Roman" w:hAnsi="Times New Roman" w:cs="Times New Roman"/>
          <w:sz w:val="24"/>
          <w:szCs w:val="24"/>
        </w:rPr>
        <w:t>инструкции специалиста</w:t>
      </w:r>
      <w:r w:rsidRPr="00214838">
        <w:rPr>
          <w:rFonts w:ascii="Times New Roman" w:hAnsi="Times New Roman" w:cs="Times New Roman"/>
          <w:sz w:val="24"/>
          <w:szCs w:val="24"/>
        </w:rPr>
        <w:t xml:space="preserve"> по </w:t>
      </w:r>
      <w:proofErr w:type="spellStart"/>
      <w:r w:rsidRPr="00214838">
        <w:rPr>
          <w:rFonts w:ascii="Times New Roman" w:hAnsi="Times New Roman" w:cs="Times New Roman"/>
          <w:sz w:val="24"/>
          <w:szCs w:val="24"/>
        </w:rPr>
        <w:t>фармаконадзору</w:t>
      </w:r>
      <w:proofErr w:type="spellEnd"/>
      <w:r w:rsidRPr="00214838">
        <w:rPr>
          <w:rFonts w:ascii="Times New Roman" w:hAnsi="Times New Roman" w:cs="Times New Roman"/>
          <w:sz w:val="24"/>
          <w:szCs w:val="24"/>
        </w:rPr>
        <w:t xml:space="preserve"> ЦФ</w:t>
      </w:r>
    </w:p>
    <w:p w14:paraId="2C9BAC1D" w14:textId="77777777"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5.Утверждены ответственные специалисты по ФН во всех ЦФ регионов</w:t>
      </w:r>
    </w:p>
    <w:p w14:paraId="6B26A455" w14:textId="03EBABE3"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 xml:space="preserve">4. </w:t>
      </w:r>
      <w:r w:rsidR="007B398D" w:rsidRPr="00214838">
        <w:rPr>
          <w:rFonts w:ascii="Times New Roman" w:hAnsi="Times New Roman" w:cs="Times New Roman"/>
          <w:sz w:val="24"/>
          <w:szCs w:val="24"/>
        </w:rPr>
        <w:t xml:space="preserve">Проведены </w:t>
      </w:r>
      <w:r w:rsidR="007C0C6C" w:rsidRPr="00214838">
        <w:rPr>
          <w:rFonts w:ascii="Times New Roman" w:hAnsi="Times New Roman" w:cs="Times New Roman"/>
          <w:sz w:val="24"/>
          <w:szCs w:val="24"/>
        </w:rPr>
        <w:t>тренинги по</w:t>
      </w:r>
      <w:r w:rsidRPr="00214838">
        <w:rPr>
          <w:rFonts w:ascii="Times New Roman" w:hAnsi="Times New Roman" w:cs="Times New Roman"/>
          <w:sz w:val="24"/>
          <w:szCs w:val="24"/>
        </w:rPr>
        <w:t xml:space="preserve"> ФН для ответственных по НРБТ в 2021г о нововведениях по ФН в НРБТ.</w:t>
      </w:r>
    </w:p>
    <w:p w14:paraId="447B3BE0" w14:textId="1988785E"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 xml:space="preserve">Проведены рабочие встречи </w:t>
      </w:r>
      <w:r w:rsidR="007C0C6C" w:rsidRPr="00214838">
        <w:rPr>
          <w:rFonts w:ascii="Times New Roman" w:hAnsi="Times New Roman" w:cs="Times New Roman"/>
          <w:sz w:val="24"/>
          <w:szCs w:val="24"/>
        </w:rPr>
        <w:t>по вопросам</w:t>
      </w:r>
      <w:r w:rsidRPr="00214838">
        <w:rPr>
          <w:rFonts w:ascii="Times New Roman" w:hAnsi="Times New Roman" w:cs="Times New Roman"/>
          <w:sz w:val="24"/>
          <w:szCs w:val="24"/>
        </w:rPr>
        <w:t xml:space="preserve"> активного мониторинга безопасности противотуберкулезных препаратов (</w:t>
      </w:r>
      <w:proofErr w:type="spellStart"/>
      <w:r w:rsidRPr="00214838">
        <w:rPr>
          <w:rFonts w:ascii="Times New Roman" w:hAnsi="Times New Roman" w:cs="Times New Roman"/>
          <w:sz w:val="24"/>
          <w:szCs w:val="24"/>
        </w:rPr>
        <w:t>аМБЛ</w:t>
      </w:r>
      <w:proofErr w:type="spellEnd"/>
      <w:r w:rsidRPr="00214838">
        <w:rPr>
          <w:rFonts w:ascii="Times New Roman" w:hAnsi="Times New Roman" w:cs="Times New Roman"/>
          <w:sz w:val="24"/>
          <w:szCs w:val="24"/>
        </w:rPr>
        <w:t>) в КМИС (разработчик Даму) для раннего выявления нежелательных явлений ПТП на лабораторном этапе путем ежемесячного мониторинга лечения ЛУ ТБ.</w:t>
      </w:r>
    </w:p>
    <w:p w14:paraId="46B4E8E6" w14:textId="0F7F1A07"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Выполнен план набора на ИРЛ в 2020-2021</w:t>
      </w:r>
      <w:r w:rsidR="007C0C6C" w:rsidRPr="00214838">
        <w:rPr>
          <w:rFonts w:ascii="Times New Roman" w:hAnsi="Times New Roman" w:cs="Times New Roman"/>
          <w:sz w:val="24"/>
          <w:szCs w:val="24"/>
        </w:rPr>
        <w:t>гг в</w:t>
      </w:r>
      <w:r w:rsidRPr="00214838">
        <w:rPr>
          <w:rFonts w:ascii="Times New Roman" w:hAnsi="Times New Roman" w:cs="Times New Roman"/>
          <w:sz w:val="24"/>
          <w:szCs w:val="24"/>
        </w:rPr>
        <w:t xml:space="preserve"> УИС (взято 77 пациентов, из них в 27 в 2021г);</w:t>
      </w:r>
    </w:p>
    <w:p w14:paraId="2557A84E" w14:textId="77777777" w:rsidR="00214838" w:rsidRPr="00214838" w:rsidRDefault="00214838" w:rsidP="00214838">
      <w:pPr>
        <w:tabs>
          <w:tab w:val="num" w:pos="360"/>
          <w:tab w:val="left" w:pos="990"/>
        </w:tabs>
        <w:spacing w:after="0" w:line="240" w:lineRule="auto"/>
        <w:rPr>
          <w:rFonts w:ascii="Times New Roman" w:hAnsi="Times New Roman" w:cs="Times New Roman"/>
          <w:sz w:val="24"/>
          <w:szCs w:val="24"/>
        </w:rPr>
      </w:pPr>
      <w:r w:rsidRPr="00214838">
        <w:rPr>
          <w:rFonts w:ascii="Times New Roman" w:hAnsi="Times New Roman" w:cs="Times New Roman"/>
          <w:sz w:val="24"/>
          <w:szCs w:val="24"/>
        </w:rPr>
        <w:t>Эффективность лечения когорты ИРЛ по проекту ГФ за 2018 год – 87,4%;</w:t>
      </w:r>
    </w:p>
    <w:p w14:paraId="2EE08FA1" w14:textId="3F263FA3"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 xml:space="preserve">Закуплен доставлен во все ЦФП витамин В6 в табл. для профилактики нежелательных явлений </w:t>
      </w:r>
      <w:r w:rsidR="007C0C6C" w:rsidRPr="00214838">
        <w:rPr>
          <w:rFonts w:ascii="Times New Roman" w:hAnsi="Times New Roman" w:cs="Times New Roman"/>
          <w:sz w:val="24"/>
          <w:szCs w:val="24"/>
        </w:rPr>
        <w:t>на ПТП пациентам</w:t>
      </w:r>
      <w:r w:rsidRPr="00214838">
        <w:rPr>
          <w:rFonts w:ascii="Times New Roman" w:hAnsi="Times New Roman" w:cs="Times New Roman"/>
          <w:sz w:val="24"/>
          <w:szCs w:val="24"/>
        </w:rPr>
        <w:t xml:space="preserve"> ТБ, ЛУ ТБ;</w:t>
      </w:r>
    </w:p>
    <w:p w14:paraId="77F2DE6A"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 xml:space="preserve">Закуп </w:t>
      </w:r>
      <w:proofErr w:type="spellStart"/>
      <w:r w:rsidRPr="00214838">
        <w:rPr>
          <w:rFonts w:ascii="Times New Roman" w:hAnsi="Times New Roman" w:cs="Times New Roman"/>
          <w:sz w:val="24"/>
          <w:szCs w:val="24"/>
        </w:rPr>
        <w:t>квантиферонового</w:t>
      </w:r>
      <w:proofErr w:type="spellEnd"/>
      <w:r w:rsidRPr="00214838">
        <w:rPr>
          <w:rFonts w:ascii="Times New Roman" w:hAnsi="Times New Roman" w:cs="Times New Roman"/>
          <w:sz w:val="24"/>
          <w:szCs w:val="24"/>
        </w:rPr>
        <w:t xml:space="preserve"> теста и </w:t>
      </w:r>
      <w:proofErr w:type="spellStart"/>
      <w:r w:rsidRPr="00214838">
        <w:rPr>
          <w:rFonts w:ascii="Times New Roman" w:hAnsi="Times New Roman" w:cs="Times New Roman"/>
          <w:sz w:val="24"/>
          <w:szCs w:val="24"/>
        </w:rPr>
        <w:t>рифапентин+изониазид</w:t>
      </w:r>
      <w:proofErr w:type="spellEnd"/>
      <w:r w:rsidRPr="00214838">
        <w:rPr>
          <w:rFonts w:ascii="Times New Roman" w:hAnsi="Times New Roman" w:cs="Times New Roman"/>
          <w:sz w:val="24"/>
          <w:szCs w:val="24"/>
        </w:rPr>
        <w:t xml:space="preserve"> для ОИ по ЛТБИ в 2021-2022гг в г.Алматы;</w:t>
      </w:r>
    </w:p>
    <w:p w14:paraId="3B4B7AED"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СРЛ (Германия)7-10 июня 2021г онлайн тренинг по диагностике ТБИ (по ИФА) для заведующих и сотрудников клинических лабораторий ЦФ всех регионов и ННЦФ.</w:t>
      </w:r>
    </w:p>
    <w:p w14:paraId="59B797A9"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В программу «малых» грантов для НПО вовлечены все регионы страны – 18 проектов НПО по ТБ;</w:t>
      </w:r>
    </w:p>
    <w:p w14:paraId="734205C2"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Разработана методология и план дистанционной работы НПО на период карантина по COVID-19;</w:t>
      </w:r>
    </w:p>
    <w:p w14:paraId="46E3DBBD"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НПО обеспечены ИОМ и СИЗ, разработка новых ИОМ для ключевых групп;</w:t>
      </w:r>
    </w:p>
    <w:p w14:paraId="2E71A9AB"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 xml:space="preserve">Тренинги для сотрудников НПО в течение 3 лет проекта (вебинары в режиме реального времени, дистанционно на платформе </w:t>
      </w:r>
      <w:proofErr w:type="spellStart"/>
      <w:r w:rsidRPr="00214838">
        <w:rPr>
          <w:rFonts w:ascii="Times New Roman" w:hAnsi="Times New Roman" w:cs="Times New Roman"/>
          <w:sz w:val="24"/>
          <w:szCs w:val="24"/>
        </w:rPr>
        <w:t>Moodle</w:t>
      </w:r>
      <w:proofErr w:type="spellEnd"/>
      <w:r w:rsidRPr="00214838">
        <w:rPr>
          <w:rFonts w:ascii="Times New Roman" w:hAnsi="Times New Roman" w:cs="Times New Roman"/>
          <w:sz w:val="24"/>
          <w:szCs w:val="24"/>
        </w:rPr>
        <w:t>, офлайн);</w:t>
      </w:r>
    </w:p>
    <w:p w14:paraId="5986CDF3" w14:textId="77777777" w:rsidR="00214838" w:rsidRPr="00214838" w:rsidRDefault="00214838" w:rsidP="007C0C6C">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 xml:space="preserve">Разработаны Практические рекомендации по финансированию НПО из </w:t>
      </w:r>
      <w:proofErr w:type="spellStart"/>
      <w:r w:rsidRPr="00214838">
        <w:rPr>
          <w:rFonts w:ascii="Times New Roman" w:hAnsi="Times New Roman" w:cs="Times New Roman"/>
          <w:sz w:val="24"/>
          <w:szCs w:val="24"/>
        </w:rPr>
        <w:t>гос.бюджета</w:t>
      </w:r>
      <w:proofErr w:type="spellEnd"/>
      <w:r w:rsidRPr="00214838">
        <w:rPr>
          <w:rFonts w:ascii="Times New Roman" w:hAnsi="Times New Roman" w:cs="Times New Roman"/>
          <w:sz w:val="24"/>
          <w:szCs w:val="24"/>
        </w:rPr>
        <w:t xml:space="preserve"> РК и финансовая модель расчета сметы расходов НПО при технической поддержке ОФ «</w:t>
      </w:r>
      <w:proofErr w:type="spellStart"/>
      <w:r w:rsidRPr="00214838">
        <w:rPr>
          <w:rFonts w:ascii="Times New Roman" w:hAnsi="Times New Roman" w:cs="Times New Roman"/>
          <w:sz w:val="24"/>
          <w:szCs w:val="24"/>
        </w:rPr>
        <w:t>Камеда</w:t>
      </w:r>
      <w:proofErr w:type="spellEnd"/>
      <w:r w:rsidRPr="00214838">
        <w:rPr>
          <w:rFonts w:ascii="Times New Roman" w:hAnsi="Times New Roman" w:cs="Times New Roman"/>
          <w:sz w:val="24"/>
          <w:szCs w:val="24"/>
        </w:rPr>
        <w:t>»;</w:t>
      </w:r>
    </w:p>
    <w:p w14:paraId="2397D266" w14:textId="4C430E1D" w:rsidR="00214838" w:rsidRPr="00214838" w:rsidRDefault="00214838" w:rsidP="003D0850">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 xml:space="preserve">Плановые МиО визиты </w:t>
      </w:r>
      <w:r w:rsidR="007C0C6C" w:rsidRPr="00214838">
        <w:rPr>
          <w:rFonts w:ascii="Times New Roman" w:hAnsi="Times New Roman" w:cs="Times New Roman"/>
          <w:sz w:val="24"/>
          <w:szCs w:val="24"/>
        </w:rPr>
        <w:t>и техническая</w:t>
      </w:r>
      <w:r w:rsidRPr="00214838">
        <w:rPr>
          <w:rFonts w:ascii="Times New Roman" w:hAnsi="Times New Roman" w:cs="Times New Roman"/>
          <w:sz w:val="24"/>
          <w:szCs w:val="24"/>
        </w:rPr>
        <w:t xml:space="preserve"> помощь НПО в сфере ТБ;</w:t>
      </w:r>
    </w:p>
    <w:p w14:paraId="4E4EDA52" w14:textId="43815CC1" w:rsidR="00214838" w:rsidRDefault="00214838" w:rsidP="003D0850">
      <w:pPr>
        <w:tabs>
          <w:tab w:val="num" w:pos="360"/>
          <w:tab w:val="left" w:pos="990"/>
        </w:tabs>
        <w:spacing w:after="0" w:line="240" w:lineRule="auto"/>
        <w:jc w:val="both"/>
        <w:rPr>
          <w:rFonts w:ascii="Times New Roman" w:hAnsi="Times New Roman" w:cs="Times New Roman"/>
          <w:sz w:val="24"/>
          <w:szCs w:val="24"/>
        </w:rPr>
      </w:pPr>
      <w:r w:rsidRPr="00214838">
        <w:rPr>
          <w:rFonts w:ascii="Times New Roman" w:hAnsi="Times New Roman" w:cs="Times New Roman"/>
          <w:sz w:val="24"/>
          <w:szCs w:val="24"/>
        </w:rPr>
        <w:t>Разработка и внедрение веб-ориентированной ИС по учету клиентов и услуг НПО.</w:t>
      </w:r>
    </w:p>
    <w:p w14:paraId="6DA254CC" w14:textId="45DDCE39"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Мероприятия по выявлению ТБ:</w:t>
      </w:r>
      <w:r>
        <w:rPr>
          <w:rFonts w:ascii="Times New Roman" w:hAnsi="Times New Roman" w:cs="Times New Roman"/>
          <w:sz w:val="24"/>
          <w:szCs w:val="24"/>
        </w:rPr>
        <w:t xml:space="preserve"> </w:t>
      </w:r>
      <w:r w:rsidRPr="0082497D">
        <w:rPr>
          <w:rFonts w:ascii="Times New Roman" w:hAnsi="Times New Roman" w:cs="Times New Roman"/>
          <w:sz w:val="24"/>
          <w:szCs w:val="24"/>
        </w:rPr>
        <w:t>Информировано о ТБ из ЦГ – 62 201 человек</w:t>
      </w:r>
    </w:p>
    <w:p w14:paraId="095BB4E3" w14:textId="5335C282"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Направлено в ПМСП – 9 304 (15%) человек</w:t>
      </w:r>
      <w:r>
        <w:rPr>
          <w:rFonts w:ascii="Times New Roman" w:hAnsi="Times New Roman" w:cs="Times New Roman"/>
          <w:sz w:val="24"/>
          <w:szCs w:val="24"/>
        </w:rPr>
        <w:t xml:space="preserve">, </w:t>
      </w:r>
      <w:r w:rsidRPr="0082497D">
        <w:rPr>
          <w:rFonts w:ascii="Times New Roman" w:hAnsi="Times New Roman" w:cs="Times New Roman"/>
          <w:sz w:val="24"/>
          <w:szCs w:val="24"/>
        </w:rPr>
        <w:t xml:space="preserve">Обследованы методом </w:t>
      </w:r>
      <w:proofErr w:type="spellStart"/>
      <w:r w:rsidRPr="0082497D">
        <w:rPr>
          <w:rFonts w:ascii="Times New Roman" w:hAnsi="Times New Roman" w:cs="Times New Roman"/>
          <w:sz w:val="24"/>
          <w:szCs w:val="24"/>
        </w:rPr>
        <w:t>GXpert</w:t>
      </w:r>
      <w:proofErr w:type="spellEnd"/>
      <w:r w:rsidRPr="0082497D">
        <w:rPr>
          <w:rFonts w:ascii="Times New Roman" w:hAnsi="Times New Roman" w:cs="Times New Roman"/>
          <w:sz w:val="24"/>
          <w:szCs w:val="24"/>
        </w:rPr>
        <w:t xml:space="preserve"> – 4 </w:t>
      </w:r>
      <w:r w:rsidR="007C0C6C" w:rsidRPr="0082497D">
        <w:rPr>
          <w:rFonts w:ascii="Times New Roman" w:hAnsi="Times New Roman" w:cs="Times New Roman"/>
          <w:sz w:val="24"/>
          <w:szCs w:val="24"/>
        </w:rPr>
        <w:t>875 (</w:t>
      </w:r>
      <w:r w:rsidRPr="0082497D">
        <w:rPr>
          <w:rFonts w:ascii="Times New Roman" w:hAnsi="Times New Roman" w:cs="Times New Roman"/>
          <w:sz w:val="24"/>
          <w:szCs w:val="24"/>
        </w:rPr>
        <w:t xml:space="preserve">52%)  </w:t>
      </w:r>
    </w:p>
    <w:p w14:paraId="1E371294" w14:textId="77777777"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 xml:space="preserve">Выявлены 546 случаев активного ТБ (11%, при целевом индикаторе не менее 5%), </w:t>
      </w:r>
    </w:p>
    <w:p w14:paraId="41D06E63" w14:textId="77777777"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 xml:space="preserve">Обследовано 1136 контактных с больными ТБ, выявленными НПО </w:t>
      </w:r>
    </w:p>
    <w:p w14:paraId="3274E5F6" w14:textId="77777777"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 xml:space="preserve">Мероприятия по приверженности к лечению пациентов с ТБ на АЛ: </w:t>
      </w:r>
    </w:p>
    <w:p w14:paraId="49A6EC67" w14:textId="77777777"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 xml:space="preserve">Взяты на поддержку – 1 490 пациентов с ТБ, из них 1 475 не отрывались от лечения </w:t>
      </w:r>
    </w:p>
    <w:p w14:paraId="23C803AF" w14:textId="77777777" w:rsidR="0082497D" w:rsidRP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 xml:space="preserve">Эффективность работы НПО - 99% (целевой показатель не менее 90%). </w:t>
      </w:r>
    </w:p>
    <w:p w14:paraId="0AE75B84" w14:textId="70A204C7" w:rsidR="0082497D" w:rsidRDefault="0082497D" w:rsidP="003D0850">
      <w:pPr>
        <w:tabs>
          <w:tab w:val="num" w:pos="360"/>
          <w:tab w:val="left" w:pos="990"/>
        </w:tabs>
        <w:spacing w:after="0" w:line="240" w:lineRule="auto"/>
        <w:jc w:val="both"/>
        <w:rPr>
          <w:rFonts w:ascii="Times New Roman" w:hAnsi="Times New Roman" w:cs="Times New Roman"/>
          <w:sz w:val="24"/>
          <w:szCs w:val="24"/>
        </w:rPr>
      </w:pPr>
      <w:r w:rsidRPr="0082497D">
        <w:rPr>
          <w:rFonts w:ascii="Times New Roman" w:hAnsi="Times New Roman" w:cs="Times New Roman"/>
          <w:sz w:val="24"/>
          <w:szCs w:val="24"/>
        </w:rPr>
        <w:t>Возвращены на лечение 349 пациентов с активным ТБ, оторвавшихся от лечения</w:t>
      </w:r>
    </w:p>
    <w:p w14:paraId="0D64D095" w14:textId="25D2B762" w:rsidR="00B6336F" w:rsidRDefault="00512E56" w:rsidP="0082497D">
      <w:pPr>
        <w:tabs>
          <w:tab w:val="num" w:pos="360"/>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по выделению государственного социального заказа:</w:t>
      </w:r>
    </w:p>
    <w:tbl>
      <w:tblPr>
        <w:tblW w:w="9631" w:type="dxa"/>
        <w:tblCellMar>
          <w:left w:w="0" w:type="dxa"/>
          <w:right w:w="0" w:type="dxa"/>
        </w:tblCellMar>
        <w:tblLook w:val="0600" w:firstRow="0" w:lastRow="0" w:firstColumn="0" w:lastColumn="0" w:noHBand="1" w:noVBand="1"/>
      </w:tblPr>
      <w:tblGrid>
        <w:gridCol w:w="415"/>
        <w:gridCol w:w="1380"/>
        <w:gridCol w:w="1599"/>
        <w:gridCol w:w="2561"/>
        <w:gridCol w:w="1690"/>
        <w:gridCol w:w="819"/>
        <w:gridCol w:w="1167"/>
      </w:tblGrid>
      <w:tr w:rsidR="00562C32" w:rsidRPr="00E86D12" w14:paraId="699380B5" w14:textId="77777777" w:rsidTr="00736AD3">
        <w:trPr>
          <w:trHeight w:val="234"/>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9D5816"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 п/п</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248FE23" w14:textId="77777777" w:rsidR="00562C32" w:rsidRPr="00562C32" w:rsidRDefault="00562C32" w:rsidP="00E86D12">
            <w:pPr>
              <w:tabs>
                <w:tab w:val="num" w:pos="360"/>
                <w:tab w:val="left" w:pos="990"/>
              </w:tabs>
              <w:spacing w:after="0" w:line="240" w:lineRule="auto"/>
              <w:ind w:left="76"/>
              <w:rPr>
                <w:rFonts w:ascii="Times New Roman" w:hAnsi="Times New Roman" w:cs="Times New Roman"/>
                <w:sz w:val="20"/>
                <w:szCs w:val="20"/>
                <w:lang w:val="en-US"/>
              </w:rPr>
            </w:pPr>
            <w:r w:rsidRPr="00562C32">
              <w:rPr>
                <w:rFonts w:ascii="Times New Roman" w:hAnsi="Times New Roman" w:cs="Times New Roman"/>
                <w:sz w:val="20"/>
                <w:szCs w:val="20"/>
              </w:rPr>
              <w:t xml:space="preserve">Регион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54A5CC2" w14:textId="77777777" w:rsidR="00562C32" w:rsidRPr="00562C32" w:rsidRDefault="00562C32" w:rsidP="00562C32">
            <w:pPr>
              <w:tabs>
                <w:tab w:val="num" w:pos="360"/>
                <w:tab w:val="left" w:pos="990"/>
              </w:tabs>
              <w:spacing w:after="0" w:line="240" w:lineRule="auto"/>
              <w:ind w:left="76"/>
              <w:rPr>
                <w:rFonts w:ascii="Times New Roman" w:hAnsi="Times New Roman" w:cs="Times New Roman"/>
                <w:sz w:val="20"/>
                <w:szCs w:val="20"/>
                <w:lang w:val="en-US"/>
              </w:rPr>
            </w:pPr>
            <w:r w:rsidRPr="00562C32">
              <w:rPr>
                <w:rFonts w:ascii="Times New Roman" w:hAnsi="Times New Roman" w:cs="Times New Roman"/>
                <w:sz w:val="20"/>
                <w:szCs w:val="20"/>
              </w:rPr>
              <w:t>Наименование НПО</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0D5425D"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 xml:space="preserve">Название лота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05FB2FD"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Кто проводит конкурс</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627F82" w14:textId="244F41DD"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 xml:space="preserve">Бюджет </w:t>
            </w:r>
            <w:r w:rsidR="007C0C6C">
              <w:rPr>
                <w:rFonts w:ascii="Times New Roman" w:hAnsi="Times New Roman" w:cs="Times New Roman"/>
                <w:sz w:val="20"/>
                <w:szCs w:val="20"/>
              </w:rPr>
              <w:t xml:space="preserve"> </w:t>
            </w:r>
            <w:r w:rsidRPr="00562C32">
              <w:rPr>
                <w:rFonts w:ascii="Times New Roman" w:hAnsi="Times New Roman" w:cs="Times New Roman"/>
                <w:sz w:val="20"/>
                <w:szCs w:val="20"/>
              </w:rPr>
              <w:t>(</w:t>
            </w:r>
            <w:proofErr w:type="spellStart"/>
            <w:r w:rsidRPr="00562C32">
              <w:rPr>
                <w:rFonts w:ascii="Times New Roman" w:hAnsi="Times New Roman" w:cs="Times New Roman"/>
                <w:sz w:val="20"/>
                <w:szCs w:val="20"/>
              </w:rPr>
              <w:t>тыс</w:t>
            </w:r>
            <w:proofErr w:type="spellEnd"/>
            <w:r w:rsidRPr="00562C32">
              <w:rPr>
                <w:rFonts w:ascii="Times New Roman" w:hAnsi="Times New Roman" w:cs="Times New Roman"/>
                <w:sz w:val="20"/>
                <w:szCs w:val="20"/>
              </w:rPr>
              <w:t xml:space="preserve"> </w:t>
            </w:r>
            <w:proofErr w:type="spellStart"/>
            <w:r w:rsidRPr="00562C32">
              <w:rPr>
                <w:rFonts w:ascii="Times New Roman" w:hAnsi="Times New Roman" w:cs="Times New Roman"/>
                <w:sz w:val="20"/>
                <w:szCs w:val="20"/>
              </w:rPr>
              <w:t>тг</w:t>
            </w:r>
            <w:proofErr w:type="spellEnd"/>
            <w:r w:rsidRPr="00562C32">
              <w:rPr>
                <w:rFonts w:ascii="Times New Roman" w:hAnsi="Times New Roman" w:cs="Times New Roman"/>
                <w:sz w:val="20"/>
                <w:szCs w:val="20"/>
              </w:rPr>
              <w: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7C271C6"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длительность ГСЗ</w:t>
            </w:r>
          </w:p>
        </w:tc>
      </w:tr>
      <w:tr w:rsidR="00562C32" w:rsidRPr="00E86D12" w14:paraId="49B8F50B" w14:textId="77777777" w:rsidTr="007C0C6C">
        <w:trPr>
          <w:trHeight w:val="963"/>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ABDA068"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1</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7BF8AE7" w14:textId="77777777" w:rsidR="00562C32" w:rsidRPr="00562C32" w:rsidRDefault="00562C32" w:rsidP="00E86D12">
            <w:pPr>
              <w:tabs>
                <w:tab w:val="num" w:pos="360"/>
                <w:tab w:val="left" w:pos="990"/>
              </w:tabs>
              <w:spacing w:after="0" w:line="240" w:lineRule="auto"/>
              <w:ind w:left="76"/>
              <w:rPr>
                <w:rFonts w:ascii="Times New Roman" w:hAnsi="Times New Roman" w:cs="Times New Roman"/>
                <w:sz w:val="20"/>
                <w:szCs w:val="20"/>
                <w:lang w:val="en-US"/>
              </w:rPr>
            </w:pPr>
            <w:r w:rsidRPr="00562C32">
              <w:rPr>
                <w:rFonts w:ascii="Times New Roman" w:hAnsi="Times New Roman" w:cs="Times New Roman"/>
                <w:sz w:val="20"/>
                <w:szCs w:val="20"/>
              </w:rPr>
              <w:t xml:space="preserve">Акмолинская </w:t>
            </w:r>
            <w:proofErr w:type="spellStart"/>
            <w:r w:rsidRPr="00562C32">
              <w:rPr>
                <w:rFonts w:ascii="Times New Roman" w:hAnsi="Times New Roman" w:cs="Times New Roman"/>
                <w:sz w:val="20"/>
                <w:szCs w:val="20"/>
              </w:rPr>
              <w:t>обл</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A408095" w14:textId="77777777" w:rsidR="00562C32" w:rsidRPr="00562C32" w:rsidRDefault="00562C32" w:rsidP="00562C32">
            <w:pPr>
              <w:tabs>
                <w:tab w:val="num" w:pos="360"/>
                <w:tab w:val="left" w:pos="990"/>
              </w:tabs>
              <w:spacing w:after="0" w:line="240" w:lineRule="auto"/>
              <w:ind w:left="76"/>
              <w:rPr>
                <w:rFonts w:ascii="Times New Roman" w:hAnsi="Times New Roman" w:cs="Times New Roman"/>
                <w:sz w:val="20"/>
                <w:szCs w:val="20"/>
                <w:lang w:val="en-US"/>
              </w:rPr>
            </w:pPr>
            <w:r w:rsidRPr="00562C32">
              <w:rPr>
                <w:rFonts w:ascii="Times New Roman" w:hAnsi="Times New Roman" w:cs="Times New Roman"/>
                <w:sz w:val="20"/>
                <w:szCs w:val="20"/>
              </w:rPr>
              <w:t>ОФ "</w:t>
            </w:r>
            <w:proofErr w:type="spellStart"/>
            <w:r w:rsidRPr="00562C32">
              <w:rPr>
                <w:rFonts w:ascii="Times New Roman" w:hAnsi="Times New Roman" w:cs="Times New Roman"/>
                <w:sz w:val="20"/>
                <w:szCs w:val="20"/>
              </w:rPr>
              <w:t>Игилик</w:t>
            </w:r>
            <w:proofErr w:type="spellEnd"/>
            <w:r w:rsidRPr="00562C32">
              <w:rPr>
                <w:rFonts w:ascii="Times New Roman" w:hAnsi="Times New Roman" w:cs="Times New Roman"/>
                <w:sz w:val="20"/>
                <w:szCs w:val="20"/>
              </w:rPr>
              <w: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791A49B" w14:textId="58ECAC3A" w:rsidR="00562C32" w:rsidRPr="00562C32" w:rsidRDefault="00562C32" w:rsidP="00562C32">
            <w:pPr>
              <w:tabs>
                <w:tab w:val="num" w:pos="360"/>
                <w:tab w:val="left" w:pos="990"/>
              </w:tabs>
              <w:spacing w:after="0" w:line="240" w:lineRule="auto"/>
              <w:rPr>
                <w:rFonts w:ascii="Times New Roman" w:hAnsi="Times New Roman" w:cs="Times New Roman"/>
                <w:sz w:val="20"/>
                <w:szCs w:val="20"/>
              </w:rPr>
            </w:pPr>
            <w:r w:rsidRPr="00562C32">
              <w:rPr>
                <w:rFonts w:ascii="Times New Roman" w:hAnsi="Times New Roman" w:cs="Times New Roman"/>
                <w:sz w:val="20"/>
                <w:szCs w:val="20"/>
              </w:rPr>
              <w:t xml:space="preserve">Информационная </w:t>
            </w:r>
            <w:r w:rsidR="00E86D12" w:rsidRPr="00E86D12">
              <w:rPr>
                <w:rFonts w:ascii="Times New Roman" w:hAnsi="Times New Roman" w:cs="Times New Roman"/>
                <w:sz w:val="20"/>
                <w:szCs w:val="20"/>
              </w:rPr>
              <w:t>кампания</w:t>
            </w:r>
            <w:r w:rsidRPr="00562C32">
              <w:rPr>
                <w:rFonts w:ascii="Times New Roman" w:hAnsi="Times New Roman" w:cs="Times New Roman"/>
                <w:sz w:val="20"/>
                <w:szCs w:val="20"/>
              </w:rPr>
              <w:t xml:space="preserve"> по</w:t>
            </w:r>
            <w:r w:rsidR="00E159D1" w:rsidRPr="00E159D1">
              <w:rPr>
                <w:rFonts w:ascii="Times New Roman" w:hAnsi="Times New Roman" w:cs="Times New Roman"/>
                <w:sz w:val="20"/>
                <w:szCs w:val="20"/>
              </w:rPr>
              <w:t xml:space="preserve"> </w:t>
            </w:r>
            <w:r w:rsidRPr="00562C32">
              <w:rPr>
                <w:rFonts w:ascii="Times New Roman" w:hAnsi="Times New Roman" w:cs="Times New Roman"/>
                <w:sz w:val="20"/>
                <w:szCs w:val="20"/>
              </w:rPr>
              <w:t>профилактике туберкулёза и</w:t>
            </w:r>
            <w:r w:rsidRPr="00562C32">
              <w:rPr>
                <w:rFonts w:ascii="Times New Roman" w:hAnsi="Times New Roman" w:cs="Times New Roman"/>
                <w:sz w:val="20"/>
                <w:szCs w:val="20"/>
              </w:rPr>
              <w:br/>
            </w:r>
            <w:r w:rsidR="00E86D12" w:rsidRPr="00E86D12">
              <w:rPr>
                <w:rFonts w:ascii="Times New Roman" w:hAnsi="Times New Roman" w:cs="Times New Roman"/>
                <w:sz w:val="20"/>
                <w:szCs w:val="20"/>
              </w:rPr>
              <w:t>коронавирусной</w:t>
            </w:r>
            <w:r w:rsidRPr="00562C32">
              <w:rPr>
                <w:rFonts w:ascii="Times New Roman" w:hAnsi="Times New Roman" w:cs="Times New Roman"/>
                <w:sz w:val="20"/>
                <w:szCs w:val="20"/>
              </w:rPr>
              <w:t xml:space="preserve"> инфекции среди</w:t>
            </w:r>
            <w:r w:rsidR="00E159D1" w:rsidRPr="00E159D1">
              <w:rPr>
                <w:rFonts w:ascii="Times New Roman" w:hAnsi="Times New Roman" w:cs="Times New Roman"/>
                <w:sz w:val="20"/>
                <w:szCs w:val="20"/>
              </w:rPr>
              <w:t xml:space="preserve"> </w:t>
            </w:r>
            <w:r w:rsidRPr="00562C32">
              <w:rPr>
                <w:rFonts w:ascii="Times New Roman" w:hAnsi="Times New Roman" w:cs="Times New Roman"/>
                <w:sz w:val="20"/>
                <w:szCs w:val="20"/>
              </w:rPr>
              <w:t>населения</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96484EF"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Управление</w:t>
            </w:r>
            <w:r w:rsidRPr="00562C32">
              <w:rPr>
                <w:rFonts w:ascii="Times New Roman" w:hAnsi="Times New Roman" w:cs="Times New Roman"/>
                <w:sz w:val="20"/>
                <w:szCs w:val="20"/>
              </w:rPr>
              <w:br/>
              <w:t>здравоохранения Акмолинской области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04C8843"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3 179</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143819"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год</w:t>
            </w:r>
          </w:p>
        </w:tc>
      </w:tr>
      <w:tr w:rsidR="00562C32" w:rsidRPr="00E86D12" w14:paraId="68A2C7B9" w14:textId="77777777" w:rsidTr="007C0C6C">
        <w:trPr>
          <w:trHeight w:val="468"/>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79D784B"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F1CB228" w14:textId="77777777" w:rsidR="00562C32" w:rsidRPr="00562C32" w:rsidRDefault="00562C32" w:rsidP="00E86D12">
            <w:pPr>
              <w:tabs>
                <w:tab w:val="num" w:pos="360"/>
                <w:tab w:val="left" w:pos="990"/>
              </w:tabs>
              <w:spacing w:after="0" w:line="240" w:lineRule="auto"/>
              <w:ind w:left="76"/>
              <w:rPr>
                <w:rFonts w:ascii="Times New Roman" w:hAnsi="Times New Roman" w:cs="Times New Roman"/>
                <w:sz w:val="20"/>
                <w:szCs w:val="20"/>
                <w:lang w:val="en-US"/>
              </w:rPr>
            </w:pPr>
            <w:r w:rsidRPr="00562C32">
              <w:rPr>
                <w:rFonts w:ascii="Times New Roman" w:hAnsi="Times New Roman" w:cs="Times New Roman"/>
                <w:sz w:val="20"/>
                <w:szCs w:val="20"/>
              </w:rPr>
              <w:t xml:space="preserve">Павлодарская </w:t>
            </w:r>
            <w:proofErr w:type="spellStart"/>
            <w:r w:rsidRPr="00562C32">
              <w:rPr>
                <w:rFonts w:ascii="Times New Roman" w:hAnsi="Times New Roman" w:cs="Times New Roman"/>
                <w:sz w:val="20"/>
                <w:szCs w:val="20"/>
              </w:rPr>
              <w:t>обл</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AEB8B5D" w14:textId="77777777" w:rsidR="00562C32" w:rsidRPr="00562C32" w:rsidRDefault="00562C32" w:rsidP="00562C32">
            <w:pPr>
              <w:tabs>
                <w:tab w:val="num" w:pos="360"/>
                <w:tab w:val="left" w:pos="990"/>
              </w:tabs>
              <w:spacing w:after="0" w:line="240" w:lineRule="auto"/>
              <w:ind w:left="76"/>
              <w:rPr>
                <w:rFonts w:ascii="Times New Roman" w:hAnsi="Times New Roman" w:cs="Times New Roman"/>
                <w:sz w:val="20"/>
                <w:szCs w:val="20"/>
              </w:rPr>
            </w:pPr>
            <w:r w:rsidRPr="00562C32">
              <w:rPr>
                <w:rFonts w:ascii="Times New Roman" w:hAnsi="Times New Roman" w:cs="Times New Roman"/>
                <w:sz w:val="20"/>
                <w:szCs w:val="20"/>
              </w:rPr>
              <w:t>ОО "Центр поддержки одиноких матерей"</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94E38AA"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rPr>
            </w:pPr>
            <w:r w:rsidRPr="00562C32">
              <w:rPr>
                <w:rFonts w:ascii="Times New Roman" w:hAnsi="Times New Roman" w:cs="Times New Roman"/>
                <w:sz w:val="20"/>
                <w:szCs w:val="20"/>
              </w:rPr>
              <w:t xml:space="preserve">Организация горячего питания больным ТБ на АЛ, 30 человек в месяц в </w:t>
            </w:r>
            <w:r w:rsidRPr="00562C32">
              <w:rPr>
                <w:rFonts w:ascii="Times New Roman" w:hAnsi="Times New Roman" w:cs="Times New Roman"/>
                <w:i/>
                <w:iCs/>
                <w:sz w:val="20"/>
                <w:szCs w:val="20"/>
              </w:rPr>
              <w:t>г. Павлодар</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8E0AF58"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Городское Управление соцзащиты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EB397C9"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5 800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AD2EB89"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год</w:t>
            </w:r>
          </w:p>
        </w:tc>
      </w:tr>
      <w:tr w:rsidR="00562C32" w:rsidRPr="00E86D12" w14:paraId="61E53737" w14:textId="77777777" w:rsidTr="003D0850">
        <w:trPr>
          <w:trHeight w:val="1701"/>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7D5060F"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2CE9ECA" w14:textId="77777777" w:rsidR="007C0C6C" w:rsidRDefault="00562C32" w:rsidP="00562C32">
            <w:pPr>
              <w:tabs>
                <w:tab w:val="num" w:pos="360"/>
                <w:tab w:val="left" w:pos="990"/>
              </w:tabs>
              <w:spacing w:after="0" w:line="240" w:lineRule="auto"/>
              <w:rPr>
                <w:rFonts w:ascii="Times New Roman" w:hAnsi="Times New Roman" w:cs="Times New Roman"/>
                <w:sz w:val="20"/>
                <w:szCs w:val="20"/>
              </w:rPr>
            </w:pPr>
            <w:r w:rsidRPr="00562C32">
              <w:rPr>
                <w:rFonts w:ascii="Times New Roman" w:hAnsi="Times New Roman" w:cs="Times New Roman"/>
                <w:sz w:val="20"/>
                <w:szCs w:val="20"/>
              </w:rPr>
              <w:t xml:space="preserve">Алматинская </w:t>
            </w:r>
          </w:p>
          <w:p w14:paraId="52563EF8" w14:textId="4523A06F"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roofErr w:type="spellStart"/>
            <w:r w:rsidRPr="00562C32">
              <w:rPr>
                <w:rFonts w:ascii="Times New Roman" w:hAnsi="Times New Roman" w:cs="Times New Roman"/>
                <w:sz w:val="20"/>
                <w:szCs w:val="20"/>
              </w:rPr>
              <w:t>обл</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AA1E9" w14:textId="77777777" w:rsidR="00562C32" w:rsidRPr="00562C32" w:rsidRDefault="00562C32" w:rsidP="00562C32">
            <w:pPr>
              <w:tabs>
                <w:tab w:val="num" w:pos="360"/>
                <w:tab w:val="left" w:pos="990"/>
              </w:tabs>
              <w:spacing w:after="0" w:line="240" w:lineRule="auto"/>
              <w:ind w:left="76"/>
              <w:rPr>
                <w:rFonts w:ascii="Times New Roman" w:hAnsi="Times New Roman" w:cs="Times New Roman"/>
                <w:sz w:val="20"/>
                <w:szCs w:val="20"/>
                <w:lang w:val="en-US"/>
              </w:rPr>
            </w:pPr>
            <w:r w:rsidRPr="00562C32">
              <w:rPr>
                <w:rFonts w:ascii="Times New Roman" w:hAnsi="Times New Roman" w:cs="Times New Roman"/>
                <w:sz w:val="20"/>
                <w:szCs w:val="20"/>
              </w:rPr>
              <w:t>ОО "</w:t>
            </w:r>
            <w:proofErr w:type="spellStart"/>
            <w:r w:rsidRPr="00562C32">
              <w:rPr>
                <w:rFonts w:ascii="Times New Roman" w:hAnsi="Times New Roman" w:cs="Times New Roman"/>
                <w:sz w:val="20"/>
                <w:szCs w:val="20"/>
              </w:rPr>
              <w:t>Қос</w:t>
            </w:r>
            <w:proofErr w:type="spellEnd"/>
            <w:r w:rsidRPr="00562C32">
              <w:rPr>
                <w:rFonts w:ascii="Times New Roman" w:hAnsi="Times New Roman" w:cs="Times New Roman"/>
                <w:sz w:val="20"/>
                <w:szCs w:val="20"/>
              </w:rPr>
              <w:t xml:space="preserve"> Қанат </w:t>
            </w:r>
            <w:proofErr w:type="spellStart"/>
            <w:r w:rsidRPr="00562C32">
              <w:rPr>
                <w:rFonts w:ascii="Times New Roman" w:hAnsi="Times New Roman" w:cs="Times New Roman"/>
                <w:sz w:val="20"/>
                <w:szCs w:val="20"/>
              </w:rPr>
              <w:t>Жетісу</w:t>
            </w:r>
            <w:proofErr w:type="spellEnd"/>
            <w:r w:rsidRPr="00562C32">
              <w:rPr>
                <w:rFonts w:ascii="Times New Roman" w:hAnsi="Times New Roman" w:cs="Times New Roman"/>
                <w:sz w:val="20"/>
                <w:szCs w:val="20"/>
              </w:rPr>
              <w: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FE23E1C"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rPr>
            </w:pPr>
            <w:r w:rsidRPr="00562C32">
              <w:rPr>
                <w:rFonts w:ascii="Times New Roman" w:hAnsi="Times New Roman" w:cs="Times New Roman"/>
                <w:sz w:val="20"/>
                <w:szCs w:val="20"/>
              </w:rPr>
              <w:t>Организация и проведение мероприятий, направленных на профилактику туберкулеза и выявление заболеваний на ранних стадиях среди подростков и молодежи, в том числе находящихся на попечении государства/общего населения/заключенных</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575A98A"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Управление</w:t>
            </w:r>
            <w:r w:rsidRPr="00562C32">
              <w:rPr>
                <w:rFonts w:ascii="Times New Roman" w:hAnsi="Times New Roman" w:cs="Times New Roman"/>
                <w:sz w:val="20"/>
                <w:szCs w:val="20"/>
              </w:rPr>
              <w:br/>
              <w:t>здравоохранения Алматинской области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DF5E63B"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15 000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D8E29C5" w14:textId="222CD9DF" w:rsidR="00562C32" w:rsidRPr="00562C32" w:rsidRDefault="0044234F" w:rsidP="00562C32">
            <w:pPr>
              <w:tabs>
                <w:tab w:val="num" w:pos="360"/>
                <w:tab w:val="left" w:pos="990"/>
              </w:tabs>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 </w:t>
            </w:r>
            <w:r w:rsidR="00562C32" w:rsidRPr="00562C32">
              <w:rPr>
                <w:rFonts w:ascii="Times New Roman" w:hAnsi="Times New Roman" w:cs="Times New Roman"/>
                <w:sz w:val="20"/>
                <w:szCs w:val="20"/>
              </w:rPr>
              <w:t>год</w:t>
            </w:r>
            <w:r>
              <w:rPr>
                <w:rFonts w:ascii="Times New Roman" w:hAnsi="Times New Roman" w:cs="Times New Roman"/>
                <w:sz w:val="20"/>
                <w:szCs w:val="20"/>
              </w:rPr>
              <w:t xml:space="preserve"> </w:t>
            </w:r>
            <w:r w:rsidR="00562C32" w:rsidRPr="00562C32">
              <w:rPr>
                <w:rFonts w:ascii="Times New Roman" w:hAnsi="Times New Roman" w:cs="Times New Roman"/>
                <w:sz w:val="20"/>
                <w:szCs w:val="20"/>
              </w:rPr>
              <w:t>(фактически 5 мес.)</w:t>
            </w:r>
          </w:p>
        </w:tc>
      </w:tr>
      <w:tr w:rsidR="00562C32" w:rsidRPr="00E86D12" w14:paraId="113F6D49" w14:textId="77777777" w:rsidTr="00C967D4">
        <w:trPr>
          <w:trHeight w:val="783"/>
        </w:trPr>
        <w:tc>
          <w:tcPr>
            <w:tcW w:w="415"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31843237"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4</w:t>
            </w:r>
          </w:p>
        </w:tc>
        <w:tc>
          <w:tcPr>
            <w:tcW w:w="1380"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37873DC6"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roofErr w:type="spellStart"/>
            <w:r w:rsidRPr="00562C32">
              <w:rPr>
                <w:rFonts w:ascii="Times New Roman" w:hAnsi="Times New Roman" w:cs="Times New Roman"/>
                <w:sz w:val="20"/>
                <w:szCs w:val="20"/>
              </w:rPr>
              <w:t>г.Нур</w:t>
            </w:r>
            <w:proofErr w:type="spellEnd"/>
            <w:r w:rsidRPr="00562C32">
              <w:rPr>
                <w:rFonts w:ascii="Times New Roman" w:hAnsi="Times New Roman" w:cs="Times New Roman"/>
                <w:sz w:val="20"/>
                <w:szCs w:val="20"/>
              </w:rPr>
              <w:t>-Султан</w:t>
            </w:r>
          </w:p>
        </w:tc>
        <w:tc>
          <w:tcPr>
            <w:tcW w:w="1599"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5A59ADF1"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 </w:t>
            </w:r>
          </w:p>
        </w:tc>
        <w:tc>
          <w:tcPr>
            <w:tcW w:w="2561"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3D72EEA9"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Услуги по пропаганде здорового образа жизни и развитию общественного здоровья. Профилактика инфекционных заболеваний.</w:t>
            </w:r>
          </w:p>
        </w:tc>
        <w:tc>
          <w:tcPr>
            <w:tcW w:w="1690"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7D3AA9C0"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rPr>
            </w:pPr>
            <w:r w:rsidRPr="00562C32">
              <w:rPr>
                <w:rFonts w:ascii="Times New Roman" w:hAnsi="Times New Roman" w:cs="Times New Roman"/>
                <w:sz w:val="20"/>
                <w:szCs w:val="20"/>
              </w:rPr>
              <w:t>Управление здравоохранения г. Нур-Султан </w:t>
            </w:r>
          </w:p>
        </w:tc>
        <w:tc>
          <w:tcPr>
            <w:tcW w:w="819"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4E8F1B38"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sz w:val="20"/>
                <w:szCs w:val="20"/>
              </w:rPr>
              <w:t>20 289</w:t>
            </w:r>
          </w:p>
        </w:tc>
        <w:tc>
          <w:tcPr>
            <w:tcW w:w="1167" w:type="dxa"/>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6313FF8B"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b/>
                <w:bCs/>
                <w:sz w:val="20"/>
                <w:szCs w:val="20"/>
              </w:rPr>
              <w:t>объявлен конкурс в октябре</w:t>
            </w:r>
          </w:p>
        </w:tc>
      </w:tr>
      <w:tr w:rsidR="00562C32" w:rsidRPr="00E86D12" w14:paraId="63C40DEA" w14:textId="77777777" w:rsidTr="00736AD3">
        <w:trPr>
          <w:trHeight w:val="108"/>
        </w:trPr>
        <w:tc>
          <w:tcPr>
            <w:tcW w:w="415"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95051AD"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295A309E"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0407DDEA"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
        </w:tc>
        <w:tc>
          <w:tcPr>
            <w:tcW w:w="2561"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3CD91C8B"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
        </w:tc>
        <w:tc>
          <w:tcPr>
            <w:tcW w:w="169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7028E5B9"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6C01D341"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r w:rsidRPr="00562C32">
              <w:rPr>
                <w:rFonts w:ascii="Times New Roman" w:hAnsi="Times New Roman" w:cs="Times New Roman"/>
                <w:b/>
                <w:bCs/>
                <w:sz w:val="20"/>
                <w:szCs w:val="20"/>
              </w:rPr>
              <w:t>44 268</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1D1257EE" w14:textId="77777777" w:rsidR="00562C32" w:rsidRPr="00562C32" w:rsidRDefault="00562C32" w:rsidP="00562C32">
            <w:pPr>
              <w:tabs>
                <w:tab w:val="num" w:pos="360"/>
                <w:tab w:val="left" w:pos="990"/>
              </w:tabs>
              <w:spacing w:after="0" w:line="240" w:lineRule="auto"/>
              <w:rPr>
                <w:rFonts w:ascii="Times New Roman" w:hAnsi="Times New Roman" w:cs="Times New Roman"/>
                <w:sz w:val="20"/>
                <w:szCs w:val="20"/>
                <w:lang w:val="en-US"/>
              </w:rPr>
            </w:pPr>
          </w:p>
        </w:tc>
      </w:tr>
    </w:tbl>
    <w:p w14:paraId="1FD1EA5E" w14:textId="301C7406" w:rsidR="00512E56" w:rsidRDefault="00512E56" w:rsidP="0082497D">
      <w:pPr>
        <w:tabs>
          <w:tab w:val="num" w:pos="360"/>
          <w:tab w:val="left" w:pos="990"/>
        </w:tabs>
        <w:spacing w:after="0" w:line="240" w:lineRule="auto"/>
        <w:rPr>
          <w:rFonts w:ascii="Times New Roman" w:hAnsi="Times New Roman" w:cs="Times New Roman"/>
          <w:sz w:val="24"/>
          <w:szCs w:val="24"/>
        </w:rPr>
      </w:pPr>
    </w:p>
    <w:p w14:paraId="4E9BC55F" w14:textId="78E729BB" w:rsidR="00C967D4" w:rsidRDefault="00063B4D" w:rsidP="0082497D">
      <w:pPr>
        <w:tabs>
          <w:tab w:val="num" w:pos="360"/>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индикаторов проекта:</w:t>
      </w:r>
    </w:p>
    <w:tbl>
      <w:tblPr>
        <w:tblW w:w="9625" w:type="dxa"/>
        <w:tblCellMar>
          <w:left w:w="0" w:type="dxa"/>
          <w:right w:w="0" w:type="dxa"/>
        </w:tblCellMar>
        <w:tblLook w:val="0600" w:firstRow="0" w:lastRow="0" w:firstColumn="0" w:lastColumn="0" w:noHBand="1" w:noVBand="1"/>
      </w:tblPr>
      <w:tblGrid>
        <w:gridCol w:w="2335"/>
        <w:gridCol w:w="1170"/>
        <w:gridCol w:w="1180"/>
        <w:gridCol w:w="4940"/>
      </w:tblGrid>
      <w:tr w:rsidR="00063B4D" w:rsidRPr="00063B4D" w14:paraId="2E23ED2E" w14:textId="77777777" w:rsidTr="00063B4D">
        <w:trPr>
          <w:trHeight w:val="214"/>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81BADB8"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Индикатор</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8E444A2"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Целевой показатель на 2021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829DE0F"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 xml:space="preserve">9 </w:t>
            </w:r>
            <w:proofErr w:type="spellStart"/>
            <w:r w:rsidRPr="00063B4D">
              <w:rPr>
                <w:rFonts w:ascii="Times New Roman" w:hAnsi="Times New Roman" w:cs="Times New Roman"/>
                <w:sz w:val="20"/>
                <w:szCs w:val="20"/>
              </w:rPr>
              <w:t>мес</w:t>
            </w:r>
            <w:proofErr w:type="spellEnd"/>
            <w:r w:rsidRPr="00063B4D">
              <w:rPr>
                <w:rFonts w:ascii="Times New Roman" w:hAnsi="Times New Roman" w:cs="Times New Roman"/>
                <w:sz w:val="20"/>
                <w:szCs w:val="20"/>
              </w:rPr>
              <w:t xml:space="preserve"> 2021г. ГС+УИС</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938ABCF"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Комментарии</w:t>
            </w:r>
          </w:p>
        </w:tc>
      </w:tr>
      <w:tr w:rsidR="00063B4D" w:rsidRPr="00063B4D" w14:paraId="162B8E30" w14:textId="77777777" w:rsidTr="00063B4D">
        <w:trPr>
          <w:trHeight w:val="367"/>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34ED467"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Смертность от ТБ за 9 </w:t>
            </w:r>
            <w:proofErr w:type="spellStart"/>
            <w:r w:rsidRPr="00063B4D">
              <w:rPr>
                <w:rFonts w:ascii="Times New Roman" w:hAnsi="Times New Roman" w:cs="Times New Roman"/>
                <w:sz w:val="20"/>
                <w:szCs w:val="20"/>
              </w:rPr>
              <w:t>мес</w:t>
            </w:r>
            <w:proofErr w:type="spellEnd"/>
            <w:r w:rsidRPr="00063B4D">
              <w:rPr>
                <w:rFonts w:ascii="Times New Roman" w:hAnsi="Times New Roman" w:cs="Times New Roman"/>
                <w:sz w:val="20"/>
                <w:szCs w:val="20"/>
              </w:rPr>
              <w:t xml:space="preserve"> 2021г.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2375353"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1,9</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84842C"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1,6</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9CF70EA"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Всего умерли 224 пациента. В том числе посмертно ТБ установлен в 5 случаях.</w:t>
            </w:r>
          </w:p>
        </w:tc>
      </w:tr>
      <w:tr w:rsidR="00063B4D" w:rsidRPr="00063B4D" w14:paraId="766D80DC" w14:textId="77777777" w:rsidTr="00063B4D">
        <w:trPr>
          <w:trHeight w:val="1186"/>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FFA7E5D"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 МЛУ ТБ среди НС за 9 </w:t>
            </w:r>
            <w:proofErr w:type="spellStart"/>
            <w:r w:rsidRPr="00063B4D">
              <w:rPr>
                <w:rFonts w:ascii="Times New Roman" w:hAnsi="Times New Roman" w:cs="Times New Roman"/>
                <w:sz w:val="20"/>
                <w:szCs w:val="20"/>
              </w:rPr>
              <w:t>мес</w:t>
            </w:r>
            <w:proofErr w:type="spellEnd"/>
            <w:r w:rsidRPr="00063B4D">
              <w:rPr>
                <w:rFonts w:ascii="Times New Roman" w:hAnsi="Times New Roman" w:cs="Times New Roman"/>
                <w:sz w:val="20"/>
                <w:szCs w:val="20"/>
              </w:rPr>
              <w:t xml:space="preserve"> 2021г.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7CE6EBB"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24,5%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7AD791"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26,9%</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4ACDB80" w14:textId="14CFE52D"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Высокий уд вес связан с увеличением охвата </w:t>
            </w:r>
            <w:r w:rsidRPr="00063B4D">
              <w:rPr>
                <w:rFonts w:ascii="Times New Roman" w:hAnsi="Times New Roman" w:cs="Times New Roman"/>
                <w:sz w:val="20"/>
                <w:szCs w:val="20"/>
                <w:lang w:val="en-US"/>
              </w:rPr>
              <w:t>GX</w:t>
            </w:r>
            <w:r w:rsidRPr="00063B4D">
              <w:rPr>
                <w:rFonts w:ascii="Times New Roman" w:hAnsi="Times New Roman" w:cs="Times New Roman"/>
                <w:sz w:val="20"/>
                <w:szCs w:val="20"/>
              </w:rPr>
              <w:t xml:space="preserve"> с 68% в 2018г до 99% в 2021 году и достижением всеобщего доступа на уровне ПМСП с 2019 года. Имеет место тенденция к улучшению показателя по сравнению с 2020 годом.</w:t>
            </w:r>
          </w:p>
        </w:tc>
      </w:tr>
      <w:tr w:rsidR="00063B4D" w:rsidRPr="00063B4D" w14:paraId="1ED92D06" w14:textId="77777777" w:rsidTr="00063B4D">
        <w:trPr>
          <w:trHeight w:val="953"/>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1F55D13" w14:textId="46181BAF"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Количество зарегистрированных случаев М/ШЛУ </w:t>
            </w:r>
            <w:r w:rsidR="00473C6C" w:rsidRPr="00063B4D">
              <w:rPr>
                <w:rFonts w:ascii="Times New Roman" w:hAnsi="Times New Roman" w:cs="Times New Roman"/>
                <w:sz w:val="20"/>
                <w:szCs w:val="20"/>
              </w:rPr>
              <w:t>ТБ за</w:t>
            </w:r>
            <w:r w:rsidRPr="00063B4D">
              <w:rPr>
                <w:rFonts w:ascii="Times New Roman" w:hAnsi="Times New Roman" w:cs="Times New Roman"/>
                <w:sz w:val="20"/>
                <w:szCs w:val="20"/>
              </w:rPr>
              <w:t xml:space="preserve"> 9 </w:t>
            </w:r>
            <w:proofErr w:type="spellStart"/>
            <w:r w:rsidRPr="00063B4D">
              <w:rPr>
                <w:rFonts w:ascii="Times New Roman" w:hAnsi="Times New Roman" w:cs="Times New Roman"/>
                <w:sz w:val="20"/>
                <w:szCs w:val="20"/>
              </w:rPr>
              <w:t>мес</w:t>
            </w:r>
            <w:proofErr w:type="spellEnd"/>
            <w:r w:rsidRPr="00063B4D">
              <w:rPr>
                <w:rFonts w:ascii="Times New Roman" w:hAnsi="Times New Roman" w:cs="Times New Roman"/>
                <w:sz w:val="20"/>
                <w:szCs w:val="20"/>
              </w:rPr>
              <w:t xml:space="preserve"> 2021г.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008423"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5116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D9EB36" w14:textId="68236C90"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3652 (</w:t>
            </w:r>
            <w:r w:rsidR="00473C6C" w:rsidRPr="00063B4D">
              <w:rPr>
                <w:rFonts w:ascii="Times New Roman" w:hAnsi="Times New Roman" w:cs="Times New Roman"/>
                <w:sz w:val="20"/>
                <w:szCs w:val="20"/>
              </w:rPr>
              <w:t>4869 с</w:t>
            </w:r>
            <w:r w:rsidRPr="00063B4D">
              <w:rPr>
                <w:rFonts w:ascii="Times New Roman" w:hAnsi="Times New Roman" w:cs="Times New Roman"/>
                <w:sz w:val="20"/>
                <w:szCs w:val="20"/>
              </w:rPr>
              <w:t xml:space="preserve"> </w:t>
            </w:r>
            <w:proofErr w:type="spellStart"/>
            <w:r w:rsidRPr="00063B4D">
              <w:rPr>
                <w:rFonts w:ascii="Times New Roman" w:hAnsi="Times New Roman" w:cs="Times New Roman"/>
                <w:sz w:val="20"/>
                <w:szCs w:val="20"/>
              </w:rPr>
              <w:t>экстрап</w:t>
            </w:r>
            <w:proofErr w:type="spellEnd"/>
            <w:r w:rsidRPr="00063B4D">
              <w:rPr>
                <w:rFonts w:ascii="Times New Roman" w:hAnsi="Times New Roman" w:cs="Times New Roman"/>
                <w:sz w:val="20"/>
                <w:szCs w:val="20"/>
              </w:rPr>
              <w: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E214ECF"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Недостаточное выявление М/ШЛУ ТБ связано со снижением активности ПМСП в связи с КОВИД (ограничительные мероприятия, нехватка и текучесть кадров) </w:t>
            </w:r>
          </w:p>
        </w:tc>
      </w:tr>
      <w:tr w:rsidR="00063B4D" w:rsidRPr="00063B4D" w14:paraId="43737046" w14:textId="77777777" w:rsidTr="00063B4D">
        <w:trPr>
          <w:trHeight w:val="322"/>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CA10025" w14:textId="11296E51"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Количество случаев 4 категории, начавших </w:t>
            </w:r>
            <w:r w:rsidR="00473C6C" w:rsidRPr="00063B4D">
              <w:rPr>
                <w:rFonts w:ascii="Times New Roman" w:hAnsi="Times New Roman" w:cs="Times New Roman"/>
                <w:sz w:val="20"/>
                <w:szCs w:val="20"/>
              </w:rPr>
              <w:t>лечение за</w:t>
            </w:r>
            <w:r w:rsidRPr="00063B4D">
              <w:rPr>
                <w:rFonts w:ascii="Times New Roman" w:hAnsi="Times New Roman" w:cs="Times New Roman"/>
                <w:sz w:val="20"/>
                <w:szCs w:val="20"/>
              </w:rPr>
              <w:t xml:space="preserve"> 9 </w:t>
            </w:r>
            <w:proofErr w:type="spellStart"/>
            <w:r w:rsidRPr="00063B4D">
              <w:rPr>
                <w:rFonts w:ascii="Times New Roman" w:hAnsi="Times New Roman" w:cs="Times New Roman"/>
                <w:sz w:val="20"/>
                <w:szCs w:val="20"/>
              </w:rPr>
              <w:t>мес</w:t>
            </w:r>
            <w:proofErr w:type="spellEnd"/>
            <w:r w:rsidRPr="00063B4D">
              <w:rPr>
                <w:rFonts w:ascii="Times New Roman" w:hAnsi="Times New Roman" w:cs="Times New Roman"/>
                <w:sz w:val="20"/>
                <w:szCs w:val="20"/>
              </w:rPr>
              <w:t xml:space="preserve"> 2021г.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8F516D"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5684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338F19"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 xml:space="preserve">3759 (5012 с </w:t>
            </w:r>
            <w:proofErr w:type="spellStart"/>
            <w:r w:rsidRPr="00063B4D">
              <w:rPr>
                <w:rFonts w:ascii="Times New Roman" w:hAnsi="Times New Roman" w:cs="Times New Roman"/>
                <w:sz w:val="20"/>
                <w:szCs w:val="20"/>
              </w:rPr>
              <w:t>экстрап</w:t>
            </w:r>
            <w:proofErr w:type="spellEnd"/>
            <w:r w:rsidRPr="00063B4D">
              <w:rPr>
                <w:rFonts w:ascii="Times New Roman" w:hAnsi="Times New Roman" w:cs="Times New Roman"/>
                <w:sz w:val="20"/>
                <w:szCs w:val="20"/>
              </w:rPr>
              <w: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5059D62"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Взято меньше на лечение, чем планировалось, в связи с уменьшением числа зарегистрированных случаев в кат 4</w:t>
            </w:r>
          </w:p>
        </w:tc>
      </w:tr>
      <w:tr w:rsidR="00063B4D" w:rsidRPr="00063B4D" w14:paraId="728C5647" w14:textId="77777777" w:rsidTr="00063B4D">
        <w:trPr>
          <w:trHeight w:val="907"/>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EA705B2"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Эффективность лечения ТБ с сохраненной чувствительностью (когорта 2020 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925675"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91%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0B8359"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87,4</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BAB3B2" w14:textId="4E3CC419"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Вылечены 3631 пациент</w:t>
            </w:r>
            <w:r>
              <w:rPr>
                <w:rFonts w:ascii="Times New Roman" w:hAnsi="Times New Roman" w:cs="Times New Roman"/>
                <w:sz w:val="20"/>
                <w:szCs w:val="20"/>
              </w:rPr>
              <w:t>а</w:t>
            </w:r>
            <w:r w:rsidRPr="00063B4D">
              <w:rPr>
                <w:rFonts w:ascii="Times New Roman" w:hAnsi="Times New Roman" w:cs="Times New Roman"/>
                <w:sz w:val="20"/>
                <w:szCs w:val="20"/>
              </w:rPr>
              <w:t xml:space="preserve"> из 4155 пациентов с чувствительным ТБ. Снижение эффективности преимущественно за счет исхода «Умер» -8,2%.</w:t>
            </w:r>
          </w:p>
        </w:tc>
      </w:tr>
      <w:tr w:rsidR="00063B4D" w:rsidRPr="00063B4D" w14:paraId="163141A3" w14:textId="77777777" w:rsidTr="00063B4D">
        <w:trPr>
          <w:trHeight w:val="682"/>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CD6DEDB"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Эффективность лечения категории IV (когорта 2019г)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A3021BF"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80%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8B59FB"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76,3</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07B17F"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Вылечены 3286 из 4306 пациентов с М/ШЛУ ТБ. Недостаточная эффективность за счет исхода «Умер» -9,9%.</w:t>
            </w:r>
          </w:p>
        </w:tc>
      </w:tr>
      <w:tr w:rsidR="00063B4D" w:rsidRPr="00063B4D" w14:paraId="3753F1F0" w14:textId="77777777" w:rsidTr="00063B4D">
        <w:trPr>
          <w:trHeight w:val="511"/>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AAFBE49" w14:textId="018DB2FE"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Удельный вес случаев ТБ, </w:t>
            </w:r>
            <w:r w:rsidR="00473C6C" w:rsidRPr="00063B4D">
              <w:rPr>
                <w:rFonts w:ascii="Times New Roman" w:hAnsi="Times New Roman" w:cs="Times New Roman"/>
                <w:sz w:val="20"/>
                <w:szCs w:val="20"/>
              </w:rPr>
              <w:t>выявленных благодаря</w:t>
            </w:r>
            <w:r w:rsidRPr="00063B4D">
              <w:rPr>
                <w:rFonts w:ascii="Times New Roman" w:hAnsi="Times New Roman" w:cs="Times New Roman"/>
                <w:sz w:val="20"/>
                <w:szCs w:val="20"/>
              </w:rPr>
              <w:t xml:space="preserve"> НПО</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23FFF0"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8%</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1E791F" w14:textId="77777777" w:rsidR="00063B4D" w:rsidRPr="00063B4D" w:rsidRDefault="00063B4D" w:rsidP="00063B4D">
            <w:pPr>
              <w:tabs>
                <w:tab w:val="num" w:pos="360"/>
                <w:tab w:val="left" w:pos="990"/>
              </w:tabs>
              <w:spacing w:after="0" w:line="240" w:lineRule="auto"/>
              <w:rPr>
                <w:rFonts w:ascii="Times New Roman" w:hAnsi="Times New Roman" w:cs="Times New Roman"/>
                <w:sz w:val="20"/>
                <w:szCs w:val="20"/>
                <w:lang w:val="en-US"/>
              </w:rPr>
            </w:pPr>
            <w:r w:rsidRPr="00063B4D">
              <w:rPr>
                <w:rFonts w:ascii="Times New Roman" w:hAnsi="Times New Roman" w:cs="Times New Roman"/>
                <w:sz w:val="20"/>
                <w:szCs w:val="20"/>
              </w:rPr>
              <w:t>10,1%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719796C" w14:textId="546ACFBD" w:rsidR="00063B4D" w:rsidRPr="00063B4D" w:rsidRDefault="00063B4D" w:rsidP="00063B4D">
            <w:pPr>
              <w:tabs>
                <w:tab w:val="num" w:pos="360"/>
                <w:tab w:val="left" w:pos="990"/>
              </w:tabs>
              <w:spacing w:after="0" w:line="240" w:lineRule="auto"/>
              <w:rPr>
                <w:rFonts w:ascii="Times New Roman" w:hAnsi="Times New Roman" w:cs="Times New Roman"/>
                <w:sz w:val="20"/>
                <w:szCs w:val="20"/>
              </w:rPr>
            </w:pPr>
            <w:r w:rsidRPr="00063B4D">
              <w:rPr>
                <w:rFonts w:ascii="Times New Roman" w:hAnsi="Times New Roman" w:cs="Times New Roman"/>
                <w:sz w:val="20"/>
                <w:szCs w:val="20"/>
              </w:rPr>
              <w:t xml:space="preserve">Всего зарегистрированы 5433 </w:t>
            </w:r>
            <w:r w:rsidR="00473C6C" w:rsidRPr="00063B4D">
              <w:rPr>
                <w:rFonts w:ascii="Times New Roman" w:hAnsi="Times New Roman" w:cs="Times New Roman"/>
                <w:sz w:val="20"/>
                <w:szCs w:val="20"/>
              </w:rPr>
              <w:t>случая</w:t>
            </w:r>
            <w:r w:rsidRPr="00063B4D">
              <w:rPr>
                <w:rFonts w:ascii="Times New Roman" w:hAnsi="Times New Roman" w:cs="Times New Roman"/>
                <w:sz w:val="20"/>
                <w:szCs w:val="20"/>
              </w:rPr>
              <w:t xml:space="preserve"> ТБ, из них 547 случая выявлены из целевых групп НПО.</w:t>
            </w:r>
          </w:p>
        </w:tc>
      </w:tr>
    </w:tbl>
    <w:p w14:paraId="5738D794" w14:textId="77777777" w:rsidR="00063B4D" w:rsidRDefault="00063B4D" w:rsidP="0082497D">
      <w:pPr>
        <w:tabs>
          <w:tab w:val="num" w:pos="360"/>
          <w:tab w:val="left" w:pos="990"/>
        </w:tabs>
        <w:spacing w:after="0" w:line="240" w:lineRule="auto"/>
        <w:rPr>
          <w:rFonts w:ascii="Times New Roman" w:hAnsi="Times New Roman" w:cs="Times New Roman"/>
          <w:sz w:val="24"/>
          <w:szCs w:val="24"/>
        </w:rPr>
      </w:pPr>
    </w:p>
    <w:p w14:paraId="794F337C" w14:textId="0F1DC9C8" w:rsidR="00C967D4" w:rsidRDefault="00477D68" w:rsidP="0082497D">
      <w:pPr>
        <w:tabs>
          <w:tab w:val="num" w:pos="360"/>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направления по проекту </w:t>
      </w:r>
      <w:r>
        <w:rPr>
          <w:rFonts w:ascii="Times New Roman" w:hAnsi="Times New Roman" w:cs="Times New Roman"/>
          <w:sz w:val="24"/>
          <w:szCs w:val="24"/>
          <w:lang w:val="en-US"/>
        </w:rPr>
        <w:t>COVID</w:t>
      </w:r>
      <w:r w:rsidRPr="00477D68">
        <w:rPr>
          <w:rFonts w:ascii="Times New Roman" w:hAnsi="Times New Roman" w:cs="Times New Roman"/>
          <w:sz w:val="24"/>
          <w:szCs w:val="24"/>
        </w:rPr>
        <w:t>19</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115"/>
        <w:gridCol w:w="2625"/>
      </w:tblGrid>
      <w:tr w:rsidR="00373126" w:rsidRPr="00373126" w14:paraId="24EECF57" w14:textId="77777777" w:rsidTr="00373126">
        <w:trPr>
          <w:trHeight w:val="55"/>
        </w:trPr>
        <w:tc>
          <w:tcPr>
            <w:tcW w:w="6115" w:type="dxa"/>
            <w:shd w:val="clear" w:color="auto" w:fill="auto"/>
            <w:tcMar>
              <w:top w:w="15" w:type="dxa"/>
              <w:left w:w="15" w:type="dxa"/>
              <w:bottom w:w="0" w:type="dxa"/>
              <w:right w:w="15" w:type="dxa"/>
            </w:tcMar>
            <w:vAlign w:val="center"/>
            <w:hideMark/>
          </w:tcPr>
          <w:p w14:paraId="0B87A048"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Модули</w:t>
            </w:r>
          </w:p>
        </w:tc>
        <w:tc>
          <w:tcPr>
            <w:tcW w:w="2625" w:type="dxa"/>
            <w:shd w:val="clear" w:color="auto" w:fill="auto"/>
            <w:tcMar>
              <w:top w:w="15" w:type="dxa"/>
              <w:left w:w="15" w:type="dxa"/>
              <w:bottom w:w="0" w:type="dxa"/>
              <w:right w:w="15" w:type="dxa"/>
            </w:tcMar>
            <w:vAlign w:val="center"/>
            <w:hideMark/>
          </w:tcPr>
          <w:p w14:paraId="7BC73951" w14:textId="082CB1E6"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lang w:val="en-US"/>
              </w:rPr>
              <w:t>Total</w:t>
            </w:r>
            <w:r w:rsidRPr="00477D68">
              <w:rPr>
                <w:rFonts w:ascii="Times New Roman" w:hAnsi="Times New Roman" w:cs="Times New Roman"/>
                <w:sz w:val="24"/>
                <w:szCs w:val="24"/>
              </w:rPr>
              <w:t xml:space="preserve"> </w:t>
            </w:r>
            <w:r w:rsidRPr="00477D68">
              <w:rPr>
                <w:rFonts w:ascii="Times New Roman" w:hAnsi="Times New Roman" w:cs="Times New Roman"/>
                <w:sz w:val="24"/>
                <w:szCs w:val="24"/>
                <w:lang w:val="en-US"/>
              </w:rPr>
              <w:t>$US</w:t>
            </w:r>
          </w:p>
        </w:tc>
      </w:tr>
      <w:tr w:rsidR="00373126" w:rsidRPr="00373126" w14:paraId="2A85AF54" w14:textId="77777777" w:rsidTr="00373126">
        <w:trPr>
          <w:trHeight w:val="299"/>
        </w:trPr>
        <w:tc>
          <w:tcPr>
            <w:tcW w:w="6115" w:type="dxa"/>
            <w:shd w:val="clear" w:color="auto" w:fill="auto"/>
            <w:tcMar>
              <w:top w:w="15" w:type="dxa"/>
              <w:left w:w="15" w:type="dxa"/>
              <w:bottom w:w="0" w:type="dxa"/>
              <w:right w:w="15" w:type="dxa"/>
            </w:tcMar>
            <w:vAlign w:val="center"/>
            <w:hideMark/>
          </w:tcPr>
          <w:p w14:paraId="7894FA45"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rPr>
            </w:pPr>
            <w:r w:rsidRPr="00477D68">
              <w:rPr>
                <w:rFonts w:ascii="Times New Roman" w:hAnsi="Times New Roman" w:cs="Times New Roman"/>
                <w:sz w:val="24"/>
                <w:szCs w:val="24"/>
              </w:rPr>
              <w:t>Инфекционный контроль и защита медицинского персонала и сотрудников НПО</w:t>
            </w:r>
          </w:p>
        </w:tc>
        <w:tc>
          <w:tcPr>
            <w:tcW w:w="2625" w:type="dxa"/>
            <w:shd w:val="clear" w:color="auto" w:fill="auto"/>
            <w:tcMar>
              <w:top w:w="15" w:type="dxa"/>
              <w:left w:w="15" w:type="dxa"/>
              <w:bottom w:w="0" w:type="dxa"/>
              <w:right w:w="15" w:type="dxa"/>
            </w:tcMar>
            <w:vAlign w:val="center"/>
            <w:hideMark/>
          </w:tcPr>
          <w:p w14:paraId="1617CFA5"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1 051 026</w:t>
            </w:r>
          </w:p>
        </w:tc>
      </w:tr>
      <w:tr w:rsidR="00373126" w:rsidRPr="00373126" w14:paraId="0CDEBD7D" w14:textId="77777777" w:rsidTr="00373126">
        <w:trPr>
          <w:trHeight w:val="74"/>
        </w:trPr>
        <w:tc>
          <w:tcPr>
            <w:tcW w:w="6115" w:type="dxa"/>
            <w:shd w:val="clear" w:color="auto" w:fill="auto"/>
            <w:tcMar>
              <w:top w:w="15" w:type="dxa"/>
              <w:left w:w="15" w:type="dxa"/>
              <w:bottom w:w="0" w:type="dxa"/>
              <w:right w:w="15" w:type="dxa"/>
            </w:tcMar>
            <w:vAlign w:val="center"/>
            <w:hideMark/>
          </w:tcPr>
          <w:p w14:paraId="65A400CE"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rPr>
            </w:pPr>
            <w:r w:rsidRPr="00477D68">
              <w:rPr>
                <w:rFonts w:ascii="Times New Roman" w:hAnsi="Times New Roman" w:cs="Times New Roman"/>
                <w:sz w:val="24"/>
                <w:szCs w:val="24"/>
              </w:rPr>
              <w:t>Смягчение последствий эпидемии для НТП</w:t>
            </w:r>
          </w:p>
        </w:tc>
        <w:tc>
          <w:tcPr>
            <w:tcW w:w="2625" w:type="dxa"/>
            <w:shd w:val="clear" w:color="auto" w:fill="auto"/>
            <w:tcMar>
              <w:top w:w="15" w:type="dxa"/>
              <w:left w:w="15" w:type="dxa"/>
              <w:bottom w:w="0" w:type="dxa"/>
              <w:right w:w="15" w:type="dxa"/>
            </w:tcMar>
            <w:vAlign w:val="center"/>
            <w:hideMark/>
          </w:tcPr>
          <w:p w14:paraId="5CA04E0A"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1 336 129</w:t>
            </w:r>
          </w:p>
        </w:tc>
      </w:tr>
      <w:tr w:rsidR="00373126" w:rsidRPr="00373126" w14:paraId="15D8917D" w14:textId="77777777" w:rsidTr="00373126">
        <w:trPr>
          <w:trHeight w:val="146"/>
        </w:trPr>
        <w:tc>
          <w:tcPr>
            <w:tcW w:w="6115" w:type="dxa"/>
            <w:shd w:val="clear" w:color="auto" w:fill="auto"/>
            <w:tcMar>
              <w:top w:w="15" w:type="dxa"/>
              <w:left w:w="15" w:type="dxa"/>
              <w:bottom w:w="0" w:type="dxa"/>
              <w:right w:w="15" w:type="dxa"/>
            </w:tcMar>
            <w:vAlign w:val="center"/>
            <w:hideMark/>
          </w:tcPr>
          <w:p w14:paraId="58180E72"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 xml:space="preserve">Система </w:t>
            </w:r>
            <w:proofErr w:type="spellStart"/>
            <w:r w:rsidRPr="00477D68">
              <w:rPr>
                <w:rFonts w:ascii="Times New Roman" w:hAnsi="Times New Roman" w:cs="Times New Roman"/>
                <w:sz w:val="24"/>
                <w:szCs w:val="24"/>
              </w:rPr>
              <w:t>эпиднадзора</w:t>
            </w:r>
            <w:proofErr w:type="spellEnd"/>
          </w:p>
        </w:tc>
        <w:tc>
          <w:tcPr>
            <w:tcW w:w="2625" w:type="dxa"/>
            <w:shd w:val="clear" w:color="auto" w:fill="auto"/>
            <w:tcMar>
              <w:top w:w="15" w:type="dxa"/>
              <w:left w:w="15" w:type="dxa"/>
              <w:bottom w:w="0" w:type="dxa"/>
              <w:right w:w="15" w:type="dxa"/>
            </w:tcMar>
            <w:vAlign w:val="center"/>
            <w:hideMark/>
          </w:tcPr>
          <w:p w14:paraId="4516C6E1"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133 013</w:t>
            </w:r>
          </w:p>
        </w:tc>
      </w:tr>
      <w:tr w:rsidR="00373126" w:rsidRPr="00373126" w14:paraId="5E1213B7" w14:textId="77777777" w:rsidTr="00373126">
        <w:trPr>
          <w:trHeight w:val="627"/>
        </w:trPr>
        <w:tc>
          <w:tcPr>
            <w:tcW w:w="6115" w:type="dxa"/>
            <w:shd w:val="clear" w:color="auto" w:fill="auto"/>
            <w:tcMar>
              <w:top w:w="15" w:type="dxa"/>
              <w:left w:w="15" w:type="dxa"/>
              <w:bottom w:w="0" w:type="dxa"/>
              <w:right w:w="15" w:type="dxa"/>
            </w:tcMar>
            <w:vAlign w:val="center"/>
            <w:hideMark/>
          </w:tcPr>
          <w:p w14:paraId="30522388"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rPr>
            </w:pPr>
            <w:r w:rsidRPr="00477D68">
              <w:rPr>
                <w:rFonts w:ascii="Times New Roman" w:hAnsi="Times New Roman" w:cs="Times New Roman"/>
                <w:sz w:val="24"/>
                <w:szCs w:val="24"/>
              </w:rPr>
              <w:t>Ведение случаев ТБ, ТБ/СОВИД (выявление, диагностика, лечение)</w:t>
            </w:r>
          </w:p>
        </w:tc>
        <w:tc>
          <w:tcPr>
            <w:tcW w:w="2625" w:type="dxa"/>
            <w:shd w:val="clear" w:color="auto" w:fill="auto"/>
            <w:tcMar>
              <w:top w:w="15" w:type="dxa"/>
              <w:left w:w="15" w:type="dxa"/>
              <w:bottom w:w="0" w:type="dxa"/>
              <w:right w:w="15" w:type="dxa"/>
            </w:tcMar>
            <w:vAlign w:val="center"/>
            <w:hideMark/>
          </w:tcPr>
          <w:p w14:paraId="124E39F4"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1 376 345</w:t>
            </w:r>
          </w:p>
        </w:tc>
      </w:tr>
      <w:tr w:rsidR="00373126" w:rsidRPr="00373126" w14:paraId="5C066A2F" w14:textId="77777777" w:rsidTr="00373126">
        <w:trPr>
          <w:trHeight w:val="92"/>
        </w:trPr>
        <w:tc>
          <w:tcPr>
            <w:tcW w:w="6115" w:type="dxa"/>
            <w:shd w:val="clear" w:color="auto" w:fill="auto"/>
            <w:tcMar>
              <w:top w:w="15" w:type="dxa"/>
              <w:left w:w="15" w:type="dxa"/>
              <w:bottom w:w="0" w:type="dxa"/>
              <w:right w:w="15" w:type="dxa"/>
            </w:tcMar>
            <w:vAlign w:val="center"/>
            <w:hideMark/>
          </w:tcPr>
          <w:p w14:paraId="768B37A8"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Предупреждение рисков</w:t>
            </w:r>
          </w:p>
        </w:tc>
        <w:tc>
          <w:tcPr>
            <w:tcW w:w="2625" w:type="dxa"/>
            <w:shd w:val="clear" w:color="auto" w:fill="auto"/>
            <w:tcMar>
              <w:top w:w="15" w:type="dxa"/>
              <w:left w:w="15" w:type="dxa"/>
              <w:bottom w:w="0" w:type="dxa"/>
              <w:right w:w="15" w:type="dxa"/>
            </w:tcMar>
            <w:vAlign w:val="center"/>
            <w:hideMark/>
          </w:tcPr>
          <w:p w14:paraId="05B3C12C"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363 398</w:t>
            </w:r>
          </w:p>
        </w:tc>
      </w:tr>
      <w:tr w:rsidR="00373126" w:rsidRPr="00373126" w14:paraId="47CA6A98" w14:textId="77777777" w:rsidTr="00373126">
        <w:trPr>
          <w:trHeight w:val="55"/>
        </w:trPr>
        <w:tc>
          <w:tcPr>
            <w:tcW w:w="6115" w:type="dxa"/>
            <w:shd w:val="clear" w:color="auto" w:fill="auto"/>
            <w:tcMar>
              <w:top w:w="15" w:type="dxa"/>
              <w:left w:w="15" w:type="dxa"/>
              <w:bottom w:w="0" w:type="dxa"/>
              <w:right w:w="15" w:type="dxa"/>
            </w:tcMar>
            <w:vAlign w:val="center"/>
            <w:hideMark/>
          </w:tcPr>
          <w:p w14:paraId="7D246590"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 xml:space="preserve">Диагностика, тестирование </w:t>
            </w:r>
            <w:r w:rsidRPr="00477D68">
              <w:rPr>
                <w:rFonts w:ascii="Times New Roman" w:hAnsi="Times New Roman" w:cs="Times New Roman"/>
                <w:sz w:val="24"/>
                <w:szCs w:val="24"/>
                <w:lang w:val="en-US"/>
              </w:rPr>
              <w:t xml:space="preserve">COVID </w:t>
            </w:r>
          </w:p>
        </w:tc>
        <w:tc>
          <w:tcPr>
            <w:tcW w:w="2625" w:type="dxa"/>
            <w:shd w:val="clear" w:color="auto" w:fill="auto"/>
            <w:tcMar>
              <w:top w:w="15" w:type="dxa"/>
              <w:left w:w="15" w:type="dxa"/>
              <w:bottom w:w="0" w:type="dxa"/>
              <w:right w:w="15" w:type="dxa"/>
            </w:tcMar>
            <w:vAlign w:val="center"/>
            <w:hideMark/>
          </w:tcPr>
          <w:p w14:paraId="1106AA92"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1 466 554</w:t>
            </w:r>
          </w:p>
        </w:tc>
      </w:tr>
      <w:tr w:rsidR="00373126" w:rsidRPr="00373126" w14:paraId="0835835C" w14:textId="77777777" w:rsidTr="00373126">
        <w:trPr>
          <w:trHeight w:val="101"/>
        </w:trPr>
        <w:tc>
          <w:tcPr>
            <w:tcW w:w="6115" w:type="dxa"/>
            <w:shd w:val="clear" w:color="auto" w:fill="auto"/>
            <w:tcMar>
              <w:top w:w="15" w:type="dxa"/>
              <w:left w:w="15" w:type="dxa"/>
              <w:bottom w:w="0" w:type="dxa"/>
              <w:right w:w="15" w:type="dxa"/>
            </w:tcMar>
            <w:vAlign w:val="center"/>
            <w:hideMark/>
          </w:tcPr>
          <w:p w14:paraId="3B6834F7"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rPr>
            </w:pPr>
            <w:r w:rsidRPr="00477D68">
              <w:rPr>
                <w:rFonts w:ascii="Times New Roman" w:hAnsi="Times New Roman" w:cs="Times New Roman"/>
                <w:sz w:val="24"/>
                <w:szCs w:val="24"/>
              </w:rPr>
              <w:t>Медицинские ТМЦ и система управления отходами</w:t>
            </w:r>
          </w:p>
        </w:tc>
        <w:tc>
          <w:tcPr>
            <w:tcW w:w="2625" w:type="dxa"/>
            <w:shd w:val="clear" w:color="auto" w:fill="auto"/>
            <w:tcMar>
              <w:top w:w="15" w:type="dxa"/>
              <w:left w:w="15" w:type="dxa"/>
              <w:bottom w:w="0" w:type="dxa"/>
              <w:right w:w="15" w:type="dxa"/>
            </w:tcMar>
            <w:vAlign w:val="center"/>
            <w:hideMark/>
          </w:tcPr>
          <w:p w14:paraId="43680285"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503</w:t>
            </w:r>
          </w:p>
        </w:tc>
      </w:tr>
      <w:tr w:rsidR="00373126" w:rsidRPr="00373126" w14:paraId="5E6F1F42" w14:textId="77777777" w:rsidTr="00373126">
        <w:trPr>
          <w:trHeight w:val="55"/>
        </w:trPr>
        <w:tc>
          <w:tcPr>
            <w:tcW w:w="6115" w:type="dxa"/>
            <w:shd w:val="clear" w:color="auto" w:fill="auto"/>
            <w:tcMar>
              <w:top w:w="15" w:type="dxa"/>
              <w:left w:w="15" w:type="dxa"/>
              <w:bottom w:w="0" w:type="dxa"/>
              <w:right w:w="15" w:type="dxa"/>
            </w:tcMar>
            <w:vAlign w:val="center"/>
            <w:hideMark/>
          </w:tcPr>
          <w:p w14:paraId="07FD0823"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 xml:space="preserve">Управление программой </w:t>
            </w:r>
          </w:p>
        </w:tc>
        <w:tc>
          <w:tcPr>
            <w:tcW w:w="2625" w:type="dxa"/>
            <w:shd w:val="clear" w:color="auto" w:fill="auto"/>
            <w:tcMar>
              <w:top w:w="15" w:type="dxa"/>
              <w:left w:w="15" w:type="dxa"/>
              <w:bottom w:w="0" w:type="dxa"/>
              <w:right w:w="15" w:type="dxa"/>
            </w:tcMar>
            <w:vAlign w:val="center"/>
            <w:hideMark/>
          </w:tcPr>
          <w:p w14:paraId="28A509A1"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63 662</w:t>
            </w:r>
          </w:p>
        </w:tc>
      </w:tr>
      <w:tr w:rsidR="00373126" w:rsidRPr="00373126" w14:paraId="5B39BC58" w14:textId="77777777" w:rsidTr="00373126">
        <w:trPr>
          <w:trHeight w:val="55"/>
        </w:trPr>
        <w:tc>
          <w:tcPr>
            <w:tcW w:w="6115" w:type="dxa"/>
            <w:shd w:val="clear" w:color="auto" w:fill="auto"/>
            <w:tcMar>
              <w:top w:w="15" w:type="dxa"/>
              <w:left w:w="15" w:type="dxa"/>
              <w:bottom w:w="0" w:type="dxa"/>
              <w:right w:w="15" w:type="dxa"/>
            </w:tcMar>
            <w:vAlign w:val="center"/>
            <w:hideMark/>
          </w:tcPr>
          <w:p w14:paraId="680F0289"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Менеджмент гранта</w:t>
            </w:r>
          </w:p>
        </w:tc>
        <w:tc>
          <w:tcPr>
            <w:tcW w:w="2625" w:type="dxa"/>
            <w:shd w:val="clear" w:color="auto" w:fill="auto"/>
            <w:tcMar>
              <w:top w:w="15" w:type="dxa"/>
              <w:left w:w="15" w:type="dxa"/>
              <w:bottom w:w="0" w:type="dxa"/>
              <w:right w:w="15" w:type="dxa"/>
            </w:tcMar>
            <w:vAlign w:val="center"/>
            <w:hideMark/>
          </w:tcPr>
          <w:p w14:paraId="36790175"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55 429</w:t>
            </w:r>
          </w:p>
        </w:tc>
      </w:tr>
      <w:tr w:rsidR="00373126" w:rsidRPr="00373126" w14:paraId="245446C9" w14:textId="77777777" w:rsidTr="00373126">
        <w:trPr>
          <w:trHeight w:val="56"/>
        </w:trPr>
        <w:tc>
          <w:tcPr>
            <w:tcW w:w="6115" w:type="dxa"/>
            <w:shd w:val="clear" w:color="auto" w:fill="auto"/>
            <w:tcMar>
              <w:top w:w="15" w:type="dxa"/>
              <w:left w:w="15" w:type="dxa"/>
              <w:bottom w:w="0" w:type="dxa"/>
              <w:right w:w="15" w:type="dxa"/>
            </w:tcMar>
            <w:vAlign w:val="center"/>
            <w:hideMark/>
          </w:tcPr>
          <w:p w14:paraId="50FB69D0"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rPr>
            </w:pPr>
            <w:r w:rsidRPr="00477D68">
              <w:rPr>
                <w:rFonts w:ascii="Times New Roman" w:hAnsi="Times New Roman" w:cs="Times New Roman"/>
                <w:sz w:val="24"/>
                <w:szCs w:val="24"/>
              </w:rPr>
              <w:t>Содействие по координации НПТ при эпидемии</w:t>
            </w:r>
          </w:p>
        </w:tc>
        <w:tc>
          <w:tcPr>
            <w:tcW w:w="2625" w:type="dxa"/>
            <w:shd w:val="clear" w:color="auto" w:fill="auto"/>
            <w:tcMar>
              <w:top w:w="15" w:type="dxa"/>
              <w:left w:w="15" w:type="dxa"/>
              <w:bottom w:w="0" w:type="dxa"/>
              <w:right w:w="15" w:type="dxa"/>
            </w:tcMar>
            <w:vAlign w:val="center"/>
            <w:hideMark/>
          </w:tcPr>
          <w:p w14:paraId="0D663036"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8 233</w:t>
            </w:r>
          </w:p>
        </w:tc>
      </w:tr>
      <w:tr w:rsidR="00373126" w:rsidRPr="00373126" w14:paraId="65E272DA" w14:textId="77777777" w:rsidTr="00373126">
        <w:trPr>
          <w:trHeight w:val="55"/>
        </w:trPr>
        <w:tc>
          <w:tcPr>
            <w:tcW w:w="6115" w:type="dxa"/>
            <w:shd w:val="clear" w:color="auto" w:fill="auto"/>
            <w:tcMar>
              <w:top w:w="15" w:type="dxa"/>
              <w:left w:w="15" w:type="dxa"/>
              <w:bottom w:w="0" w:type="dxa"/>
              <w:right w:w="15" w:type="dxa"/>
            </w:tcMar>
            <w:vAlign w:val="center"/>
            <w:hideMark/>
          </w:tcPr>
          <w:p w14:paraId="502C4537"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lang w:val="en-US"/>
              </w:rPr>
              <w:t xml:space="preserve"> </w:t>
            </w:r>
            <w:r w:rsidRPr="00477D68">
              <w:rPr>
                <w:rFonts w:ascii="Times New Roman" w:hAnsi="Times New Roman" w:cs="Times New Roman"/>
                <w:sz w:val="24"/>
                <w:szCs w:val="24"/>
              </w:rPr>
              <w:t>ИТОГО</w:t>
            </w:r>
          </w:p>
        </w:tc>
        <w:tc>
          <w:tcPr>
            <w:tcW w:w="2625" w:type="dxa"/>
            <w:shd w:val="clear" w:color="auto" w:fill="auto"/>
            <w:tcMar>
              <w:top w:w="15" w:type="dxa"/>
              <w:left w:w="15" w:type="dxa"/>
              <w:bottom w:w="0" w:type="dxa"/>
              <w:right w:w="15" w:type="dxa"/>
            </w:tcMar>
            <w:vAlign w:val="center"/>
            <w:hideMark/>
          </w:tcPr>
          <w:p w14:paraId="314602B4" w14:textId="77777777" w:rsidR="00373126" w:rsidRPr="00477D68" w:rsidRDefault="00373126" w:rsidP="00477D68">
            <w:pPr>
              <w:tabs>
                <w:tab w:val="num" w:pos="360"/>
                <w:tab w:val="left" w:pos="990"/>
              </w:tabs>
              <w:spacing w:after="0" w:line="240" w:lineRule="auto"/>
              <w:rPr>
                <w:rFonts w:ascii="Times New Roman" w:hAnsi="Times New Roman" w:cs="Times New Roman"/>
                <w:sz w:val="24"/>
                <w:szCs w:val="24"/>
                <w:lang w:val="en-US"/>
              </w:rPr>
            </w:pPr>
            <w:r w:rsidRPr="00477D68">
              <w:rPr>
                <w:rFonts w:ascii="Times New Roman" w:hAnsi="Times New Roman" w:cs="Times New Roman"/>
                <w:sz w:val="24"/>
                <w:szCs w:val="24"/>
              </w:rPr>
              <w:t>5 790 629</w:t>
            </w:r>
          </w:p>
        </w:tc>
      </w:tr>
    </w:tbl>
    <w:p w14:paraId="04D2C3A5" w14:textId="77777777" w:rsidR="00477D68" w:rsidRPr="00477D68" w:rsidRDefault="00477D68" w:rsidP="0082497D">
      <w:pPr>
        <w:tabs>
          <w:tab w:val="num" w:pos="360"/>
          <w:tab w:val="left" w:pos="990"/>
        </w:tabs>
        <w:spacing w:after="0" w:line="240" w:lineRule="auto"/>
        <w:rPr>
          <w:rFonts w:ascii="Times New Roman" w:hAnsi="Times New Roman" w:cs="Times New Roman"/>
          <w:sz w:val="24"/>
          <w:szCs w:val="24"/>
        </w:rPr>
      </w:pPr>
    </w:p>
    <w:p w14:paraId="192C6E98" w14:textId="663F91C5" w:rsidR="000215BD" w:rsidRDefault="0014223C" w:rsidP="00413654">
      <w:pPr>
        <w:pStyle w:val="a3"/>
        <w:jc w:val="both"/>
        <w:rPr>
          <w:rFonts w:ascii="Times New Roman" w:hAnsi="Times New Roman" w:cs="Times New Roman"/>
          <w:lang w:val="ru-RU"/>
        </w:rPr>
      </w:pPr>
      <w:r w:rsidRPr="00413654">
        <w:rPr>
          <w:rFonts w:ascii="Times New Roman" w:hAnsi="Times New Roman" w:cs="Times New Roman"/>
          <w:i/>
          <w:iCs/>
          <w:lang w:val="ru-RU"/>
        </w:rPr>
        <w:t>Аманжолов Н.</w:t>
      </w:r>
      <w:r>
        <w:rPr>
          <w:rFonts w:ascii="Times New Roman" w:hAnsi="Times New Roman" w:cs="Times New Roman"/>
          <w:i/>
          <w:iCs/>
          <w:lang w:val="ru-RU"/>
        </w:rPr>
        <w:t>, Президент</w:t>
      </w:r>
      <w:r w:rsidRPr="00413654">
        <w:rPr>
          <w:rFonts w:ascii="Times New Roman" w:hAnsi="Times New Roman" w:cs="Times New Roman"/>
          <w:i/>
          <w:iCs/>
          <w:lang w:val="ru-RU"/>
        </w:rPr>
        <w:t xml:space="preserve"> Центрально</w:t>
      </w:r>
      <w:r>
        <w:rPr>
          <w:rFonts w:ascii="Times New Roman" w:hAnsi="Times New Roman" w:cs="Times New Roman"/>
          <w:i/>
          <w:iCs/>
          <w:lang w:val="ru-RU"/>
        </w:rPr>
        <w:t>а</w:t>
      </w:r>
      <w:r w:rsidRPr="00413654">
        <w:rPr>
          <w:rFonts w:ascii="Times New Roman" w:hAnsi="Times New Roman" w:cs="Times New Roman"/>
          <w:i/>
          <w:iCs/>
          <w:lang w:val="ru-RU"/>
        </w:rPr>
        <w:t xml:space="preserve">зиатской </w:t>
      </w:r>
      <w:r>
        <w:rPr>
          <w:rFonts w:ascii="Times New Roman" w:hAnsi="Times New Roman" w:cs="Times New Roman"/>
          <w:i/>
          <w:iCs/>
          <w:lang w:val="ru-RU"/>
        </w:rPr>
        <w:t>а</w:t>
      </w:r>
      <w:r w:rsidRPr="00413654">
        <w:rPr>
          <w:rFonts w:ascii="Times New Roman" w:hAnsi="Times New Roman" w:cs="Times New Roman"/>
          <w:i/>
          <w:iCs/>
          <w:lang w:val="ru-RU"/>
        </w:rPr>
        <w:t>ссоциаци</w:t>
      </w:r>
      <w:r>
        <w:rPr>
          <w:rFonts w:ascii="Times New Roman" w:hAnsi="Times New Roman" w:cs="Times New Roman"/>
          <w:i/>
          <w:iCs/>
          <w:lang w:val="ru-RU"/>
        </w:rPr>
        <w:t>и</w:t>
      </w:r>
      <w:r w:rsidRPr="00413654">
        <w:rPr>
          <w:rFonts w:ascii="Times New Roman" w:hAnsi="Times New Roman" w:cs="Times New Roman"/>
          <w:i/>
          <w:iCs/>
          <w:lang w:val="ru-RU"/>
        </w:rPr>
        <w:t xml:space="preserve">, </w:t>
      </w:r>
      <w:r>
        <w:rPr>
          <w:rFonts w:ascii="Times New Roman" w:hAnsi="Times New Roman" w:cs="Times New Roman"/>
          <w:i/>
          <w:lang w:val="ru-RU"/>
        </w:rPr>
        <w:t>Член надзорного комитета</w:t>
      </w:r>
      <w:r w:rsidRPr="00413654">
        <w:rPr>
          <w:rFonts w:ascii="Times New Roman" w:hAnsi="Times New Roman" w:cs="Times New Roman"/>
          <w:i/>
          <w:lang w:val="ru-RU"/>
        </w:rPr>
        <w:t xml:space="preserve"> СКК</w:t>
      </w:r>
      <w:r w:rsidR="000215BD" w:rsidRPr="00413654">
        <w:rPr>
          <w:rFonts w:ascii="Times New Roman" w:hAnsi="Times New Roman" w:cs="Times New Roman"/>
          <w:lang w:val="ru-RU"/>
        </w:rPr>
        <w:t xml:space="preserve">, Спасибо Шахимурат Шаимович! </w:t>
      </w:r>
      <w:r w:rsidR="00413654" w:rsidRPr="00413654">
        <w:rPr>
          <w:rFonts w:ascii="Times New Roman" w:hAnsi="Times New Roman" w:cs="Times New Roman"/>
          <w:lang w:val="ru-RU"/>
        </w:rPr>
        <w:t>Презентация, как всегда,</w:t>
      </w:r>
      <w:r w:rsidR="000215BD" w:rsidRPr="00413654">
        <w:rPr>
          <w:rFonts w:ascii="Times New Roman" w:hAnsi="Times New Roman" w:cs="Times New Roman"/>
          <w:lang w:val="ru-RU"/>
        </w:rPr>
        <w:t xml:space="preserve"> у Вас информативная, насыщенная! Есть вопросы коллеги?! Пожалуйста! </w:t>
      </w:r>
    </w:p>
    <w:p w14:paraId="192C6E99" w14:textId="430C6DFC" w:rsidR="00730F23" w:rsidRDefault="000215BD" w:rsidP="00413654">
      <w:pPr>
        <w:spacing w:after="0" w:line="240" w:lineRule="auto"/>
        <w:jc w:val="both"/>
        <w:rPr>
          <w:rFonts w:ascii="Times New Roman" w:hAnsi="Times New Roman" w:cs="Times New Roman"/>
          <w:sz w:val="24"/>
          <w:szCs w:val="24"/>
        </w:rPr>
      </w:pPr>
      <w:r w:rsidRPr="004426BE">
        <w:rPr>
          <w:rFonts w:ascii="Times New Roman" w:hAnsi="Times New Roman" w:cs="Times New Roman"/>
          <w:i/>
          <w:sz w:val="24"/>
          <w:szCs w:val="24"/>
        </w:rPr>
        <w:t xml:space="preserve">Комментарий </w:t>
      </w:r>
      <w:proofErr w:type="spellStart"/>
      <w:r w:rsidR="00413654">
        <w:rPr>
          <w:rFonts w:ascii="Times New Roman" w:hAnsi="Times New Roman" w:cs="Times New Roman"/>
          <w:i/>
          <w:sz w:val="24"/>
          <w:szCs w:val="24"/>
        </w:rPr>
        <w:t>Сарсенбаевой</w:t>
      </w:r>
      <w:proofErr w:type="spellEnd"/>
      <w:r w:rsidR="00413654">
        <w:rPr>
          <w:rFonts w:ascii="Times New Roman" w:hAnsi="Times New Roman" w:cs="Times New Roman"/>
          <w:i/>
          <w:sz w:val="24"/>
          <w:szCs w:val="24"/>
        </w:rPr>
        <w:t xml:space="preserve"> Гульнар </w:t>
      </w:r>
      <w:proofErr w:type="spellStart"/>
      <w:r w:rsidR="00413654">
        <w:rPr>
          <w:rFonts w:ascii="Times New Roman" w:hAnsi="Times New Roman" w:cs="Times New Roman"/>
          <w:i/>
          <w:sz w:val="24"/>
          <w:szCs w:val="24"/>
        </w:rPr>
        <w:t>Едиловны</w:t>
      </w:r>
      <w:proofErr w:type="spellEnd"/>
      <w:r w:rsidRPr="004426BE">
        <w:rPr>
          <w:rFonts w:ascii="Times New Roman" w:hAnsi="Times New Roman" w:cs="Times New Roman"/>
          <w:i/>
          <w:sz w:val="24"/>
          <w:szCs w:val="24"/>
        </w:rPr>
        <w:t>, заместитель Директора Департамента Организации</w:t>
      </w:r>
      <w:r w:rsidRPr="000215BD">
        <w:rPr>
          <w:rFonts w:ascii="Times New Roman" w:hAnsi="Times New Roman" w:cs="Times New Roman"/>
          <w:i/>
          <w:sz w:val="24"/>
          <w:szCs w:val="24"/>
        </w:rPr>
        <w:t xml:space="preserve"> Медицинской помощи, МЗРК</w:t>
      </w:r>
      <w:r>
        <w:rPr>
          <w:rFonts w:ascii="Times New Roman" w:hAnsi="Times New Roman" w:cs="Times New Roman"/>
          <w:i/>
          <w:sz w:val="24"/>
          <w:szCs w:val="24"/>
        </w:rPr>
        <w:t xml:space="preserve">, </w:t>
      </w:r>
      <w:r w:rsidR="00413654">
        <w:rPr>
          <w:rFonts w:ascii="Times New Roman" w:hAnsi="Times New Roman" w:cs="Times New Roman"/>
          <w:i/>
          <w:sz w:val="24"/>
          <w:szCs w:val="24"/>
        </w:rPr>
        <w:t>б</w:t>
      </w:r>
      <w:r>
        <w:rPr>
          <w:rFonts w:ascii="Times New Roman" w:hAnsi="Times New Roman" w:cs="Times New Roman"/>
          <w:sz w:val="24"/>
          <w:szCs w:val="24"/>
        </w:rPr>
        <w:t xml:space="preserve">ольшое спасибо за предоставленную презентацию! У меня вопрос вот </w:t>
      </w:r>
      <w:r w:rsidR="00413654">
        <w:rPr>
          <w:rFonts w:ascii="Times New Roman" w:hAnsi="Times New Roman" w:cs="Times New Roman"/>
          <w:sz w:val="24"/>
          <w:szCs w:val="24"/>
        </w:rPr>
        <w:t>в В</w:t>
      </w:r>
      <w:r>
        <w:rPr>
          <w:rFonts w:ascii="Times New Roman" w:hAnsi="Times New Roman" w:cs="Times New Roman"/>
          <w:sz w:val="24"/>
          <w:szCs w:val="24"/>
        </w:rPr>
        <w:t>ашем слайде было показан</w:t>
      </w:r>
      <w:r w:rsidR="00413654">
        <w:rPr>
          <w:rFonts w:ascii="Times New Roman" w:hAnsi="Times New Roman" w:cs="Times New Roman"/>
          <w:sz w:val="24"/>
          <w:szCs w:val="24"/>
        </w:rPr>
        <w:t>о</w:t>
      </w:r>
      <w:r w:rsidR="00730F23">
        <w:rPr>
          <w:rFonts w:ascii="Times New Roman" w:hAnsi="Times New Roman" w:cs="Times New Roman"/>
          <w:sz w:val="24"/>
          <w:szCs w:val="24"/>
        </w:rPr>
        <w:t xml:space="preserve"> что </w:t>
      </w:r>
      <w:r w:rsidR="00413654">
        <w:rPr>
          <w:rFonts w:ascii="Times New Roman" w:hAnsi="Times New Roman" w:cs="Times New Roman"/>
          <w:sz w:val="24"/>
          <w:szCs w:val="24"/>
        </w:rPr>
        <w:t>В</w:t>
      </w:r>
      <w:r w:rsidR="00730F23">
        <w:rPr>
          <w:rFonts w:ascii="Times New Roman" w:hAnsi="Times New Roman" w:cs="Times New Roman"/>
          <w:sz w:val="24"/>
          <w:szCs w:val="24"/>
        </w:rPr>
        <w:t>ы поменяли подходы визитов в регионы</w:t>
      </w:r>
      <w:r w:rsidR="00413654">
        <w:rPr>
          <w:rFonts w:ascii="Times New Roman" w:hAnsi="Times New Roman" w:cs="Times New Roman"/>
          <w:sz w:val="24"/>
          <w:szCs w:val="24"/>
        </w:rPr>
        <w:t xml:space="preserve"> и</w:t>
      </w:r>
      <w:r w:rsidR="00730F23">
        <w:rPr>
          <w:rFonts w:ascii="Times New Roman" w:hAnsi="Times New Roman" w:cs="Times New Roman"/>
          <w:sz w:val="24"/>
          <w:szCs w:val="24"/>
        </w:rPr>
        <w:t xml:space="preserve"> охватили 11 регионов. Почему 11, а не 17?</w:t>
      </w:r>
    </w:p>
    <w:p w14:paraId="192C6E9D" w14:textId="29476C0B" w:rsidR="00730F23" w:rsidRDefault="00730F23" w:rsidP="00413654">
      <w:pPr>
        <w:spacing w:after="0" w:line="240" w:lineRule="auto"/>
        <w:jc w:val="both"/>
        <w:rPr>
          <w:rFonts w:ascii="Times New Roman" w:hAnsi="Times New Roman" w:cs="Times New Roman"/>
          <w:sz w:val="24"/>
          <w:szCs w:val="24"/>
        </w:rPr>
      </w:pPr>
      <w:r w:rsidRPr="00F3428C">
        <w:rPr>
          <w:rFonts w:ascii="Times New Roman" w:hAnsi="Times New Roman" w:cs="Times New Roman"/>
          <w:i/>
          <w:iCs/>
          <w:sz w:val="24"/>
          <w:szCs w:val="24"/>
        </w:rPr>
        <w:t xml:space="preserve">Ответ </w:t>
      </w:r>
      <w:r w:rsidR="005A577A" w:rsidRPr="00EB5273">
        <w:rPr>
          <w:rFonts w:ascii="Times New Roman" w:hAnsi="Times New Roman" w:cs="Times New Roman"/>
          <w:i/>
          <w:sz w:val="24"/>
          <w:szCs w:val="24"/>
        </w:rPr>
        <w:t>Исмаилов Шахимурат Шаимович, профессор, Менеджер группы реализации проект</w:t>
      </w:r>
      <w:r w:rsidR="005A577A">
        <w:rPr>
          <w:rFonts w:ascii="Times New Roman" w:hAnsi="Times New Roman" w:cs="Times New Roman"/>
          <w:i/>
          <w:sz w:val="24"/>
          <w:szCs w:val="24"/>
        </w:rPr>
        <w:t>а</w:t>
      </w:r>
      <w:r w:rsidR="005A577A" w:rsidRPr="00EB5273">
        <w:rPr>
          <w:rFonts w:ascii="Times New Roman" w:hAnsi="Times New Roman" w:cs="Times New Roman"/>
          <w:i/>
          <w:sz w:val="24"/>
          <w:szCs w:val="24"/>
        </w:rPr>
        <w:t xml:space="preserve"> Глобального фонда</w:t>
      </w:r>
      <w:r w:rsidR="005A577A">
        <w:rPr>
          <w:rFonts w:ascii="Times New Roman" w:hAnsi="Times New Roman" w:cs="Times New Roman"/>
          <w:i/>
          <w:sz w:val="24"/>
          <w:szCs w:val="24"/>
        </w:rPr>
        <w:t xml:space="preserve"> по компоненту «Туберкулез»</w:t>
      </w:r>
      <w:r w:rsidR="005A577A" w:rsidRPr="00EB5273">
        <w:rPr>
          <w:rFonts w:ascii="Times New Roman" w:hAnsi="Times New Roman" w:cs="Times New Roman"/>
          <w:i/>
          <w:sz w:val="24"/>
          <w:szCs w:val="24"/>
        </w:rPr>
        <w:t>, РГП на ПХВ «Национальный научный центр фтизиопульмонологии МЗРК</w:t>
      </w:r>
      <w:r w:rsidR="00BB7E78">
        <w:rPr>
          <w:rFonts w:ascii="Times New Roman" w:hAnsi="Times New Roman" w:cs="Times New Roman"/>
          <w:i/>
          <w:iCs/>
          <w:sz w:val="24"/>
          <w:szCs w:val="24"/>
        </w:rPr>
        <w:t xml:space="preserve">, </w:t>
      </w:r>
      <w:r w:rsidR="00BB7E78" w:rsidRPr="00BB7E78">
        <w:rPr>
          <w:rFonts w:ascii="Times New Roman" w:hAnsi="Times New Roman" w:cs="Times New Roman"/>
          <w:sz w:val="24"/>
          <w:szCs w:val="24"/>
        </w:rPr>
        <w:t>м</w:t>
      </w:r>
      <w:r w:rsidR="00F3428C">
        <w:rPr>
          <w:rFonts w:ascii="Times New Roman" w:hAnsi="Times New Roman" w:cs="Times New Roman"/>
          <w:sz w:val="24"/>
          <w:szCs w:val="24"/>
        </w:rPr>
        <w:t>ожет быть,</w:t>
      </w:r>
      <w:r>
        <w:rPr>
          <w:rFonts w:ascii="Times New Roman" w:hAnsi="Times New Roman" w:cs="Times New Roman"/>
          <w:sz w:val="24"/>
          <w:szCs w:val="24"/>
        </w:rPr>
        <w:t xml:space="preserve"> я </w:t>
      </w:r>
      <w:r w:rsidR="00F3428C">
        <w:rPr>
          <w:rFonts w:ascii="Times New Roman" w:hAnsi="Times New Roman" w:cs="Times New Roman"/>
          <w:sz w:val="24"/>
          <w:szCs w:val="24"/>
        </w:rPr>
        <w:t>ошибся</w:t>
      </w:r>
      <w:r>
        <w:rPr>
          <w:rFonts w:ascii="Times New Roman" w:hAnsi="Times New Roman" w:cs="Times New Roman"/>
          <w:sz w:val="24"/>
          <w:szCs w:val="24"/>
        </w:rPr>
        <w:t>, я сейчас посмотрю. Мы охватили все регионы, все 17 регион</w:t>
      </w:r>
      <w:r w:rsidR="00F3428C">
        <w:rPr>
          <w:rFonts w:ascii="Times New Roman" w:hAnsi="Times New Roman" w:cs="Times New Roman"/>
          <w:sz w:val="24"/>
          <w:szCs w:val="24"/>
        </w:rPr>
        <w:t xml:space="preserve">ов </w:t>
      </w:r>
      <w:r>
        <w:rPr>
          <w:rFonts w:ascii="Times New Roman" w:hAnsi="Times New Roman" w:cs="Times New Roman"/>
          <w:sz w:val="24"/>
          <w:szCs w:val="24"/>
        </w:rPr>
        <w:t>были охвачены именно дистанционн</w:t>
      </w:r>
      <w:r w:rsidR="00413654">
        <w:rPr>
          <w:rFonts w:ascii="Times New Roman" w:hAnsi="Times New Roman" w:cs="Times New Roman"/>
          <w:sz w:val="24"/>
          <w:szCs w:val="24"/>
        </w:rPr>
        <w:t xml:space="preserve">ым </w:t>
      </w:r>
      <w:r w:rsidR="00BB7E78">
        <w:rPr>
          <w:rFonts w:ascii="Times New Roman" w:hAnsi="Times New Roman" w:cs="Times New Roman"/>
          <w:sz w:val="24"/>
          <w:szCs w:val="24"/>
        </w:rPr>
        <w:t>мониторингом</w:t>
      </w:r>
      <w:r>
        <w:rPr>
          <w:rFonts w:ascii="Times New Roman" w:hAnsi="Times New Roman" w:cs="Times New Roman"/>
          <w:sz w:val="24"/>
          <w:szCs w:val="24"/>
        </w:rPr>
        <w:t>.</w:t>
      </w:r>
    </w:p>
    <w:p w14:paraId="192C6E9F" w14:textId="0DFDAD61" w:rsidR="00FE3ED4" w:rsidRDefault="00730F23" w:rsidP="00F3428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413654">
        <w:rPr>
          <w:rFonts w:ascii="Times New Roman" w:hAnsi="Times New Roman" w:cs="Times New Roman"/>
          <w:i/>
          <w:sz w:val="24"/>
          <w:szCs w:val="24"/>
        </w:rPr>
        <w:t>Сарсенбаевой</w:t>
      </w:r>
      <w:proofErr w:type="spellEnd"/>
      <w:r w:rsidR="00413654">
        <w:rPr>
          <w:rFonts w:ascii="Times New Roman" w:hAnsi="Times New Roman" w:cs="Times New Roman"/>
          <w:i/>
          <w:sz w:val="24"/>
          <w:szCs w:val="24"/>
        </w:rPr>
        <w:t xml:space="preserve"> Гульнар </w:t>
      </w:r>
      <w:proofErr w:type="spellStart"/>
      <w:r w:rsidR="00413654">
        <w:rPr>
          <w:rFonts w:ascii="Times New Roman" w:hAnsi="Times New Roman" w:cs="Times New Roman"/>
          <w:i/>
          <w:sz w:val="24"/>
          <w:szCs w:val="24"/>
        </w:rPr>
        <w:t>Едиловны</w:t>
      </w:r>
      <w:proofErr w:type="spellEnd"/>
      <w:r w:rsidRPr="000215BD">
        <w:rPr>
          <w:rFonts w:ascii="Times New Roman" w:hAnsi="Times New Roman" w:cs="Times New Roman"/>
          <w:i/>
          <w:sz w:val="24"/>
          <w:szCs w:val="24"/>
        </w:rPr>
        <w:t>,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sidRPr="00730F23">
        <w:rPr>
          <w:rFonts w:ascii="Times New Roman" w:hAnsi="Times New Roman" w:cs="Times New Roman"/>
          <w:sz w:val="24"/>
          <w:szCs w:val="24"/>
        </w:rPr>
        <w:t>у меня еще вопрос</w:t>
      </w:r>
      <w:r w:rsidR="00FE3ED4">
        <w:rPr>
          <w:rFonts w:ascii="Times New Roman" w:hAnsi="Times New Roman" w:cs="Times New Roman"/>
          <w:sz w:val="24"/>
          <w:szCs w:val="24"/>
        </w:rPr>
        <w:t xml:space="preserve"> </w:t>
      </w:r>
      <w:r w:rsidR="005C0979">
        <w:rPr>
          <w:rFonts w:ascii="Times New Roman" w:hAnsi="Times New Roman" w:cs="Times New Roman"/>
          <w:sz w:val="24"/>
          <w:szCs w:val="24"/>
        </w:rPr>
        <w:t>В</w:t>
      </w:r>
      <w:r w:rsidR="00FE3ED4">
        <w:rPr>
          <w:rFonts w:ascii="Times New Roman" w:hAnsi="Times New Roman" w:cs="Times New Roman"/>
          <w:sz w:val="24"/>
          <w:szCs w:val="24"/>
        </w:rPr>
        <w:t xml:space="preserve">ы поменяли подходы </w:t>
      </w:r>
      <w:r w:rsidR="0014223C">
        <w:rPr>
          <w:rFonts w:ascii="Times New Roman" w:hAnsi="Times New Roman" w:cs="Times New Roman"/>
          <w:sz w:val="24"/>
          <w:szCs w:val="24"/>
        </w:rPr>
        <w:t>т. е.</w:t>
      </w:r>
      <w:r w:rsidR="00FE3ED4">
        <w:rPr>
          <w:rFonts w:ascii="Times New Roman" w:hAnsi="Times New Roman" w:cs="Times New Roman"/>
          <w:sz w:val="24"/>
          <w:szCs w:val="24"/>
        </w:rPr>
        <w:t>, людей поменяли эт</w:t>
      </w:r>
      <w:r w:rsidR="005C0979">
        <w:rPr>
          <w:rFonts w:ascii="Times New Roman" w:hAnsi="Times New Roman" w:cs="Times New Roman"/>
          <w:sz w:val="24"/>
          <w:szCs w:val="24"/>
        </w:rPr>
        <w:t>о</w:t>
      </w:r>
      <w:r w:rsidR="00FE3ED4">
        <w:rPr>
          <w:rFonts w:ascii="Times New Roman" w:hAnsi="Times New Roman" w:cs="Times New Roman"/>
          <w:sz w:val="24"/>
          <w:szCs w:val="24"/>
        </w:rPr>
        <w:t xml:space="preserve"> показала </w:t>
      </w:r>
      <w:r w:rsidR="005C0979">
        <w:rPr>
          <w:rFonts w:ascii="Times New Roman" w:hAnsi="Times New Roman" w:cs="Times New Roman"/>
          <w:sz w:val="24"/>
          <w:szCs w:val="24"/>
        </w:rPr>
        <w:t xml:space="preserve">эффективность </w:t>
      </w:r>
      <w:r w:rsidR="00FE3ED4">
        <w:rPr>
          <w:rFonts w:ascii="Times New Roman" w:hAnsi="Times New Roman" w:cs="Times New Roman"/>
          <w:sz w:val="24"/>
          <w:szCs w:val="24"/>
        </w:rPr>
        <w:t xml:space="preserve">и сейчас </w:t>
      </w:r>
      <w:r w:rsidR="005C0979">
        <w:rPr>
          <w:rFonts w:ascii="Times New Roman" w:hAnsi="Times New Roman" w:cs="Times New Roman"/>
          <w:sz w:val="24"/>
          <w:szCs w:val="24"/>
        </w:rPr>
        <w:t>В</w:t>
      </w:r>
      <w:r w:rsidR="00FE3ED4">
        <w:rPr>
          <w:rFonts w:ascii="Times New Roman" w:hAnsi="Times New Roman" w:cs="Times New Roman"/>
          <w:sz w:val="24"/>
          <w:szCs w:val="24"/>
        </w:rPr>
        <w:t>ы разрабатываете стандарт противотуберкулезной службы</w:t>
      </w:r>
      <w:r w:rsidR="001438F6">
        <w:rPr>
          <w:rFonts w:ascii="Times New Roman" w:hAnsi="Times New Roman" w:cs="Times New Roman"/>
          <w:sz w:val="24"/>
          <w:szCs w:val="24"/>
        </w:rPr>
        <w:t>, в</w:t>
      </w:r>
      <w:r w:rsidR="00FE3ED4">
        <w:rPr>
          <w:rFonts w:ascii="Times New Roman" w:hAnsi="Times New Roman" w:cs="Times New Roman"/>
          <w:sz w:val="24"/>
          <w:szCs w:val="24"/>
        </w:rPr>
        <w:t>несены ли эти новые подходы по мониторинговым визитам?</w:t>
      </w:r>
    </w:p>
    <w:p w14:paraId="192C6EA3" w14:textId="614BC90F" w:rsidR="002023F7" w:rsidRDefault="00FE3ED4" w:rsidP="00F3428C">
      <w:pPr>
        <w:spacing w:after="0" w:line="240" w:lineRule="auto"/>
        <w:jc w:val="both"/>
        <w:rPr>
          <w:rFonts w:ascii="Times New Roman" w:hAnsi="Times New Roman" w:cs="Times New Roman"/>
          <w:sz w:val="24"/>
          <w:szCs w:val="24"/>
        </w:rPr>
      </w:pPr>
      <w:r w:rsidRPr="005C0979">
        <w:rPr>
          <w:rFonts w:ascii="Times New Roman" w:hAnsi="Times New Roman" w:cs="Times New Roman"/>
          <w:i/>
          <w:iCs/>
          <w:sz w:val="24"/>
          <w:szCs w:val="24"/>
        </w:rPr>
        <w:t xml:space="preserve">Ответ- </w:t>
      </w:r>
      <w:r w:rsidR="005A577A" w:rsidRPr="00EB5273">
        <w:rPr>
          <w:rFonts w:ascii="Times New Roman" w:hAnsi="Times New Roman" w:cs="Times New Roman"/>
          <w:i/>
          <w:sz w:val="24"/>
          <w:szCs w:val="24"/>
        </w:rPr>
        <w:t>Исмаилов Шахимурат Шаимович, профессор, Менеджер группы реализации проект</w:t>
      </w:r>
      <w:r w:rsidR="005A577A">
        <w:rPr>
          <w:rFonts w:ascii="Times New Roman" w:hAnsi="Times New Roman" w:cs="Times New Roman"/>
          <w:i/>
          <w:sz w:val="24"/>
          <w:szCs w:val="24"/>
        </w:rPr>
        <w:t>а</w:t>
      </w:r>
      <w:r w:rsidR="005A577A" w:rsidRPr="00EB5273">
        <w:rPr>
          <w:rFonts w:ascii="Times New Roman" w:hAnsi="Times New Roman" w:cs="Times New Roman"/>
          <w:i/>
          <w:sz w:val="24"/>
          <w:szCs w:val="24"/>
        </w:rPr>
        <w:t xml:space="preserve"> Глобального фонда</w:t>
      </w:r>
      <w:r w:rsidR="005A577A">
        <w:rPr>
          <w:rFonts w:ascii="Times New Roman" w:hAnsi="Times New Roman" w:cs="Times New Roman"/>
          <w:i/>
          <w:sz w:val="24"/>
          <w:szCs w:val="24"/>
        </w:rPr>
        <w:t xml:space="preserve"> по компоненту «Туберкулез»</w:t>
      </w:r>
      <w:r w:rsidR="005A577A" w:rsidRPr="00EB5273">
        <w:rPr>
          <w:rFonts w:ascii="Times New Roman" w:hAnsi="Times New Roman" w:cs="Times New Roman"/>
          <w:i/>
          <w:sz w:val="24"/>
          <w:szCs w:val="24"/>
        </w:rPr>
        <w:t>, РГП на ПХВ «Национальный научный центр фтизиопульмонологии МЗРК</w:t>
      </w:r>
      <w:r w:rsidR="007D16F7">
        <w:rPr>
          <w:rFonts w:ascii="Times New Roman" w:hAnsi="Times New Roman" w:cs="Times New Roman"/>
          <w:i/>
          <w:iCs/>
          <w:sz w:val="24"/>
          <w:szCs w:val="24"/>
        </w:rPr>
        <w:t>, э</w:t>
      </w:r>
      <w:r>
        <w:rPr>
          <w:rFonts w:ascii="Times New Roman" w:hAnsi="Times New Roman" w:cs="Times New Roman"/>
          <w:sz w:val="24"/>
          <w:szCs w:val="24"/>
        </w:rPr>
        <w:t>то довольно непростой вопрос</w:t>
      </w:r>
      <w:r w:rsidR="007D16F7">
        <w:rPr>
          <w:rFonts w:ascii="Times New Roman" w:hAnsi="Times New Roman" w:cs="Times New Roman"/>
          <w:sz w:val="24"/>
          <w:szCs w:val="24"/>
        </w:rPr>
        <w:t>, п</w:t>
      </w:r>
      <w:r>
        <w:rPr>
          <w:rFonts w:ascii="Times New Roman" w:hAnsi="Times New Roman" w:cs="Times New Roman"/>
          <w:sz w:val="24"/>
          <w:szCs w:val="24"/>
        </w:rPr>
        <w:t>отому что они в стандартах были</w:t>
      </w:r>
      <w:r w:rsidR="004D59A2">
        <w:rPr>
          <w:rFonts w:ascii="Times New Roman" w:hAnsi="Times New Roman" w:cs="Times New Roman"/>
          <w:sz w:val="24"/>
          <w:szCs w:val="24"/>
        </w:rPr>
        <w:t xml:space="preserve"> </w:t>
      </w:r>
      <w:r w:rsidR="009803A1">
        <w:rPr>
          <w:rFonts w:ascii="Times New Roman" w:hAnsi="Times New Roman" w:cs="Times New Roman"/>
          <w:sz w:val="24"/>
          <w:szCs w:val="24"/>
        </w:rPr>
        <w:t>прописаны</w:t>
      </w:r>
      <w:r>
        <w:rPr>
          <w:rFonts w:ascii="Times New Roman" w:hAnsi="Times New Roman" w:cs="Times New Roman"/>
          <w:sz w:val="24"/>
          <w:szCs w:val="24"/>
        </w:rPr>
        <w:t xml:space="preserve">. Мы это обновляем, над этим работаем. </w:t>
      </w:r>
      <w:r w:rsidR="004131A4">
        <w:rPr>
          <w:rFonts w:ascii="Times New Roman" w:hAnsi="Times New Roman" w:cs="Times New Roman"/>
          <w:sz w:val="24"/>
          <w:szCs w:val="24"/>
        </w:rPr>
        <w:t xml:space="preserve">Мы провели 11 дистанционных тренингов. Может я перепутал. Провели 11 дистанционных тренингов, </w:t>
      </w:r>
      <w:r w:rsidR="00091CA3">
        <w:rPr>
          <w:rFonts w:ascii="Times New Roman" w:hAnsi="Times New Roman" w:cs="Times New Roman"/>
          <w:sz w:val="24"/>
          <w:szCs w:val="24"/>
        </w:rPr>
        <w:t xml:space="preserve">но </w:t>
      </w:r>
      <w:r w:rsidR="009803A1">
        <w:rPr>
          <w:rFonts w:ascii="Times New Roman" w:hAnsi="Times New Roman" w:cs="Times New Roman"/>
          <w:sz w:val="24"/>
          <w:szCs w:val="24"/>
        </w:rPr>
        <w:t>охват дистанционн</w:t>
      </w:r>
      <w:r w:rsidR="00571CDF">
        <w:rPr>
          <w:rFonts w:ascii="Times New Roman" w:hAnsi="Times New Roman" w:cs="Times New Roman"/>
          <w:sz w:val="24"/>
          <w:szCs w:val="24"/>
        </w:rPr>
        <w:t>ых</w:t>
      </w:r>
      <w:r w:rsidR="009803A1">
        <w:rPr>
          <w:rFonts w:ascii="Times New Roman" w:hAnsi="Times New Roman" w:cs="Times New Roman"/>
          <w:sz w:val="24"/>
          <w:szCs w:val="24"/>
        </w:rPr>
        <w:t xml:space="preserve"> мониторинг</w:t>
      </w:r>
      <w:r w:rsidR="00571CDF">
        <w:rPr>
          <w:rFonts w:ascii="Times New Roman" w:hAnsi="Times New Roman" w:cs="Times New Roman"/>
          <w:sz w:val="24"/>
          <w:szCs w:val="24"/>
        </w:rPr>
        <w:t xml:space="preserve">ов был осуществлен </w:t>
      </w:r>
      <w:r w:rsidR="009803A1">
        <w:rPr>
          <w:rFonts w:ascii="Times New Roman" w:hAnsi="Times New Roman" w:cs="Times New Roman"/>
          <w:sz w:val="24"/>
          <w:szCs w:val="24"/>
        </w:rPr>
        <w:t xml:space="preserve">во всех регионах </w:t>
      </w:r>
      <w:r w:rsidR="00571CDF">
        <w:rPr>
          <w:rFonts w:ascii="Times New Roman" w:hAnsi="Times New Roman" w:cs="Times New Roman"/>
          <w:sz w:val="24"/>
          <w:szCs w:val="24"/>
        </w:rPr>
        <w:t xml:space="preserve">- </w:t>
      </w:r>
      <w:r w:rsidR="009803A1">
        <w:rPr>
          <w:rFonts w:ascii="Times New Roman" w:hAnsi="Times New Roman" w:cs="Times New Roman"/>
          <w:sz w:val="24"/>
          <w:szCs w:val="24"/>
        </w:rPr>
        <w:t>все 17 регион</w:t>
      </w:r>
      <w:r w:rsidR="00571CDF">
        <w:rPr>
          <w:rFonts w:ascii="Times New Roman" w:hAnsi="Times New Roman" w:cs="Times New Roman"/>
          <w:sz w:val="24"/>
          <w:szCs w:val="24"/>
        </w:rPr>
        <w:t>ов</w:t>
      </w:r>
      <w:r w:rsidR="004131A4">
        <w:rPr>
          <w:rFonts w:ascii="Times New Roman" w:hAnsi="Times New Roman" w:cs="Times New Roman"/>
          <w:sz w:val="24"/>
          <w:szCs w:val="24"/>
        </w:rPr>
        <w:t>. Везде группы сформированы</w:t>
      </w:r>
      <w:r w:rsidR="00571CDF">
        <w:rPr>
          <w:rFonts w:ascii="Times New Roman" w:hAnsi="Times New Roman" w:cs="Times New Roman"/>
          <w:sz w:val="24"/>
          <w:szCs w:val="24"/>
        </w:rPr>
        <w:t>, г</w:t>
      </w:r>
      <w:r w:rsidR="004131A4">
        <w:rPr>
          <w:rFonts w:ascii="Times New Roman" w:hAnsi="Times New Roman" w:cs="Times New Roman"/>
          <w:sz w:val="24"/>
          <w:szCs w:val="24"/>
        </w:rPr>
        <w:t>де-то какие-то регионы сочетались. Стандарты мы вводим</w:t>
      </w:r>
      <w:r w:rsidR="009803A1">
        <w:rPr>
          <w:rFonts w:ascii="Times New Roman" w:hAnsi="Times New Roman" w:cs="Times New Roman"/>
          <w:sz w:val="24"/>
          <w:szCs w:val="24"/>
        </w:rPr>
        <w:t>, но вопрос именно передачи фтизиатрами</w:t>
      </w:r>
      <w:r w:rsidR="00F90A02">
        <w:rPr>
          <w:rFonts w:ascii="Times New Roman" w:hAnsi="Times New Roman" w:cs="Times New Roman"/>
          <w:sz w:val="24"/>
          <w:szCs w:val="24"/>
        </w:rPr>
        <w:t>,</w:t>
      </w:r>
      <w:r w:rsidR="009803A1">
        <w:rPr>
          <w:rFonts w:ascii="Times New Roman" w:hAnsi="Times New Roman" w:cs="Times New Roman"/>
          <w:sz w:val="24"/>
          <w:szCs w:val="24"/>
        </w:rPr>
        <w:t xml:space="preserve"> выполнение</w:t>
      </w:r>
      <w:r w:rsidR="004E2E19">
        <w:rPr>
          <w:rFonts w:ascii="Times New Roman" w:hAnsi="Times New Roman" w:cs="Times New Roman"/>
          <w:sz w:val="24"/>
          <w:szCs w:val="24"/>
        </w:rPr>
        <w:t xml:space="preserve"> именно</w:t>
      </w:r>
      <w:r w:rsidR="009803A1">
        <w:rPr>
          <w:rFonts w:ascii="Times New Roman" w:hAnsi="Times New Roman" w:cs="Times New Roman"/>
          <w:sz w:val="24"/>
          <w:szCs w:val="24"/>
        </w:rPr>
        <w:t xml:space="preserve"> фтизиатрами на уровне </w:t>
      </w:r>
      <w:r w:rsidR="00091CA3">
        <w:rPr>
          <w:rFonts w:ascii="Times New Roman" w:hAnsi="Times New Roman" w:cs="Times New Roman"/>
          <w:sz w:val="24"/>
          <w:szCs w:val="24"/>
        </w:rPr>
        <w:t>ПМСП они</w:t>
      </w:r>
      <w:r w:rsidR="009803A1">
        <w:rPr>
          <w:rFonts w:ascii="Times New Roman" w:hAnsi="Times New Roman" w:cs="Times New Roman"/>
          <w:sz w:val="24"/>
          <w:szCs w:val="24"/>
        </w:rPr>
        <w:t xml:space="preserve"> все же </w:t>
      </w:r>
      <w:r w:rsidR="006D4450">
        <w:rPr>
          <w:rFonts w:ascii="Times New Roman" w:hAnsi="Times New Roman" w:cs="Times New Roman"/>
          <w:sz w:val="24"/>
          <w:szCs w:val="24"/>
        </w:rPr>
        <w:t>прописаны,</w:t>
      </w:r>
      <w:r w:rsidR="009803A1">
        <w:rPr>
          <w:rFonts w:ascii="Times New Roman" w:hAnsi="Times New Roman" w:cs="Times New Roman"/>
          <w:sz w:val="24"/>
          <w:szCs w:val="24"/>
        </w:rPr>
        <w:t xml:space="preserve"> и мы работаем над этими</w:t>
      </w:r>
      <w:r w:rsidR="00091CA3">
        <w:rPr>
          <w:rFonts w:ascii="Times New Roman" w:hAnsi="Times New Roman" w:cs="Times New Roman"/>
          <w:sz w:val="24"/>
          <w:szCs w:val="24"/>
        </w:rPr>
        <w:t xml:space="preserve"> должностными обязанностями</w:t>
      </w:r>
      <w:r w:rsidR="00F90A02">
        <w:rPr>
          <w:rFonts w:ascii="Times New Roman" w:hAnsi="Times New Roman" w:cs="Times New Roman"/>
          <w:sz w:val="24"/>
          <w:szCs w:val="24"/>
        </w:rPr>
        <w:t>,</w:t>
      </w:r>
      <w:r w:rsidR="00091CA3">
        <w:rPr>
          <w:rFonts w:ascii="Times New Roman" w:hAnsi="Times New Roman" w:cs="Times New Roman"/>
          <w:sz w:val="24"/>
          <w:szCs w:val="24"/>
        </w:rPr>
        <w:t xml:space="preserve"> но </w:t>
      </w:r>
      <w:r w:rsidR="002023F7">
        <w:rPr>
          <w:rFonts w:ascii="Times New Roman" w:hAnsi="Times New Roman" w:cs="Times New Roman"/>
          <w:sz w:val="24"/>
          <w:szCs w:val="24"/>
        </w:rPr>
        <w:t>очень сложно</w:t>
      </w:r>
      <w:r w:rsidR="00091CA3">
        <w:rPr>
          <w:rFonts w:ascii="Times New Roman" w:hAnsi="Times New Roman" w:cs="Times New Roman"/>
          <w:sz w:val="24"/>
          <w:szCs w:val="24"/>
        </w:rPr>
        <w:t xml:space="preserve"> сегодня</w:t>
      </w:r>
      <w:r w:rsidR="00F90A02">
        <w:rPr>
          <w:rFonts w:ascii="Times New Roman" w:hAnsi="Times New Roman" w:cs="Times New Roman"/>
          <w:sz w:val="24"/>
          <w:szCs w:val="24"/>
        </w:rPr>
        <w:t>,</w:t>
      </w:r>
      <w:r w:rsidR="00091CA3">
        <w:rPr>
          <w:rFonts w:ascii="Times New Roman" w:hAnsi="Times New Roman" w:cs="Times New Roman"/>
          <w:sz w:val="24"/>
          <w:szCs w:val="24"/>
        </w:rPr>
        <w:t xml:space="preserve"> потому что выполнение всех дистанционных монитор</w:t>
      </w:r>
      <w:r w:rsidR="006D4450">
        <w:rPr>
          <w:rFonts w:ascii="Times New Roman" w:hAnsi="Times New Roman" w:cs="Times New Roman"/>
          <w:sz w:val="24"/>
          <w:szCs w:val="24"/>
        </w:rPr>
        <w:t xml:space="preserve">ингов </w:t>
      </w:r>
      <w:r w:rsidR="002023F7">
        <w:rPr>
          <w:rFonts w:ascii="Times New Roman" w:hAnsi="Times New Roman" w:cs="Times New Roman"/>
          <w:sz w:val="24"/>
          <w:szCs w:val="24"/>
        </w:rPr>
        <w:t>фтизиатрами они</w:t>
      </w:r>
      <w:r w:rsidR="00091CA3">
        <w:rPr>
          <w:rFonts w:ascii="Times New Roman" w:hAnsi="Times New Roman" w:cs="Times New Roman"/>
          <w:sz w:val="24"/>
          <w:szCs w:val="24"/>
        </w:rPr>
        <w:t xml:space="preserve"> не интегриру</w:t>
      </w:r>
      <w:r w:rsidR="006D4450">
        <w:rPr>
          <w:rFonts w:ascii="Times New Roman" w:hAnsi="Times New Roman" w:cs="Times New Roman"/>
          <w:sz w:val="24"/>
          <w:szCs w:val="24"/>
        </w:rPr>
        <w:t>ю</w:t>
      </w:r>
      <w:r w:rsidR="00091CA3">
        <w:rPr>
          <w:rFonts w:ascii="Times New Roman" w:hAnsi="Times New Roman" w:cs="Times New Roman"/>
          <w:sz w:val="24"/>
          <w:szCs w:val="24"/>
        </w:rPr>
        <w:t xml:space="preserve">тся с КМИС потому что руководители ПМСП не хотят финансировать </w:t>
      </w:r>
      <w:r w:rsidR="002023F7">
        <w:rPr>
          <w:rFonts w:ascii="Times New Roman" w:hAnsi="Times New Roman" w:cs="Times New Roman"/>
          <w:sz w:val="24"/>
          <w:szCs w:val="24"/>
        </w:rPr>
        <w:t>процесс мониторинга так как</w:t>
      </w:r>
      <w:r w:rsidR="006D4450">
        <w:rPr>
          <w:rFonts w:ascii="Times New Roman" w:hAnsi="Times New Roman" w:cs="Times New Roman"/>
          <w:sz w:val="24"/>
          <w:szCs w:val="24"/>
        </w:rPr>
        <w:t xml:space="preserve"> в</w:t>
      </w:r>
      <w:r w:rsidR="002023F7">
        <w:rPr>
          <w:rFonts w:ascii="Times New Roman" w:hAnsi="Times New Roman" w:cs="Times New Roman"/>
          <w:sz w:val="24"/>
          <w:szCs w:val="24"/>
        </w:rPr>
        <w:t xml:space="preserve"> КМИС это не прописан</w:t>
      </w:r>
      <w:r w:rsidR="006D4450">
        <w:rPr>
          <w:rFonts w:ascii="Times New Roman" w:hAnsi="Times New Roman" w:cs="Times New Roman"/>
          <w:sz w:val="24"/>
          <w:szCs w:val="24"/>
        </w:rPr>
        <w:t>о</w:t>
      </w:r>
      <w:r w:rsidR="002023F7">
        <w:rPr>
          <w:rFonts w:ascii="Times New Roman" w:hAnsi="Times New Roman" w:cs="Times New Roman"/>
          <w:sz w:val="24"/>
          <w:szCs w:val="24"/>
        </w:rPr>
        <w:t>. Сейчас мы над этим работаем что бы интегрировать тоже с КМИС.</w:t>
      </w:r>
      <w:r w:rsidR="00091CA3">
        <w:rPr>
          <w:rFonts w:ascii="Times New Roman" w:hAnsi="Times New Roman" w:cs="Times New Roman"/>
          <w:sz w:val="24"/>
          <w:szCs w:val="24"/>
        </w:rPr>
        <w:t xml:space="preserve"> </w:t>
      </w:r>
    </w:p>
    <w:p w14:paraId="192C6EA5" w14:textId="6C35656F" w:rsidR="00FE3ED4" w:rsidRDefault="002023F7" w:rsidP="00F90A0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413654">
        <w:rPr>
          <w:rFonts w:ascii="Times New Roman" w:hAnsi="Times New Roman" w:cs="Times New Roman"/>
          <w:i/>
          <w:sz w:val="24"/>
          <w:szCs w:val="24"/>
        </w:rPr>
        <w:t>Сарсенбаевой</w:t>
      </w:r>
      <w:proofErr w:type="spellEnd"/>
      <w:r w:rsidR="00413654">
        <w:rPr>
          <w:rFonts w:ascii="Times New Roman" w:hAnsi="Times New Roman" w:cs="Times New Roman"/>
          <w:i/>
          <w:sz w:val="24"/>
          <w:szCs w:val="24"/>
        </w:rPr>
        <w:t xml:space="preserve"> Гульнар </w:t>
      </w:r>
      <w:proofErr w:type="spellStart"/>
      <w:r w:rsidR="00413654">
        <w:rPr>
          <w:rFonts w:ascii="Times New Roman" w:hAnsi="Times New Roman" w:cs="Times New Roman"/>
          <w:i/>
          <w:sz w:val="24"/>
          <w:szCs w:val="24"/>
        </w:rPr>
        <w:t>Едиловны</w:t>
      </w:r>
      <w:proofErr w:type="spellEnd"/>
      <w:r w:rsidRPr="000215BD">
        <w:rPr>
          <w:rFonts w:ascii="Times New Roman" w:hAnsi="Times New Roman" w:cs="Times New Roman"/>
          <w:i/>
          <w:sz w:val="24"/>
          <w:szCs w:val="24"/>
        </w:rPr>
        <w:t>,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sidRPr="00730F23">
        <w:rPr>
          <w:rFonts w:ascii="Times New Roman" w:hAnsi="Times New Roman" w:cs="Times New Roman"/>
          <w:sz w:val="24"/>
          <w:szCs w:val="24"/>
        </w:rPr>
        <w:t>у меня еще вопрос</w:t>
      </w:r>
      <w:r>
        <w:rPr>
          <w:rFonts w:ascii="Times New Roman" w:hAnsi="Times New Roman" w:cs="Times New Roman"/>
          <w:sz w:val="24"/>
          <w:szCs w:val="24"/>
        </w:rPr>
        <w:t xml:space="preserve"> вот Национальный регистр больных туберкулезом</w:t>
      </w:r>
      <w:r w:rsidR="0014223C">
        <w:rPr>
          <w:rFonts w:ascii="Times New Roman" w:hAnsi="Times New Roman" w:cs="Times New Roman"/>
          <w:sz w:val="24"/>
          <w:szCs w:val="24"/>
        </w:rPr>
        <w:t xml:space="preserve"> (НРБТ)</w:t>
      </w:r>
      <w:r>
        <w:rPr>
          <w:rFonts w:ascii="Times New Roman" w:hAnsi="Times New Roman" w:cs="Times New Roman"/>
          <w:sz w:val="24"/>
          <w:szCs w:val="24"/>
        </w:rPr>
        <w:t xml:space="preserve"> он системой КУИС интегрирован? </w:t>
      </w:r>
      <w:r w:rsidR="00091CA3">
        <w:rPr>
          <w:rFonts w:ascii="Times New Roman" w:hAnsi="Times New Roman" w:cs="Times New Roman"/>
          <w:sz w:val="24"/>
          <w:szCs w:val="24"/>
        </w:rPr>
        <w:t xml:space="preserve"> </w:t>
      </w:r>
    </w:p>
    <w:p w14:paraId="192C6EA9" w14:textId="69F971F7" w:rsidR="002023F7" w:rsidRDefault="00FE3ED4" w:rsidP="00442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23F7" w:rsidRPr="00120E7C">
        <w:rPr>
          <w:rFonts w:ascii="Times New Roman" w:hAnsi="Times New Roman" w:cs="Times New Roman"/>
          <w:i/>
          <w:iCs/>
          <w:sz w:val="24"/>
          <w:szCs w:val="24"/>
        </w:rPr>
        <w:t>Ответ</w:t>
      </w:r>
      <w:r w:rsidR="0014223C">
        <w:rPr>
          <w:rFonts w:ascii="Times New Roman" w:hAnsi="Times New Roman" w:cs="Times New Roman"/>
          <w:i/>
          <w:iCs/>
          <w:sz w:val="24"/>
          <w:szCs w:val="24"/>
        </w:rPr>
        <w:t xml:space="preserve"> </w:t>
      </w:r>
      <w:r w:rsidR="002023F7" w:rsidRPr="00120E7C">
        <w:rPr>
          <w:rFonts w:ascii="Times New Roman" w:hAnsi="Times New Roman" w:cs="Times New Roman"/>
          <w:i/>
          <w:iCs/>
          <w:sz w:val="24"/>
          <w:szCs w:val="24"/>
        </w:rPr>
        <w:t>- Исмаилов Шахимурат Шаимович, профессор, Менеджер группы реализации проектов Глобального фонда, РГП на ПХВ «Национальный научный центр фтизиопульмонологии МЗРК</w:t>
      </w:r>
      <w:r w:rsidR="0015079C">
        <w:rPr>
          <w:rFonts w:ascii="Times New Roman" w:hAnsi="Times New Roman" w:cs="Times New Roman"/>
          <w:i/>
          <w:iCs/>
          <w:sz w:val="24"/>
          <w:szCs w:val="24"/>
        </w:rPr>
        <w:t xml:space="preserve">, </w:t>
      </w:r>
      <w:r w:rsidR="0015079C" w:rsidRPr="0015079C">
        <w:rPr>
          <w:rFonts w:ascii="Times New Roman" w:hAnsi="Times New Roman" w:cs="Times New Roman"/>
          <w:sz w:val="24"/>
          <w:szCs w:val="24"/>
        </w:rPr>
        <w:t>д</w:t>
      </w:r>
      <w:r w:rsidR="002023F7">
        <w:rPr>
          <w:rFonts w:ascii="Times New Roman" w:hAnsi="Times New Roman" w:cs="Times New Roman"/>
          <w:sz w:val="24"/>
          <w:szCs w:val="24"/>
        </w:rPr>
        <w:t>а, КУИС обязательно тоже</w:t>
      </w:r>
      <w:r w:rsidR="003F35C2">
        <w:rPr>
          <w:rFonts w:ascii="Times New Roman" w:hAnsi="Times New Roman" w:cs="Times New Roman"/>
          <w:sz w:val="24"/>
          <w:szCs w:val="24"/>
        </w:rPr>
        <w:t>,</w:t>
      </w:r>
      <w:r w:rsidR="002023F7">
        <w:rPr>
          <w:rFonts w:ascii="Times New Roman" w:hAnsi="Times New Roman" w:cs="Times New Roman"/>
          <w:sz w:val="24"/>
          <w:szCs w:val="24"/>
        </w:rPr>
        <w:t xml:space="preserve"> в свое время создавали</w:t>
      </w:r>
      <w:r w:rsidR="00645628">
        <w:rPr>
          <w:rFonts w:ascii="Times New Roman" w:hAnsi="Times New Roman" w:cs="Times New Roman"/>
          <w:sz w:val="24"/>
          <w:szCs w:val="24"/>
        </w:rPr>
        <w:t>,</w:t>
      </w:r>
      <w:r w:rsidR="002023F7">
        <w:rPr>
          <w:rFonts w:ascii="Times New Roman" w:hAnsi="Times New Roman" w:cs="Times New Roman"/>
          <w:sz w:val="24"/>
          <w:szCs w:val="24"/>
        </w:rPr>
        <w:t xml:space="preserve"> ее сейчас сам КУИС поддерживает, есть специалист </w:t>
      </w:r>
      <w:r w:rsidR="00645628">
        <w:rPr>
          <w:rFonts w:ascii="Times New Roman" w:hAnsi="Times New Roman" w:cs="Times New Roman"/>
          <w:sz w:val="24"/>
          <w:szCs w:val="24"/>
        </w:rPr>
        <w:t xml:space="preserve">и </w:t>
      </w:r>
      <w:r w:rsidR="002023F7">
        <w:rPr>
          <w:rFonts w:ascii="Times New Roman" w:hAnsi="Times New Roman" w:cs="Times New Roman"/>
          <w:sz w:val="24"/>
          <w:szCs w:val="24"/>
        </w:rPr>
        <w:t xml:space="preserve">база данных </w:t>
      </w:r>
      <w:r w:rsidR="004654BF">
        <w:rPr>
          <w:rFonts w:ascii="Times New Roman" w:hAnsi="Times New Roman" w:cs="Times New Roman"/>
          <w:sz w:val="24"/>
          <w:szCs w:val="24"/>
        </w:rPr>
        <w:t xml:space="preserve">есть, и получаем у них информацию и по базе данных.  Загружена база, вся база онлайн. Ключ к </w:t>
      </w:r>
      <w:proofErr w:type="spellStart"/>
      <w:r w:rsidR="004654BF">
        <w:rPr>
          <w:rFonts w:ascii="Times New Roman" w:hAnsi="Times New Roman" w:cs="Times New Roman"/>
          <w:sz w:val="24"/>
          <w:szCs w:val="24"/>
        </w:rPr>
        <w:t>КУИСу</w:t>
      </w:r>
      <w:proofErr w:type="spellEnd"/>
      <w:r w:rsidR="004654BF">
        <w:rPr>
          <w:rFonts w:ascii="Times New Roman" w:hAnsi="Times New Roman" w:cs="Times New Roman"/>
          <w:sz w:val="24"/>
          <w:szCs w:val="24"/>
        </w:rPr>
        <w:t xml:space="preserve"> получает только ответственный по </w:t>
      </w:r>
      <w:proofErr w:type="spellStart"/>
      <w:r w:rsidR="004654BF">
        <w:rPr>
          <w:rFonts w:ascii="Times New Roman" w:hAnsi="Times New Roman" w:cs="Times New Roman"/>
          <w:sz w:val="24"/>
          <w:szCs w:val="24"/>
        </w:rPr>
        <w:t>КУИСу</w:t>
      </w:r>
      <w:proofErr w:type="spellEnd"/>
      <w:r w:rsidR="004654BF">
        <w:rPr>
          <w:rFonts w:ascii="Times New Roman" w:hAnsi="Times New Roman" w:cs="Times New Roman"/>
          <w:sz w:val="24"/>
          <w:szCs w:val="24"/>
        </w:rPr>
        <w:t>.</w:t>
      </w:r>
    </w:p>
    <w:p w14:paraId="192C6EAB" w14:textId="5402438B" w:rsidR="004654BF" w:rsidRDefault="004654BF" w:rsidP="0014223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413654">
        <w:rPr>
          <w:rFonts w:ascii="Times New Roman" w:hAnsi="Times New Roman" w:cs="Times New Roman"/>
          <w:i/>
          <w:sz w:val="24"/>
          <w:szCs w:val="24"/>
        </w:rPr>
        <w:t>Сарсенбаевой</w:t>
      </w:r>
      <w:proofErr w:type="spellEnd"/>
      <w:r w:rsidR="00413654">
        <w:rPr>
          <w:rFonts w:ascii="Times New Roman" w:hAnsi="Times New Roman" w:cs="Times New Roman"/>
          <w:i/>
          <w:sz w:val="24"/>
          <w:szCs w:val="24"/>
        </w:rPr>
        <w:t xml:space="preserve"> Гульнар </w:t>
      </w:r>
      <w:proofErr w:type="spellStart"/>
      <w:r w:rsidR="00413654">
        <w:rPr>
          <w:rFonts w:ascii="Times New Roman" w:hAnsi="Times New Roman" w:cs="Times New Roman"/>
          <w:i/>
          <w:sz w:val="24"/>
          <w:szCs w:val="24"/>
        </w:rPr>
        <w:t>Едиловны</w:t>
      </w:r>
      <w:proofErr w:type="spellEnd"/>
      <w:r w:rsidRPr="000215BD">
        <w:rPr>
          <w:rFonts w:ascii="Times New Roman" w:hAnsi="Times New Roman" w:cs="Times New Roman"/>
          <w:i/>
          <w:sz w:val="24"/>
          <w:szCs w:val="24"/>
        </w:rPr>
        <w:t>,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sidR="00771169">
        <w:rPr>
          <w:rFonts w:ascii="Times New Roman" w:hAnsi="Times New Roman" w:cs="Times New Roman"/>
          <w:sz w:val="24"/>
          <w:szCs w:val="24"/>
        </w:rPr>
        <w:t>у</w:t>
      </w:r>
      <w:r>
        <w:rPr>
          <w:rFonts w:ascii="Times New Roman" w:hAnsi="Times New Roman" w:cs="Times New Roman"/>
          <w:sz w:val="24"/>
          <w:szCs w:val="24"/>
        </w:rPr>
        <w:t xml:space="preserve"> нас проблем не будет в </w:t>
      </w:r>
      <w:r w:rsidRPr="0064007F">
        <w:rPr>
          <w:rFonts w:ascii="Times New Roman" w:hAnsi="Times New Roman" w:cs="Times New Roman"/>
          <w:sz w:val="24"/>
          <w:szCs w:val="24"/>
        </w:rPr>
        <w:t>перспективе</w:t>
      </w:r>
      <w:r w:rsidR="00EB5273" w:rsidRPr="0064007F">
        <w:rPr>
          <w:rFonts w:ascii="Times New Roman" w:hAnsi="Times New Roman" w:cs="Times New Roman"/>
          <w:sz w:val="24"/>
          <w:szCs w:val="24"/>
        </w:rPr>
        <w:t xml:space="preserve"> с получением ключа?</w:t>
      </w:r>
      <w:r>
        <w:rPr>
          <w:rFonts w:ascii="Times New Roman" w:hAnsi="Times New Roman" w:cs="Times New Roman"/>
          <w:sz w:val="24"/>
          <w:szCs w:val="24"/>
        </w:rPr>
        <w:t xml:space="preserve"> </w:t>
      </w:r>
    </w:p>
    <w:p w14:paraId="192C6EAC" w14:textId="77777777" w:rsidR="004654BF" w:rsidRDefault="004654BF" w:rsidP="00730F23">
      <w:pPr>
        <w:spacing w:after="0" w:line="240" w:lineRule="auto"/>
        <w:rPr>
          <w:rFonts w:ascii="Times New Roman" w:hAnsi="Times New Roman" w:cs="Times New Roman"/>
          <w:sz w:val="24"/>
          <w:szCs w:val="24"/>
        </w:rPr>
      </w:pPr>
    </w:p>
    <w:p w14:paraId="192C6EAF" w14:textId="29FEAD4C" w:rsidR="004654BF" w:rsidRPr="00730F23" w:rsidRDefault="004654BF" w:rsidP="0064007F">
      <w:pPr>
        <w:spacing w:after="0" w:line="240" w:lineRule="auto"/>
        <w:jc w:val="both"/>
        <w:rPr>
          <w:rFonts w:ascii="Times New Roman" w:hAnsi="Times New Roman" w:cs="Times New Roman"/>
          <w:sz w:val="24"/>
          <w:szCs w:val="24"/>
        </w:rPr>
      </w:pPr>
      <w:r w:rsidRPr="00EB5273">
        <w:rPr>
          <w:rFonts w:ascii="Times New Roman" w:hAnsi="Times New Roman" w:cs="Times New Roman"/>
          <w:i/>
          <w:sz w:val="24"/>
          <w:szCs w:val="24"/>
        </w:rPr>
        <w:t>Ответ</w:t>
      </w:r>
      <w:r w:rsidR="00413654">
        <w:rPr>
          <w:rFonts w:ascii="Times New Roman" w:hAnsi="Times New Roman" w:cs="Times New Roman"/>
          <w:i/>
          <w:sz w:val="24"/>
          <w:szCs w:val="24"/>
        </w:rPr>
        <w:t xml:space="preserve"> </w:t>
      </w:r>
      <w:r w:rsidRPr="00EB5273">
        <w:rPr>
          <w:rFonts w:ascii="Times New Roman" w:hAnsi="Times New Roman" w:cs="Times New Roman"/>
          <w:i/>
          <w:sz w:val="24"/>
          <w:szCs w:val="24"/>
        </w:rPr>
        <w:t>- Исмаилов Шахимурат Шаимович, профессор, Менеджер группы реализации проект</w:t>
      </w:r>
      <w:r w:rsidR="005A577A">
        <w:rPr>
          <w:rFonts w:ascii="Times New Roman" w:hAnsi="Times New Roman" w:cs="Times New Roman"/>
          <w:i/>
          <w:sz w:val="24"/>
          <w:szCs w:val="24"/>
        </w:rPr>
        <w:t>а</w:t>
      </w:r>
      <w:r w:rsidRPr="00EB5273">
        <w:rPr>
          <w:rFonts w:ascii="Times New Roman" w:hAnsi="Times New Roman" w:cs="Times New Roman"/>
          <w:i/>
          <w:sz w:val="24"/>
          <w:szCs w:val="24"/>
        </w:rPr>
        <w:t xml:space="preserve"> Глобального фонда</w:t>
      </w:r>
      <w:r w:rsidR="005A577A">
        <w:rPr>
          <w:rFonts w:ascii="Times New Roman" w:hAnsi="Times New Roman" w:cs="Times New Roman"/>
          <w:i/>
          <w:sz w:val="24"/>
          <w:szCs w:val="24"/>
        </w:rPr>
        <w:t xml:space="preserve"> по компоненту «Туберкулез»</w:t>
      </w:r>
      <w:r w:rsidRPr="00EB5273">
        <w:rPr>
          <w:rFonts w:ascii="Times New Roman" w:hAnsi="Times New Roman" w:cs="Times New Roman"/>
          <w:i/>
          <w:sz w:val="24"/>
          <w:szCs w:val="24"/>
        </w:rPr>
        <w:t>, РГП на ПХВ «Национальный научный центр фтизиопульмонологии МЗРК</w:t>
      </w:r>
      <w:r w:rsidR="0064007F">
        <w:rPr>
          <w:rFonts w:ascii="Times New Roman" w:hAnsi="Times New Roman" w:cs="Times New Roman"/>
          <w:i/>
          <w:sz w:val="24"/>
          <w:szCs w:val="24"/>
        </w:rPr>
        <w:t xml:space="preserve">, </w:t>
      </w:r>
      <w:r w:rsidR="0064007F" w:rsidRPr="00645628">
        <w:rPr>
          <w:rFonts w:ascii="Times New Roman" w:hAnsi="Times New Roman" w:cs="Times New Roman"/>
          <w:iCs/>
          <w:sz w:val="24"/>
          <w:szCs w:val="24"/>
        </w:rPr>
        <w:t>о</w:t>
      </w:r>
      <w:r w:rsidR="00EB5273">
        <w:rPr>
          <w:rFonts w:ascii="Times New Roman" w:hAnsi="Times New Roman" w:cs="Times New Roman"/>
          <w:sz w:val="24"/>
          <w:szCs w:val="24"/>
        </w:rPr>
        <w:t xml:space="preserve">пять-таки, вся проблема в чем? Если с мест вели правильно, то и будет правильно. Мы у себя в гражданском секторе отслеживаем </w:t>
      </w:r>
      <w:r w:rsidR="00DA4639">
        <w:rPr>
          <w:rFonts w:ascii="Times New Roman" w:hAnsi="Times New Roman" w:cs="Times New Roman"/>
          <w:sz w:val="24"/>
          <w:szCs w:val="24"/>
        </w:rPr>
        <w:t>это,</w:t>
      </w:r>
      <w:r w:rsidR="00EB5273">
        <w:rPr>
          <w:rFonts w:ascii="Times New Roman" w:hAnsi="Times New Roman" w:cs="Times New Roman"/>
          <w:sz w:val="24"/>
          <w:szCs w:val="24"/>
        </w:rPr>
        <w:t xml:space="preserve"> </w:t>
      </w:r>
      <w:r w:rsidR="00FC660E">
        <w:rPr>
          <w:rFonts w:ascii="Times New Roman" w:hAnsi="Times New Roman" w:cs="Times New Roman"/>
          <w:sz w:val="24"/>
          <w:szCs w:val="24"/>
        </w:rPr>
        <w:t>т.е.</w:t>
      </w:r>
      <w:r w:rsidR="00EB5273">
        <w:rPr>
          <w:rFonts w:ascii="Times New Roman" w:hAnsi="Times New Roman" w:cs="Times New Roman"/>
          <w:sz w:val="24"/>
          <w:szCs w:val="24"/>
        </w:rPr>
        <w:t xml:space="preserve"> с каждой област</w:t>
      </w:r>
      <w:r w:rsidR="00645628">
        <w:rPr>
          <w:rFonts w:ascii="Times New Roman" w:hAnsi="Times New Roman" w:cs="Times New Roman"/>
          <w:sz w:val="24"/>
          <w:szCs w:val="24"/>
        </w:rPr>
        <w:t>ью</w:t>
      </w:r>
      <w:r w:rsidR="00EB5273">
        <w:rPr>
          <w:rFonts w:ascii="Times New Roman" w:hAnsi="Times New Roman" w:cs="Times New Roman"/>
          <w:sz w:val="24"/>
          <w:szCs w:val="24"/>
        </w:rPr>
        <w:t xml:space="preserve"> у нас специалист отрабатывает ввод данных еженедельно, ежемесячно. </w:t>
      </w:r>
      <w:r w:rsidR="00781299">
        <w:rPr>
          <w:rFonts w:ascii="Times New Roman" w:hAnsi="Times New Roman" w:cs="Times New Roman"/>
          <w:sz w:val="24"/>
          <w:szCs w:val="24"/>
        </w:rPr>
        <w:t xml:space="preserve">С </w:t>
      </w:r>
      <w:r w:rsidR="00EB5273">
        <w:rPr>
          <w:rFonts w:ascii="Times New Roman" w:hAnsi="Times New Roman" w:cs="Times New Roman"/>
          <w:sz w:val="24"/>
          <w:szCs w:val="24"/>
        </w:rPr>
        <w:t xml:space="preserve">КУИС тоже мы </w:t>
      </w:r>
      <w:r w:rsidR="00771169">
        <w:rPr>
          <w:rFonts w:ascii="Times New Roman" w:hAnsi="Times New Roman" w:cs="Times New Roman"/>
          <w:sz w:val="24"/>
          <w:szCs w:val="24"/>
        </w:rPr>
        <w:t>отрабатывали</w:t>
      </w:r>
      <w:r w:rsidR="00781299">
        <w:rPr>
          <w:rFonts w:ascii="Times New Roman" w:hAnsi="Times New Roman" w:cs="Times New Roman"/>
          <w:sz w:val="24"/>
          <w:szCs w:val="24"/>
        </w:rPr>
        <w:t>.</w:t>
      </w:r>
      <w:r w:rsidR="00771169">
        <w:rPr>
          <w:rFonts w:ascii="Times New Roman" w:hAnsi="Times New Roman" w:cs="Times New Roman"/>
          <w:sz w:val="24"/>
          <w:szCs w:val="24"/>
        </w:rPr>
        <w:t xml:space="preserve"> </w:t>
      </w:r>
      <w:r w:rsidR="00781299">
        <w:rPr>
          <w:rFonts w:ascii="Times New Roman" w:hAnsi="Times New Roman" w:cs="Times New Roman"/>
          <w:sz w:val="24"/>
          <w:szCs w:val="24"/>
        </w:rPr>
        <w:t xml:space="preserve">В </w:t>
      </w:r>
      <w:r w:rsidR="00771169">
        <w:rPr>
          <w:rFonts w:ascii="Times New Roman" w:hAnsi="Times New Roman" w:cs="Times New Roman"/>
          <w:sz w:val="24"/>
          <w:szCs w:val="24"/>
        </w:rPr>
        <w:t>последнее</w:t>
      </w:r>
      <w:r w:rsidR="00EB5273">
        <w:rPr>
          <w:rFonts w:ascii="Times New Roman" w:hAnsi="Times New Roman" w:cs="Times New Roman"/>
          <w:sz w:val="24"/>
          <w:szCs w:val="24"/>
        </w:rPr>
        <w:t xml:space="preserve"> время</w:t>
      </w:r>
      <w:r w:rsidR="00DA4639">
        <w:rPr>
          <w:rFonts w:ascii="Times New Roman" w:hAnsi="Times New Roman" w:cs="Times New Roman"/>
          <w:sz w:val="24"/>
          <w:szCs w:val="24"/>
        </w:rPr>
        <w:t xml:space="preserve"> произошли изменения</w:t>
      </w:r>
      <w:r w:rsidR="00EB5273">
        <w:rPr>
          <w:rFonts w:ascii="Times New Roman" w:hAnsi="Times New Roman" w:cs="Times New Roman"/>
          <w:sz w:val="24"/>
          <w:szCs w:val="24"/>
        </w:rPr>
        <w:t>, в связи с интеграцией передач</w:t>
      </w:r>
      <w:r w:rsidR="00781299">
        <w:rPr>
          <w:rFonts w:ascii="Times New Roman" w:hAnsi="Times New Roman" w:cs="Times New Roman"/>
          <w:sz w:val="24"/>
          <w:szCs w:val="24"/>
        </w:rPr>
        <w:t>и</w:t>
      </w:r>
      <w:r w:rsidR="00771169">
        <w:rPr>
          <w:rFonts w:ascii="Times New Roman" w:hAnsi="Times New Roman" w:cs="Times New Roman"/>
          <w:sz w:val="24"/>
          <w:szCs w:val="24"/>
        </w:rPr>
        <w:t>,</w:t>
      </w:r>
      <w:r w:rsidR="00EB5273">
        <w:rPr>
          <w:rFonts w:ascii="Times New Roman" w:hAnsi="Times New Roman" w:cs="Times New Roman"/>
          <w:sz w:val="24"/>
          <w:szCs w:val="24"/>
        </w:rPr>
        <w:t xml:space="preserve"> </w:t>
      </w:r>
      <w:r w:rsidR="00401805">
        <w:rPr>
          <w:rFonts w:ascii="Times New Roman" w:hAnsi="Times New Roman" w:cs="Times New Roman"/>
          <w:sz w:val="24"/>
          <w:szCs w:val="24"/>
        </w:rPr>
        <w:t>необходимо</w:t>
      </w:r>
      <w:r w:rsidR="00EB5273">
        <w:rPr>
          <w:rFonts w:ascii="Times New Roman" w:hAnsi="Times New Roman" w:cs="Times New Roman"/>
          <w:sz w:val="24"/>
          <w:szCs w:val="24"/>
        </w:rPr>
        <w:t xml:space="preserve"> этот процесс нужно обновлять. </w:t>
      </w:r>
    </w:p>
    <w:p w14:paraId="192C6EB1" w14:textId="333E6243" w:rsidR="00EB5273" w:rsidRPr="00413654" w:rsidRDefault="00730F23" w:rsidP="0044234F">
      <w:pPr>
        <w:tabs>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5273">
        <w:rPr>
          <w:rFonts w:ascii="Times New Roman" w:hAnsi="Times New Roman" w:cs="Times New Roman"/>
          <w:i/>
          <w:sz w:val="24"/>
          <w:szCs w:val="24"/>
        </w:rPr>
        <w:t xml:space="preserve">Комментарий </w:t>
      </w:r>
      <w:proofErr w:type="spellStart"/>
      <w:r w:rsidR="00413654">
        <w:rPr>
          <w:rFonts w:ascii="Times New Roman" w:hAnsi="Times New Roman" w:cs="Times New Roman"/>
          <w:i/>
          <w:sz w:val="24"/>
          <w:szCs w:val="24"/>
        </w:rPr>
        <w:t>Сарсенбаевой</w:t>
      </w:r>
      <w:proofErr w:type="spellEnd"/>
      <w:r w:rsidR="00413654">
        <w:rPr>
          <w:rFonts w:ascii="Times New Roman" w:hAnsi="Times New Roman" w:cs="Times New Roman"/>
          <w:i/>
          <w:sz w:val="24"/>
          <w:szCs w:val="24"/>
        </w:rPr>
        <w:t xml:space="preserve"> Гульнар </w:t>
      </w:r>
      <w:proofErr w:type="spellStart"/>
      <w:r w:rsidR="00413654">
        <w:rPr>
          <w:rFonts w:ascii="Times New Roman" w:hAnsi="Times New Roman" w:cs="Times New Roman"/>
          <w:i/>
          <w:sz w:val="24"/>
          <w:szCs w:val="24"/>
        </w:rPr>
        <w:t>Едиловны</w:t>
      </w:r>
      <w:proofErr w:type="spellEnd"/>
      <w:r w:rsidR="00EB5273" w:rsidRPr="000215BD">
        <w:rPr>
          <w:rFonts w:ascii="Times New Roman" w:hAnsi="Times New Roman" w:cs="Times New Roman"/>
          <w:i/>
          <w:sz w:val="24"/>
          <w:szCs w:val="24"/>
        </w:rPr>
        <w:t>, заместитель Директора Департамента Организации Медицинской помощи, МЗРК</w:t>
      </w:r>
      <w:r w:rsidR="00EB5273">
        <w:rPr>
          <w:rFonts w:ascii="Times New Roman" w:hAnsi="Times New Roman" w:cs="Times New Roman"/>
          <w:i/>
          <w:sz w:val="24"/>
          <w:szCs w:val="24"/>
        </w:rPr>
        <w:t xml:space="preserve">, </w:t>
      </w:r>
      <w:r w:rsidR="00EB5273" w:rsidRPr="00EB5273">
        <w:rPr>
          <w:rFonts w:ascii="Times New Roman" w:hAnsi="Times New Roman" w:cs="Times New Roman"/>
          <w:sz w:val="24"/>
          <w:szCs w:val="24"/>
        </w:rPr>
        <w:t>но вот</w:t>
      </w:r>
      <w:r w:rsidR="00EB5273">
        <w:rPr>
          <w:rFonts w:ascii="Times New Roman" w:hAnsi="Times New Roman" w:cs="Times New Roman"/>
          <w:sz w:val="24"/>
          <w:szCs w:val="24"/>
        </w:rPr>
        <w:t xml:space="preserve"> у </w:t>
      </w:r>
      <w:r w:rsidR="0014223C">
        <w:rPr>
          <w:rFonts w:ascii="Times New Roman" w:hAnsi="Times New Roman" w:cs="Times New Roman"/>
          <w:sz w:val="24"/>
          <w:szCs w:val="24"/>
        </w:rPr>
        <w:t>меня,</w:t>
      </w:r>
      <w:r w:rsidR="00771169">
        <w:rPr>
          <w:rFonts w:ascii="Times New Roman" w:hAnsi="Times New Roman" w:cs="Times New Roman"/>
          <w:sz w:val="24"/>
          <w:szCs w:val="24"/>
        </w:rPr>
        <w:t xml:space="preserve"> </w:t>
      </w:r>
      <w:r w:rsidR="0014223C">
        <w:rPr>
          <w:rFonts w:ascii="Times New Roman" w:hAnsi="Times New Roman" w:cs="Times New Roman"/>
          <w:sz w:val="24"/>
          <w:szCs w:val="24"/>
        </w:rPr>
        <w:t xml:space="preserve">в </w:t>
      </w:r>
      <w:r w:rsidR="00771169" w:rsidRPr="00EB5273">
        <w:rPr>
          <w:rFonts w:ascii="Times New Roman" w:hAnsi="Times New Roman" w:cs="Times New Roman"/>
          <w:sz w:val="24"/>
          <w:szCs w:val="24"/>
        </w:rPr>
        <w:t>связи</w:t>
      </w:r>
      <w:r w:rsidR="00EB5273" w:rsidRPr="00EB5273">
        <w:rPr>
          <w:rFonts w:ascii="Times New Roman" w:hAnsi="Times New Roman" w:cs="Times New Roman"/>
          <w:sz w:val="24"/>
          <w:szCs w:val="24"/>
        </w:rPr>
        <w:t xml:space="preserve"> с </w:t>
      </w:r>
      <w:r w:rsidR="00771169" w:rsidRPr="00EB5273">
        <w:rPr>
          <w:rFonts w:ascii="Times New Roman" w:hAnsi="Times New Roman" w:cs="Times New Roman"/>
          <w:sz w:val="24"/>
          <w:szCs w:val="24"/>
        </w:rPr>
        <w:t xml:space="preserve">этим </w:t>
      </w:r>
      <w:r w:rsidR="0014223C">
        <w:rPr>
          <w:rFonts w:ascii="Times New Roman" w:hAnsi="Times New Roman" w:cs="Times New Roman"/>
          <w:sz w:val="24"/>
          <w:szCs w:val="24"/>
        </w:rPr>
        <w:t>вопросом пожелание</w:t>
      </w:r>
      <w:r w:rsidR="00EB5273" w:rsidRPr="00EB5273">
        <w:rPr>
          <w:rFonts w:ascii="Times New Roman" w:hAnsi="Times New Roman" w:cs="Times New Roman"/>
          <w:sz w:val="24"/>
          <w:szCs w:val="24"/>
        </w:rPr>
        <w:t xml:space="preserve"> для следующего года</w:t>
      </w:r>
      <w:r w:rsidR="00EB5273">
        <w:rPr>
          <w:rFonts w:ascii="Times New Roman" w:hAnsi="Times New Roman" w:cs="Times New Roman"/>
          <w:sz w:val="24"/>
          <w:szCs w:val="24"/>
        </w:rPr>
        <w:t xml:space="preserve">. </w:t>
      </w:r>
      <w:r w:rsidR="00EB5273" w:rsidRPr="00EB5273">
        <w:rPr>
          <w:rFonts w:ascii="Times New Roman" w:hAnsi="Times New Roman" w:cs="Times New Roman"/>
          <w:sz w:val="24"/>
          <w:szCs w:val="24"/>
        </w:rPr>
        <w:t xml:space="preserve"> </w:t>
      </w:r>
      <w:r w:rsidR="0014223C">
        <w:rPr>
          <w:rFonts w:ascii="Times New Roman" w:hAnsi="Times New Roman" w:cs="Times New Roman"/>
          <w:sz w:val="24"/>
          <w:szCs w:val="24"/>
        </w:rPr>
        <w:t>В с</w:t>
      </w:r>
      <w:r w:rsidR="00E129AD">
        <w:rPr>
          <w:rFonts w:ascii="Times New Roman" w:hAnsi="Times New Roman" w:cs="Times New Roman"/>
          <w:sz w:val="24"/>
          <w:szCs w:val="24"/>
        </w:rPr>
        <w:t xml:space="preserve">вязи с </w:t>
      </w:r>
      <w:r w:rsidR="00771169">
        <w:rPr>
          <w:rFonts w:ascii="Times New Roman" w:hAnsi="Times New Roman" w:cs="Times New Roman"/>
          <w:sz w:val="24"/>
          <w:szCs w:val="24"/>
        </w:rPr>
        <w:t>тем,</w:t>
      </w:r>
      <w:r w:rsidR="00E129AD">
        <w:rPr>
          <w:rFonts w:ascii="Times New Roman" w:hAnsi="Times New Roman" w:cs="Times New Roman"/>
          <w:sz w:val="24"/>
          <w:szCs w:val="24"/>
        </w:rPr>
        <w:t xml:space="preserve"> что, систем</w:t>
      </w:r>
      <w:r w:rsidR="0014223C">
        <w:rPr>
          <w:rFonts w:ascii="Times New Roman" w:hAnsi="Times New Roman" w:cs="Times New Roman"/>
          <w:sz w:val="24"/>
          <w:szCs w:val="24"/>
        </w:rPr>
        <w:t>у</w:t>
      </w:r>
      <w:r w:rsidR="00771169">
        <w:rPr>
          <w:rFonts w:ascii="Times New Roman" w:hAnsi="Times New Roman" w:cs="Times New Roman"/>
          <w:sz w:val="24"/>
          <w:szCs w:val="24"/>
        </w:rPr>
        <w:t xml:space="preserve"> КУИС</w:t>
      </w:r>
      <w:r w:rsidR="00E129AD">
        <w:rPr>
          <w:rFonts w:ascii="Times New Roman" w:hAnsi="Times New Roman" w:cs="Times New Roman"/>
          <w:sz w:val="24"/>
          <w:szCs w:val="24"/>
        </w:rPr>
        <w:t xml:space="preserve"> </w:t>
      </w:r>
      <w:r w:rsidR="0014223C">
        <w:rPr>
          <w:rFonts w:ascii="Times New Roman" w:hAnsi="Times New Roman" w:cs="Times New Roman"/>
          <w:sz w:val="24"/>
          <w:szCs w:val="24"/>
        </w:rPr>
        <w:t xml:space="preserve">передают в </w:t>
      </w:r>
      <w:r w:rsidR="00E129AD">
        <w:rPr>
          <w:rFonts w:ascii="Times New Roman" w:hAnsi="Times New Roman" w:cs="Times New Roman"/>
          <w:sz w:val="24"/>
          <w:szCs w:val="24"/>
        </w:rPr>
        <w:t>ведени</w:t>
      </w:r>
      <w:r w:rsidR="0014223C">
        <w:rPr>
          <w:rFonts w:ascii="Times New Roman" w:hAnsi="Times New Roman" w:cs="Times New Roman"/>
          <w:sz w:val="24"/>
          <w:szCs w:val="24"/>
        </w:rPr>
        <w:t xml:space="preserve">е </w:t>
      </w:r>
      <w:r w:rsidR="00E129AD">
        <w:rPr>
          <w:rFonts w:ascii="Times New Roman" w:hAnsi="Times New Roman" w:cs="Times New Roman"/>
          <w:sz w:val="24"/>
          <w:szCs w:val="24"/>
        </w:rPr>
        <w:t xml:space="preserve">здравоохранения на </w:t>
      </w:r>
      <w:r w:rsidR="005A577A">
        <w:rPr>
          <w:rFonts w:ascii="Times New Roman" w:hAnsi="Times New Roman" w:cs="Times New Roman"/>
          <w:sz w:val="24"/>
          <w:szCs w:val="24"/>
        </w:rPr>
        <w:t xml:space="preserve">уровне </w:t>
      </w:r>
      <w:r w:rsidR="00E129AD">
        <w:rPr>
          <w:rFonts w:ascii="Times New Roman" w:hAnsi="Times New Roman" w:cs="Times New Roman"/>
          <w:sz w:val="24"/>
          <w:szCs w:val="24"/>
        </w:rPr>
        <w:t>местн</w:t>
      </w:r>
      <w:r w:rsidR="005A577A">
        <w:rPr>
          <w:rFonts w:ascii="Times New Roman" w:hAnsi="Times New Roman" w:cs="Times New Roman"/>
          <w:sz w:val="24"/>
          <w:szCs w:val="24"/>
        </w:rPr>
        <w:t>ых</w:t>
      </w:r>
      <w:r w:rsidR="00E129AD">
        <w:rPr>
          <w:rFonts w:ascii="Times New Roman" w:hAnsi="Times New Roman" w:cs="Times New Roman"/>
          <w:sz w:val="24"/>
          <w:szCs w:val="24"/>
        </w:rPr>
        <w:t xml:space="preserve"> исполнительн</w:t>
      </w:r>
      <w:r w:rsidR="005A577A">
        <w:rPr>
          <w:rFonts w:ascii="Times New Roman" w:hAnsi="Times New Roman" w:cs="Times New Roman"/>
          <w:sz w:val="24"/>
          <w:szCs w:val="24"/>
        </w:rPr>
        <w:t>ых</w:t>
      </w:r>
      <w:r w:rsidR="00E129AD">
        <w:rPr>
          <w:rFonts w:ascii="Times New Roman" w:hAnsi="Times New Roman" w:cs="Times New Roman"/>
          <w:sz w:val="24"/>
          <w:szCs w:val="24"/>
        </w:rPr>
        <w:t xml:space="preserve"> орган</w:t>
      </w:r>
      <w:r w:rsidR="005A577A">
        <w:rPr>
          <w:rFonts w:ascii="Times New Roman" w:hAnsi="Times New Roman" w:cs="Times New Roman"/>
          <w:sz w:val="24"/>
          <w:szCs w:val="24"/>
        </w:rPr>
        <w:t>ов</w:t>
      </w:r>
      <w:r w:rsidR="00E129AD">
        <w:rPr>
          <w:rFonts w:ascii="Times New Roman" w:hAnsi="Times New Roman" w:cs="Times New Roman"/>
          <w:sz w:val="24"/>
          <w:szCs w:val="24"/>
        </w:rPr>
        <w:t xml:space="preserve"> там будут определены уже наши медицинские работники нужно усилить работу по обучению и вообще вот этот алгоритм, механизм отработать. Сейчас разрабатывается проект приказа может здесь где-то подключитесь и проработать</w:t>
      </w:r>
      <w:r w:rsidR="005A577A" w:rsidRPr="005A577A">
        <w:rPr>
          <w:rFonts w:ascii="Times New Roman" w:hAnsi="Times New Roman" w:cs="Times New Roman"/>
          <w:sz w:val="24"/>
          <w:szCs w:val="24"/>
        </w:rPr>
        <w:t xml:space="preserve"> </w:t>
      </w:r>
      <w:r w:rsidR="005A577A">
        <w:rPr>
          <w:rFonts w:ascii="Times New Roman" w:hAnsi="Times New Roman" w:cs="Times New Roman"/>
          <w:sz w:val="24"/>
          <w:szCs w:val="24"/>
        </w:rPr>
        <w:t>эти вопросы</w:t>
      </w:r>
      <w:r w:rsidR="00E129AD">
        <w:rPr>
          <w:rFonts w:ascii="Times New Roman" w:hAnsi="Times New Roman" w:cs="Times New Roman"/>
          <w:sz w:val="24"/>
          <w:szCs w:val="24"/>
        </w:rPr>
        <w:t>.</w:t>
      </w:r>
    </w:p>
    <w:p w14:paraId="192C6EB3" w14:textId="003AA000" w:rsidR="00E129AD" w:rsidRDefault="00E129AD" w:rsidP="00DA4639">
      <w:pPr>
        <w:spacing w:after="0" w:line="240" w:lineRule="auto"/>
        <w:jc w:val="both"/>
        <w:rPr>
          <w:rFonts w:ascii="Times New Roman" w:hAnsi="Times New Roman" w:cs="Times New Roman"/>
          <w:sz w:val="24"/>
          <w:szCs w:val="24"/>
        </w:rPr>
      </w:pPr>
      <w:r w:rsidRPr="00EB5273">
        <w:rPr>
          <w:rFonts w:ascii="Times New Roman" w:hAnsi="Times New Roman" w:cs="Times New Roman"/>
          <w:i/>
          <w:sz w:val="24"/>
          <w:szCs w:val="24"/>
        </w:rPr>
        <w:t>Ответ</w:t>
      </w:r>
      <w:r w:rsidR="00413654">
        <w:rPr>
          <w:rFonts w:ascii="Times New Roman" w:hAnsi="Times New Roman" w:cs="Times New Roman"/>
          <w:i/>
          <w:sz w:val="24"/>
          <w:szCs w:val="24"/>
        </w:rPr>
        <w:t xml:space="preserve"> </w:t>
      </w:r>
      <w:r w:rsidRPr="00EB5273">
        <w:rPr>
          <w:rFonts w:ascii="Times New Roman" w:hAnsi="Times New Roman" w:cs="Times New Roman"/>
          <w:i/>
          <w:sz w:val="24"/>
          <w:szCs w:val="24"/>
        </w:rPr>
        <w:t xml:space="preserve">- </w:t>
      </w:r>
      <w:r w:rsidR="005A577A" w:rsidRPr="00EB5273">
        <w:rPr>
          <w:rFonts w:ascii="Times New Roman" w:hAnsi="Times New Roman" w:cs="Times New Roman"/>
          <w:i/>
          <w:sz w:val="24"/>
          <w:szCs w:val="24"/>
        </w:rPr>
        <w:t>Исмаилов Шахимурат Шаимович, профессор, Менеджер группы реализации проект</w:t>
      </w:r>
      <w:r w:rsidR="005A577A">
        <w:rPr>
          <w:rFonts w:ascii="Times New Roman" w:hAnsi="Times New Roman" w:cs="Times New Roman"/>
          <w:i/>
          <w:sz w:val="24"/>
          <w:szCs w:val="24"/>
        </w:rPr>
        <w:t>а</w:t>
      </w:r>
      <w:r w:rsidR="005A577A" w:rsidRPr="00EB5273">
        <w:rPr>
          <w:rFonts w:ascii="Times New Roman" w:hAnsi="Times New Roman" w:cs="Times New Roman"/>
          <w:i/>
          <w:sz w:val="24"/>
          <w:szCs w:val="24"/>
        </w:rPr>
        <w:t xml:space="preserve"> Глобального фонда</w:t>
      </w:r>
      <w:r w:rsidR="005A577A">
        <w:rPr>
          <w:rFonts w:ascii="Times New Roman" w:hAnsi="Times New Roman" w:cs="Times New Roman"/>
          <w:i/>
          <w:sz w:val="24"/>
          <w:szCs w:val="24"/>
        </w:rPr>
        <w:t xml:space="preserve"> по компоненту «Туберкулез»</w:t>
      </w:r>
      <w:r w:rsidR="005A577A" w:rsidRPr="00EB5273">
        <w:rPr>
          <w:rFonts w:ascii="Times New Roman" w:hAnsi="Times New Roman" w:cs="Times New Roman"/>
          <w:i/>
          <w:sz w:val="24"/>
          <w:szCs w:val="24"/>
        </w:rPr>
        <w:t>, РГП на ПХВ «Национальный научный центр фтизиопульмонологии МЗРК</w:t>
      </w:r>
      <w:r>
        <w:rPr>
          <w:rFonts w:ascii="Times New Roman" w:hAnsi="Times New Roman" w:cs="Times New Roman"/>
          <w:i/>
          <w:sz w:val="24"/>
          <w:szCs w:val="24"/>
        </w:rPr>
        <w:t xml:space="preserve">, </w:t>
      </w:r>
      <w:r w:rsidRPr="00E129AD">
        <w:rPr>
          <w:rFonts w:ascii="Times New Roman" w:hAnsi="Times New Roman" w:cs="Times New Roman"/>
          <w:sz w:val="24"/>
          <w:szCs w:val="24"/>
        </w:rPr>
        <w:t>мы готовы</w:t>
      </w:r>
      <w:r w:rsidR="00906746">
        <w:rPr>
          <w:rFonts w:ascii="Times New Roman" w:hAnsi="Times New Roman" w:cs="Times New Roman"/>
          <w:i/>
          <w:sz w:val="24"/>
          <w:szCs w:val="24"/>
        </w:rPr>
        <w:t xml:space="preserve">, </w:t>
      </w:r>
      <w:r w:rsidR="00906746" w:rsidRPr="00906746">
        <w:rPr>
          <w:rFonts w:ascii="Times New Roman" w:hAnsi="Times New Roman" w:cs="Times New Roman"/>
          <w:sz w:val="24"/>
          <w:szCs w:val="24"/>
        </w:rPr>
        <w:t xml:space="preserve">Гульнара </w:t>
      </w:r>
      <w:proofErr w:type="spellStart"/>
      <w:r w:rsidR="00906746" w:rsidRPr="00906746">
        <w:rPr>
          <w:rFonts w:ascii="Times New Roman" w:hAnsi="Times New Roman" w:cs="Times New Roman"/>
          <w:sz w:val="24"/>
          <w:szCs w:val="24"/>
        </w:rPr>
        <w:t>Едиловна</w:t>
      </w:r>
      <w:proofErr w:type="spellEnd"/>
      <w:r w:rsidR="00906746" w:rsidRPr="00906746">
        <w:rPr>
          <w:rFonts w:ascii="Times New Roman" w:hAnsi="Times New Roman" w:cs="Times New Roman"/>
          <w:sz w:val="24"/>
          <w:szCs w:val="24"/>
        </w:rPr>
        <w:t xml:space="preserve">. Спасибо за напоминание! </w:t>
      </w:r>
      <w:r w:rsidR="00906746">
        <w:rPr>
          <w:rFonts w:ascii="Times New Roman" w:hAnsi="Times New Roman" w:cs="Times New Roman"/>
          <w:sz w:val="24"/>
          <w:szCs w:val="24"/>
        </w:rPr>
        <w:t xml:space="preserve">Вчера только я говорил по поводу отчета, я здесь </w:t>
      </w:r>
      <w:r w:rsidR="00BB7E78">
        <w:rPr>
          <w:rFonts w:ascii="Times New Roman" w:hAnsi="Times New Roman" w:cs="Times New Roman"/>
          <w:sz w:val="24"/>
          <w:szCs w:val="24"/>
        </w:rPr>
        <w:t>докладывал,</w:t>
      </w:r>
      <w:r w:rsidR="00906746">
        <w:rPr>
          <w:rFonts w:ascii="Times New Roman" w:hAnsi="Times New Roman" w:cs="Times New Roman"/>
          <w:sz w:val="24"/>
          <w:szCs w:val="24"/>
        </w:rPr>
        <w:t xml:space="preserve"> что по первой задаче у нас формируется отчет </w:t>
      </w:r>
      <w:r w:rsidR="00906746" w:rsidRPr="00BB7E78">
        <w:rPr>
          <w:rFonts w:ascii="Times New Roman" w:hAnsi="Times New Roman" w:cs="Times New Roman"/>
          <w:sz w:val="24"/>
          <w:szCs w:val="24"/>
        </w:rPr>
        <w:t>ТБ</w:t>
      </w:r>
      <w:r w:rsidR="00BB7E78">
        <w:rPr>
          <w:rFonts w:ascii="Times New Roman" w:hAnsi="Times New Roman" w:cs="Times New Roman"/>
          <w:sz w:val="24"/>
          <w:szCs w:val="24"/>
        </w:rPr>
        <w:t xml:space="preserve"> </w:t>
      </w:r>
      <w:r w:rsidR="00906746">
        <w:rPr>
          <w:rFonts w:ascii="Times New Roman" w:hAnsi="Times New Roman" w:cs="Times New Roman"/>
          <w:sz w:val="24"/>
          <w:szCs w:val="24"/>
        </w:rPr>
        <w:t xml:space="preserve">КУИС </w:t>
      </w:r>
      <w:r w:rsidR="00BB7E78">
        <w:rPr>
          <w:rFonts w:ascii="Times New Roman" w:hAnsi="Times New Roman" w:cs="Times New Roman"/>
          <w:sz w:val="24"/>
          <w:szCs w:val="24"/>
        </w:rPr>
        <w:t>за 2 года (за время гранта),</w:t>
      </w:r>
      <w:r w:rsidR="00906746">
        <w:rPr>
          <w:rFonts w:ascii="Times New Roman" w:hAnsi="Times New Roman" w:cs="Times New Roman"/>
          <w:sz w:val="24"/>
          <w:szCs w:val="24"/>
        </w:rPr>
        <w:t xml:space="preserve"> именно так сказали откуда берете данные? Мне вчера подтвердили сказали данные берутся из </w:t>
      </w:r>
      <w:r w:rsidR="00BB7E78">
        <w:rPr>
          <w:rFonts w:ascii="Times New Roman" w:hAnsi="Times New Roman" w:cs="Times New Roman"/>
          <w:sz w:val="24"/>
          <w:szCs w:val="24"/>
        </w:rPr>
        <w:t>НРБТ</w:t>
      </w:r>
      <w:r w:rsidR="00906746">
        <w:rPr>
          <w:rFonts w:ascii="Times New Roman" w:hAnsi="Times New Roman" w:cs="Times New Roman"/>
          <w:sz w:val="24"/>
          <w:szCs w:val="24"/>
        </w:rPr>
        <w:t xml:space="preserve"> КУИС.</w:t>
      </w:r>
    </w:p>
    <w:p w14:paraId="192C6EB5" w14:textId="52E832F4" w:rsidR="00906746" w:rsidRDefault="00906746" w:rsidP="0090674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FC660E">
        <w:rPr>
          <w:rFonts w:ascii="Times New Roman" w:hAnsi="Times New Roman" w:cs="Times New Roman"/>
          <w:i/>
          <w:sz w:val="24"/>
          <w:szCs w:val="24"/>
        </w:rPr>
        <w:t xml:space="preserve">Гульнар </w:t>
      </w:r>
      <w:proofErr w:type="spellStart"/>
      <w:r w:rsidR="00FC660E">
        <w:rPr>
          <w:rFonts w:ascii="Times New Roman" w:hAnsi="Times New Roman" w:cs="Times New Roman"/>
          <w:i/>
          <w:sz w:val="24"/>
          <w:szCs w:val="24"/>
        </w:rPr>
        <w:t>Едиловны</w:t>
      </w:r>
      <w:proofErr w:type="spellEnd"/>
      <w:r w:rsidRPr="000215BD">
        <w:rPr>
          <w:rFonts w:ascii="Times New Roman" w:hAnsi="Times New Roman" w:cs="Times New Roman"/>
          <w:i/>
          <w:sz w:val="24"/>
          <w:szCs w:val="24"/>
        </w:rPr>
        <w:t xml:space="preserve">, </w:t>
      </w:r>
      <w:r w:rsidRPr="00906746">
        <w:rPr>
          <w:rFonts w:ascii="Times New Roman" w:hAnsi="Times New Roman" w:cs="Times New Roman"/>
          <w:sz w:val="24"/>
          <w:szCs w:val="24"/>
        </w:rPr>
        <w:t>заместитель Директора Департамента Организации Медицинской помощи, МЗРК, если вы понимаете у нас риск есть, мы же незнаем все ли эти лица перейдут к нам</w:t>
      </w:r>
      <w:r>
        <w:rPr>
          <w:rFonts w:ascii="Times New Roman" w:hAnsi="Times New Roman" w:cs="Times New Roman"/>
          <w:sz w:val="24"/>
          <w:szCs w:val="24"/>
        </w:rPr>
        <w:t xml:space="preserve"> в систему</w:t>
      </w:r>
      <w:r w:rsidRPr="00906746">
        <w:rPr>
          <w:rFonts w:ascii="Times New Roman" w:hAnsi="Times New Roman" w:cs="Times New Roman"/>
          <w:sz w:val="24"/>
          <w:szCs w:val="24"/>
        </w:rPr>
        <w:t>?</w:t>
      </w:r>
      <w:r>
        <w:rPr>
          <w:rFonts w:ascii="Times New Roman" w:hAnsi="Times New Roman" w:cs="Times New Roman"/>
          <w:sz w:val="24"/>
          <w:szCs w:val="24"/>
        </w:rPr>
        <w:t xml:space="preserve"> Вот здесь надо учесть кадровый вопрос. Останутся или перейдут к </w:t>
      </w:r>
      <w:r w:rsidR="00C63AFD">
        <w:rPr>
          <w:rFonts w:ascii="Times New Roman" w:hAnsi="Times New Roman" w:cs="Times New Roman"/>
          <w:sz w:val="24"/>
          <w:szCs w:val="24"/>
        </w:rPr>
        <w:t>нам</w:t>
      </w:r>
      <w:r w:rsidR="004D6D07">
        <w:rPr>
          <w:rFonts w:ascii="Times New Roman" w:hAnsi="Times New Roman" w:cs="Times New Roman"/>
          <w:sz w:val="24"/>
          <w:szCs w:val="24"/>
          <w:lang w:val="en-US"/>
        </w:rPr>
        <w:t>.</w:t>
      </w:r>
      <w:r w:rsidR="00C63AFD">
        <w:rPr>
          <w:rFonts w:ascii="Times New Roman" w:hAnsi="Times New Roman" w:cs="Times New Roman"/>
          <w:sz w:val="24"/>
          <w:szCs w:val="24"/>
        </w:rPr>
        <w:t xml:space="preserve"> т.</w:t>
      </w:r>
      <w:r w:rsidR="004D6D07">
        <w:rPr>
          <w:rFonts w:ascii="Times New Roman" w:hAnsi="Times New Roman" w:cs="Times New Roman"/>
          <w:sz w:val="24"/>
          <w:szCs w:val="24"/>
          <w:lang w:val="en-US"/>
        </w:rPr>
        <w:t xml:space="preserve"> </w:t>
      </w:r>
      <w:r w:rsidR="00C63AFD">
        <w:rPr>
          <w:rFonts w:ascii="Times New Roman" w:hAnsi="Times New Roman" w:cs="Times New Roman"/>
          <w:sz w:val="24"/>
          <w:szCs w:val="24"/>
        </w:rPr>
        <w:t>е.</w:t>
      </w:r>
      <w:r>
        <w:rPr>
          <w:rFonts w:ascii="Times New Roman" w:hAnsi="Times New Roman" w:cs="Times New Roman"/>
          <w:sz w:val="24"/>
          <w:szCs w:val="24"/>
        </w:rPr>
        <w:t xml:space="preserve"> </w:t>
      </w:r>
      <w:r w:rsidR="00C63AFD">
        <w:rPr>
          <w:rFonts w:ascii="Times New Roman" w:hAnsi="Times New Roman" w:cs="Times New Roman"/>
          <w:sz w:val="24"/>
          <w:szCs w:val="24"/>
        </w:rPr>
        <w:t xml:space="preserve"> здесь вот подготовка людей, которые будут работать в нашей системе.</w:t>
      </w:r>
    </w:p>
    <w:p w14:paraId="192C6EB7" w14:textId="739F74C9" w:rsidR="00C63AFD" w:rsidRDefault="00C63AFD" w:rsidP="00906746">
      <w:pPr>
        <w:spacing w:after="0" w:line="240" w:lineRule="auto"/>
        <w:jc w:val="both"/>
        <w:rPr>
          <w:rFonts w:ascii="Times New Roman" w:hAnsi="Times New Roman" w:cs="Times New Roman"/>
          <w:sz w:val="24"/>
          <w:szCs w:val="24"/>
        </w:rPr>
      </w:pPr>
      <w:r w:rsidRPr="00EB5273">
        <w:rPr>
          <w:rFonts w:ascii="Times New Roman" w:hAnsi="Times New Roman" w:cs="Times New Roman"/>
          <w:i/>
          <w:sz w:val="24"/>
          <w:szCs w:val="24"/>
        </w:rPr>
        <w:t>Ответ- Исмаилов Шахимурат Шаимович,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sidR="00B976A3" w:rsidRPr="00C63AFD">
        <w:rPr>
          <w:rFonts w:ascii="Times New Roman" w:hAnsi="Times New Roman" w:cs="Times New Roman"/>
          <w:sz w:val="24"/>
          <w:szCs w:val="24"/>
        </w:rPr>
        <w:t>, спасибо</w:t>
      </w:r>
      <w:r w:rsidRPr="00C63AFD">
        <w:rPr>
          <w:rFonts w:ascii="Times New Roman" w:hAnsi="Times New Roman" w:cs="Times New Roman"/>
          <w:sz w:val="24"/>
          <w:szCs w:val="24"/>
        </w:rPr>
        <w:t xml:space="preserve">, Гульнар </w:t>
      </w:r>
      <w:proofErr w:type="spellStart"/>
      <w:r w:rsidRPr="00C63AFD">
        <w:rPr>
          <w:rFonts w:ascii="Times New Roman" w:hAnsi="Times New Roman" w:cs="Times New Roman"/>
          <w:sz w:val="24"/>
          <w:szCs w:val="24"/>
        </w:rPr>
        <w:t>Едиловна</w:t>
      </w:r>
      <w:proofErr w:type="spellEnd"/>
      <w:r w:rsidRPr="00C63AFD">
        <w:rPr>
          <w:rFonts w:ascii="Times New Roman" w:hAnsi="Times New Roman" w:cs="Times New Roman"/>
          <w:sz w:val="24"/>
          <w:szCs w:val="24"/>
        </w:rPr>
        <w:t xml:space="preserve">! </w:t>
      </w:r>
      <w:r w:rsidR="00143FC6">
        <w:rPr>
          <w:rFonts w:ascii="Times New Roman" w:hAnsi="Times New Roman" w:cs="Times New Roman"/>
          <w:sz w:val="24"/>
          <w:szCs w:val="24"/>
        </w:rPr>
        <w:t>Поэтому мы просим на будущее СКК</w:t>
      </w:r>
      <w:r w:rsidR="001438F6">
        <w:rPr>
          <w:rFonts w:ascii="Times New Roman" w:hAnsi="Times New Roman" w:cs="Times New Roman"/>
          <w:sz w:val="24"/>
          <w:szCs w:val="24"/>
        </w:rPr>
        <w:t>.</w:t>
      </w:r>
      <w:r w:rsidR="00143FC6">
        <w:rPr>
          <w:rFonts w:ascii="Times New Roman" w:hAnsi="Times New Roman" w:cs="Times New Roman"/>
          <w:sz w:val="24"/>
          <w:szCs w:val="24"/>
        </w:rPr>
        <w:t xml:space="preserve"> </w:t>
      </w:r>
      <w:r w:rsidR="0014223C">
        <w:rPr>
          <w:rFonts w:ascii="Times New Roman" w:hAnsi="Times New Roman" w:cs="Times New Roman"/>
          <w:sz w:val="24"/>
          <w:szCs w:val="24"/>
        </w:rPr>
        <w:t>НР</w:t>
      </w:r>
      <w:r w:rsidR="00143FC6">
        <w:rPr>
          <w:rFonts w:ascii="Times New Roman" w:hAnsi="Times New Roman" w:cs="Times New Roman"/>
          <w:sz w:val="24"/>
          <w:szCs w:val="24"/>
        </w:rPr>
        <w:t>БТ процесс постоянный он все время совершенствуется и не меняется. Информационные системы быстро меня</w:t>
      </w:r>
      <w:r w:rsidR="001438F6">
        <w:rPr>
          <w:rFonts w:ascii="Times New Roman" w:hAnsi="Times New Roman" w:cs="Times New Roman"/>
          <w:sz w:val="24"/>
          <w:szCs w:val="24"/>
        </w:rPr>
        <w:t>ю</w:t>
      </w:r>
      <w:r w:rsidR="00143FC6">
        <w:rPr>
          <w:rFonts w:ascii="Times New Roman" w:hAnsi="Times New Roman" w:cs="Times New Roman"/>
          <w:sz w:val="24"/>
          <w:szCs w:val="24"/>
        </w:rPr>
        <w:t xml:space="preserve">тся. </w:t>
      </w:r>
      <w:r w:rsidR="0014223C">
        <w:rPr>
          <w:rFonts w:ascii="Times New Roman" w:hAnsi="Times New Roman" w:cs="Times New Roman"/>
          <w:sz w:val="24"/>
          <w:szCs w:val="24"/>
        </w:rPr>
        <w:t>Н</w:t>
      </w:r>
      <w:r w:rsidR="00143FC6">
        <w:rPr>
          <w:rFonts w:ascii="Times New Roman" w:hAnsi="Times New Roman" w:cs="Times New Roman"/>
          <w:sz w:val="24"/>
          <w:szCs w:val="24"/>
        </w:rPr>
        <w:t xml:space="preserve">е помню точную цифру, </w:t>
      </w:r>
      <w:r w:rsidR="00DA4639">
        <w:rPr>
          <w:rFonts w:ascii="Times New Roman" w:hAnsi="Times New Roman" w:cs="Times New Roman"/>
          <w:sz w:val="24"/>
          <w:szCs w:val="24"/>
        </w:rPr>
        <w:t>по-моему,</w:t>
      </w:r>
      <w:r w:rsidR="007070EE">
        <w:rPr>
          <w:rFonts w:ascii="Times New Roman" w:hAnsi="Times New Roman" w:cs="Times New Roman"/>
          <w:sz w:val="24"/>
          <w:szCs w:val="24"/>
        </w:rPr>
        <w:t xml:space="preserve"> более 100 информационных различных</w:t>
      </w:r>
      <w:r w:rsidR="00143FC6">
        <w:rPr>
          <w:rFonts w:ascii="Times New Roman" w:hAnsi="Times New Roman" w:cs="Times New Roman"/>
          <w:sz w:val="24"/>
          <w:szCs w:val="24"/>
        </w:rPr>
        <w:t xml:space="preserve"> систем </w:t>
      </w:r>
      <w:r w:rsidR="001438F6">
        <w:rPr>
          <w:rFonts w:ascii="Times New Roman" w:hAnsi="Times New Roman" w:cs="Times New Roman"/>
          <w:sz w:val="24"/>
          <w:szCs w:val="24"/>
        </w:rPr>
        <w:t>в здравоохранении</w:t>
      </w:r>
      <w:r w:rsidR="00143FC6">
        <w:rPr>
          <w:rFonts w:ascii="Times New Roman" w:hAnsi="Times New Roman" w:cs="Times New Roman"/>
          <w:sz w:val="24"/>
          <w:szCs w:val="24"/>
        </w:rPr>
        <w:t xml:space="preserve"> только </w:t>
      </w:r>
      <w:r w:rsidR="001438F6">
        <w:rPr>
          <w:rFonts w:ascii="Times New Roman" w:hAnsi="Times New Roman" w:cs="Times New Roman"/>
          <w:sz w:val="24"/>
          <w:szCs w:val="24"/>
        </w:rPr>
        <w:t>действуют,</w:t>
      </w:r>
      <w:r w:rsidR="00143FC6">
        <w:rPr>
          <w:rFonts w:ascii="Times New Roman" w:hAnsi="Times New Roman" w:cs="Times New Roman"/>
          <w:sz w:val="24"/>
          <w:szCs w:val="24"/>
        </w:rPr>
        <w:t xml:space="preserve"> и они все разрозненные каждый работает по своей базе данных и когда вот такая сложность </w:t>
      </w:r>
      <w:r w:rsidR="00070A4F">
        <w:rPr>
          <w:rFonts w:ascii="Times New Roman" w:hAnsi="Times New Roman" w:cs="Times New Roman"/>
          <w:sz w:val="24"/>
          <w:szCs w:val="24"/>
        </w:rPr>
        <w:t>существует</w:t>
      </w:r>
      <w:r w:rsidR="001438F6">
        <w:rPr>
          <w:rFonts w:ascii="Times New Roman" w:hAnsi="Times New Roman" w:cs="Times New Roman"/>
          <w:sz w:val="24"/>
          <w:szCs w:val="24"/>
        </w:rPr>
        <w:t xml:space="preserve"> в ее</w:t>
      </w:r>
      <w:r w:rsidR="00143FC6">
        <w:rPr>
          <w:rFonts w:ascii="Times New Roman" w:hAnsi="Times New Roman" w:cs="Times New Roman"/>
          <w:sz w:val="24"/>
          <w:szCs w:val="24"/>
        </w:rPr>
        <w:t xml:space="preserve"> интегрирова</w:t>
      </w:r>
      <w:r w:rsidR="001438F6">
        <w:rPr>
          <w:rFonts w:ascii="Times New Roman" w:hAnsi="Times New Roman" w:cs="Times New Roman"/>
          <w:sz w:val="24"/>
          <w:szCs w:val="24"/>
        </w:rPr>
        <w:t>нии</w:t>
      </w:r>
      <w:r w:rsidR="00143FC6">
        <w:rPr>
          <w:rFonts w:ascii="Times New Roman" w:hAnsi="Times New Roman" w:cs="Times New Roman"/>
          <w:sz w:val="24"/>
          <w:szCs w:val="24"/>
        </w:rPr>
        <w:t>, поэтому говорим</w:t>
      </w:r>
      <w:r w:rsidR="001438F6">
        <w:rPr>
          <w:rFonts w:ascii="Times New Roman" w:hAnsi="Times New Roman" w:cs="Times New Roman"/>
          <w:sz w:val="24"/>
          <w:szCs w:val="24"/>
        </w:rPr>
        <w:t xml:space="preserve"> </w:t>
      </w:r>
      <w:r w:rsidR="0014223C">
        <w:rPr>
          <w:rFonts w:ascii="Times New Roman" w:hAnsi="Times New Roman" w:cs="Times New Roman"/>
          <w:sz w:val="24"/>
          <w:szCs w:val="24"/>
        </w:rPr>
        <w:t>НР</w:t>
      </w:r>
      <w:r w:rsidR="00143FC6">
        <w:rPr>
          <w:rFonts w:ascii="Times New Roman" w:hAnsi="Times New Roman" w:cs="Times New Roman"/>
          <w:sz w:val="24"/>
          <w:szCs w:val="24"/>
        </w:rPr>
        <w:t xml:space="preserve">БТ терять нельзя. </w:t>
      </w:r>
      <w:r w:rsidR="007070EE">
        <w:rPr>
          <w:rFonts w:ascii="Times New Roman" w:hAnsi="Times New Roman" w:cs="Times New Roman"/>
          <w:sz w:val="24"/>
          <w:szCs w:val="24"/>
        </w:rPr>
        <w:t xml:space="preserve">Информационные системы уменьшатся и </w:t>
      </w:r>
      <w:r w:rsidR="001438F6">
        <w:rPr>
          <w:rFonts w:ascii="Times New Roman" w:hAnsi="Times New Roman" w:cs="Times New Roman"/>
          <w:sz w:val="24"/>
          <w:szCs w:val="24"/>
        </w:rPr>
        <w:t>где-то</w:t>
      </w:r>
      <w:r w:rsidR="007070EE">
        <w:rPr>
          <w:rFonts w:ascii="Times New Roman" w:hAnsi="Times New Roman" w:cs="Times New Roman"/>
          <w:sz w:val="24"/>
          <w:szCs w:val="24"/>
        </w:rPr>
        <w:t xml:space="preserve"> будет одна большая платформа.</w:t>
      </w:r>
    </w:p>
    <w:p w14:paraId="192C6EB8" w14:textId="29F3D85E" w:rsidR="00070A4F" w:rsidRDefault="00070A4F" w:rsidP="0044234F">
      <w:pPr>
        <w:spacing w:after="0" w:line="240" w:lineRule="auto"/>
        <w:jc w:val="both"/>
        <w:rPr>
          <w:rFonts w:ascii="Times New Roman" w:hAnsi="Times New Roman" w:cs="Times New Roman"/>
          <w:sz w:val="24"/>
          <w:szCs w:val="24"/>
        </w:rPr>
      </w:pPr>
      <w:r w:rsidRPr="0098450E">
        <w:rPr>
          <w:rFonts w:ascii="Times New Roman" w:hAnsi="Times New Roman" w:cs="Times New Roman"/>
          <w:sz w:val="24"/>
          <w:szCs w:val="24"/>
        </w:rPr>
        <w:t xml:space="preserve">У нас стояла задача </w:t>
      </w:r>
      <w:r w:rsidR="0014223C">
        <w:rPr>
          <w:rFonts w:ascii="Times New Roman" w:hAnsi="Times New Roman" w:cs="Times New Roman"/>
          <w:sz w:val="24"/>
          <w:szCs w:val="24"/>
        </w:rPr>
        <w:t>«</w:t>
      </w:r>
      <w:proofErr w:type="spellStart"/>
      <w:r w:rsidRPr="0098450E">
        <w:rPr>
          <w:rFonts w:ascii="Times New Roman" w:hAnsi="Times New Roman" w:cs="Times New Roman"/>
          <w:sz w:val="24"/>
          <w:szCs w:val="24"/>
        </w:rPr>
        <w:t>прошинироваться</w:t>
      </w:r>
      <w:proofErr w:type="spellEnd"/>
      <w:r w:rsidR="0014223C">
        <w:rPr>
          <w:rFonts w:ascii="Times New Roman" w:hAnsi="Times New Roman" w:cs="Times New Roman"/>
          <w:sz w:val="24"/>
          <w:szCs w:val="24"/>
        </w:rPr>
        <w:t>»</w:t>
      </w:r>
      <w:r w:rsidRPr="0098450E">
        <w:rPr>
          <w:rFonts w:ascii="Times New Roman" w:hAnsi="Times New Roman" w:cs="Times New Roman"/>
          <w:sz w:val="24"/>
          <w:szCs w:val="24"/>
        </w:rPr>
        <w:t>, что бы КУИС был прошит, но КУИС был закрытый</w:t>
      </w:r>
      <w:r w:rsidR="001438F6">
        <w:rPr>
          <w:rFonts w:ascii="Times New Roman" w:hAnsi="Times New Roman" w:cs="Times New Roman"/>
          <w:sz w:val="24"/>
          <w:szCs w:val="24"/>
        </w:rPr>
        <w:t>,</w:t>
      </w:r>
      <w:r w:rsidRPr="0098450E">
        <w:rPr>
          <w:rFonts w:ascii="Times New Roman" w:hAnsi="Times New Roman" w:cs="Times New Roman"/>
          <w:sz w:val="24"/>
          <w:szCs w:val="24"/>
        </w:rPr>
        <w:t xml:space="preserve"> они сказали мы не можем </w:t>
      </w:r>
      <w:r w:rsidR="001438F6">
        <w:rPr>
          <w:rFonts w:ascii="Times New Roman" w:hAnsi="Times New Roman" w:cs="Times New Roman"/>
          <w:sz w:val="24"/>
          <w:szCs w:val="24"/>
        </w:rPr>
        <w:t xml:space="preserve">с </w:t>
      </w:r>
      <w:r w:rsidR="006B44A4">
        <w:rPr>
          <w:rFonts w:ascii="Times New Roman" w:hAnsi="Times New Roman" w:cs="Times New Roman"/>
          <w:sz w:val="24"/>
          <w:szCs w:val="24"/>
        </w:rPr>
        <w:t>Вам</w:t>
      </w:r>
      <w:r w:rsidR="001438F6">
        <w:rPr>
          <w:rFonts w:ascii="Times New Roman" w:hAnsi="Times New Roman" w:cs="Times New Roman"/>
          <w:sz w:val="24"/>
          <w:szCs w:val="24"/>
        </w:rPr>
        <w:t>и</w:t>
      </w:r>
      <w:r w:rsidRPr="0098450E">
        <w:rPr>
          <w:rFonts w:ascii="Times New Roman" w:hAnsi="Times New Roman" w:cs="Times New Roman"/>
          <w:sz w:val="24"/>
          <w:szCs w:val="24"/>
        </w:rPr>
        <w:t xml:space="preserve"> прошиться потому что мы не можем </w:t>
      </w:r>
      <w:r w:rsidR="001438F6">
        <w:rPr>
          <w:rFonts w:ascii="Times New Roman" w:hAnsi="Times New Roman" w:cs="Times New Roman"/>
          <w:sz w:val="24"/>
          <w:szCs w:val="24"/>
        </w:rPr>
        <w:t xml:space="preserve">организовать доступ </w:t>
      </w:r>
      <w:r w:rsidRPr="0098450E">
        <w:rPr>
          <w:rFonts w:ascii="Times New Roman" w:hAnsi="Times New Roman" w:cs="Times New Roman"/>
          <w:sz w:val="24"/>
          <w:szCs w:val="24"/>
        </w:rPr>
        <w:t>в интернет</w:t>
      </w:r>
      <w:r w:rsidR="001438F6">
        <w:rPr>
          <w:rFonts w:ascii="Times New Roman" w:hAnsi="Times New Roman" w:cs="Times New Roman"/>
          <w:sz w:val="24"/>
          <w:szCs w:val="24"/>
        </w:rPr>
        <w:t>е</w:t>
      </w:r>
      <w:r w:rsidRPr="0098450E">
        <w:rPr>
          <w:rFonts w:ascii="Times New Roman" w:hAnsi="Times New Roman" w:cs="Times New Roman"/>
          <w:sz w:val="24"/>
          <w:szCs w:val="24"/>
        </w:rPr>
        <w:t xml:space="preserve"> для широкого пользования</w:t>
      </w:r>
      <w:r w:rsidR="001438F6">
        <w:rPr>
          <w:rFonts w:ascii="Times New Roman" w:hAnsi="Times New Roman" w:cs="Times New Roman"/>
          <w:sz w:val="24"/>
          <w:szCs w:val="24"/>
        </w:rPr>
        <w:t>,</w:t>
      </w:r>
      <w:r w:rsidRPr="0098450E">
        <w:rPr>
          <w:rFonts w:ascii="Times New Roman" w:hAnsi="Times New Roman" w:cs="Times New Roman"/>
          <w:sz w:val="24"/>
          <w:szCs w:val="24"/>
        </w:rPr>
        <w:t xml:space="preserve"> поэтому сказали хорошо не надо давать</w:t>
      </w:r>
      <w:r w:rsidR="00AA2209">
        <w:rPr>
          <w:rFonts w:ascii="Times New Roman" w:hAnsi="Times New Roman" w:cs="Times New Roman"/>
          <w:sz w:val="24"/>
          <w:szCs w:val="24"/>
        </w:rPr>
        <w:t>,</w:t>
      </w:r>
      <w:r w:rsidRPr="0098450E">
        <w:rPr>
          <w:rFonts w:ascii="Times New Roman" w:hAnsi="Times New Roman" w:cs="Times New Roman"/>
          <w:sz w:val="24"/>
          <w:szCs w:val="24"/>
        </w:rPr>
        <w:t xml:space="preserve"> но ведите у себя и когда мы придем наш специалист с вашим специалистом </w:t>
      </w:r>
      <w:r w:rsidR="00AA2209">
        <w:rPr>
          <w:rFonts w:ascii="Times New Roman" w:hAnsi="Times New Roman" w:cs="Times New Roman"/>
          <w:sz w:val="24"/>
          <w:szCs w:val="24"/>
        </w:rPr>
        <w:t xml:space="preserve">чтобы </w:t>
      </w:r>
      <w:r w:rsidRPr="0098450E">
        <w:rPr>
          <w:rFonts w:ascii="Times New Roman" w:hAnsi="Times New Roman" w:cs="Times New Roman"/>
          <w:sz w:val="24"/>
          <w:szCs w:val="24"/>
        </w:rPr>
        <w:t>имел</w:t>
      </w:r>
      <w:r w:rsidR="00AA2209">
        <w:rPr>
          <w:rFonts w:ascii="Times New Roman" w:hAnsi="Times New Roman" w:cs="Times New Roman"/>
          <w:sz w:val="24"/>
          <w:szCs w:val="24"/>
        </w:rPr>
        <w:t>и</w:t>
      </w:r>
      <w:r w:rsidRPr="0098450E">
        <w:rPr>
          <w:rFonts w:ascii="Times New Roman" w:hAnsi="Times New Roman" w:cs="Times New Roman"/>
          <w:sz w:val="24"/>
          <w:szCs w:val="24"/>
        </w:rPr>
        <w:t xml:space="preserve"> ключ</w:t>
      </w:r>
      <w:r w:rsidR="00AA2209">
        <w:rPr>
          <w:rFonts w:ascii="Times New Roman" w:hAnsi="Times New Roman" w:cs="Times New Roman"/>
          <w:sz w:val="24"/>
          <w:szCs w:val="24"/>
        </w:rPr>
        <w:t>, чтобы</w:t>
      </w:r>
      <w:r w:rsidRPr="0098450E">
        <w:rPr>
          <w:rFonts w:ascii="Times New Roman" w:hAnsi="Times New Roman" w:cs="Times New Roman"/>
          <w:sz w:val="24"/>
          <w:szCs w:val="24"/>
        </w:rPr>
        <w:t xml:space="preserve"> </w:t>
      </w:r>
      <w:r w:rsidR="00AA2209">
        <w:rPr>
          <w:rFonts w:ascii="Times New Roman" w:hAnsi="Times New Roman" w:cs="Times New Roman"/>
          <w:sz w:val="24"/>
          <w:szCs w:val="24"/>
        </w:rPr>
        <w:t>можно было</w:t>
      </w:r>
      <w:r w:rsidRPr="0098450E">
        <w:rPr>
          <w:rFonts w:ascii="Times New Roman" w:hAnsi="Times New Roman" w:cs="Times New Roman"/>
          <w:sz w:val="24"/>
          <w:szCs w:val="24"/>
        </w:rPr>
        <w:t xml:space="preserve"> сверить</w:t>
      </w:r>
      <w:r w:rsidR="00AA2209">
        <w:rPr>
          <w:rFonts w:ascii="Times New Roman" w:hAnsi="Times New Roman" w:cs="Times New Roman"/>
          <w:sz w:val="24"/>
          <w:szCs w:val="24"/>
        </w:rPr>
        <w:t>ся,</w:t>
      </w:r>
      <w:r w:rsidRPr="0098450E">
        <w:rPr>
          <w:rFonts w:ascii="Times New Roman" w:hAnsi="Times New Roman" w:cs="Times New Roman"/>
          <w:sz w:val="24"/>
          <w:szCs w:val="24"/>
        </w:rPr>
        <w:t xml:space="preserve"> но последний год точно не сверяли, потому что у нас на это не было средств, возможности и доступа. </w:t>
      </w:r>
      <w:r w:rsidR="0098450E">
        <w:rPr>
          <w:rFonts w:ascii="Times New Roman" w:hAnsi="Times New Roman" w:cs="Times New Roman"/>
          <w:sz w:val="24"/>
          <w:szCs w:val="24"/>
        </w:rPr>
        <w:t>Потому что КУИС говорили м</w:t>
      </w:r>
      <w:r w:rsidRPr="0098450E">
        <w:rPr>
          <w:rFonts w:ascii="Times New Roman" w:hAnsi="Times New Roman" w:cs="Times New Roman"/>
          <w:sz w:val="24"/>
          <w:szCs w:val="24"/>
        </w:rPr>
        <w:t xml:space="preserve">ы находимся в процессе передачи и </w:t>
      </w:r>
      <w:r w:rsidR="0098450E" w:rsidRPr="0098450E">
        <w:rPr>
          <w:rFonts w:ascii="Times New Roman" w:hAnsi="Times New Roman" w:cs="Times New Roman"/>
          <w:sz w:val="24"/>
          <w:szCs w:val="24"/>
        </w:rPr>
        <w:t>находимся на реорганизаци</w:t>
      </w:r>
      <w:r w:rsidR="00AA2209">
        <w:rPr>
          <w:rFonts w:ascii="Times New Roman" w:hAnsi="Times New Roman" w:cs="Times New Roman"/>
          <w:sz w:val="24"/>
          <w:szCs w:val="24"/>
        </w:rPr>
        <w:t>и</w:t>
      </w:r>
      <w:r w:rsidR="0098450E" w:rsidRPr="0098450E">
        <w:rPr>
          <w:rFonts w:ascii="Times New Roman" w:hAnsi="Times New Roman" w:cs="Times New Roman"/>
          <w:sz w:val="24"/>
          <w:szCs w:val="24"/>
        </w:rPr>
        <w:t xml:space="preserve">. Спасибо, Гульнара </w:t>
      </w:r>
      <w:proofErr w:type="spellStart"/>
      <w:r w:rsidR="0098450E" w:rsidRPr="0098450E">
        <w:rPr>
          <w:rFonts w:ascii="Times New Roman" w:hAnsi="Times New Roman" w:cs="Times New Roman"/>
          <w:sz w:val="24"/>
          <w:szCs w:val="24"/>
        </w:rPr>
        <w:t>Едиловна</w:t>
      </w:r>
      <w:proofErr w:type="spellEnd"/>
      <w:r w:rsidR="0098450E" w:rsidRPr="0098450E">
        <w:rPr>
          <w:rFonts w:ascii="Times New Roman" w:hAnsi="Times New Roman" w:cs="Times New Roman"/>
          <w:sz w:val="24"/>
          <w:szCs w:val="24"/>
        </w:rPr>
        <w:t xml:space="preserve"> я думаю все это Лена Арбузова слушает она все записала и мы этот вопрос проработаем.</w:t>
      </w:r>
    </w:p>
    <w:p w14:paraId="192C6EB9" w14:textId="77777777" w:rsidR="0098450E" w:rsidRDefault="0098450E" w:rsidP="0044234F">
      <w:pPr>
        <w:spacing w:after="0" w:line="240" w:lineRule="auto"/>
        <w:jc w:val="both"/>
        <w:rPr>
          <w:rFonts w:ascii="Times New Roman" w:hAnsi="Times New Roman" w:cs="Times New Roman"/>
          <w:iCs/>
          <w:sz w:val="24"/>
          <w:szCs w:val="24"/>
        </w:rPr>
      </w:pPr>
      <w:r w:rsidRPr="009F349C">
        <w:rPr>
          <w:rFonts w:ascii="Times New Roman" w:hAnsi="Times New Roman" w:cs="Times New Roman"/>
          <w:i/>
          <w:iCs/>
          <w:sz w:val="24"/>
          <w:szCs w:val="24"/>
        </w:rPr>
        <w:t xml:space="preserve">Комментарий </w:t>
      </w:r>
      <w:proofErr w:type="spellStart"/>
      <w:r w:rsidRPr="009F349C">
        <w:rPr>
          <w:rFonts w:ascii="Times New Roman" w:hAnsi="Times New Roman" w:cs="Times New Roman"/>
          <w:i/>
          <w:iCs/>
          <w:sz w:val="24"/>
          <w:szCs w:val="24"/>
        </w:rPr>
        <w:t>Демеуовой</w:t>
      </w:r>
      <w:proofErr w:type="spellEnd"/>
      <w:r w:rsidRPr="009F349C">
        <w:rPr>
          <w:rFonts w:ascii="Times New Roman" w:hAnsi="Times New Roman" w:cs="Times New Roman"/>
          <w:i/>
          <w:iCs/>
          <w:sz w:val="24"/>
          <w:szCs w:val="24"/>
        </w:rPr>
        <w:t xml:space="preserve"> Р., </w:t>
      </w:r>
      <w:r w:rsidRPr="0098450E">
        <w:rPr>
          <w:rFonts w:ascii="Times New Roman" w:hAnsi="Times New Roman" w:cs="Times New Roman"/>
          <w:iCs/>
          <w:sz w:val="24"/>
          <w:szCs w:val="24"/>
        </w:rPr>
        <w:t xml:space="preserve">координатор Секретариата СКК, еще будет </w:t>
      </w:r>
      <w:r>
        <w:rPr>
          <w:rFonts w:ascii="Times New Roman" w:hAnsi="Times New Roman" w:cs="Times New Roman"/>
          <w:iCs/>
          <w:sz w:val="24"/>
          <w:szCs w:val="24"/>
        </w:rPr>
        <w:t>протокол сегодняшнего совещания, Шахимурат Шаимович!</w:t>
      </w:r>
    </w:p>
    <w:p w14:paraId="192C6EBA" w14:textId="0CE25B13" w:rsidR="0098450E" w:rsidRDefault="0098450E" w:rsidP="0044234F">
      <w:pPr>
        <w:spacing w:after="0" w:line="240" w:lineRule="auto"/>
        <w:jc w:val="both"/>
        <w:rPr>
          <w:rFonts w:ascii="Times New Roman" w:hAnsi="Times New Roman" w:cs="Times New Roman"/>
          <w:sz w:val="24"/>
          <w:szCs w:val="24"/>
        </w:rPr>
      </w:pPr>
      <w:r w:rsidRPr="00EB5273">
        <w:rPr>
          <w:rFonts w:ascii="Times New Roman" w:hAnsi="Times New Roman" w:cs="Times New Roman"/>
          <w:i/>
          <w:sz w:val="24"/>
          <w:szCs w:val="24"/>
        </w:rPr>
        <w:t xml:space="preserve">Ответ- </w:t>
      </w:r>
      <w:r w:rsidR="005A577A" w:rsidRPr="00EB5273">
        <w:rPr>
          <w:rFonts w:ascii="Times New Roman" w:hAnsi="Times New Roman" w:cs="Times New Roman"/>
          <w:i/>
          <w:sz w:val="24"/>
          <w:szCs w:val="24"/>
        </w:rPr>
        <w:t>Исмаилов Шахимурат Шаимович, профессор, Менеджер группы реализации проект</w:t>
      </w:r>
      <w:r w:rsidR="005A577A">
        <w:rPr>
          <w:rFonts w:ascii="Times New Roman" w:hAnsi="Times New Roman" w:cs="Times New Roman"/>
          <w:i/>
          <w:sz w:val="24"/>
          <w:szCs w:val="24"/>
        </w:rPr>
        <w:t>а</w:t>
      </w:r>
      <w:r w:rsidR="005A577A" w:rsidRPr="00EB5273">
        <w:rPr>
          <w:rFonts w:ascii="Times New Roman" w:hAnsi="Times New Roman" w:cs="Times New Roman"/>
          <w:i/>
          <w:sz w:val="24"/>
          <w:szCs w:val="24"/>
        </w:rPr>
        <w:t xml:space="preserve"> Глобального фонда</w:t>
      </w:r>
      <w:r w:rsidR="005A577A">
        <w:rPr>
          <w:rFonts w:ascii="Times New Roman" w:hAnsi="Times New Roman" w:cs="Times New Roman"/>
          <w:i/>
          <w:sz w:val="24"/>
          <w:szCs w:val="24"/>
        </w:rPr>
        <w:t xml:space="preserve"> по компоненту «Туберкулез»</w:t>
      </w:r>
      <w:r w:rsidR="005A577A" w:rsidRPr="00EB5273">
        <w:rPr>
          <w:rFonts w:ascii="Times New Roman" w:hAnsi="Times New Roman" w:cs="Times New Roman"/>
          <w:i/>
          <w:sz w:val="24"/>
          <w:szCs w:val="24"/>
        </w:rPr>
        <w:t>, РГП на ПХВ «Национальный научный центр фтизиопульмонологии МЗРК</w:t>
      </w:r>
      <w:r w:rsidRPr="00C63AFD">
        <w:rPr>
          <w:rFonts w:ascii="Times New Roman" w:hAnsi="Times New Roman" w:cs="Times New Roman"/>
          <w:sz w:val="24"/>
          <w:szCs w:val="24"/>
        </w:rPr>
        <w:t>,</w:t>
      </w:r>
      <w:r>
        <w:rPr>
          <w:rFonts w:ascii="Times New Roman" w:hAnsi="Times New Roman" w:cs="Times New Roman"/>
          <w:sz w:val="24"/>
          <w:szCs w:val="24"/>
        </w:rPr>
        <w:t xml:space="preserve"> обязательно.</w:t>
      </w:r>
      <w:r w:rsidR="005A577A">
        <w:rPr>
          <w:rFonts w:ascii="Times New Roman" w:hAnsi="Times New Roman" w:cs="Times New Roman"/>
          <w:sz w:val="24"/>
          <w:szCs w:val="24"/>
        </w:rPr>
        <w:t xml:space="preserve"> </w:t>
      </w:r>
    </w:p>
    <w:p w14:paraId="192C6EBB" w14:textId="77777777" w:rsidR="0098450E" w:rsidRDefault="0098450E" w:rsidP="0098450E">
      <w:pPr>
        <w:spacing w:after="0" w:line="240" w:lineRule="auto"/>
        <w:ind w:firstLine="567"/>
        <w:jc w:val="both"/>
        <w:rPr>
          <w:rFonts w:ascii="Times New Roman" w:hAnsi="Times New Roman" w:cs="Times New Roman"/>
          <w:sz w:val="24"/>
          <w:szCs w:val="24"/>
        </w:rPr>
      </w:pPr>
    </w:p>
    <w:p w14:paraId="192C6EBC" w14:textId="2ACFAF9F" w:rsidR="0098450E" w:rsidRDefault="00413654" w:rsidP="0044234F">
      <w:pPr>
        <w:spacing w:after="0" w:line="240" w:lineRule="auto"/>
        <w:jc w:val="both"/>
        <w:rPr>
          <w:rFonts w:ascii="Times New Roman" w:hAnsi="Times New Roman" w:cs="Times New Roman"/>
          <w:sz w:val="24"/>
          <w:szCs w:val="24"/>
        </w:rPr>
      </w:pPr>
      <w:r w:rsidRPr="00413654">
        <w:rPr>
          <w:rFonts w:ascii="Times New Roman" w:hAnsi="Times New Roman" w:cs="Times New Roman"/>
          <w:i/>
          <w:iCs/>
        </w:rPr>
        <w:t>Аманжолов Н.</w:t>
      </w:r>
      <w:r>
        <w:rPr>
          <w:rFonts w:ascii="Times New Roman" w:hAnsi="Times New Roman" w:cs="Times New Roman"/>
          <w:i/>
          <w:iCs/>
        </w:rPr>
        <w:t>, Президент</w:t>
      </w:r>
      <w:r w:rsidRPr="00413654">
        <w:rPr>
          <w:rFonts w:ascii="Times New Roman" w:hAnsi="Times New Roman" w:cs="Times New Roman"/>
          <w:i/>
          <w:iCs/>
        </w:rPr>
        <w:t xml:space="preserve"> Центрально</w:t>
      </w:r>
      <w:r>
        <w:rPr>
          <w:rFonts w:ascii="Times New Roman" w:hAnsi="Times New Roman" w:cs="Times New Roman"/>
          <w:i/>
          <w:iCs/>
        </w:rPr>
        <w:t>а</w:t>
      </w:r>
      <w:r w:rsidRPr="00413654">
        <w:rPr>
          <w:rFonts w:ascii="Times New Roman" w:hAnsi="Times New Roman" w:cs="Times New Roman"/>
          <w:i/>
          <w:iCs/>
        </w:rPr>
        <w:t xml:space="preserve">зиатской Ассоциаций, </w:t>
      </w:r>
      <w:r>
        <w:rPr>
          <w:rFonts w:ascii="Times New Roman" w:hAnsi="Times New Roman" w:cs="Times New Roman"/>
          <w:i/>
        </w:rPr>
        <w:t>Член надзорного комитета</w:t>
      </w:r>
      <w:r w:rsidRPr="00413654">
        <w:rPr>
          <w:rFonts w:ascii="Times New Roman" w:hAnsi="Times New Roman" w:cs="Times New Roman"/>
          <w:i/>
        </w:rPr>
        <w:t xml:space="preserve"> СКК</w:t>
      </w:r>
      <w:r w:rsidRPr="00413654">
        <w:rPr>
          <w:rFonts w:ascii="Times New Roman" w:hAnsi="Times New Roman" w:cs="Times New Roman"/>
        </w:rPr>
        <w:t>,</w:t>
      </w:r>
      <w:r w:rsidR="0098450E">
        <w:rPr>
          <w:rFonts w:ascii="Times New Roman" w:hAnsi="Times New Roman" w:cs="Times New Roman"/>
          <w:sz w:val="24"/>
          <w:szCs w:val="24"/>
        </w:rPr>
        <w:t xml:space="preserve"> спасибо коллеги вопрос не простой здесь мы его не решим. Как это можно сделать более безболезненно понимаю. И так предлагаю перейти к следующему презентацию.</w:t>
      </w:r>
    </w:p>
    <w:p w14:paraId="192C6EBD" w14:textId="77777777" w:rsidR="008429DF" w:rsidRDefault="008429DF" w:rsidP="0098450E">
      <w:pPr>
        <w:spacing w:after="0" w:line="240" w:lineRule="auto"/>
        <w:ind w:firstLine="567"/>
        <w:jc w:val="both"/>
        <w:rPr>
          <w:rFonts w:ascii="Times New Roman" w:hAnsi="Times New Roman" w:cs="Times New Roman"/>
          <w:sz w:val="24"/>
          <w:szCs w:val="24"/>
        </w:rPr>
      </w:pPr>
    </w:p>
    <w:p w14:paraId="192C6EBE" w14:textId="77777777" w:rsidR="008429DF" w:rsidRDefault="008429DF" w:rsidP="0044234F">
      <w:pPr>
        <w:spacing w:after="0" w:line="240" w:lineRule="auto"/>
        <w:jc w:val="both"/>
        <w:rPr>
          <w:rFonts w:ascii="Times New Roman" w:hAnsi="Times New Roman" w:cs="Times New Roman"/>
          <w:sz w:val="24"/>
          <w:szCs w:val="24"/>
        </w:rPr>
      </w:pPr>
      <w:r w:rsidRPr="008429DF">
        <w:rPr>
          <w:rFonts w:ascii="Times New Roman" w:hAnsi="Times New Roman" w:cs="Times New Roman"/>
          <w:b/>
          <w:sz w:val="24"/>
          <w:szCs w:val="24"/>
        </w:rPr>
        <w:t>Вопрос 2.</w:t>
      </w:r>
      <w:r w:rsidRPr="008429DF">
        <w:rPr>
          <w:rFonts w:ascii="Times New Roman" w:hAnsi="Times New Roman" w:cs="Times New Roman"/>
          <w:sz w:val="24"/>
          <w:szCs w:val="24"/>
        </w:rPr>
        <w:t xml:space="preserve"> Итоги реализации проекта по компоненту «ВИЧ/СПИД» за 2021 год и мероприятий по смягчению последствий COVID19 для поддержки программы по ВИЧ-инфекции. </w:t>
      </w:r>
    </w:p>
    <w:p w14:paraId="192C6EBF" w14:textId="77777777" w:rsidR="008429DF" w:rsidRDefault="008429DF" w:rsidP="0044234F">
      <w:pPr>
        <w:spacing w:after="0" w:line="240" w:lineRule="auto"/>
        <w:jc w:val="both"/>
        <w:rPr>
          <w:rFonts w:ascii="Times New Roman" w:hAnsi="Times New Roman" w:cs="Times New Roman"/>
          <w:sz w:val="24"/>
          <w:szCs w:val="24"/>
        </w:rPr>
      </w:pPr>
      <w:r w:rsidRPr="001A5A4D">
        <w:rPr>
          <w:rFonts w:ascii="Times New Roman" w:hAnsi="Times New Roman" w:cs="Times New Roman"/>
          <w:i/>
          <w:sz w:val="24"/>
          <w:szCs w:val="24"/>
        </w:rPr>
        <w:t>Докладчик</w:t>
      </w:r>
      <w:r w:rsidRPr="001A5A4D">
        <w:rPr>
          <w:rFonts w:ascii="Times New Roman" w:hAnsi="Times New Roman" w:cs="Times New Roman"/>
          <w:sz w:val="24"/>
          <w:szCs w:val="24"/>
        </w:rPr>
        <w:t xml:space="preserve"> -</w:t>
      </w:r>
      <w:r w:rsidRPr="003A4BEF">
        <w:rPr>
          <w:rFonts w:ascii="Times New Roman" w:hAnsi="Times New Roman" w:cs="Times New Roman"/>
          <w:i/>
          <w:iCs/>
          <w:sz w:val="24"/>
          <w:szCs w:val="24"/>
        </w:rPr>
        <w:t>Давлетгалиева Татьяна Ивановна, национальный координатор по ВИЧ группы реализации проекта Глобального фонда, РГП на ПХВ «Казахский научный центр дерматологии и инфекционных заболеваний МЗРК</w:t>
      </w:r>
    </w:p>
    <w:p w14:paraId="1C973E18" w14:textId="7DD45B45" w:rsidR="00944E54" w:rsidRPr="00944E54" w:rsidRDefault="00944E54" w:rsidP="0044234F">
      <w:pPr>
        <w:spacing w:after="0" w:line="240" w:lineRule="auto"/>
        <w:jc w:val="both"/>
        <w:rPr>
          <w:rFonts w:ascii="Times New Roman" w:hAnsi="Times New Roman" w:cs="Times New Roman"/>
          <w:sz w:val="24"/>
          <w:szCs w:val="24"/>
        </w:rPr>
      </w:pPr>
      <w:r w:rsidRPr="00944E54">
        <w:rPr>
          <w:rFonts w:ascii="Times New Roman" w:hAnsi="Times New Roman" w:cs="Times New Roman"/>
          <w:sz w:val="24"/>
          <w:szCs w:val="24"/>
        </w:rPr>
        <w:t xml:space="preserve">Уважаемые участники совещания, добрый день! </w:t>
      </w:r>
      <w:r w:rsidR="004D6D07" w:rsidRPr="00944E54">
        <w:rPr>
          <w:rFonts w:ascii="Times New Roman" w:hAnsi="Times New Roman" w:cs="Times New Roman"/>
          <w:sz w:val="24"/>
          <w:szCs w:val="24"/>
        </w:rPr>
        <w:t>К сожалению,</w:t>
      </w:r>
      <w:r w:rsidR="003A4BEF" w:rsidRPr="00944E54">
        <w:rPr>
          <w:rFonts w:ascii="Times New Roman" w:hAnsi="Times New Roman" w:cs="Times New Roman"/>
          <w:sz w:val="24"/>
          <w:szCs w:val="24"/>
        </w:rPr>
        <w:t xml:space="preserve"> я</w:t>
      </w:r>
      <w:r w:rsidRPr="00944E54">
        <w:rPr>
          <w:rFonts w:ascii="Times New Roman" w:hAnsi="Times New Roman" w:cs="Times New Roman"/>
          <w:sz w:val="24"/>
          <w:szCs w:val="24"/>
        </w:rPr>
        <w:t xml:space="preserve"> сегодня не могу находиться с </w:t>
      </w:r>
      <w:r w:rsidR="006B44A4">
        <w:rPr>
          <w:rFonts w:ascii="Times New Roman" w:hAnsi="Times New Roman" w:cs="Times New Roman"/>
          <w:sz w:val="24"/>
          <w:szCs w:val="24"/>
        </w:rPr>
        <w:t>Вам</w:t>
      </w:r>
      <w:r w:rsidRPr="00944E54">
        <w:rPr>
          <w:rFonts w:ascii="Times New Roman" w:hAnsi="Times New Roman" w:cs="Times New Roman"/>
          <w:sz w:val="24"/>
          <w:szCs w:val="24"/>
        </w:rPr>
        <w:t>и в этом зале, поэтому позвольте мне представить свою презентацию: «</w:t>
      </w:r>
      <w:r>
        <w:rPr>
          <w:rFonts w:ascii="Times New Roman" w:hAnsi="Times New Roman" w:cs="Times New Roman"/>
          <w:sz w:val="24"/>
          <w:szCs w:val="24"/>
        </w:rPr>
        <w:t>И</w:t>
      </w:r>
      <w:r w:rsidRPr="00944E54">
        <w:rPr>
          <w:rFonts w:ascii="Times New Roman" w:hAnsi="Times New Roman" w:cs="Times New Roman"/>
          <w:sz w:val="24"/>
          <w:szCs w:val="24"/>
        </w:rPr>
        <w:t xml:space="preserve">тоги реализации гранта </w:t>
      </w:r>
      <w:r>
        <w:rPr>
          <w:rFonts w:ascii="Times New Roman" w:hAnsi="Times New Roman" w:cs="Times New Roman"/>
          <w:sz w:val="24"/>
          <w:szCs w:val="24"/>
        </w:rPr>
        <w:t>Г</w:t>
      </w:r>
      <w:r w:rsidRPr="00944E54">
        <w:rPr>
          <w:rFonts w:ascii="Times New Roman" w:hAnsi="Times New Roman" w:cs="Times New Roman"/>
          <w:sz w:val="24"/>
          <w:szCs w:val="24"/>
        </w:rPr>
        <w:t>лобального фонда» за 9 мес. 2021 года в формате он лайн.</w:t>
      </w:r>
    </w:p>
    <w:p w14:paraId="7135F1E3" w14:textId="1CA92122"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В настоящее время реализуется трехлетний грант ГФ по обеспечению устойчивости и непрерывности услуг для ключевых групп населения и людей, живущих с ВИЧ по профилактике, уходу и лечению ВИЧ – инфекции и 1 год его реализации подходит к завершению. </w:t>
      </w:r>
    </w:p>
    <w:p w14:paraId="3D8D8322" w14:textId="0C18F6CA"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Разрешите напомнить </w:t>
      </w:r>
      <w:r w:rsidR="006B44A4">
        <w:rPr>
          <w:rFonts w:ascii="Times New Roman" w:hAnsi="Times New Roman" w:cs="Times New Roman"/>
          <w:sz w:val="24"/>
          <w:szCs w:val="24"/>
        </w:rPr>
        <w:t>Вам</w:t>
      </w:r>
      <w:r w:rsidRPr="00944E54">
        <w:rPr>
          <w:rFonts w:ascii="Times New Roman" w:hAnsi="Times New Roman" w:cs="Times New Roman"/>
          <w:sz w:val="24"/>
          <w:szCs w:val="24"/>
        </w:rPr>
        <w:t>, что Задачами гранта являются:</w:t>
      </w:r>
    </w:p>
    <w:p w14:paraId="78EC77F4" w14:textId="74E8EE73"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1.Усиление и расширение комплексных и эффективных программ для ключевых групп населения по профилактике ВИЧ – инфекции и уходу, и поддержке людей, живущих с</w:t>
      </w:r>
      <w:r>
        <w:rPr>
          <w:rFonts w:ascii="Times New Roman" w:hAnsi="Times New Roman" w:cs="Times New Roman"/>
          <w:sz w:val="24"/>
          <w:szCs w:val="24"/>
        </w:rPr>
        <w:t xml:space="preserve"> </w:t>
      </w:r>
      <w:r w:rsidRPr="00944E54">
        <w:rPr>
          <w:rFonts w:ascii="Times New Roman" w:hAnsi="Times New Roman" w:cs="Times New Roman"/>
          <w:sz w:val="24"/>
          <w:szCs w:val="24"/>
        </w:rPr>
        <w:t xml:space="preserve">ВИЧ; </w:t>
      </w:r>
    </w:p>
    <w:p w14:paraId="22C2CC38"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2. Создание благоприятной правовой среды, направленной на преодоление барьеров, связанных с вопросами прав людей на здоровье и гендерное равенство;</w:t>
      </w:r>
    </w:p>
    <w:p w14:paraId="26214E7F"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3. Укрепление систем здравоохранения и сообщества и развитие потенциала сообщества;  </w:t>
      </w:r>
    </w:p>
    <w:p w14:paraId="66CD22EB" w14:textId="62822833"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4.Укрепление устойчивых механизмов финансирования, направленных на профилактику и лечение ВИЧ.</w:t>
      </w:r>
    </w:p>
    <w:p w14:paraId="66C187D5"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Мероприятия Гранта направлены на приоритетные группы:</w:t>
      </w:r>
    </w:p>
    <w:p w14:paraId="2984D6E3"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МСМ и трансгендеры;</w:t>
      </w:r>
    </w:p>
    <w:p w14:paraId="68349A81"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Потребители инъекционных наркотиков, в том числе и новых психоактивных веществ;</w:t>
      </w:r>
    </w:p>
    <w:p w14:paraId="4518311D"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людей, живущих с ВИЧ, в том числе иностранных граждан с ВИЧ, проживающих на территории РК и получающих АРТ.</w:t>
      </w:r>
    </w:p>
    <w:p w14:paraId="4C20EEBD" w14:textId="77312BE1"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На данном слайде представлены </w:t>
      </w:r>
      <w:proofErr w:type="spellStart"/>
      <w:r w:rsidRPr="00944E54">
        <w:rPr>
          <w:rFonts w:ascii="Times New Roman" w:hAnsi="Times New Roman" w:cs="Times New Roman"/>
          <w:sz w:val="24"/>
          <w:szCs w:val="24"/>
        </w:rPr>
        <w:t>суб</w:t>
      </w:r>
      <w:proofErr w:type="spellEnd"/>
      <w:r w:rsidRPr="00944E54">
        <w:rPr>
          <w:rFonts w:ascii="Times New Roman" w:hAnsi="Times New Roman" w:cs="Times New Roman"/>
          <w:sz w:val="24"/>
          <w:szCs w:val="24"/>
        </w:rPr>
        <w:t xml:space="preserve">-контрактеры регионального и республиканского и уровня, каждый из которого вовлечен в реализацию задач гранта. </w:t>
      </w:r>
    </w:p>
    <w:p w14:paraId="2673B442" w14:textId="51D6C756"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Республиканские – ОЮЛ </w:t>
      </w:r>
      <w:proofErr w:type="spellStart"/>
      <w:r w:rsidRPr="00944E54">
        <w:rPr>
          <w:rFonts w:ascii="Times New Roman" w:hAnsi="Times New Roman" w:cs="Times New Roman"/>
          <w:sz w:val="24"/>
          <w:szCs w:val="24"/>
        </w:rPr>
        <w:t>Каз</w:t>
      </w:r>
      <w:proofErr w:type="spellEnd"/>
      <w:r w:rsidRPr="00944E54">
        <w:rPr>
          <w:rFonts w:ascii="Times New Roman" w:hAnsi="Times New Roman" w:cs="Times New Roman"/>
          <w:sz w:val="24"/>
          <w:szCs w:val="24"/>
        </w:rPr>
        <w:t xml:space="preserve"> Союз; ОФ Центр поддержки научных инициатив, ОФ </w:t>
      </w:r>
      <w:proofErr w:type="spellStart"/>
      <w:r w:rsidRPr="00944E54">
        <w:rPr>
          <w:rFonts w:ascii="Times New Roman" w:hAnsi="Times New Roman" w:cs="Times New Roman"/>
          <w:sz w:val="24"/>
          <w:szCs w:val="24"/>
        </w:rPr>
        <w:t>Камеда</w:t>
      </w:r>
      <w:proofErr w:type="spellEnd"/>
      <w:r w:rsidRPr="00944E54">
        <w:rPr>
          <w:rFonts w:ascii="Times New Roman" w:hAnsi="Times New Roman" w:cs="Times New Roman"/>
          <w:sz w:val="24"/>
          <w:szCs w:val="24"/>
        </w:rPr>
        <w:t xml:space="preserve">; ОФ Международное бюро по </w:t>
      </w:r>
      <w:proofErr w:type="spellStart"/>
      <w:r w:rsidRPr="00944E54">
        <w:rPr>
          <w:rFonts w:ascii="Times New Roman" w:hAnsi="Times New Roman" w:cs="Times New Roman"/>
          <w:sz w:val="24"/>
          <w:szCs w:val="24"/>
        </w:rPr>
        <w:t>пра</w:t>
      </w:r>
      <w:r w:rsidR="006B44A4">
        <w:rPr>
          <w:rFonts w:ascii="Times New Roman" w:hAnsi="Times New Roman" w:cs="Times New Roman"/>
          <w:sz w:val="24"/>
          <w:szCs w:val="24"/>
        </w:rPr>
        <w:t>Вам</w:t>
      </w:r>
      <w:proofErr w:type="spellEnd"/>
      <w:r w:rsidRPr="00944E54">
        <w:rPr>
          <w:rFonts w:ascii="Times New Roman" w:hAnsi="Times New Roman" w:cs="Times New Roman"/>
          <w:sz w:val="24"/>
          <w:szCs w:val="24"/>
        </w:rPr>
        <w:t xml:space="preserve"> человека</w:t>
      </w:r>
    </w:p>
    <w:p w14:paraId="3FD71B8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Региональные – это НПО по работе с МСМ, ЛУИН и ЛЖВ;</w:t>
      </w:r>
    </w:p>
    <w:p w14:paraId="3A47AB7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Кроме СК есть один </w:t>
      </w:r>
      <w:proofErr w:type="spellStart"/>
      <w:r w:rsidRPr="00944E54">
        <w:rPr>
          <w:rFonts w:ascii="Times New Roman" w:hAnsi="Times New Roman" w:cs="Times New Roman"/>
          <w:sz w:val="24"/>
          <w:szCs w:val="24"/>
        </w:rPr>
        <w:t>СУб</w:t>
      </w:r>
      <w:proofErr w:type="spellEnd"/>
      <w:r w:rsidRPr="00944E54">
        <w:rPr>
          <w:rFonts w:ascii="Times New Roman" w:hAnsi="Times New Roman" w:cs="Times New Roman"/>
          <w:sz w:val="24"/>
          <w:szCs w:val="24"/>
        </w:rPr>
        <w:t xml:space="preserve"> получатель – Республиканский научный центр психического здоровья. </w:t>
      </w:r>
    </w:p>
    <w:p w14:paraId="6A89A827" w14:textId="72E8DB8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Позвольте, я на каждом остановлюсь далее в своей презентации более подробно.</w:t>
      </w:r>
    </w:p>
    <w:p w14:paraId="3E04DBA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Всего сумма гранта (на 2021-2023гг) -   7 197 500 долларов США</w:t>
      </w:r>
    </w:p>
    <w:p w14:paraId="5B6B5654" w14:textId="3D05CC35"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Бюджет на 2021г. - 3 762 708,51 долларов США (1 531 459 613,61 тенге, по курсу бюджета 407,01), но с учетом авансовых платежей, произведенных ПРООН бюджет 1 года гранта составил 4 млн 452 тысячи 509 долларов США. </w:t>
      </w:r>
    </w:p>
    <w:p w14:paraId="3FDBCB5A"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С учетом этой суммы и реализации мероприятий за 9 месяцев текущего года исполнение бюджета составляет 81,6%</w:t>
      </w:r>
    </w:p>
    <w:p w14:paraId="6E1518AE"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Фактическое освоение Бюджета за 9 мес. 2021 г. 3 млн 633 тысячи 857 </w:t>
      </w:r>
    </w:p>
    <w:p w14:paraId="3A60B503"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Ожидаемая экономия к концу года – 7 052 долларов США.</w:t>
      </w:r>
    </w:p>
    <w:p w14:paraId="2B0CF9DA" w14:textId="2F078A03"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На этом слайде указаны все СК и СП гранта по освоению бюджета согласно выполненным мероприятиям. Хотелось бы отметить КАЗСОЮЗ ЛЖВ, которые из всех СК выполнили все запланированные мероприятия в текущем году, а на образовавшуюся экономию проводят Форум для Людей, живущих с ВИЧ.</w:t>
      </w:r>
    </w:p>
    <w:p w14:paraId="2BD9D7CB" w14:textId="5E15E98B"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Мероприятия, которые были запланированы другими СК, переносятся на конец года либо на следующий год, поэтому предполагаем, что все будет выполнено.</w:t>
      </w:r>
    </w:p>
    <w:p w14:paraId="5F38580B"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Для поддержки профилактических программ среди КГН все закупки гранта осуществлялись и будут осуществляться через международные платформы ПРООН и ЮНИСЕФ. </w:t>
      </w:r>
    </w:p>
    <w:p w14:paraId="0F967AE9" w14:textId="12E2CB99"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Через ЮНИСЕФ - АРТ препараты для 170 мигрантов с ВИЧ и экспресс тесты для тестирования МСМ и ЛУИН (в объеме 80% от потребности в тестировании силами аутрич-работников центров СПИД и 100 % от потребности НПО)</w:t>
      </w:r>
    </w:p>
    <w:p w14:paraId="1AF5F91D" w14:textId="51BC6FAD"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АРТ препараты для 170 мигрантов. Препараты закупаются через ЮНИСЕФ. Первая партия препаратов была закуплена и доставлена в регионы в апреле 2021 года на период 6 мес. (май-ноябрь), вторая партия препаратов, до конца 2023 года закуплена и на следующей недели будет доставлена в г. Алматы.</w:t>
      </w:r>
    </w:p>
    <w:p w14:paraId="6962976A" w14:textId="3048D93F"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Через ПРООН – средства защиты: презервативы и лубриканты для МСМ (10% от потребности центров СПИД и 45% от потребности НПО) и презервативы для ЛУИН (10% от потребности центров СПИД) </w:t>
      </w:r>
    </w:p>
    <w:p w14:paraId="06579B19" w14:textId="3B89D718"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Завершена поставка ПЦР оборудования, 15 систем закрытого типа </w:t>
      </w:r>
      <w:proofErr w:type="spellStart"/>
      <w:r w:rsidRPr="00944E54">
        <w:rPr>
          <w:rFonts w:ascii="Times New Roman" w:hAnsi="Times New Roman" w:cs="Times New Roman"/>
          <w:sz w:val="24"/>
          <w:szCs w:val="24"/>
        </w:rPr>
        <w:t>ExiStation</w:t>
      </w:r>
      <w:proofErr w:type="spellEnd"/>
      <w:r w:rsidRPr="00944E54">
        <w:rPr>
          <w:rFonts w:ascii="Times New Roman" w:hAnsi="Times New Roman" w:cs="Times New Roman"/>
          <w:sz w:val="24"/>
          <w:szCs w:val="24"/>
        </w:rPr>
        <w:t xml:space="preserve"> и компании</w:t>
      </w:r>
      <w:r>
        <w:rPr>
          <w:rFonts w:ascii="Times New Roman" w:hAnsi="Times New Roman" w:cs="Times New Roman"/>
          <w:sz w:val="24"/>
          <w:szCs w:val="24"/>
        </w:rPr>
        <w:t xml:space="preserve"> </w:t>
      </w:r>
      <w:proofErr w:type="spellStart"/>
      <w:r w:rsidRPr="00944E54">
        <w:rPr>
          <w:rFonts w:ascii="Times New Roman" w:hAnsi="Times New Roman" w:cs="Times New Roman"/>
          <w:sz w:val="24"/>
          <w:szCs w:val="24"/>
        </w:rPr>
        <w:t>Бионер</w:t>
      </w:r>
      <w:proofErr w:type="spellEnd"/>
      <w:r w:rsidRPr="00944E54">
        <w:rPr>
          <w:rFonts w:ascii="Times New Roman" w:hAnsi="Times New Roman" w:cs="Times New Roman"/>
          <w:sz w:val="24"/>
          <w:szCs w:val="24"/>
        </w:rPr>
        <w:t>, и годовой запас тестов (131 набор) на ВН. Автоматизация количественных ПЦР исследований позволит стандартизировать качество медицинских услуг для ЛЖВ. Лабораторные специалисты прошли обучение и готовы к работе.</w:t>
      </w:r>
    </w:p>
    <w:p w14:paraId="69E5BC89"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Таким образом, все запланированные на 2021 год закупки выполнены.</w:t>
      </w:r>
    </w:p>
    <w:p w14:paraId="2D7EC54A" w14:textId="163EA3F3"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Одной из основных задач гранта является: «Усиление и расширение комплексных и эффективных программ для КГН, в частности МСМ и ТГ».</w:t>
      </w:r>
    </w:p>
    <w:p w14:paraId="73636279" w14:textId="320D96C6"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Профилактика ВИЧ инфекции среди МСМ реализуются 6 НПО в 6 регионах РК: ВКО, Актюбинская, Карагандинская, Павлодарская обл. гг. Шымкент и Нур-Султан. Профилактические мероприятия включают не только предоставление презервативов, лубрикантов, достоверной информации о ВИЧ, но и тестирование на базе НПО и предоставление до-контактной профилактики.</w:t>
      </w:r>
    </w:p>
    <w:p w14:paraId="46C5BDCF"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По гранту выделена 61 ставка аутрич-работников по работе с МСМ 4 ставки по работе с ТГ. Занято 56. В связи с тем, что в ВКО аутрич работники перешли в другой проект EPIC.</w:t>
      </w:r>
    </w:p>
    <w:p w14:paraId="2B0F7FCC" w14:textId="637EE5B1"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За 9 месяцев работы НПО по МСМ в профилактические программы было привлечено 4 275 МСМ, планировалось привлечь - 4 390, таким образом, индикатор по охвату МСМ профилактическими программами достигнут на 97%. </w:t>
      </w:r>
    </w:p>
    <w:p w14:paraId="0CA68789" w14:textId="145A098E"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На тестирование на ВИЧ-инфекцию привлечено 3 383 МСМ, т. е. 100% от ожидаемого количества, из них выявлено с положительным результатом 35 МСМ, все МСМ, выявленные с положительным результатом доведены до центров СПИД и поставлены учет.</w:t>
      </w:r>
    </w:p>
    <w:p w14:paraId="6BAA3EC0"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С июля 2021 года в стране начала свою реализацию программа по предоставлению нуждающимся До-контактной профилактики ВИЧ (ДКП или </w:t>
      </w:r>
      <w:proofErr w:type="spellStart"/>
      <w:r w:rsidRPr="00944E54">
        <w:rPr>
          <w:rFonts w:ascii="Times New Roman" w:hAnsi="Times New Roman" w:cs="Times New Roman"/>
          <w:sz w:val="24"/>
          <w:szCs w:val="24"/>
        </w:rPr>
        <w:t>PreP</w:t>
      </w:r>
      <w:proofErr w:type="spellEnd"/>
      <w:r w:rsidRPr="00944E54">
        <w:rPr>
          <w:rFonts w:ascii="Times New Roman" w:hAnsi="Times New Roman" w:cs="Times New Roman"/>
          <w:sz w:val="24"/>
          <w:szCs w:val="24"/>
        </w:rPr>
        <w:t>).</w:t>
      </w:r>
    </w:p>
    <w:p w14:paraId="7D363D7D"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За это время в программу ДКП через НПО было направлено 44 МСМ.</w:t>
      </w:r>
    </w:p>
    <w:p w14:paraId="24E1DA6D" w14:textId="0FC0FB29"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В общем на 30.09.2021 года до контактную профилактику получали в РК – 150 человек (прерывистый курс – 57 чел</w:t>
      </w:r>
      <w:r>
        <w:rPr>
          <w:rFonts w:ascii="Times New Roman" w:hAnsi="Times New Roman" w:cs="Times New Roman"/>
          <w:sz w:val="24"/>
          <w:szCs w:val="24"/>
        </w:rPr>
        <w:t>.</w:t>
      </w:r>
      <w:r w:rsidRPr="00944E54">
        <w:rPr>
          <w:rFonts w:ascii="Times New Roman" w:hAnsi="Times New Roman" w:cs="Times New Roman"/>
          <w:sz w:val="24"/>
          <w:szCs w:val="24"/>
        </w:rPr>
        <w:t xml:space="preserve">, непрерывный - 93) план по предоставлению </w:t>
      </w:r>
      <w:proofErr w:type="spellStart"/>
      <w:r w:rsidRPr="00944E54">
        <w:rPr>
          <w:rFonts w:ascii="Times New Roman" w:hAnsi="Times New Roman" w:cs="Times New Roman"/>
          <w:sz w:val="24"/>
          <w:szCs w:val="24"/>
        </w:rPr>
        <w:t>PreP</w:t>
      </w:r>
      <w:proofErr w:type="spellEnd"/>
      <w:r w:rsidRPr="00944E54">
        <w:rPr>
          <w:rFonts w:ascii="Times New Roman" w:hAnsi="Times New Roman" w:cs="Times New Roman"/>
          <w:sz w:val="24"/>
          <w:szCs w:val="24"/>
        </w:rPr>
        <w:t xml:space="preserve"> на конец 2021 года – 175 человек.  Из 150 человек на </w:t>
      </w:r>
      <w:proofErr w:type="spellStart"/>
      <w:r w:rsidRPr="00944E54">
        <w:rPr>
          <w:rFonts w:ascii="Times New Roman" w:hAnsi="Times New Roman" w:cs="Times New Roman"/>
          <w:sz w:val="24"/>
          <w:szCs w:val="24"/>
        </w:rPr>
        <w:t>PreP</w:t>
      </w:r>
      <w:proofErr w:type="spellEnd"/>
      <w:r w:rsidRPr="00944E54">
        <w:rPr>
          <w:rFonts w:ascii="Times New Roman" w:hAnsi="Times New Roman" w:cs="Times New Roman"/>
          <w:sz w:val="24"/>
          <w:szCs w:val="24"/>
        </w:rPr>
        <w:t xml:space="preserve">  - 113 (75%) – МСМ, 1 (0,7%) – ЛУИН, 2 (1,3%) – РС и 34 (23%) – люди из </w:t>
      </w:r>
      <w:proofErr w:type="spellStart"/>
      <w:r w:rsidRPr="00944E54">
        <w:rPr>
          <w:rFonts w:ascii="Times New Roman" w:hAnsi="Times New Roman" w:cs="Times New Roman"/>
          <w:sz w:val="24"/>
          <w:szCs w:val="24"/>
        </w:rPr>
        <w:t>дискордантных</w:t>
      </w:r>
      <w:proofErr w:type="spellEnd"/>
      <w:r w:rsidRPr="00944E54">
        <w:rPr>
          <w:rFonts w:ascii="Times New Roman" w:hAnsi="Times New Roman" w:cs="Times New Roman"/>
          <w:sz w:val="24"/>
          <w:szCs w:val="24"/>
        </w:rPr>
        <w:t xml:space="preserve"> с ЛЖВ, где ВИЧ-инфицированный партнер имеет определяемую вирусную нагрузку или лица с перенесенными ИППП за последние 6 месяцев, или лица, которые не используют презервативы.</w:t>
      </w:r>
    </w:p>
    <w:p w14:paraId="07853E60" w14:textId="2B31C9EE"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О ДКП в РК более подробно будет говорить Асель Терликбаева директор ОФ Центра научно-практических инициатив, </w:t>
      </w:r>
      <w:proofErr w:type="spellStart"/>
      <w:r w:rsidRPr="00944E54">
        <w:rPr>
          <w:rFonts w:ascii="Times New Roman" w:hAnsi="Times New Roman" w:cs="Times New Roman"/>
          <w:sz w:val="24"/>
          <w:szCs w:val="24"/>
        </w:rPr>
        <w:t>С</w:t>
      </w:r>
      <w:r w:rsidR="00C967D4">
        <w:rPr>
          <w:rFonts w:ascii="Times New Roman" w:hAnsi="Times New Roman" w:cs="Times New Roman"/>
          <w:sz w:val="24"/>
          <w:szCs w:val="24"/>
        </w:rPr>
        <w:t>у</w:t>
      </w:r>
      <w:r w:rsidRPr="00944E54">
        <w:rPr>
          <w:rFonts w:ascii="Times New Roman" w:hAnsi="Times New Roman" w:cs="Times New Roman"/>
          <w:sz w:val="24"/>
          <w:szCs w:val="24"/>
        </w:rPr>
        <w:t>б</w:t>
      </w:r>
      <w:proofErr w:type="spellEnd"/>
      <w:r w:rsidRPr="00944E54">
        <w:rPr>
          <w:rFonts w:ascii="Times New Roman" w:hAnsi="Times New Roman" w:cs="Times New Roman"/>
          <w:sz w:val="24"/>
          <w:szCs w:val="24"/>
        </w:rPr>
        <w:t xml:space="preserve"> контрактер, который выполняют данный проект в рамках реализации гранта.</w:t>
      </w:r>
    </w:p>
    <w:p w14:paraId="1DB693E3" w14:textId="177E2DE0"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Работа с ТГ людьми начата в 2 регионах страны в Нур-Султане с июля 2021 года и Карагандинской области с октября 2021 года, в других областях ставки ТГ пока переданы для работы с МСМ.</w:t>
      </w:r>
    </w:p>
    <w:p w14:paraId="005428FC"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В декабре 2021 года запланирован тренинг по обучению работе с ТГ людьми и возможно после проведения тренинга</w:t>
      </w:r>
    </w:p>
    <w:p w14:paraId="37B503E5" w14:textId="5B3EE904"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Профилактика среди ЛУИН проводится 3 регионах Костанайская, Карагандинская обл., г. Нур-Султан 4 НПО, два из которых в Карагандинской области.   В рамках гранта выделена 70 ставок аутрич-работников, все заняты.  по работе с ЛУИН.</w:t>
      </w:r>
    </w:p>
    <w:p w14:paraId="36633273" w14:textId="37F4CB7E"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По индикаторам: за 9 месяцев работы НПО по ЛУИН в профилактические программы было привлечено 5 761 ЛУИН, планировалось привлечь - 5 250, таким образом, индикатор по охвату ЛУИН профилактическими программами достигнут. </w:t>
      </w:r>
    </w:p>
    <w:p w14:paraId="169327DE" w14:textId="0E498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На тестирование на ВИЧ-инфекцию привлечено 4 967 ЛУИН, из них выявлено с положительным результатом 44 ЛУИН, все выявленные с положительным результатом доведены до центров СПИД и поставлены на Д учет.</w:t>
      </w:r>
    </w:p>
    <w:p w14:paraId="266D2B12" w14:textId="7CC80F3C"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Для реализации Задачи - «Усиление и расширение комплексных и эффективных программ по лечению и уходу ЛЖВ» работают 3 НПО в 3 проектных регионах: (Карагандинская, Алматинская области и г. Нурсултан). Выделены 27 ставок   равных консультантов, 5 ставок социальных работников. </w:t>
      </w:r>
    </w:p>
    <w:p w14:paraId="451A0697" w14:textId="5F0A6722"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В НПО проводится работа по сопровождению клиентов для прохождения диспансерного наблюдения, поддерживается постоянный контакт с клиентом для формирования приверженности к диспансерному наблюдению и лечению.  Осуществляются совместные, с медработниками ОЦ СПИД, адресные визиты к ЛЖВ, находящихся в отрыве от диспансерного наблюдения и лечения АРТ, для установления контактов с ЛЖВ и близким окружением. Проводится привлечение половых и инъекционных партнёров ЛЖВ к тестированию на ВИЧ</w:t>
      </w:r>
    </w:p>
    <w:p w14:paraId="127B996A"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За 9 месяцев привлечено 1 458 ЛЖВ, АРТ начали – 443 ЛЖВ и 72 ЛЖВ вернулись на учет в областные и городские центры СПИД, из числа потерянных. </w:t>
      </w:r>
    </w:p>
    <w:p w14:paraId="2AB920B8" w14:textId="236F89E4"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Для профилактики и лечения наркотической зависимости </w:t>
      </w:r>
      <w:proofErr w:type="spellStart"/>
      <w:r w:rsidRPr="00944E54">
        <w:rPr>
          <w:rFonts w:ascii="Times New Roman" w:hAnsi="Times New Roman" w:cs="Times New Roman"/>
          <w:sz w:val="24"/>
          <w:szCs w:val="24"/>
        </w:rPr>
        <w:t>Суб</w:t>
      </w:r>
      <w:proofErr w:type="spellEnd"/>
      <w:r w:rsidRPr="00944E54">
        <w:rPr>
          <w:rFonts w:ascii="Times New Roman" w:hAnsi="Times New Roman" w:cs="Times New Roman"/>
          <w:sz w:val="24"/>
          <w:szCs w:val="24"/>
        </w:rPr>
        <w:t>-получателям гранта является Республиканский научно-практический центр психического здоровья, как профильная служба в части оказания организационной и технической поддержки мероприятий по:</w:t>
      </w:r>
    </w:p>
    <w:p w14:paraId="1B2908F0"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Поддерживающей терапии агонистами опиоидов;</w:t>
      </w:r>
    </w:p>
    <w:p w14:paraId="1048ADB7"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Профилактике и управлению передозировок опиоидами;</w:t>
      </w:r>
    </w:p>
    <w:p w14:paraId="4F3D06BE" w14:textId="01C35B62"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Вмешательст</w:t>
      </w:r>
      <w:r w:rsidR="00D91500">
        <w:rPr>
          <w:rFonts w:ascii="Times New Roman" w:hAnsi="Times New Roman" w:cs="Times New Roman"/>
          <w:sz w:val="24"/>
          <w:szCs w:val="24"/>
        </w:rPr>
        <w:t>в</w:t>
      </w:r>
      <w:r w:rsidR="006B44A4">
        <w:rPr>
          <w:rFonts w:ascii="Times New Roman" w:hAnsi="Times New Roman" w:cs="Times New Roman"/>
          <w:sz w:val="24"/>
          <w:szCs w:val="24"/>
        </w:rPr>
        <w:t>ам</w:t>
      </w:r>
      <w:r w:rsidRPr="00944E54">
        <w:rPr>
          <w:rFonts w:ascii="Times New Roman" w:hAnsi="Times New Roman" w:cs="Times New Roman"/>
          <w:sz w:val="24"/>
          <w:szCs w:val="24"/>
        </w:rPr>
        <w:t xml:space="preserve"> для молодых ключевых групп населения по вопросам употребления новых психоактивных веществ (НПВ). </w:t>
      </w:r>
    </w:p>
    <w:p w14:paraId="733888E1"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В 2021 году ими проделана следующая работа:</w:t>
      </w:r>
    </w:p>
    <w:p w14:paraId="5AE8021E" w14:textId="402258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Произведен закуп метадона гидрохлорида, </w:t>
      </w:r>
      <w:r w:rsidR="003A4BEF" w:rsidRPr="00944E54">
        <w:rPr>
          <w:rFonts w:ascii="Times New Roman" w:hAnsi="Times New Roman" w:cs="Times New Roman"/>
          <w:sz w:val="24"/>
          <w:szCs w:val="24"/>
        </w:rPr>
        <w:t>однако в</w:t>
      </w:r>
      <w:r w:rsidRPr="00944E54">
        <w:rPr>
          <w:rFonts w:ascii="Times New Roman" w:hAnsi="Times New Roman" w:cs="Times New Roman"/>
          <w:sz w:val="24"/>
          <w:szCs w:val="24"/>
        </w:rPr>
        <w:t xml:space="preserve"> связи с поздним определением поставщика метадона (ТОО «КФК «</w:t>
      </w:r>
      <w:proofErr w:type="spellStart"/>
      <w:r w:rsidRPr="00944E54">
        <w:rPr>
          <w:rFonts w:ascii="Times New Roman" w:hAnsi="Times New Roman" w:cs="Times New Roman"/>
          <w:sz w:val="24"/>
          <w:szCs w:val="24"/>
        </w:rPr>
        <w:t>Медсервис</w:t>
      </w:r>
      <w:proofErr w:type="spellEnd"/>
      <w:r w:rsidRPr="00944E54">
        <w:rPr>
          <w:rFonts w:ascii="Times New Roman" w:hAnsi="Times New Roman" w:cs="Times New Roman"/>
          <w:sz w:val="24"/>
          <w:szCs w:val="24"/>
        </w:rPr>
        <w:t xml:space="preserve"> плюс» после протокольного поручения Министра здравоохранения в июне 2021 года), было недостаточно времени на производство новой партии, и компания Молтени предложила поставку готовой продукции в объеме 660 флаконов. Была проведена большая работа и оформлен разовый ввоз. Препарат был отправлен от Молтени в Казахстан в конце октября. В настоящее время все кабинеты ПТАО обеспечены метадоном.</w:t>
      </w:r>
    </w:p>
    <w:p w14:paraId="11A625C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Проводились адвокационные мероприятия по повышению устойчивости программы ПТАО - с целью организации устойчивого развития ПТАО в Казахстане, были проведены рабочие встречи и совещания руководителя РНПЦПЗ в Министерстве здравоохранения, в том числе и по вопросу закупа метадона.</w:t>
      </w:r>
    </w:p>
    <w:p w14:paraId="2E03CD7C" w14:textId="312C867F"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Проведен Тренинг для специалистов наркологической службы по профилактике передозировки опиоидами и лечению расстройств, вызванных использованием новых ПАВ, с приглашением международного тренера для заместителей руководителей наркологической службы Центров психического здоровья (20 человек). </w:t>
      </w:r>
    </w:p>
    <w:p w14:paraId="62EEDC7F" w14:textId="143096CC"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Планируется со 2 по 10 декабря Тренинг для членов мультидисциплинарных команд ПТАО по оказанию комплексной медико-социальной помощи, включая приверженность к АРТ у ЛЖВ, включенных в программу ПТАО для 66 участников. Будет проведено три трехдневных тренинга с приглашением международного тренера – </w:t>
      </w:r>
      <w:proofErr w:type="spellStart"/>
      <w:r w:rsidRPr="00944E54">
        <w:rPr>
          <w:rFonts w:ascii="Times New Roman" w:hAnsi="Times New Roman" w:cs="Times New Roman"/>
          <w:sz w:val="24"/>
          <w:szCs w:val="24"/>
        </w:rPr>
        <w:t>Дворяк</w:t>
      </w:r>
      <w:proofErr w:type="spellEnd"/>
      <w:r w:rsidRPr="00944E54">
        <w:rPr>
          <w:rFonts w:ascii="Times New Roman" w:hAnsi="Times New Roman" w:cs="Times New Roman"/>
          <w:sz w:val="24"/>
          <w:szCs w:val="24"/>
        </w:rPr>
        <w:t xml:space="preserve"> Сергея Васильевича.</w:t>
      </w:r>
    </w:p>
    <w:p w14:paraId="008DD4CC"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В текущем году начато Клинико-эпидемиологическое исследование распространенности Новых психоактивных веществ. </w:t>
      </w:r>
    </w:p>
    <w:p w14:paraId="5C2955B9"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Исследование проводится в два этапа – первый – это ретроспективный анализ медицинской документации, второй - опрос респондентов (полевой этап). Оба этапа проведены, проводится подготовка материала для анализа.</w:t>
      </w:r>
    </w:p>
    <w:p w14:paraId="38CA7C37" w14:textId="63492116"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Во всех 14 регионах, где </w:t>
      </w:r>
      <w:r w:rsidR="00F02E5B" w:rsidRPr="00944E54">
        <w:rPr>
          <w:rFonts w:ascii="Times New Roman" w:hAnsi="Times New Roman" w:cs="Times New Roman"/>
          <w:sz w:val="24"/>
          <w:szCs w:val="24"/>
        </w:rPr>
        <w:t>реализуется программа</w:t>
      </w:r>
      <w:r w:rsidRPr="00944E54">
        <w:rPr>
          <w:rFonts w:ascii="Times New Roman" w:hAnsi="Times New Roman" w:cs="Times New Roman"/>
          <w:sz w:val="24"/>
          <w:szCs w:val="24"/>
        </w:rPr>
        <w:t xml:space="preserve"> </w:t>
      </w:r>
      <w:r w:rsidR="003A4BEF" w:rsidRPr="00944E54">
        <w:rPr>
          <w:rFonts w:ascii="Times New Roman" w:hAnsi="Times New Roman" w:cs="Times New Roman"/>
          <w:sz w:val="24"/>
          <w:szCs w:val="24"/>
        </w:rPr>
        <w:t>ПТАО, были</w:t>
      </w:r>
      <w:r w:rsidRPr="00944E54">
        <w:rPr>
          <w:rFonts w:ascii="Times New Roman" w:hAnsi="Times New Roman" w:cs="Times New Roman"/>
          <w:sz w:val="24"/>
          <w:szCs w:val="24"/>
        </w:rPr>
        <w:t xml:space="preserve"> проведены МиО визиты, по итогам предоставлены рекомендации для повышения качества оказываемой медико-социальной помощи.</w:t>
      </w:r>
    </w:p>
    <w:p w14:paraId="4B0C1F6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Как уже говорилось ранее с июля 2021 года в стране начала свою реализацию программа по предоставлению нуждающимся До-контактной профилактики ВИЧ. </w:t>
      </w:r>
    </w:p>
    <w:p w14:paraId="2B1D6898"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С целью обеспечение информационной, организационной и методической помощи ОЦ СПИД и НПО по внедрению и расширению </w:t>
      </w:r>
      <w:proofErr w:type="spellStart"/>
      <w:r w:rsidRPr="00944E54">
        <w:rPr>
          <w:rFonts w:ascii="Times New Roman" w:hAnsi="Times New Roman" w:cs="Times New Roman"/>
          <w:sz w:val="24"/>
          <w:szCs w:val="24"/>
        </w:rPr>
        <w:t>доконтактной</w:t>
      </w:r>
      <w:proofErr w:type="spellEnd"/>
      <w:r w:rsidRPr="00944E54">
        <w:rPr>
          <w:rFonts w:ascii="Times New Roman" w:hAnsi="Times New Roman" w:cs="Times New Roman"/>
          <w:sz w:val="24"/>
          <w:szCs w:val="24"/>
        </w:rPr>
        <w:t xml:space="preserve"> профилактики для КГН работает СК Центр научно-практических инициатив (ЦНПИ).</w:t>
      </w:r>
    </w:p>
    <w:p w14:paraId="22424F36" w14:textId="7AB2858A"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ЦПНИ, проводит обучение специалистов НПО и ОЦ СПИД. Так, в течение 2021 года в соответствии с бюджетом гранта проведено 10 тренингов в 6 проектных регионах по профилактике ВИЧ среди МСМ, ТГ и внедрение PrEP. Обучено 103 чел., в том числе - 46 медработников и 57 сотрудников НПО (координаторы, аутрич-работники) и аутрич-работников центров СПИД.</w:t>
      </w:r>
    </w:p>
    <w:p w14:paraId="64E582BD" w14:textId="5462ADF4"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Сотрудники проекта оказывает техническую помощь НПО, проведено 10 МиО визитов в 6 проектных регионов по работе с МСМ и ТГ, оказана менторская помощь по ДКП, аутрич-работе среди МСМ и ТГ.</w:t>
      </w:r>
    </w:p>
    <w:p w14:paraId="53D5685F" w14:textId="109551C8"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Подготовлена базовая основа для онлайн курса по аутрич-работе среди МСМ и ТГ. В </w:t>
      </w:r>
      <w:proofErr w:type="spellStart"/>
      <w:r w:rsidRPr="00944E54">
        <w:rPr>
          <w:rFonts w:ascii="Times New Roman" w:hAnsi="Times New Roman" w:cs="Times New Roman"/>
          <w:sz w:val="24"/>
          <w:szCs w:val="24"/>
        </w:rPr>
        <w:t>эл.формате</w:t>
      </w:r>
      <w:proofErr w:type="spellEnd"/>
      <w:r w:rsidRPr="00944E54">
        <w:rPr>
          <w:rFonts w:ascii="Times New Roman" w:hAnsi="Times New Roman" w:cs="Times New Roman"/>
          <w:sz w:val="24"/>
          <w:szCs w:val="24"/>
        </w:rPr>
        <w:t xml:space="preserve"> разработаны инф. образовательные материалы по ДКП. В процессе подготовки - </w:t>
      </w:r>
      <w:proofErr w:type="spellStart"/>
      <w:r w:rsidRPr="00944E54">
        <w:rPr>
          <w:rFonts w:ascii="Times New Roman" w:hAnsi="Times New Roman" w:cs="Times New Roman"/>
          <w:sz w:val="24"/>
          <w:szCs w:val="24"/>
        </w:rPr>
        <w:t>телеграм</w:t>
      </w:r>
      <w:proofErr w:type="spellEnd"/>
      <w:r w:rsidRPr="00944E54">
        <w:rPr>
          <w:rFonts w:ascii="Times New Roman" w:hAnsi="Times New Roman" w:cs="Times New Roman"/>
          <w:sz w:val="24"/>
          <w:szCs w:val="24"/>
        </w:rPr>
        <w:t>-бот, тиражирование памятки по ДКП для мед и аутрич-работников, визиток для клиентов со ссылкой на сайт по профилактике, через социальные приложения.</w:t>
      </w:r>
    </w:p>
    <w:p w14:paraId="3D11EAF0" w14:textId="2247F7C5" w:rsidR="00944E54" w:rsidRPr="00944E54" w:rsidRDefault="00F02E5B" w:rsidP="00944E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944E54" w:rsidRPr="00944E54">
        <w:rPr>
          <w:rFonts w:ascii="Times New Roman" w:hAnsi="Times New Roman" w:cs="Times New Roman"/>
          <w:sz w:val="24"/>
          <w:szCs w:val="24"/>
        </w:rPr>
        <w:t xml:space="preserve">СМ специалист регулярно отвечает на вопросы и поддерживает страницы сайтов, которые посещают МСМ и сообщество.  </w:t>
      </w:r>
    </w:p>
    <w:p w14:paraId="736EDEA3"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На конец ноября 2021 г. по вопросам предоставления ДКП проконсультировано 312 клиентов, перенаправили за получением 221 человек.</w:t>
      </w:r>
    </w:p>
    <w:p w14:paraId="7F60112A" w14:textId="775EA39C"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Еще одним </w:t>
      </w:r>
      <w:proofErr w:type="spellStart"/>
      <w:r w:rsidRPr="00944E54">
        <w:rPr>
          <w:rFonts w:ascii="Times New Roman" w:hAnsi="Times New Roman" w:cs="Times New Roman"/>
          <w:sz w:val="24"/>
          <w:szCs w:val="24"/>
        </w:rPr>
        <w:t>суб</w:t>
      </w:r>
      <w:proofErr w:type="spellEnd"/>
      <w:r w:rsidRPr="00944E54">
        <w:rPr>
          <w:rFonts w:ascii="Times New Roman" w:hAnsi="Times New Roman" w:cs="Times New Roman"/>
          <w:sz w:val="24"/>
          <w:szCs w:val="24"/>
        </w:rPr>
        <w:t>-контрактером гранта является ОЮЛ «Казахстанский союз людей, живущих с ВИЧ» – основная цель которого:</w:t>
      </w:r>
    </w:p>
    <w:p w14:paraId="237F8580"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Повышение потенциала НПО;</w:t>
      </w:r>
    </w:p>
    <w:p w14:paraId="6E31421C"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Дифференцированное предоставление для ЛЖВ и КГН. </w:t>
      </w:r>
    </w:p>
    <w:p w14:paraId="72C2185E" w14:textId="34C97F7C"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Усиление мониторинга по приверженности </w:t>
      </w:r>
      <w:r w:rsidR="00F02E5B" w:rsidRPr="00944E54">
        <w:rPr>
          <w:rFonts w:ascii="Times New Roman" w:hAnsi="Times New Roman" w:cs="Times New Roman"/>
          <w:sz w:val="24"/>
          <w:szCs w:val="24"/>
        </w:rPr>
        <w:t>АРТ, каскада</w:t>
      </w:r>
      <w:r w:rsidRPr="00944E54">
        <w:rPr>
          <w:rFonts w:ascii="Times New Roman" w:hAnsi="Times New Roman" w:cs="Times New Roman"/>
          <w:sz w:val="24"/>
          <w:szCs w:val="24"/>
        </w:rPr>
        <w:t xml:space="preserve"> лечения, </w:t>
      </w:r>
      <w:r w:rsidR="00F02E5B" w:rsidRPr="00944E54">
        <w:rPr>
          <w:rFonts w:ascii="Times New Roman" w:hAnsi="Times New Roman" w:cs="Times New Roman"/>
          <w:sz w:val="24"/>
          <w:szCs w:val="24"/>
        </w:rPr>
        <w:t>достижению целей</w:t>
      </w:r>
      <w:r w:rsidRPr="00944E54">
        <w:rPr>
          <w:rFonts w:ascii="Times New Roman" w:hAnsi="Times New Roman" w:cs="Times New Roman"/>
          <w:sz w:val="24"/>
          <w:szCs w:val="24"/>
        </w:rPr>
        <w:t xml:space="preserve"> 90-90-90.</w:t>
      </w:r>
    </w:p>
    <w:p w14:paraId="1B2DB314"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В течение отчетного периода «Казахстанский союз людей живущих с ВИЧ» в соответствии с бюджетом гранта провел 4-х </w:t>
      </w:r>
      <w:proofErr w:type="spellStart"/>
      <w:r w:rsidRPr="00944E54">
        <w:rPr>
          <w:rFonts w:ascii="Times New Roman" w:hAnsi="Times New Roman" w:cs="Times New Roman"/>
          <w:sz w:val="24"/>
          <w:szCs w:val="24"/>
        </w:rPr>
        <w:t>дневный</w:t>
      </w:r>
      <w:proofErr w:type="spellEnd"/>
      <w:r w:rsidRPr="00944E54">
        <w:rPr>
          <w:rFonts w:ascii="Times New Roman" w:hAnsi="Times New Roman" w:cs="Times New Roman"/>
          <w:sz w:val="24"/>
          <w:szCs w:val="24"/>
        </w:rPr>
        <w:t xml:space="preserve"> тренинг по подготовке национальных тренеров для работы среди ЛУИН, РС, ЛЖВ, подготовлено 20 тренеров, силами подготовленных тренеров проведены каскадные тренинги в 3 проектных регионах, обучено 87 аутрич-работников по работе с  ЛУИН.</w:t>
      </w:r>
    </w:p>
    <w:p w14:paraId="433BD384"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С целью менторства проводятся мониторинговые визиты в НПО по работе ЛЖВ (проведены в Алматинскую и Карагандинскую области, планируется в Нур-Султан).</w:t>
      </w:r>
    </w:p>
    <w:p w14:paraId="692E5334" w14:textId="33EF7ACA" w:rsidR="00944E54" w:rsidRPr="00944E54" w:rsidRDefault="00F02E5B"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Для</w:t>
      </w:r>
      <w:r>
        <w:rPr>
          <w:rFonts w:ascii="Times New Roman" w:hAnsi="Times New Roman" w:cs="Times New Roman"/>
          <w:sz w:val="24"/>
          <w:szCs w:val="24"/>
        </w:rPr>
        <w:t xml:space="preserve"> у</w:t>
      </w:r>
      <w:r w:rsidRPr="00944E54">
        <w:rPr>
          <w:rFonts w:ascii="Times New Roman" w:hAnsi="Times New Roman" w:cs="Times New Roman"/>
          <w:sz w:val="24"/>
          <w:szCs w:val="24"/>
        </w:rPr>
        <w:t>величения</w:t>
      </w:r>
      <w:r w:rsidR="00944E54" w:rsidRPr="00944E54">
        <w:rPr>
          <w:rFonts w:ascii="Times New Roman" w:hAnsi="Times New Roman" w:cs="Times New Roman"/>
          <w:sz w:val="24"/>
          <w:szCs w:val="24"/>
        </w:rPr>
        <w:t xml:space="preserve"> информированности ЛЖВ о АРВ, диагностике и лечения ВИЧ, усиления взаимодействия активистов сообщества ЛЖВ между собой и поддержке информационного блока </w:t>
      </w:r>
      <w:r w:rsidRPr="00944E54">
        <w:rPr>
          <w:rFonts w:ascii="Times New Roman" w:hAnsi="Times New Roman" w:cs="Times New Roman"/>
          <w:sz w:val="24"/>
          <w:szCs w:val="24"/>
        </w:rPr>
        <w:t>по деятельности НПО</w:t>
      </w:r>
      <w:r w:rsidR="00944E54" w:rsidRPr="00944E54">
        <w:rPr>
          <w:rFonts w:ascii="Times New Roman" w:hAnsi="Times New Roman" w:cs="Times New Roman"/>
          <w:sz w:val="24"/>
          <w:szCs w:val="24"/>
        </w:rPr>
        <w:t xml:space="preserve"> создается </w:t>
      </w:r>
      <w:proofErr w:type="spellStart"/>
      <w:r w:rsidR="00944E54" w:rsidRPr="00944E54">
        <w:rPr>
          <w:rFonts w:ascii="Times New Roman" w:hAnsi="Times New Roman" w:cs="Times New Roman"/>
          <w:sz w:val="24"/>
          <w:szCs w:val="24"/>
        </w:rPr>
        <w:t>Telegram</w:t>
      </w:r>
      <w:proofErr w:type="spellEnd"/>
      <w:r w:rsidR="00944E54" w:rsidRPr="00944E54">
        <w:rPr>
          <w:rFonts w:ascii="Times New Roman" w:hAnsi="Times New Roman" w:cs="Times New Roman"/>
          <w:sz w:val="24"/>
          <w:szCs w:val="24"/>
        </w:rPr>
        <w:t>- канал.</w:t>
      </w:r>
    </w:p>
    <w:p w14:paraId="313AF371"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На экономию планируется проведение съезда ЛЖВ.</w:t>
      </w:r>
    </w:p>
    <w:p w14:paraId="3D9A1210" w14:textId="698A747D"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Одной из задач гранта является – «</w:t>
      </w:r>
      <w:r w:rsidR="00F02E5B" w:rsidRPr="00944E54">
        <w:rPr>
          <w:rFonts w:ascii="Times New Roman" w:hAnsi="Times New Roman" w:cs="Times New Roman"/>
          <w:sz w:val="24"/>
          <w:szCs w:val="24"/>
        </w:rPr>
        <w:t>Создание благоприятной</w:t>
      </w:r>
      <w:r w:rsidRPr="00944E54">
        <w:rPr>
          <w:rFonts w:ascii="Times New Roman" w:hAnsi="Times New Roman" w:cs="Times New Roman"/>
          <w:sz w:val="24"/>
          <w:szCs w:val="24"/>
        </w:rPr>
        <w:t xml:space="preserve"> правовой среды и устранение правовых барьеров, связанных с вопросами здоровья и гендерного неравенства», </w:t>
      </w:r>
      <w:r w:rsidR="00F02E5B" w:rsidRPr="00944E54">
        <w:rPr>
          <w:rFonts w:ascii="Times New Roman" w:hAnsi="Times New Roman" w:cs="Times New Roman"/>
          <w:sz w:val="24"/>
          <w:szCs w:val="24"/>
        </w:rPr>
        <w:t>для исполнения</w:t>
      </w:r>
      <w:r w:rsidRPr="00944E54">
        <w:rPr>
          <w:rFonts w:ascii="Times New Roman" w:hAnsi="Times New Roman" w:cs="Times New Roman"/>
          <w:sz w:val="24"/>
          <w:szCs w:val="24"/>
        </w:rPr>
        <w:t xml:space="preserve"> которой привлечен как </w:t>
      </w:r>
      <w:proofErr w:type="spellStart"/>
      <w:r w:rsidRPr="00944E54">
        <w:rPr>
          <w:rFonts w:ascii="Times New Roman" w:hAnsi="Times New Roman" w:cs="Times New Roman"/>
          <w:sz w:val="24"/>
          <w:szCs w:val="24"/>
        </w:rPr>
        <w:t>суб</w:t>
      </w:r>
      <w:proofErr w:type="spellEnd"/>
      <w:r w:rsidRPr="00944E54">
        <w:rPr>
          <w:rFonts w:ascii="Times New Roman" w:hAnsi="Times New Roman" w:cs="Times New Roman"/>
          <w:sz w:val="24"/>
          <w:szCs w:val="24"/>
        </w:rPr>
        <w:t xml:space="preserve">-контрактер «Казахстанское международное бюро по </w:t>
      </w:r>
      <w:proofErr w:type="spellStart"/>
      <w:r w:rsidRPr="00944E54">
        <w:rPr>
          <w:rFonts w:ascii="Times New Roman" w:hAnsi="Times New Roman" w:cs="Times New Roman"/>
          <w:sz w:val="24"/>
          <w:szCs w:val="24"/>
        </w:rPr>
        <w:t>пра</w:t>
      </w:r>
      <w:r w:rsidR="006B44A4">
        <w:rPr>
          <w:rFonts w:ascii="Times New Roman" w:hAnsi="Times New Roman" w:cs="Times New Roman"/>
          <w:sz w:val="24"/>
          <w:szCs w:val="24"/>
        </w:rPr>
        <w:t>Вам</w:t>
      </w:r>
      <w:proofErr w:type="spellEnd"/>
      <w:r w:rsidRPr="00944E54">
        <w:rPr>
          <w:rFonts w:ascii="Times New Roman" w:hAnsi="Times New Roman" w:cs="Times New Roman"/>
          <w:sz w:val="24"/>
          <w:szCs w:val="24"/>
        </w:rPr>
        <w:t xml:space="preserve"> человека и соблюдению законности».</w:t>
      </w:r>
    </w:p>
    <w:p w14:paraId="5AB3CBC0" w14:textId="7AECD922"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В рамках гранта привлечены 9 профессиональные юристы в 9 городах и 13 пара-юристов для оказания правовой поддержки.   Общее количество обращений КГН за отчетный период проекта </w:t>
      </w:r>
      <w:r w:rsidR="00F02E5B" w:rsidRPr="00944E54">
        <w:rPr>
          <w:rFonts w:ascii="Times New Roman" w:hAnsi="Times New Roman" w:cs="Times New Roman"/>
          <w:sz w:val="24"/>
          <w:szCs w:val="24"/>
        </w:rPr>
        <w:t>составило более</w:t>
      </w:r>
      <w:r w:rsidRPr="00944E54">
        <w:rPr>
          <w:rFonts w:ascii="Times New Roman" w:hAnsi="Times New Roman" w:cs="Times New Roman"/>
          <w:sz w:val="24"/>
          <w:szCs w:val="24"/>
        </w:rPr>
        <w:t xml:space="preserve"> </w:t>
      </w:r>
      <w:r w:rsidR="00F02E5B" w:rsidRPr="00944E54">
        <w:rPr>
          <w:rFonts w:ascii="Times New Roman" w:hAnsi="Times New Roman" w:cs="Times New Roman"/>
          <w:sz w:val="24"/>
          <w:szCs w:val="24"/>
        </w:rPr>
        <w:t>175 обращений</w:t>
      </w:r>
      <w:r w:rsidRPr="00944E54">
        <w:rPr>
          <w:rFonts w:ascii="Times New Roman" w:hAnsi="Times New Roman" w:cs="Times New Roman"/>
          <w:sz w:val="24"/>
          <w:szCs w:val="24"/>
        </w:rPr>
        <w:t>, в 13 городах Казахстана.</w:t>
      </w:r>
    </w:p>
    <w:p w14:paraId="3E9C59B8" w14:textId="636BCB89"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Для увеличения обращений клиентов за помощью уличные юристы (</w:t>
      </w:r>
      <w:proofErr w:type="spellStart"/>
      <w:r w:rsidRPr="00944E54">
        <w:rPr>
          <w:rFonts w:ascii="Times New Roman" w:hAnsi="Times New Roman" w:cs="Times New Roman"/>
          <w:sz w:val="24"/>
          <w:szCs w:val="24"/>
        </w:rPr>
        <w:t>параюристы</w:t>
      </w:r>
      <w:proofErr w:type="spellEnd"/>
      <w:r w:rsidRPr="00944E54">
        <w:rPr>
          <w:rFonts w:ascii="Times New Roman" w:hAnsi="Times New Roman" w:cs="Times New Roman"/>
          <w:sz w:val="24"/>
          <w:szCs w:val="24"/>
        </w:rPr>
        <w:t xml:space="preserve">) проекта подготовили </w:t>
      </w:r>
      <w:r w:rsidR="00F02E5B" w:rsidRPr="00944E54">
        <w:rPr>
          <w:rFonts w:ascii="Times New Roman" w:hAnsi="Times New Roman" w:cs="Times New Roman"/>
          <w:sz w:val="24"/>
          <w:szCs w:val="24"/>
        </w:rPr>
        <w:t>небольшие ролики,</w:t>
      </w:r>
      <w:r w:rsidRPr="00944E54">
        <w:rPr>
          <w:rFonts w:ascii="Times New Roman" w:hAnsi="Times New Roman" w:cs="Times New Roman"/>
          <w:sz w:val="24"/>
          <w:szCs w:val="24"/>
        </w:rPr>
        <w:t xml:space="preserve"> в которых они рассказывают о деятельности проекта и </w:t>
      </w:r>
      <w:r w:rsidR="00F02E5B" w:rsidRPr="00944E54">
        <w:rPr>
          <w:rFonts w:ascii="Times New Roman" w:hAnsi="Times New Roman" w:cs="Times New Roman"/>
          <w:sz w:val="24"/>
          <w:szCs w:val="24"/>
        </w:rPr>
        <w:t>своей работе</w:t>
      </w:r>
      <w:r w:rsidRPr="00944E54">
        <w:rPr>
          <w:rFonts w:ascii="Times New Roman" w:hAnsi="Times New Roman" w:cs="Times New Roman"/>
          <w:sz w:val="24"/>
          <w:szCs w:val="24"/>
        </w:rPr>
        <w:t xml:space="preserve">, в каждом ролике указаны контакты уличного юриста. </w:t>
      </w:r>
    </w:p>
    <w:p w14:paraId="76386989" w14:textId="28D2E284"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Работа с мигрантами в рамках гранта Г</w:t>
      </w:r>
      <w:r w:rsidR="003A4BEF">
        <w:rPr>
          <w:rFonts w:ascii="Times New Roman" w:hAnsi="Times New Roman" w:cs="Times New Roman"/>
          <w:sz w:val="24"/>
          <w:szCs w:val="24"/>
        </w:rPr>
        <w:t>лобального фонда</w:t>
      </w:r>
      <w:r w:rsidRPr="00944E54">
        <w:rPr>
          <w:rFonts w:ascii="Times New Roman" w:hAnsi="Times New Roman" w:cs="Times New Roman"/>
          <w:sz w:val="24"/>
          <w:szCs w:val="24"/>
        </w:rPr>
        <w:t xml:space="preserve"> начата с 01 мая 2021 г. В этом направлении проводится совместная работа команды профессиональных </w:t>
      </w:r>
      <w:r w:rsidR="00F02E5B" w:rsidRPr="00944E54">
        <w:rPr>
          <w:rFonts w:ascii="Times New Roman" w:hAnsi="Times New Roman" w:cs="Times New Roman"/>
          <w:sz w:val="24"/>
          <w:szCs w:val="24"/>
        </w:rPr>
        <w:t>и пара</w:t>
      </w:r>
      <w:r w:rsidRPr="00944E54">
        <w:rPr>
          <w:rFonts w:ascii="Times New Roman" w:hAnsi="Times New Roman" w:cs="Times New Roman"/>
          <w:sz w:val="24"/>
          <w:szCs w:val="24"/>
        </w:rPr>
        <w:t xml:space="preserve"> юристов с НПО по работе с ЛЖВ и врачами ОЦ СПИД,</w:t>
      </w:r>
    </w:p>
    <w:p w14:paraId="6D35AF5E"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За 6 месяцев работы к профессиональным юристам обратилось 24 мигранта: 3 - без гражданства  2 - из Азербайджана,  2 – Кыргызстан,  9 – Россия, 1 – Туркменистан, 4 – Узбекистан,  2 – Украина.</w:t>
      </w:r>
    </w:p>
    <w:p w14:paraId="3F959A11" w14:textId="6E20FD2E"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Из </w:t>
      </w:r>
      <w:r w:rsidR="00F02E5B" w:rsidRPr="00944E54">
        <w:rPr>
          <w:rFonts w:ascii="Times New Roman" w:hAnsi="Times New Roman" w:cs="Times New Roman"/>
          <w:sz w:val="24"/>
          <w:szCs w:val="24"/>
        </w:rPr>
        <w:t>24 обратившихся 6 оказана</w:t>
      </w:r>
      <w:r w:rsidRPr="00944E54">
        <w:rPr>
          <w:rFonts w:ascii="Times New Roman" w:hAnsi="Times New Roman" w:cs="Times New Roman"/>
          <w:sz w:val="24"/>
          <w:szCs w:val="24"/>
        </w:rPr>
        <w:t xml:space="preserve"> помощь:</w:t>
      </w:r>
    </w:p>
    <w:p w14:paraId="69444DD3" w14:textId="742E2884"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1-помогли получить паспорт ЛБГ (лица без гражданства), следующий этап получение вида на жительство;</w:t>
      </w:r>
    </w:p>
    <w:p w14:paraId="7C6A74B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2- гражданам определено гражданство Украины; </w:t>
      </w:r>
    </w:p>
    <w:p w14:paraId="1B0C5AE3" w14:textId="71CD832C"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1- гражданину Киргизии помогают готовить документы на возвращение на родину;</w:t>
      </w:r>
    </w:p>
    <w:p w14:paraId="4407782D" w14:textId="7E6B6073"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2- </w:t>
      </w:r>
      <w:r w:rsidR="00F02E5B" w:rsidRPr="00944E54">
        <w:rPr>
          <w:rFonts w:ascii="Times New Roman" w:hAnsi="Times New Roman" w:cs="Times New Roman"/>
          <w:sz w:val="24"/>
          <w:szCs w:val="24"/>
        </w:rPr>
        <w:t>гражданам сданы</w:t>
      </w:r>
      <w:r w:rsidRPr="00944E54">
        <w:rPr>
          <w:rFonts w:ascii="Times New Roman" w:hAnsi="Times New Roman" w:cs="Times New Roman"/>
          <w:sz w:val="24"/>
          <w:szCs w:val="24"/>
        </w:rPr>
        <w:t xml:space="preserve"> документы в Посольство РФ для получения паспортов.</w:t>
      </w:r>
    </w:p>
    <w:p w14:paraId="6D9A3BA6" w14:textId="5E802F46"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Также проведены тренинги для пара юристов: 2 </w:t>
      </w:r>
      <w:r w:rsidR="00F02E5B" w:rsidRPr="00944E54">
        <w:rPr>
          <w:rFonts w:ascii="Times New Roman" w:hAnsi="Times New Roman" w:cs="Times New Roman"/>
          <w:sz w:val="24"/>
          <w:szCs w:val="24"/>
        </w:rPr>
        <w:t>двухдневных онлайн</w:t>
      </w:r>
      <w:r w:rsidRPr="00944E54">
        <w:rPr>
          <w:rFonts w:ascii="Times New Roman" w:hAnsi="Times New Roman" w:cs="Times New Roman"/>
          <w:sz w:val="24"/>
          <w:szCs w:val="24"/>
        </w:rPr>
        <w:t xml:space="preserve"> тренинга и 1 </w:t>
      </w:r>
      <w:r w:rsidR="00F02E5B" w:rsidRPr="00944E54">
        <w:rPr>
          <w:rFonts w:ascii="Times New Roman" w:hAnsi="Times New Roman" w:cs="Times New Roman"/>
          <w:sz w:val="24"/>
          <w:szCs w:val="24"/>
        </w:rPr>
        <w:t>офлайн</w:t>
      </w:r>
      <w:r w:rsidRPr="00944E54">
        <w:rPr>
          <w:rFonts w:ascii="Times New Roman" w:hAnsi="Times New Roman" w:cs="Times New Roman"/>
          <w:sz w:val="24"/>
          <w:szCs w:val="24"/>
        </w:rPr>
        <w:t xml:space="preserve"> тренинг. </w:t>
      </w:r>
    </w:p>
    <w:p w14:paraId="50EF3F52" w14:textId="37DA02F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Для исполнения задачи по «Укрепление устойчивых механизмов финансирования, </w:t>
      </w:r>
      <w:r w:rsidR="00F02E5B" w:rsidRPr="00944E54">
        <w:rPr>
          <w:rFonts w:ascii="Times New Roman" w:hAnsi="Times New Roman" w:cs="Times New Roman"/>
          <w:sz w:val="24"/>
          <w:szCs w:val="24"/>
        </w:rPr>
        <w:t>направленных на</w:t>
      </w:r>
      <w:r w:rsidRPr="00944E54">
        <w:rPr>
          <w:rFonts w:ascii="Times New Roman" w:hAnsi="Times New Roman" w:cs="Times New Roman"/>
          <w:sz w:val="24"/>
          <w:szCs w:val="24"/>
        </w:rPr>
        <w:t xml:space="preserve"> профилактику и лечение ВИЧ-инфекции в Казахстане» заключен договор с ОФ «</w:t>
      </w:r>
      <w:proofErr w:type="spellStart"/>
      <w:r w:rsidRPr="00944E54">
        <w:rPr>
          <w:rFonts w:ascii="Times New Roman" w:hAnsi="Times New Roman" w:cs="Times New Roman"/>
          <w:sz w:val="24"/>
          <w:szCs w:val="24"/>
        </w:rPr>
        <w:t>Камеда</w:t>
      </w:r>
      <w:proofErr w:type="spellEnd"/>
      <w:r w:rsidRPr="00944E54">
        <w:rPr>
          <w:rFonts w:ascii="Times New Roman" w:hAnsi="Times New Roman" w:cs="Times New Roman"/>
          <w:sz w:val="24"/>
          <w:szCs w:val="24"/>
        </w:rPr>
        <w:t>» основная цель, которой:</w:t>
      </w:r>
    </w:p>
    <w:p w14:paraId="055D1BE9" w14:textId="12AFD993" w:rsidR="00944E54" w:rsidRPr="00944E54" w:rsidRDefault="00F02E5B" w:rsidP="00944E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44E54" w:rsidRPr="00944E54">
        <w:rPr>
          <w:rFonts w:ascii="Times New Roman" w:hAnsi="Times New Roman" w:cs="Times New Roman"/>
          <w:sz w:val="24"/>
          <w:szCs w:val="24"/>
        </w:rPr>
        <w:t xml:space="preserve"> повышение </w:t>
      </w:r>
      <w:r w:rsidRPr="00944E54">
        <w:rPr>
          <w:rFonts w:ascii="Times New Roman" w:hAnsi="Times New Roman" w:cs="Times New Roman"/>
          <w:sz w:val="24"/>
          <w:szCs w:val="24"/>
        </w:rPr>
        <w:t>потенциала НПО, усиление</w:t>
      </w:r>
      <w:r w:rsidR="00944E54" w:rsidRPr="00944E54">
        <w:rPr>
          <w:rFonts w:ascii="Times New Roman" w:hAnsi="Times New Roman" w:cs="Times New Roman"/>
          <w:sz w:val="24"/>
          <w:szCs w:val="24"/>
        </w:rPr>
        <w:t xml:space="preserve"> системы сообщества;</w:t>
      </w:r>
    </w:p>
    <w:p w14:paraId="60047B6E" w14:textId="04B43C28" w:rsidR="00944E54" w:rsidRPr="00944E54" w:rsidRDefault="00F02E5B" w:rsidP="00944E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44E54" w:rsidRPr="00944E54">
        <w:rPr>
          <w:rFonts w:ascii="Times New Roman" w:hAnsi="Times New Roman" w:cs="Times New Roman"/>
          <w:sz w:val="24"/>
          <w:szCs w:val="24"/>
        </w:rPr>
        <w:t xml:space="preserve"> улучшение взаимодействия НПО с государственными организациями для получения государственного финансирования;</w:t>
      </w:r>
    </w:p>
    <w:p w14:paraId="2700173C" w14:textId="3BC57367" w:rsidR="00944E54" w:rsidRPr="00944E54" w:rsidRDefault="00F02E5B" w:rsidP="00944E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44E54" w:rsidRPr="00944E54">
        <w:rPr>
          <w:rFonts w:ascii="Times New Roman" w:hAnsi="Times New Roman" w:cs="Times New Roman"/>
          <w:sz w:val="24"/>
          <w:szCs w:val="24"/>
        </w:rPr>
        <w:t xml:space="preserve"> </w:t>
      </w:r>
      <w:r w:rsidRPr="00944E54">
        <w:rPr>
          <w:rFonts w:ascii="Times New Roman" w:hAnsi="Times New Roman" w:cs="Times New Roman"/>
          <w:sz w:val="24"/>
          <w:szCs w:val="24"/>
        </w:rPr>
        <w:t>координация деятельности</w:t>
      </w:r>
      <w:r w:rsidR="00944E54" w:rsidRPr="00944E54">
        <w:rPr>
          <w:rFonts w:ascii="Times New Roman" w:hAnsi="Times New Roman" w:cs="Times New Roman"/>
          <w:sz w:val="24"/>
          <w:szCs w:val="24"/>
        </w:rPr>
        <w:t xml:space="preserve"> НПО по подготовке Заявок для участия в ГСЗ, грантах, </w:t>
      </w:r>
      <w:r w:rsidRPr="00944E54">
        <w:rPr>
          <w:rFonts w:ascii="Times New Roman" w:hAnsi="Times New Roman" w:cs="Times New Roman"/>
          <w:sz w:val="24"/>
          <w:szCs w:val="24"/>
        </w:rPr>
        <w:t>премиях для</w:t>
      </w:r>
      <w:r w:rsidR="00944E54" w:rsidRPr="00944E54">
        <w:rPr>
          <w:rFonts w:ascii="Times New Roman" w:hAnsi="Times New Roman" w:cs="Times New Roman"/>
          <w:sz w:val="24"/>
          <w:szCs w:val="24"/>
        </w:rPr>
        <w:t xml:space="preserve"> получения государственного финансирования.</w:t>
      </w:r>
    </w:p>
    <w:p w14:paraId="49881E54"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В течение года для достижения поставленных целей и в соответствии с бюджетом гранта проводились следующие мероприятия:</w:t>
      </w:r>
    </w:p>
    <w:p w14:paraId="06006BF0" w14:textId="5D24DF70"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w:t>
      </w:r>
      <w:r w:rsidR="00F02E5B" w:rsidRPr="00944E54">
        <w:rPr>
          <w:rFonts w:ascii="Times New Roman" w:hAnsi="Times New Roman" w:cs="Times New Roman"/>
          <w:sz w:val="24"/>
          <w:szCs w:val="24"/>
        </w:rPr>
        <w:t>Подготовлено Инструктивное</w:t>
      </w:r>
      <w:r w:rsidRPr="00944E54">
        <w:rPr>
          <w:rFonts w:ascii="Times New Roman" w:hAnsi="Times New Roman" w:cs="Times New Roman"/>
          <w:sz w:val="24"/>
          <w:szCs w:val="24"/>
        </w:rPr>
        <w:t xml:space="preserve"> письмо для СПИД-сервисных НПО по оплате услуг портала государственных закупок.; </w:t>
      </w:r>
    </w:p>
    <w:p w14:paraId="59398D7C"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Проведен мониторинг портала государственных закупок и сбор информаций по ГСЗ для СПИД-сервисных НПО и формирование единого списка объявленных ГСЗ</w:t>
      </w:r>
    </w:p>
    <w:p w14:paraId="0FF5A9D6" w14:textId="77A4C199"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w:t>
      </w:r>
      <w:r w:rsidR="00F02E5B" w:rsidRPr="00944E54">
        <w:rPr>
          <w:rFonts w:ascii="Times New Roman" w:hAnsi="Times New Roman" w:cs="Times New Roman"/>
          <w:sz w:val="24"/>
          <w:szCs w:val="24"/>
        </w:rPr>
        <w:t>Разработаны следующие</w:t>
      </w:r>
      <w:r w:rsidRPr="00944E54">
        <w:rPr>
          <w:rFonts w:ascii="Times New Roman" w:hAnsi="Times New Roman" w:cs="Times New Roman"/>
          <w:sz w:val="24"/>
          <w:szCs w:val="24"/>
        </w:rPr>
        <w:t xml:space="preserve"> обучающие модули:</w:t>
      </w:r>
    </w:p>
    <w:p w14:paraId="5E813DC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1. «Методология мониторинга портала государственных закупок»;</w:t>
      </w:r>
    </w:p>
    <w:p w14:paraId="1F2BB644"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2. «Устойчивость для СПИД-сервисных НПО – что мы не знаем?»;</w:t>
      </w:r>
    </w:p>
    <w:p w14:paraId="6AFC004E"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3. «Создание успешного социального предприятия»;</w:t>
      </w:r>
    </w:p>
    <w:p w14:paraId="60A4939D"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4. «Социальное предпринимательство – тренды социального бизнеса»;</w:t>
      </w:r>
    </w:p>
    <w:p w14:paraId="24BFE1CD"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5. «Эмоциональный интеллект: что важно знать для выделения государственного финансирования по профилактике ВИЧ среди КГН»;</w:t>
      </w:r>
    </w:p>
    <w:p w14:paraId="7046414C"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6. «Стратегическое планирование для бесперебойного оказания услуг КГН»</w:t>
      </w:r>
    </w:p>
    <w:p w14:paraId="5243F9EB" w14:textId="24F6EA1F"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w:t>
      </w:r>
      <w:r w:rsidR="00F02E5B" w:rsidRPr="00944E54">
        <w:rPr>
          <w:rFonts w:ascii="Times New Roman" w:hAnsi="Times New Roman" w:cs="Times New Roman"/>
          <w:sz w:val="24"/>
          <w:szCs w:val="24"/>
        </w:rPr>
        <w:t>Проведены вебинары</w:t>
      </w:r>
      <w:r w:rsidRPr="00944E54">
        <w:rPr>
          <w:rFonts w:ascii="Times New Roman" w:hAnsi="Times New Roman" w:cs="Times New Roman"/>
          <w:sz w:val="24"/>
          <w:szCs w:val="24"/>
        </w:rPr>
        <w:t xml:space="preserve"> на темы:</w:t>
      </w:r>
    </w:p>
    <w:p w14:paraId="14D7893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1. «Инструкция по работе с порталом государственных закупок».;</w:t>
      </w:r>
    </w:p>
    <w:p w14:paraId="2BB7921E"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2. «Устойчивость для СПИД-сервисных НПО – что мы не знаем?»</w:t>
      </w:r>
    </w:p>
    <w:p w14:paraId="3C6D56E6"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3. «Социальное предпринимательство – тренды социального бизнеса».</w:t>
      </w:r>
    </w:p>
    <w:p w14:paraId="49AB92C4" w14:textId="6BC3C3B5"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Проведено офлайн </w:t>
      </w:r>
      <w:proofErr w:type="spellStart"/>
      <w:r w:rsidRPr="00944E54">
        <w:rPr>
          <w:rFonts w:ascii="Times New Roman" w:hAnsi="Times New Roman" w:cs="Times New Roman"/>
          <w:sz w:val="24"/>
          <w:szCs w:val="24"/>
        </w:rPr>
        <w:t>адвокационное</w:t>
      </w:r>
      <w:proofErr w:type="spellEnd"/>
      <w:r w:rsidRPr="00944E54">
        <w:rPr>
          <w:rFonts w:ascii="Times New Roman" w:hAnsi="Times New Roman" w:cs="Times New Roman"/>
          <w:sz w:val="24"/>
          <w:szCs w:val="24"/>
        </w:rPr>
        <w:t xml:space="preserve"> совещание – для    4 </w:t>
      </w:r>
      <w:r w:rsidR="00F02E5B" w:rsidRPr="00944E54">
        <w:rPr>
          <w:rFonts w:ascii="Times New Roman" w:hAnsi="Times New Roman" w:cs="Times New Roman"/>
          <w:sz w:val="24"/>
          <w:szCs w:val="24"/>
        </w:rPr>
        <w:t>регионов Казахстана</w:t>
      </w:r>
      <w:r w:rsidRPr="00944E54">
        <w:rPr>
          <w:rFonts w:ascii="Times New Roman" w:hAnsi="Times New Roman" w:cs="Times New Roman"/>
          <w:sz w:val="24"/>
          <w:szCs w:val="24"/>
        </w:rPr>
        <w:t xml:space="preserve"> (г. Нур-Султан, Карагандинская, Павлодарская, ВКО)</w:t>
      </w:r>
    </w:p>
    <w:p w14:paraId="562A418B"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Разработан опросник по оценке потребностей. Проведен опрос;</w:t>
      </w:r>
    </w:p>
    <w:p w14:paraId="2E215142"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Разработана «Методология мониторинга портала государственных закупок»</w:t>
      </w:r>
    </w:p>
    <w:p w14:paraId="4F3709B2"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Проводятся консультации НПО по вопросам получения государственного финансирования.</w:t>
      </w:r>
    </w:p>
    <w:p w14:paraId="0D7BDEC3" w14:textId="4401499D"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Оказывается правовая помощь во всех регионах РК. В рамках этой активности предусмотренные ставки </w:t>
      </w:r>
      <w:proofErr w:type="spellStart"/>
      <w:r w:rsidRPr="00944E54">
        <w:rPr>
          <w:rFonts w:ascii="Times New Roman" w:hAnsi="Times New Roman" w:cs="Times New Roman"/>
          <w:sz w:val="24"/>
          <w:szCs w:val="24"/>
        </w:rPr>
        <w:t>параюристов</w:t>
      </w:r>
      <w:proofErr w:type="spellEnd"/>
      <w:r w:rsidRPr="00944E54">
        <w:rPr>
          <w:rFonts w:ascii="Times New Roman" w:hAnsi="Times New Roman" w:cs="Times New Roman"/>
          <w:sz w:val="24"/>
          <w:szCs w:val="24"/>
        </w:rPr>
        <w:t xml:space="preserve"> для оказания правовой помощи КГН, ЛЖВ </w:t>
      </w:r>
      <w:r w:rsidR="00F02E5B" w:rsidRPr="00944E54">
        <w:rPr>
          <w:rFonts w:ascii="Times New Roman" w:hAnsi="Times New Roman" w:cs="Times New Roman"/>
          <w:sz w:val="24"/>
          <w:szCs w:val="24"/>
        </w:rPr>
        <w:t>вкл. иностранных граждан с ВИЧ,</w:t>
      </w:r>
      <w:r w:rsidRPr="00944E54">
        <w:rPr>
          <w:rFonts w:ascii="Times New Roman" w:hAnsi="Times New Roman" w:cs="Times New Roman"/>
          <w:sz w:val="24"/>
          <w:szCs w:val="24"/>
        </w:rPr>
        <w:t xml:space="preserve"> получающих АРТ. </w:t>
      </w:r>
    </w:p>
    <w:p w14:paraId="641DA44C" w14:textId="6E3A2093"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Кроме этого, я бы </w:t>
      </w:r>
      <w:r w:rsidR="00F02E5B" w:rsidRPr="00944E54">
        <w:rPr>
          <w:rFonts w:ascii="Times New Roman" w:hAnsi="Times New Roman" w:cs="Times New Roman"/>
          <w:sz w:val="24"/>
          <w:szCs w:val="24"/>
        </w:rPr>
        <w:t>хотела бы</w:t>
      </w:r>
      <w:r w:rsidRPr="00944E54">
        <w:rPr>
          <w:rFonts w:ascii="Times New Roman" w:hAnsi="Times New Roman" w:cs="Times New Roman"/>
          <w:sz w:val="24"/>
          <w:szCs w:val="24"/>
        </w:rPr>
        <w:t xml:space="preserve"> рассказать о недавно одобренной заявке на выделение финансирования на смягчение воздействия пандемии COVID-19 на программы ГФ.  Общая сумма на мероприятия гранта составляет   –1 828 620 $ (914 тысяч 310 долларов США   составляет базового распределения и столько же 914 </w:t>
      </w:r>
      <w:r w:rsidR="00F02E5B" w:rsidRPr="00944E54">
        <w:rPr>
          <w:rFonts w:ascii="Times New Roman" w:hAnsi="Times New Roman" w:cs="Times New Roman"/>
          <w:sz w:val="24"/>
          <w:szCs w:val="24"/>
        </w:rPr>
        <w:t>тысяч 310</w:t>
      </w:r>
      <w:r w:rsidRPr="00944E54">
        <w:rPr>
          <w:rFonts w:ascii="Times New Roman" w:hAnsi="Times New Roman" w:cs="Times New Roman"/>
          <w:sz w:val="24"/>
          <w:szCs w:val="24"/>
        </w:rPr>
        <w:t xml:space="preserve"> для </w:t>
      </w:r>
      <w:proofErr w:type="spellStart"/>
      <w:r w:rsidRPr="00944E54">
        <w:rPr>
          <w:rFonts w:ascii="Times New Roman" w:hAnsi="Times New Roman" w:cs="Times New Roman"/>
          <w:sz w:val="24"/>
          <w:szCs w:val="24"/>
        </w:rPr>
        <w:t>сверхбазового</w:t>
      </w:r>
      <w:proofErr w:type="spellEnd"/>
      <w:r w:rsidRPr="00944E54">
        <w:rPr>
          <w:rFonts w:ascii="Times New Roman" w:hAnsi="Times New Roman" w:cs="Times New Roman"/>
          <w:sz w:val="24"/>
          <w:szCs w:val="24"/>
        </w:rPr>
        <w:t xml:space="preserve"> распределения.)</w:t>
      </w:r>
    </w:p>
    <w:p w14:paraId="6034E00F"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Период реализации проекта: 01.09.2021 – 31.12.2023 гг.</w:t>
      </w:r>
    </w:p>
    <w:p w14:paraId="6784813B" w14:textId="0CC7514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С целью предотвращения распространения КОВИД и других инфекционных заболеваний в рамках </w:t>
      </w:r>
      <w:r w:rsidR="00F02E5B" w:rsidRPr="00944E54">
        <w:rPr>
          <w:rFonts w:ascii="Times New Roman" w:hAnsi="Times New Roman" w:cs="Times New Roman"/>
          <w:sz w:val="24"/>
          <w:szCs w:val="24"/>
        </w:rPr>
        <w:t>гранта предусмотрен</w:t>
      </w:r>
      <w:r w:rsidRPr="00944E54">
        <w:rPr>
          <w:rFonts w:ascii="Times New Roman" w:hAnsi="Times New Roman" w:cs="Times New Roman"/>
          <w:sz w:val="24"/>
          <w:szCs w:val="24"/>
        </w:rPr>
        <w:t xml:space="preserve"> закуп средств индивидуальной защиты для аутрич работников НПО и ОЦ СПИД, клиентов программы ПТАО, медицинских работников проектных регионов. Планируется, что </w:t>
      </w:r>
      <w:proofErr w:type="spellStart"/>
      <w:r w:rsidRPr="00944E54">
        <w:rPr>
          <w:rFonts w:ascii="Times New Roman" w:hAnsi="Times New Roman" w:cs="Times New Roman"/>
          <w:sz w:val="24"/>
          <w:szCs w:val="24"/>
        </w:rPr>
        <w:t>СИЗами</w:t>
      </w:r>
      <w:proofErr w:type="spellEnd"/>
      <w:r w:rsidRPr="00944E54">
        <w:rPr>
          <w:rFonts w:ascii="Times New Roman" w:hAnsi="Times New Roman" w:cs="Times New Roman"/>
          <w:sz w:val="24"/>
          <w:szCs w:val="24"/>
        </w:rPr>
        <w:t xml:space="preserve"> будут обеспечены более 500 аутрич работников, что позволит снизить риск инфицирования COVID-19 в ключевых группах населения.</w:t>
      </w:r>
    </w:p>
    <w:p w14:paraId="615E8FD8"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Закуп Компьютерной техники для НПО и ОЦ СПИД позволит улучшить качество предоставляемых услуг в электронном формате, провести интеграцию предоставляемых услуг, повысить производительность и пропускную способность серверов, обновить материально-техническую базу центров СПИД.</w:t>
      </w:r>
    </w:p>
    <w:p w14:paraId="03C14264"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Кроме этого, для поддержки КГН и ЛЖВ запускается горячая линия по вопросам и ответам, связанных с КОВИД профилактикой, диагностикой, вакцинацией, и перенаправлением за услугами. </w:t>
      </w:r>
    </w:p>
    <w:p w14:paraId="281C9F8A" w14:textId="5585D281"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 ОФ «Центр научных и практических инициатив» организует работу 14 веб аутрич-консультантов, психологов и психотерапевтов для проведения </w:t>
      </w:r>
      <w:r w:rsidR="00F02E5B" w:rsidRPr="00944E54">
        <w:rPr>
          <w:rFonts w:ascii="Times New Roman" w:hAnsi="Times New Roman" w:cs="Times New Roman"/>
          <w:sz w:val="24"/>
          <w:szCs w:val="24"/>
        </w:rPr>
        <w:t>онлайн</w:t>
      </w:r>
      <w:r w:rsidRPr="00944E54">
        <w:rPr>
          <w:rFonts w:ascii="Times New Roman" w:hAnsi="Times New Roman" w:cs="Times New Roman"/>
          <w:sz w:val="24"/>
          <w:szCs w:val="24"/>
        </w:rPr>
        <w:t xml:space="preserve"> консультаций всем нуждающимся. Также, дополнительно к основной заявке выделены 2 ставки равных консультантов для НПО «Шапагат» по работе с людьми, </w:t>
      </w:r>
      <w:r w:rsidR="00F02E5B" w:rsidRPr="00944E54">
        <w:rPr>
          <w:rFonts w:ascii="Times New Roman" w:hAnsi="Times New Roman" w:cs="Times New Roman"/>
          <w:sz w:val="24"/>
          <w:szCs w:val="24"/>
        </w:rPr>
        <w:t>живущими с</w:t>
      </w:r>
      <w:r w:rsidRPr="00944E54">
        <w:rPr>
          <w:rFonts w:ascii="Times New Roman" w:hAnsi="Times New Roman" w:cs="Times New Roman"/>
          <w:sz w:val="24"/>
          <w:szCs w:val="24"/>
        </w:rPr>
        <w:t xml:space="preserve"> ВИЧ. </w:t>
      </w:r>
    </w:p>
    <w:p w14:paraId="6D214739" w14:textId="6B14CE65"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Кроме этого, планируется выпуск информационных материалов- Плакатов для НПО и региональных центров СПИД по вопросам вакцинации против КОВИД. </w:t>
      </w:r>
    </w:p>
    <w:p w14:paraId="30B64A99" w14:textId="0B46C692"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Особенно хочется отметить, что в рамках этого гранта будет закуплено 18 шкафов биологической безопасности для </w:t>
      </w:r>
      <w:r w:rsidR="00F02E5B" w:rsidRPr="00944E54">
        <w:rPr>
          <w:rFonts w:ascii="Times New Roman" w:hAnsi="Times New Roman" w:cs="Times New Roman"/>
          <w:sz w:val="24"/>
          <w:szCs w:val="24"/>
        </w:rPr>
        <w:t>всех лабораторий</w:t>
      </w:r>
      <w:r w:rsidRPr="00944E54">
        <w:rPr>
          <w:rFonts w:ascii="Times New Roman" w:hAnsi="Times New Roman" w:cs="Times New Roman"/>
          <w:sz w:val="24"/>
          <w:szCs w:val="24"/>
        </w:rPr>
        <w:t xml:space="preserve"> ОЦ СПИД и КНЦДИЗ.</w:t>
      </w:r>
    </w:p>
    <w:p w14:paraId="5C5890D8" w14:textId="77777777" w:rsidR="00944E54" w:rsidRPr="00944E54"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 xml:space="preserve">В настоящее время частично реализация мероприятий уже началась, работают равные консультанты по вопросам приверженности АРТ, объявлены конкурсы на проведение закупа СИЗ, Компьютерной техники, веб-консультантов, подписан Договора для закупа шкафов биологической безопасности. </w:t>
      </w:r>
    </w:p>
    <w:p w14:paraId="192C6EC0" w14:textId="7C6D569C" w:rsidR="008429DF" w:rsidRDefault="00944E54" w:rsidP="00944E54">
      <w:pPr>
        <w:spacing w:after="0" w:line="240" w:lineRule="auto"/>
        <w:ind w:firstLine="567"/>
        <w:jc w:val="both"/>
        <w:rPr>
          <w:rFonts w:ascii="Times New Roman" w:hAnsi="Times New Roman" w:cs="Times New Roman"/>
          <w:sz w:val="24"/>
          <w:szCs w:val="24"/>
        </w:rPr>
      </w:pPr>
      <w:r w:rsidRPr="00944E54">
        <w:rPr>
          <w:rFonts w:ascii="Times New Roman" w:hAnsi="Times New Roman" w:cs="Times New Roman"/>
          <w:sz w:val="24"/>
          <w:szCs w:val="24"/>
        </w:rPr>
        <w:t>Работа по всем направлениям, озвученным выше, для достижения целей 95-95-95 и эффективной реализации гранта будет продолжаться Основным получателем – КНЦДИЗ в партнерстве с неправительственными, государственными и международными организациями.</w:t>
      </w:r>
      <w:r w:rsidR="00F02E5B">
        <w:rPr>
          <w:rFonts w:ascii="Times New Roman" w:hAnsi="Times New Roman" w:cs="Times New Roman"/>
          <w:sz w:val="24"/>
          <w:szCs w:val="24"/>
        </w:rPr>
        <w:t xml:space="preserve"> </w:t>
      </w:r>
      <w:r w:rsidRPr="00944E54">
        <w:rPr>
          <w:rFonts w:ascii="Times New Roman" w:hAnsi="Times New Roman" w:cs="Times New Roman"/>
          <w:sz w:val="24"/>
          <w:szCs w:val="24"/>
        </w:rPr>
        <w:t>На этом мой Доклад окончен.  Благодарю за внимание!</w:t>
      </w:r>
    </w:p>
    <w:p w14:paraId="192C6EC1" w14:textId="17EC7F1B" w:rsidR="002A3B0B" w:rsidRPr="0006724F" w:rsidRDefault="008429DF" w:rsidP="0006724F">
      <w:pPr>
        <w:spacing w:after="0" w:line="240" w:lineRule="auto"/>
        <w:ind w:firstLine="567"/>
        <w:jc w:val="both"/>
        <w:rPr>
          <w:rFonts w:ascii="Times New Roman" w:hAnsi="Times New Roman" w:cs="Times New Roman"/>
          <w:i/>
          <w:sz w:val="24"/>
          <w:szCs w:val="24"/>
        </w:rPr>
      </w:pPr>
      <w:r w:rsidRPr="00413654">
        <w:rPr>
          <w:rFonts w:ascii="Times New Roman" w:hAnsi="Times New Roman" w:cs="Times New Roman"/>
          <w:i/>
          <w:sz w:val="24"/>
          <w:szCs w:val="24"/>
        </w:rPr>
        <w:t>Комментарий</w:t>
      </w:r>
      <w:r w:rsidR="001E234C" w:rsidRPr="00413654">
        <w:rPr>
          <w:rFonts w:ascii="Times New Roman" w:hAnsi="Times New Roman" w:cs="Times New Roman"/>
          <w:i/>
          <w:sz w:val="24"/>
          <w:szCs w:val="24"/>
        </w:rPr>
        <w:t xml:space="preserve"> </w:t>
      </w:r>
      <w:proofErr w:type="spellStart"/>
      <w:r w:rsidR="0006724F" w:rsidRPr="00413654">
        <w:rPr>
          <w:rFonts w:ascii="Times New Roman" w:hAnsi="Times New Roman" w:cs="Times New Roman"/>
          <w:i/>
          <w:sz w:val="24"/>
          <w:szCs w:val="24"/>
        </w:rPr>
        <w:t>Кап</w:t>
      </w:r>
      <w:r w:rsidR="00413654" w:rsidRPr="00413654">
        <w:rPr>
          <w:rFonts w:ascii="Times New Roman" w:hAnsi="Times New Roman" w:cs="Times New Roman"/>
          <w:i/>
          <w:sz w:val="24"/>
          <w:szCs w:val="24"/>
        </w:rPr>
        <w:t>п</w:t>
      </w:r>
      <w:r w:rsidR="0006724F" w:rsidRPr="00413654">
        <w:rPr>
          <w:rFonts w:ascii="Times New Roman" w:hAnsi="Times New Roman" w:cs="Times New Roman"/>
          <w:i/>
          <w:sz w:val="24"/>
          <w:szCs w:val="24"/>
        </w:rPr>
        <w:t>а</w:t>
      </w:r>
      <w:r w:rsidR="00413654" w:rsidRPr="00413654">
        <w:rPr>
          <w:rFonts w:ascii="Times New Roman" w:hAnsi="Times New Roman" w:cs="Times New Roman"/>
          <w:i/>
          <w:sz w:val="24"/>
          <w:szCs w:val="24"/>
        </w:rPr>
        <w:t>с</w:t>
      </w:r>
      <w:r w:rsidR="0006724F" w:rsidRPr="00413654">
        <w:rPr>
          <w:rFonts w:ascii="Times New Roman" w:hAnsi="Times New Roman" w:cs="Times New Roman"/>
          <w:i/>
          <w:sz w:val="24"/>
          <w:szCs w:val="24"/>
        </w:rPr>
        <w:t>ов</w:t>
      </w:r>
      <w:proofErr w:type="spellEnd"/>
      <w:r w:rsidR="0006724F" w:rsidRPr="00413654">
        <w:rPr>
          <w:rFonts w:ascii="Times New Roman" w:hAnsi="Times New Roman" w:cs="Times New Roman"/>
          <w:i/>
          <w:sz w:val="24"/>
          <w:szCs w:val="24"/>
        </w:rPr>
        <w:t xml:space="preserve"> А</w:t>
      </w:r>
      <w:r w:rsidR="004D6D07">
        <w:rPr>
          <w:rFonts w:ascii="Times New Roman" w:hAnsi="Times New Roman" w:cs="Times New Roman"/>
          <w:i/>
          <w:sz w:val="24"/>
          <w:szCs w:val="24"/>
        </w:rPr>
        <w:t>йдар</w:t>
      </w:r>
      <w:r w:rsidR="0006724F" w:rsidRPr="00413654">
        <w:rPr>
          <w:rFonts w:ascii="Times New Roman" w:hAnsi="Times New Roman" w:cs="Times New Roman"/>
          <w:i/>
          <w:sz w:val="24"/>
          <w:szCs w:val="24"/>
        </w:rPr>
        <w:t xml:space="preserve">, </w:t>
      </w:r>
      <w:r w:rsidR="0006724F" w:rsidRPr="00FC660E">
        <w:rPr>
          <w:rFonts w:ascii="Times New Roman" w:hAnsi="Times New Roman" w:cs="Times New Roman"/>
          <w:i/>
          <w:iCs/>
          <w:sz w:val="24"/>
          <w:szCs w:val="24"/>
        </w:rPr>
        <w:t xml:space="preserve">руководитель </w:t>
      </w:r>
      <w:r w:rsidR="00413654" w:rsidRPr="00FC660E">
        <w:rPr>
          <w:rFonts w:ascii="Times New Roman" w:hAnsi="Times New Roman" w:cs="Times New Roman"/>
          <w:i/>
          <w:iCs/>
          <w:sz w:val="24"/>
          <w:szCs w:val="24"/>
        </w:rPr>
        <w:t>ОФ «</w:t>
      </w:r>
      <w:r w:rsidR="00413654" w:rsidRPr="00FC660E">
        <w:rPr>
          <w:rFonts w:ascii="Times New Roman" w:hAnsi="Times New Roman" w:cs="Times New Roman"/>
          <w:i/>
          <w:iCs/>
          <w:sz w:val="24"/>
          <w:szCs w:val="24"/>
          <w:lang w:val="en-US"/>
        </w:rPr>
        <w:t>Human</w:t>
      </w:r>
      <w:r w:rsidR="00413654" w:rsidRPr="00FC660E">
        <w:rPr>
          <w:rFonts w:ascii="Times New Roman" w:hAnsi="Times New Roman" w:cs="Times New Roman"/>
          <w:i/>
          <w:iCs/>
          <w:sz w:val="24"/>
          <w:szCs w:val="24"/>
        </w:rPr>
        <w:t xml:space="preserve"> </w:t>
      </w:r>
      <w:r w:rsidR="00413654" w:rsidRPr="00FC660E">
        <w:rPr>
          <w:rFonts w:ascii="Times New Roman" w:hAnsi="Times New Roman" w:cs="Times New Roman"/>
          <w:i/>
          <w:iCs/>
          <w:sz w:val="24"/>
          <w:szCs w:val="24"/>
          <w:lang w:val="en-US"/>
        </w:rPr>
        <w:t>Health</w:t>
      </w:r>
      <w:r w:rsidR="00413654" w:rsidRPr="00FC660E">
        <w:rPr>
          <w:rFonts w:ascii="Times New Roman" w:hAnsi="Times New Roman" w:cs="Times New Roman"/>
          <w:i/>
          <w:iCs/>
          <w:sz w:val="24"/>
          <w:szCs w:val="24"/>
        </w:rPr>
        <w:t xml:space="preserve"> </w:t>
      </w:r>
      <w:r w:rsidR="00413654" w:rsidRPr="00FC660E">
        <w:rPr>
          <w:rFonts w:ascii="Times New Roman" w:hAnsi="Times New Roman" w:cs="Times New Roman"/>
          <w:i/>
          <w:iCs/>
          <w:sz w:val="24"/>
          <w:szCs w:val="24"/>
          <w:lang w:val="en-US"/>
        </w:rPr>
        <w:t>Institute</w:t>
      </w:r>
      <w:r w:rsidR="00413654" w:rsidRPr="00FC660E">
        <w:rPr>
          <w:rFonts w:ascii="Times New Roman" w:hAnsi="Times New Roman" w:cs="Times New Roman"/>
          <w:i/>
          <w:iCs/>
          <w:sz w:val="24"/>
          <w:szCs w:val="24"/>
        </w:rPr>
        <w:t>»</w:t>
      </w:r>
      <w:r w:rsidR="00531D49" w:rsidRPr="00FC660E">
        <w:rPr>
          <w:rFonts w:ascii="Times New Roman" w:hAnsi="Times New Roman" w:cs="Times New Roman"/>
          <w:i/>
          <w:iCs/>
          <w:sz w:val="24"/>
          <w:szCs w:val="24"/>
        </w:rPr>
        <w:t>,</w:t>
      </w:r>
      <w:r w:rsidR="00531D49" w:rsidRPr="00413654">
        <w:rPr>
          <w:rFonts w:ascii="Times New Roman" w:hAnsi="Times New Roman" w:cs="Times New Roman"/>
          <w:i/>
          <w:sz w:val="24"/>
          <w:szCs w:val="24"/>
        </w:rPr>
        <w:t xml:space="preserve"> </w:t>
      </w:r>
      <w:r w:rsidR="00531D49" w:rsidRPr="00413654">
        <w:rPr>
          <w:rFonts w:ascii="Times New Roman" w:hAnsi="Times New Roman" w:cs="Times New Roman"/>
          <w:sz w:val="24"/>
          <w:szCs w:val="24"/>
        </w:rPr>
        <w:t>у меня вопрос по</w:t>
      </w:r>
      <w:r w:rsidR="00531D49" w:rsidRPr="00531D49">
        <w:rPr>
          <w:rFonts w:ascii="Times New Roman" w:hAnsi="Times New Roman" w:cs="Times New Roman"/>
          <w:sz w:val="24"/>
          <w:szCs w:val="24"/>
        </w:rPr>
        <w:t xml:space="preserve"> поводу плакатов и вакцинации. Сейчас у нас какая ситуация в мире, ситуация такая</w:t>
      </w:r>
      <w:r w:rsidR="00F02E5B">
        <w:rPr>
          <w:rFonts w:ascii="Times New Roman" w:hAnsi="Times New Roman" w:cs="Times New Roman"/>
          <w:sz w:val="24"/>
          <w:szCs w:val="24"/>
        </w:rPr>
        <w:t>,</w:t>
      </w:r>
      <w:r w:rsidR="00531D49" w:rsidRPr="00531D49">
        <w:rPr>
          <w:rFonts w:ascii="Times New Roman" w:hAnsi="Times New Roman" w:cs="Times New Roman"/>
          <w:sz w:val="24"/>
          <w:szCs w:val="24"/>
        </w:rPr>
        <w:t xml:space="preserve"> все меняется. И на сколько это будет актуальна т.е. вот эти вот плакаты, на сколько будет эффективна использование финансирование именно на это. </w:t>
      </w:r>
      <w:r w:rsidR="00531D49">
        <w:rPr>
          <w:rFonts w:ascii="Times New Roman" w:hAnsi="Times New Roman" w:cs="Times New Roman"/>
          <w:sz w:val="24"/>
          <w:szCs w:val="24"/>
        </w:rPr>
        <w:t>И второй момент у меня вопрос по компонентам МСМ у вас идет почти 92 тыс</w:t>
      </w:r>
      <w:r w:rsidR="00F02E5B">
        <w:rPr>
          <w:rFonts w:ascii="Times New Roman" w:hAnsi="Times New Roman" w:cs="Times New Roman"/>
          <w:sz w:val="24"/>
          <w:szCs w:val="24"/>
        </w:rPr>
        <w:t>. долларов США</w:t>
      </w:r>
      <w:r w:rsidR="00531D49">
        <w:rPr>
          <w:rFonts w:ascii="Times New Roman" w:hAnsi="Times New Roman" w:cs="Times New Roman"/>
          <w:sz w:val="24"/>
          <w:szCs w:val="24"/>
        </w:rPr>
        <w:t xml:space="preserve"> экономи</w:t>
      </w:r>
      <w:r w:rsidR="00F02E5B">
        <w:rPr>
          <w:rFonts w:ascii="Times New Roman" w:hAnsi="Times New Roman" w:cs="Times New Roman"/>
          <w:sz w:val="24"/>
          <w:szCs w:val="24"/>
        </w:rPr>
        <w:t>и</w:t>
      </w:r>
      <w:r w:rsidR="00531D49">
        <w:rPr>
          <w:rFonts w:ascii="Times New Roman" w:hAnsi="Times New Roman" w:cs="Times New Roman"/>
          <w:sz w:val="24"/>
          <w:szCs w:val="24"/>
        </w:rPr>
        <w:t xml:space="preserve"> и что вы планируете на эти деньги делать и как это будет выглядеть почему, потому что деньги </w:t>
      </w:r>
      <w:r w:rsidR="00F05FAC">
        <w:rPr>
          <w:rFonts w:ascii="Times New Roman" w:hAnsi="Times New Roman" w:cs="Times New Roman"/>
          <w:sz w:val="24"/>
          <w:szCs w:val="24"/>
        </w:rPr>
        <w:t>большие и</w:t>
      </w:r>
      <w:r w:rsidR="00531D49">
        <w:rPr>
          <w:rFonts w:ascii="Times New Roman" w:hAnsi="Times New Roman" w:cs="Times New Roman"/>
          <w:sz w:val="24"/>
          <w:szCs w:val="24"/>
        </w:rPr>
        <w:t xml:space="preserve"> мы все прекрасно понимаем </w:t>
      </w:r>
      <w:r w:rsidR="002A3B0B">
        <w:rPr>
          <w:rFonts w:ascii="Times New Roman" w:hAnsi="Times New Roman" w:cs="Times New Roman"/>
          <w:sz w:val="24"/>
          <w:szCs w:val="24"/>
        </w:rPr>
        <w:t xml:space="preserve">на </w:t>
      </w:r>
      <w:r w:rsidR="002249A1">
        <w:rPr>
          <w:rFonts w:ascii="Times New Roman" w:hAnsi="Times New Roman" w:cs="Times New Roman"/>
          <w:sz w:val="24"/>
          <w:szCs w:val="24"/>
        </w:rPr>
        <w:t>сколько неправительственным</w:t>
      </w:r>
      <w:r w:rsidR="00531D49">
        <w:rPr>
          <w:rFonts w:ascii="Times New Roman" w:hAnsi="Times New Roman" w:cs="Times New Roman"/>
          <w:sz w:val="24"/>
          <w:szCs w:val="24"/>
        </w:rPr>
        <w:t xml:space="preserve"> организ</w:t>
      </w:r>
      <w:r w:rsidR="002A3B0B">
        <w:rPr>
          <w:rFonts w:ascii="Times New Roman" w:hAnsi="Times New Roman" w:cs="Times New Roman"/>
          <w:sz w:val="24"/>
          <w:szCs w:val="24"/>
        </w:rPr>
        <w:t>ациям тяжело работать в регионе.</w:t>
      </w:r>
    </w:p>
    <w:p w14:paraId="192C6EC2" w14:textId="50F2B450" w:rsidR="00FB4A25" w:rsidRDefault="00531D49" w:rsidP="002A3B0B">
      <w:pPr>
        <w:spacing w:after="0" w:line="240" w:lineRule="auto"/>
        <w:ind w:firstLine="567"/>
        <w:jc w:val="both"/>
        <w:rPr>
          <w:rFonts w:ascii="Times New Roman" w:hAnsi="Times New Roman" w:cs="Times New Roman"/>
          <w:sz w:val="24"/>
          <w:szCs w:val="24"/>
        </w:rPr>
      </w:pPr>
      <w:r w:rsidRPr="003D23DC">
        <w:rPr>
          <w:rFonts w:ascii="Times New Roman" w:hAnsi="Times New Roman" w:cs="Times New Roman"/>
          <w:sz w:val="24"/>
          <w:szCs w:val="24"/>
        </w:rPr>
        <w:t xml:space="preserve">   </w:t>
      </w:r>
      <w:r w:rsidR="002A3B0B" w:rsidRPr="003D23DC">
        <w:rPr>
          <w:rFonts w:ascii="Times New Roman" w:hAnsi="Times New Roman" w:cs="Times New Roman"/>
          <w:i/>
          <w:sz w:val="24"/>
          <w:szCs w:val="24"/>
        </w:rPr>
        <w:t xml:space="preserve">Комментарий </w:t>
      </w:r>
      <w:proofErr w:type="spellStart"/>
      <w:r w:rsidR="002A3B0B" w:rsidRPr="003D23DC">
        <w:rPr>
          <w:rFonts w:ascii="Times New Roman" w:hAnsi="Times New Roman" w:cs="Times New Roman"/>
          <w:i/>
          <w:sz w:val="24"/>
          <w:szCs w:val="24"/>
        </w:rPr>
        <w:t>Давлетгалиевой</w:t>
      </w:r>
      <w:proofErr w:type="spellEnd"/>
      <w:r w:rsidR="002A3B0B" w:rsidRPr="003D23DC">
        <w:rPr>
          <w:rFonts w:ascii="Times New Roman" w:hAnsi="Times New Roman" w:cs="Times New Roman"/>
          <w:i/>
          <w:sz w:val="24"/>
          <w:szCs w:val="24"/>
        </w:rPr>
        <w:t xml:space="preserve"> Т.И., национальный координатор по ВИЧ группы реализации проекта Глобального фонда, РГП на ПХВ «Казахский научный центр дерматологии и инфекционных заболеваний МЗРК, </w:t>
      </w:r>
      <w:r w:rsidR="002A3B0B" w:rsidRPr="003D23DC">
        <w:rPr>
          <w:rFonts w:ascii="Times New Roman" w:hAnsi="Times New Roman" w:cs="Times New Roman"/>
          <w:sz w:val="24"/>
          <w:szCs w:val="24"/>
        </w:rPr>
        <w:t>Спасибо Айдар за вопросы. То что касается информационных образовательных материалов да это плакаты, плакаты как я уже сказала это с акцентом на вакцинацию</w:t>
      </w:r>
      <w:r w:rsidR="003D23DC" w:rsidRPr="003D23DC">
        <w:rPr>
          <w:rFonts w:ascii="Times New Roman" w:hAnsi="Times New Roman" w:cs="Times New Roman"/>
          <w:sz w:val="24"/>
          <w:szCs w:val="24"/>
        </w:rPr>
        <w:t xml:space="preserve"> т.е. мы знаем что </w:t>
      </w:r>
      <w:r w:rsidR="00F05FAC" w:rsidRPr="003D23DC">
        <w:rPr>
          <w:rFonts w:ascii="Times New Roman" w:hAnsi="Times New Roman" w:cs="Times New Roman"/>
          <w:sz w:val="24"/>
          <w:szCs w:val="24"/>
        </w:rPr>
        <w:t>неоднозначные мнени</w:t>
      </w:r>
      <w:r w:rsidR="00F02E5B">
        <w:rPr>
          <w:rFonts w:ascii="Times New Roman" w:hAnsi="Times New Roman" w:cs="Times New Roman"/>
          <w:sz w:val="24"/>
          <w:szCs w:val="24"/>
        </w:rPr>
        <w:t>я</w:t>
      </w:r>
      <w:r w:rsidR="003D23DC" w:rsidRPr="003D23DC">
        <w:rPr>
          <w:rFonts w:ascii="Times New Roman" w:hAnsi="Times New Roman" w:cs="Times New Roman"/>
          <w:sz w:val="24"/>
          <w:szCs w:val="24"/>
        </w:rPr>
        <w:t xml:space="preserve"> </w:t>
      </w:r>
      <w:r w:rsidR="00F05FAC">
        <w:rPr>
          <w:rFonts w:ascii="Times New Roman" w:hAnsi="Times New Roman" w:cs="Times New Roman"/>
          <w:sz w:val="24"/>
          <w:szCs w:val="24"/>
        </w:rPr>
        <w:t xml:space="preserve">у нас по вакцинации как среди </w:t>
      </w:r>
      <w:r w:rsidR="002249A1">
        <w:rPr>
          <w:rFonts w:ascii="Times New Roman" w:hAnsi="Times New Roman" w:cs="Times New Roman"/>
          <w:sz w:val="24"/>
          <w:szCs w:val="24"/>
        </w:rPr>
        <w:t xml:space="preserve"> населени</w:t>
      </w:r>
      <w:r w:rsidR="00F02E5B">
        <w:rPr>
          <w:rFonts w:ascii="Times New Roman" w:hAnsi="Times New Roman" w:cs="Times New Roman"/>
          <w:sz w:val="24"/>
          <w:szCs w:val="24"/>
        </w:rPr>
        <w:t>я</w:t>
      </w:r>
      <w:r w:rsidR="001710AF">
        <w:rPr>
          <w:rFonts w:ascii="Times New Roman" w:hAnsi="Times New Roman" w:cs="Times New Roman"/>
          <w:sz w:val="24"/>
          <w:szCs w:val="24"/>
        </w:rPr>
        <w:t>,</w:t>
      </w:r>
      <w:r w:rsidR="002249A1">
        <w:rPr>
          <w:rFonts w:ascii="Times New Roman" w:hAnsi="Times New Roman" w:cs="Times New Roman"/>
          <w:sz w:val="24"/>
          <w:szCs w:val="24"/>
        </w:rPr>
        <w:t xml:space="preserve"> так и </w:t>
      </w:r>
      <w:r w:rsidR="003D23DC" w:rsidRPr="003D23DC">
        <w:rPr>
          <w:rFonts w:ascii="Times New Roman" w:hAnsi="Times New Roman" w:cs="Times New Roman"/>
          <w:sz w:val="24"/>
          <w:szCs w:val="24"/>
        </w:rPr>
        <w:t xml:space="preserve"> </w:t>
      </w:r>
      <w:r w:rsidR="00F05FAC">
        <w:rPr>
          <w:rFonts w:ascii="Times New Roman" w:hAnsi="Times New Roman" w:cs="Times New Roman"/>
          <w:sz w:val="24"/>
          <w:szCs w:val="24"/>
        </w:rPr>
        <w:t xml:space="preserve">среди </w:t>
      </w:r>
      <w:r w:rsidR="003D23DC" w:rsidRPr="003D23DC">
        <w:rPr>
          <w:rFonts w:ascii="Times New Roman" w:hAnsi="Times New Roman" w:cs="Times New Roman"/>
          <w:sz w:val="24"/>
          <w:szCs w:val="24"/>
        </w:rPr>
        <w:t>людей живущих с ВИЧ присутствуют</w:t>
      </w:r>
      <w:r w:rsidR="001710AF">
        <w:rPr>
          <w:rFonts w:ascii="Times New Roman" w:hAnsi="Times New Roman" w:cs="Times New Roman"/>
          <w:sz w:val="24"/>
          <w:szCs w:val="24"/>
        </w:rPr>
        <w:t>,</w:t>
      </w:r>
      <w:r w:rsidR="003D23DC" w:rsidRPr="003D23DC">
        <w:rPr>
          <w:rFonts w:ascii="Times New Roman" w:hAnsi="Times New Roman" w:cs="Times New Roman"/>
          <w:sz w:val="24"/>
          <w:szCs w:val="24"/>
        </w:rPr>
        <w:t xml:space="preserve"> поэтому сумма </w:t>
      </w:r>
      <w:r w:rsidR="003D23DC">
        <w:rPr>
          <w:rFonts w:ascii="Times New Roman" w:hAnsi="Times New Roman" w:cs="Times New Roman"/>
          <w:sz w:val="24"/>
          <w:szCs w:val="24"/>
        </w:rPr>
        <w:t xml:space="preserve">там </w:t>
      </w:r>
      <w:r w:rsidR="00F05FAC">
        <w:rPr>
          <w:rFonts w:ascii="Times New Roman" w:hAnsi="Times New Roman" w:cs="Times New Roman"/>
          <w:sz w:val="24"/>
          <w:szCs w:val="24"/>
        </w:rPr>
        <w:t xml:space="preserve">совсем </w:t>
      </w:r>
      <w:r w:rsidR="003D23DC" w:rsidRPr="003D23DC">
        <w:rPr>
          <w:rFonts w:ascii="Times New Roman" w:hAnsi="Times New Roman" w:cs="Times New Roman"/>
          <w:sz w:val="24"/>
          <w:szCs w:val="24"/>
        </w:rPr>
        <w:t xml:space="preserve">не большая </w:t>
      </w:r>
      <w:r w:rsidR="003D23DC">
        <w:rPr>
          <w:rFonts w:ascii="Times New Roman" w:hAnsi="Times New Roman" w:cs="Times New Roman"/>
          <w:sz w:val="24"/>
          <w:szCs w:val="24"/>
        </w:rPr>
        <w:t xml:space="preserve">порядка </w:t>
      </w:r>
      <w:r w:rsidR="003D23DC" w:rsidRPr="003D23DC">
        <w:rPr>
          <w:rFonts w:ascii="Times New Roman" w:hAnsi="Times New Roman" w:cs="Times New Roman"/>
          <w:sz w:val="24"/>
          <w:szCs w:val="24"/>
        </w:rPr>
        <w:t>все</w:t>
      </w:r>
      <w:r w:rsidR="003D23DC">
        <w:rPr>
          <w:rFonts w:ascii="Times New Roman" w:hAnsi="Times New Roman" w:cs="Times New Roman"/>
          <w:sz w:val="24"/>
          <w:szCs w:val="24"/>
        </w:rPr>
        <w:t>го 300 тыс</w:t>
      </w:r>
      <w:r w:rsidR="00F02E5B">
        <w:rPr>
          <w:rFonts w:ascii="Times New Roman" w:hAnsi="Times New Roman" w:cs="Times New Roman"/>
          <w:sz w:val="24"/>
          <w:szCs w:val="24"/>
        </w:rPr>
        <w:t>.</w:t>
      </w:r>
      <w:r w:rsidR="002249A1">
        <w:rPr>
          <w:rFonts w:ascii="Times New Roman" w:hAnsi="Times New Roman" w:cs="Times New Roman"/>
          <w:sz w:val="24"/>
          <w:szCs w:val="24"/>
        </w:rPr>
        <w:t xml:space="preserve"> тенге </w:t>
      </w:r>
      <w:r w:rsidR="003D23DC">
        <w:rPr>
          <w:rFonts w:ascii="Times New Roman" w:hAnsi="Times New Roman" w:cs="Times New Roman"/>
          <w:sz w:val="24"/>
          <w:szCs w:val="24"/>
        </w:rPr>
        <w:t xml:space="preserve"> на этих плакатах будет информация о необходимости проведении вакцинации</w:t>
      </w:r>
      <w:r w:rsidR="002249A1">
        <w:rPr>
          <w:rFonts w:ascii="Times New Roman" w:hAnsi="Times New Roman" w:cs="Times New Roman"/>
          <w:sz w:val="24"/>
          <w:szCs w:val="24"/>
        </w:rPr>
        <w:t>,</w:t>
      </w:r>
      <w:r w:rsidR="00F05FAC">
        <w:rPr>
          <w:rFonts w:ascii="Times New Roman" w:hAnsi="Times New Roman" w:cs="Times New Roman"/>
          <w:sz w:val="24"/>
          <w:szCs w:val="24"/>
        </w:rPr>
        <w:t xml:space="preserve"> даже с учетом той обстановки которой </w:t>
      </w:r>
      <w:r w:rsidR="002249A1">
        <w:rPr>
          <w:rFonts w:ascii="Times New Roman" w:hAnsi="Times New Roman" w:cs="Times New Roman"/>
          <w:sz w:val="24"/>
          <w:szCs w:val="24"/>
        </w:rPr>
        <w:t>сейчас</w:t>
      </w:r>
      <w:r w:rsidR="00F05FAC">
        <w:rPr>
          <w:rFonts w:ascii="Times New Roman" w:hAnsi="Times New Roman" w:cs="Times New Roman"/>
          <w:sz w:val="24"/>
          <w:szCs w:val="24"/>
        </w:rPr>
        <w:t xml:space="preserve"> происходят в мире  вакцинацию никто</w:t>
      </w:r>
      <w:r w:rsidR="002249A1">
        <w:rPr>
          <w:rFonts w:ascii="Times New Roman" w:hAnsi="Times New Roman" w:cs="Times New Roman"/>
          <w:sz w:val="24"/>
          <w:szCs w:val="24"/>
        </w:rPr>
        <w:t xml:space="preserve"> и </w:t>
      </w:r>
      <w:r w:rsidR="00F05FAC">
        <w:rPr>
          <w:rFonts w:ascii="Times New Roman" w:hAnsi="Times New Roman" w:cs="Times New Roman"/>
          <w:sz w:val="24"/>
          <w:szCs w:val="24"/>
        </w:rPr>
        <w:t xml:space="preserve"> не </w:t>
      </w:r>
      <w:r w:rsidR="002249A1">
        <w:rPr>
          <w:rFonts w:ascii="Times New Roman" w:hAnsi="Times New Roman" w:cs="Times New Roman"/>
          <w:sz w:val="24"/>
          <w:szCs w:val="24"/>
        </w:rPr>
        <w:t xml:space="preserve"> </w:t>
      </w:r>
      <w:r w:rsidR="00F05FAC">
        <w:rPr>
          <w:rFonts w:ascii="Times New Roman" w:hAnsi="Times New Roman" w:cs="Times New Roman"/>
          <w:sz w:val="24"/>
          <w:szCs w:val="24"/>
        </w:rPr>
        <w:t xml:space="preserve">отменял только наращивать определенные объемы вакцинации </w:t>
      </w:r>
      <w:r w:rsidR="002249A1">
        <w:rPr>
          <w:rFonts w:ascii="Times New Roman" w:hAnsi="Times New Roman" w:cs="Times New Roman"/>
          <w:sz w:val="24"/>
          <w:szCs w:val="24"/>
        </w:rPr>
        <w:t>позволять</w:t>
      </w:r>
      <w:r w:rsidR="00F05FAC">
        <w:rPr>
          <w:rFonts w:ascii="Times New Roman" w:hAnsi="Times New Roman" w:cs="Times New Roman"/>
          <w:sz w:val="24"/>
          <w:szCs w:val="24"/>
        </w:rPr>
        <w:t xml:space="preserve"> нам </w:t>
      </w:r>
      <w:r w:rsidR="002249A1">
        <w:rPr>
          <w:rFonts w:ascii="Times New Roman" w:hAnsi="Times New Roman" w:cs="Times New Roman"/>
          <w:sz w:val="24"/>
          <w:szCs w:val="24"/>
        </w:rPr>
        <w:t>снизать</w:t>
      </w:r>
      <w:r w:rsidR="00F05FAC">
        <w:rPr>
          <w:rFonts w:ascii="Times New Roman" w:hAnsi="Times New Roman" w:cs="Times New Roman"/>
          <w:sz w:val="24"/>
          <w:szCs w:val="24"/>
        </w:rPr>
        <w:t xml:space="preserve"> </w:t>
      </w:r>
      <w:r w:rsidR="002249A1">
        <w:rPr>
          <w:rFonts w:ascii="Times New Roman" w:hAnsi="Times New Roman" w:cs="Times New Roman"/>
          <w:sz w:val="24"/>
          <w:szCs w:val="24"/>
        </w:rPr>
        <w:t>те процессы которые происходят как в мире и так и в нашей стране в плане инфицирования. Это то что касается плакатов. То, что касается вашего второго вопроса по экономии т.е. вы наверно посмотрели экономию по Центру поддержке научных инициатив</w:t>
      </w:r>
      <w:r w:rsidR="001710AF">
        <w:rPr>
          <w:rFonts w:ascii="Times New Roman" w:hAnsi="Times New Roman" w:cs="Times New Roman"/>
          <w:sz w:val="24"/>
          <w:szCs w:val="24"/>
        </w:rPr>
        <w:t>,</w:t>
      </w:r>
      <w:r w:rsidR="002249A1">
        <w:rPr>
          <w:rFonts w:ascii="Times New Roman" w:hAnsi="Times New Roman" w:cs="Times New Roman"/>
          <w:sz w:val="24"/>
          <w:szCs w:val="24"/>
        </w:rPr>
        <w:t xml:space="preserve"> да</w:t>
      </w:r>
      <w:r w:rsidR="001710AF">
        <w:rPr>
          <w:rFonts w:ascii="Times New Roman" w:hAnsi="Times New Roman" w:cs="Times New Roman"/>
          <w:sz w:val="24"/>
          <w:szCs w:val="24"/>
        </w:rPr>
        <w:t>,</w:t>
      </w:r>
      <w:r w:rsidR="002249A1">
        <w:rPr>
          <w:rFonts w:ascii="Times New Roman" w:hAnsi="Times New Roman" w:cs="Times New Roman"/>
          <w:sz w:val="24"/>
          <w:szCs w:val="24"/>
        </w:rPr>
        <w:t xml:space="preserve"> у них определенная экономия образовалось но эти все мероприятия</w:t>
      </w:r>
      <w:r w:rsidR="001710AF">
        <w:rPr>
          <w:rFonts w:ascii="Times New Roman" w:hAnsi="Times New Roman" w:cs="Times New Roman"/>
          <w:sz w:val="24"/>
          <w:szCs w:val="24"/>
        </w:rPr>
        <w:t>,</w:t>
      </w:r>
      <w:r w:rsidR="00FB4A25">
        <w:rPr>
          <w:rFonts w:ascii="Times New Roman" w:hAnsi="Times New Roman" w:cs="Times New Roman"/>
          <w:sz w:val="24"/>
          <w:szCs w:val="24"/>
        </w:rPr>
        <w:t xml:space="preserve"> которые были не выполнены</w:t>
      </w:r>
      <w:r w:rsidR="002249A1">
        <w:rPr>
          <w:rFonts w:ascii="Times New Roman" w:hAnsi="Times New Roman" w:cs="Times New Roman"/>
          <w:sz w:val="24"/>
          <w:szCs w:val="24"/>
        </w:rPr>
        <w:t xml:space="preserve"> </w:t>
      </w:r>
      <w:r w:rsidR="00FB4A25">
        <w:rPr>
          <w:rFonts w:ascii="Times New Roman" w:hAnsi="Times New Roman" w:cs="Times New Roman"/>
          <w:sz w:val="24"/>
          <w:szCs w:val="24"/>
        </w:rPr>
        <w:t>они перенесутся на 2022 год это мы планировали большие тренинги с привлечением международных консультантов. Но вы знаете с учетом эпид</w:t>
      </w:r>
      <w:r w:rsidR="00DA4639">
        <w:rPr>
          <w:rFonts w:ascii="Times New Roman" w:hAnsi="Times New Roman" w:cs="Times New Roman"/>
          <w:sz w:val="24"/>
          <w:szCs w:val="24"/>
        </w:rPr>
        <w:t>емиологической</w:t>
      </w:r>
      <w:r w:rsidR="00FB4A25">
        <w:rPr>
          <w:rFonts w:ascii="Times New Roman" w:hAnsi="Times New Roman" w:cs="Times New Roman"/>
          <w:sz w:val="24"/>
          <w:szCs w:val="24"/>
        </w:rPr>
        <w:t xml:space="preserve"> обстановки вот эти мероприятия не были проведены. А </w:t>
      </w:r>
      <w:r w:rsidR="001710AF">
        <w:rPr>
          <w:rFonts w:ascii="Times New Roman" w:hAnsi="Times New Roman" w:cs="Times New Roman"/>
          <w:sz w:val="24"/>
          <w:szCs w:val="24"/>
        </w:rPr>
        <w:t>то,</w:t>
      </w:r>
      <w:r w:rsidR="00FB4A25">
        <w:rPr>
          <w:rFonts w:ascii="Times New Roman" w:hAnsi="Times New Roman" w:cs="Times New Roman"/>
          <w:sz w:val="24"/>
          <w:szCs w:val="24"/>
        </w:rPr>
        <w:t xml:space="preserve"> что касается </w:t>
      </w:r>
      <w:r w:rsidR="001710AF">
        <w:rPr>
          <w:rFonts w:ascii="Times New Roman" w:hAnsi="Times New Roman" w:cs="Times New Roman"/>
          <w:sz w:val="24"/>
          <w:szCs w:val="24"/>
        </w:rPr>
        <w:t>той работы,</w:t>
      </w:r>
      <w:r w:rsidR="00FB4A25">
        <w:rPr>
          <w:rFonts w:ascii="Times New Roman" w:hAnsi="Times New Roman" w:cs="Times New Roman"/>
          <w:sz w:val="24"/>
          <w:szCs w:val="24"/>
        </w:rPr>
        <w:t xml:space="preserve"> которой проводится на местах </w:t>
      </w:r>
      <w:r w:rsidR="001710AF">
        <w:rPr>
          <w:rFonts w:ascii="Times New Roman" w:hAnsi="Times New Roman" w:cs="Times New Roman"/>
          <w:sz w:val="24"/>
          <w:szCs w:val="24"/>
        </w:rPr>
        <w:t>НПО</w:t>
      </w:r>
      <w:r w:rsidR="00FB4A25">
        <w:rPr>
          <w:rFonts w:ascii="Times New Roman" w:hAnsi="Times New Roman" w:cs="Times New Roman"/>
          <w:sz w:val="24"/>
          <w:szCs w:val="24"/>
        </w:rPr>
        <w:t xml:space="preserve"> там </w:t>
      </w:r>
      <w:r w:rsidR="003A4BEF">
        <w:rPr>
          <w:rFonts w:ascii="Times New Roman" w:hAnsi="Times New Roman" w:cs="Times New Roman"/>
          <w:sz w:val="24"/>
          <w:szCs w:val="24"/>
        </w:rPr>
        <w:t>у нас,</w:t>
      </w:r>
      <w:r w:rsidR="00FB4A25">
        <w:rPr>
          <w:rFonts w:ascii="Times New Roman" w:hAnsi="Times New Roman" w:cs="Times New Roman"/>
          <w:sz w:val="24"/>
          <w:szCs w:val="24"/>
        </w:rPr>
        <w:t xml:space="preserve"> нет экономии, как я уже сказала бюджет представлен за 9 месяцев у нас еще целый квартал впереди</w:t>
      </w:r>
      <w:r w:rsidR="00491A7F">
        <w:rPr>
          <w:rFonts w:ascii="Times New Roman" w:hAnsi="Times New Roman" w:cs="Times New Roman"/>
          <w:sz w:val="24"/>
          <w:szCs w:val="24"/>
        </w:rPr>
        <w:t xml:space="preserve"> </w:t>
      </w:r>
      <w:r w:rsidR="00DA4639">
        <w:rPr>
          <w:rFonts w:ascii="Times New Roman" w:hAnsi="Times New Roman" w:cs="Times New Roman"/>
          <w:sz w:val="24"/>
          <w:szCs w:val="24"/>
        </w:rPr>
        <w:t>работы вот</w:t>
      </w:r>
      <w:r w:rsidR="00FB4A25">
        <w:rPr>
          <w:rFonts w:ascii="Times New Roman" w:hAnsi="Times New Roman" w:cs="Times New Roman"/>
          <w:sz w:val="24"/>
          <w:szCs w:val="24"/>
        </w:rPr>
        <w:t xml:space="preserve"> там у нас не будет экономии. Это </w:t>
      </w:r>
      <w:r w:rsidR="001710AF">
        <w:rPr>
          <w:rFonts w:ascii="Times New Roman" w:hAnsi="Times New Roman" w:cs="Times New Roman"/>
          <w:sz w:val="24"/>
          <w:szCs w:val="24"/>
        </w:rPr>
        <w:t>те НПО,</w:t>
      </w:r>
      <w:r w:rsidR="00FB4A25">
        <w:rPr>
          <w:rFonts w:ascii="Times New Roman" w:hAnsi="Times New Roman" w:cs="Times New Roman"/>
          <w:sz w:val="24"/>
          <w:szCs w:val="24"/>
        </w:rPr>
        <w:t xml:space="preserve"> которые работают с МСМ </w:t>
      </w:r>
    </w:p>
    <w:p w14:paraId="192C6EC4" w14:textId="48A48B4C" w:rsidR="00FB4A25" w:rsidRDefault="00B6340D" w:rsidP="00B6340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1710AF">
        <w:rPr>
          <w:rFonts w:ascii="Times New Roman" w:hAnsi="Times New Roman" w:cs="Times New Roman"/>
          <w:i/>
          <w:sz w:val="24"/>
          <w:szCs w:val="24"/>
        </w:rPr>
        <w:t xml:space="preserve">Гульнар </w:t>
      </w:r>
      <w:proofErr w:type="spellStart"/>
      <w:r w:rsidR="001710AF">
        <w:rPr>
          <w:rFonts w:ascii="Times New Roman" w:hAnsi="Times New Roman" w:cs="Times New Roman"/>
          <w:i/>
          <w:sz w:val="24"/>
          <w:szCs w:val="24"/>
        </w:rPr>
        <w:t>Едиловны</w:t>
      </w:r>
      <w:proofErr w:type="spellEnd"/>
      <w:r>
        <w:rPr>
          <w:rFonts w:ascii="Times New Roman" w:hAnsi="Times New Roman" w:cs="Times New Roman"/>
          <w:i/>
          <w:sz w:val="24"/>
          <w:szCs w:val="24"/>
        </w:rPr>
        <w:t>.</w:t>
      </w:r>
      <w:r w:rsidRPr="000215BD">
        <w:rPr>
          <w:rFonts w:ascii="Times New Roman" w:hAnsi="Times New Roman" w:cs="Times New Roman"/>
          <w:i/>
          <w:sz w:val="24"/>
          <w:szCs w:val="24"/>
        </w:rPr>
        <w:t>,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sidR="00491A7F" w:rsidRPr="00FB4A25">
        <w:rPr>
          <w:rFonts w:ascii="Times New Roman" w:hAnsi="Times New Roman" w:cs="Times New Roman"/>
          <w:sz w:val="24"/>
          <w:szCs w:val="24"/>
        </w:rPr>
        <w:t>С</w:t>
      </w:r>
      <w:r w:rsidR="00FB4A25" w:rsidRPr="00FB4A25">
        <w:rPr>
          <w:rFonts w:ascii="Times New Roman" w:hAnsi="Times New Roman" w:cs="Times New Roman"/>
          <w:sz w:val="24"/>
          <w:szCs w:val="24"/>
        </w:rPr>
        <w:t>пасибо</w:t>
      </w:r>
      <w:r w:rsidR="00491A7F">
        <w:rPr>
          <w:rFonts w:ascii="Times New Roman" w:hAnsi="Times New Roman" w:cs="Times New Roman"/>
          <w:sz w:val="24"/>
          <w:szCs w:val="24"/>
        </w:rPr>
        <w:t xml:space="preserve">, добрый день </w:t>
      </w:r>
      <w:r w:rsidR="00FB4A25" w:rsidRPr="00FB4A25">
        <w:rPr>
          <w:rFonts w:ascii="Times New Roman" w:hAnsi="Times New Roman" w:cs="Times New Roman"/>
          <w:sz w:val="24"/>
          <w:szCs w:val="24"/>
        </w:rPr>
        <w:t xml:space="preserve"> Татьяна Ивановна  у меня</w:t>
      </w:r>
      <w:r w:rsidR="00491A7F">
        <w:rPr>
          <w:rFonts w:ascii="Times New Roman" w:hAnsi="Times New Roman" w:cs="Times New Roman"/>
          <w:sz w:val="24"/>
          <w:szCs w:val="24"/>
        </w:rPr>
        <w:t xml:space="preserve"> к </w:t>
      </w:r>
      <w:r w:rsidR="006B44A4">
        <w:rPr>
          <w:rFonts w:ascii="Times New Roman" w:hAnsi="Times New Roman" w:cs="Times New Roman"/>
          <w:sz w:val="24"/>
          <w:szCs w:val="24"/>
        </w:rPr>
        <w:t>Вам</w:t>
      </w:r>
      <w:r w:rsidR="00491A7F">
        <w:rPr>
          <w:rFonts w:ascii="Times New Roman" w:hAnsi="Times New Roman" w:cs="Times New Roman"/>
          <w:sz w:val="24"/>
          <w:szCs w:val="24"/>
        </w:rPr>
        <w:t xml:space="preserve"> </w:t>
      </w:r>
      <w:r w:rsidR="00FB4A25" w:rsidRPr="00FB4A25">
        <w:rPr>
          <w:rFonts w:ascii="Times New Roman" w:hAnsi="Times New Roman" w:cs="Times New Roman"/>
          <w:sz w:val="24"/>
          <w:szCs w:val="24"/>
        </w:rPr>
        <w:t xml:space="preserve"> вопрос и одно пожелание</w:t>
      </w:r>
      <w:r w:rsidR="00DA4639">
        <w:rPr>
          <w:rFonts w:ascii="Times New Roman" w:hAnsi="Times New Roman" w:cs="Times New Roman"/>
          <w:sz w:val="24"/>
          <w:szCs w:val="24"/>
        </w:rPr>
        <w:t xml:space="preserve">, </w:t>
      </w:r>
      <w:r w:rsidR="00FB4A25">
        <w:rPr>
          <w:rFonts w:ascii="Times New Roman" w:hAnsi="Times New Roman" w:cs="Times New Roman"/>
          <w:sz w:val="24"/>
          <w:szCs w:val="24"/>
        </w:rPr>
        <w:t>перво</w:t>
      </w:r>
      <w:r w:rsidR="00DA4639">
        <w:rPr>
          <w:rFonts w:ascii="Times New Roman" w:hAnsi="Times New Roman" w:cs="Times New Roman"/>
          <w:sz w:val="24"/>
          <w:szCs w:val="24"/>
        </w:rPr>
        <w:t>е,</w:t>
      </w:r>
      <w:r w:rsidR="00FB4A25">
        <w:rPr>
          <w:rFonts w:ascii="Times New Roman" w:hAnsi="Times New Roman" w:cs="Times New Roman"/>
          <w:sz w:val="24"/>
          <w:szCs w:val="24"/>
        </w:rPr>
        <w:t xml:space="preserve"> вот </w:t>
      </w:r>
      <w:r w:rsidR="001710AF">
        <w:rPr>
          <w:rFonts w:ascii="Times New Roman" w:hAnsi="Times New Roman" w:cs="Times New Roman"/>
          <w:sz w:val="24"/>
          <w:szCs w:val="24"/>
        </w:rPr>
        <w:t>в В</w:t>
      </w:r>
      <w:r w:rsidR="00FB4A25">
        <w:rPr>
          <w:rFonts w:ascii="Times New Roman" w:hAnsi="Times New Roman" w:cs="Times New Roman"/>
          <w:sz w:val="24"/>
          <w:szCs w:val="24"/>
        </w:rPr>
        <w:t>ашей презентации</w:t>
      </w:r>
      <w:r w:rsidR="00491A7F">
        <w:rPr>
          <w:rFonts w:ascii="Times New Roman" w:hAnsi="Times New Roman" w:cs="Times New Roman"/>
          <w:sz w:val="24"/>
          <w:szCs w:val="24"/>
        </w:rPr>
        <w:t xml:space="preserve"> было </w:t>
      </w:r>
      <w:r w:rsidR="00FB4A25">
        <w:rPr>
          <w:rFonts w:ascii="Times New Roman" w:hAnsi="Times New Roman" w:cs="Times New Roman"/>
          <w:sz w:val="24"/>
          <w:szCs w:val="24"/>
        </w:rPr>
        <w:t xml:space="preserve"> озвучено</w:t>
      </w:r>
      <w:r w:rsidR="001710AF">
        <w:rPr>
          <w:rFonts w:ascii="Times New Roman" w:hAnsi="Times New Roman" w:cs="Times New Roman"/>
          <w:sz w:val="24"/>
          <w:szCs w:val="24"/>
        </w:rPr>
        <w:t>, что</w:t>
      </w:r>
      <w:r w:rsidR="00FB4A25">
        <w:rPr>
          <w:rFonts w:ascii="Times New Roman" w:hAnsi="Times New Roman" w:cs="Times New Roman"/>
          <w:sz w:val="24"/>
          <w:szCs w:val="24"/>
        </w:rPr>
        <w:t xml:space="preserve"> в трех регионах НПО провод</w:t>
      </w:r>
      <w:r w:rsidR="00491A7F">
        <w:rPr>
          <w:rFonts w:ascii="Times New Roman" w:hAnsi="Times New Roman" w:cs="Times New Roman"/>
          <w:sz w:val="24"/>
          <w:szCs w:val="24"/>
        </w:rPr>
        <w:t>или мероприятия</w:t>
      </w:r>
      <w:r w:rsidR="001710AF">
        <w:rPr>
          <w:rFonts w:ascii="Times New Roman" w:hAnsi="Times New Roman" w:cs="Times New Roman"/>
          <w:sz w:val="24"/>
          <w:szCs w:val="24"/>
        </w:rPr>
        <w:t>,</w:t>
      </w:r>
      <w:r w:rsidR="00491A7F">
        <w:rPr>
          <w:rFonts w:ascii="Times New Roman" w:hAnsi="Times New Roman" w:cs="Times New Roman"/>
          <w:sz w:val="24"/>
          <w:szCs w:val="24"/>
        </w:rPr>
        <w:t xml:space="preserve"> в том числе </w:t>
      </w:r>
      <w:r w:rsidR="00FB4A25">
        <w:rPr>
          <w:rFonts w:ascii="Times New Roman" w:hAnsi="Times New Roman" w:cs="Times New Roman"/>
          <w:sz w:val="24"/>
          <w:szCs w:val="24"/>
        </w:rPr>
        <w:t xml:space="preserve">по охвату </w:t>
      </w:r>
      <w:r w:rsidR="00FB4A25" w:rsidRPr="00491A7F">
        <w:rPr>
          <w:rFonts w:ascii="Times New Roman" w:hAnsi="Times New Roman" w:cs="Times New Roman"/>
          <w:sz w:val="24"/>
          <w:szCs w:val="24"/>
        </w:rPr>
        <w:t>антире</w:t>
      </w:r>
      <w:r w:rsidR="00491A7F" w:rsidRPr="00491A7F">
        <w:rPr>
          <w:rFonts w:ascii="Times New Roman" w:hAnsi="Times New Roman" w:cs="Times New Roman"/>
          <w:sz w:val="24"/>
          <w:szCs w:val="24"/>
        </w:rPr>
        <w:t>тро</w:t>
      </w:r>
      <w:r w:rsidR="00FB4A25" w:rsidRPr="00491A7F">
        <w:rPr>
          <w:rFonts w:ascii="Times New Roman" w:hAnsi="Times New Roman" w:cs="Times New Roman"/>
          <w:sz w:val="24"/>
          <w:szCs w:val="24"/>
        </w:rPr>
        <w:t>вирусными  препаратами</w:t>
      </w:r>
      <w:r w:rsidR="00491A7F">
        <w:rPr>
          <w:rFonts w:ascii="Times New Roman" w:hAnsi="Times New Roman" w:cs="Times New Roman"/>
          <w:sz w:val="24"/>
          <w:szCs w:val="24"/>
        </w:rPr>
        <w:t xml:space="preserve"> </w:t>
      </w:r>
      <w:r w:rsidR="00FB4A25" w:rsidRPr="00491A7F">
        <w:rPr>
          <w:rFonts w:ascii="Times New Roman" w:hAnsi="Times New Roman" w:cs="Times New Roman"/>
          <w:sz w:val="24"/>
          <w:szCs w:val="24"/>
        </w:rPr>
        <w:t xml:space="preserve"> как проводился мониторинг</w:t>
      </w:r>
      <w:r w:rsidR="00491A7F" w:rsidRPr="00491A7F">
        <w:rPr>
          <w:rFonts w:ascii="Times New Roman" w:hAnsi="Times New Roman" w:cs="Times New Roman"/>
          <w:sz w:val="24"/>
          <w:szCs w:val="24"/>
        </w:rPr>
        <w:t xml:space="preserve"> и можете ли </w:t>
      </w:r>
      <w:r w:rsidR="001710AF">
        <w:rPr>
          <w:rFonts w:ascii="Times New Roman" w:hAnsi="Times New Roman" w:cs="Times New Roman"/>
          <w:sz w:val="24"/>
          <w:szCs w:val="24"/>
        </w:rPr>
        <w:t>В</w:t>
      </w:r>
      <w:r w:rsidR="00491A7F" w:rsidRPr="00491A7F">
        <w:rPr>
          <w:rFonts w:ascii="Times New Roman" w:hAnsi="Times New Roman" w:cs="Times New Roman"/>
          <w:sz w:val="24"/>
          <w:szCs w:val="24"/>
        </w:rPr>
        <w:t xml:space="preserve">ы сказать </w:t>
      </w:r>
      <w:r w:rsidR="00FB4A25" w:rsidRPr="00491A7F">
        <w:rPr>
          <w:rFonts w:ascii="Times New Roman" w:hAnsi="Times New Roman" w:cs="Times New Roman"/>
          <w:sz w:val="24"/>
          <w:szCs w:val="24"/>
        </w:rPr>
        <w:t xml:space="preserve"> </w:t>
      </w:r>
      <w:r w:rsidR="00491A7F">
        <w:rPr>
          <w:rFonts w:ascii="Times New Roman" w:hAnsi="Times New Roman" w:cs="Times New Roman"/>
          <w:sz w:val="24"/>
          <w:szCs w:val="24"/>
        </w:rPr>
        <w:t>среди этой группы</w:t>
      </w:r>
      <w:r>
        <w:rPr>
          <w:rFonts w:ascii="Times New Roman" w:hAnsi="Times New Roman" w:cs="Times New Roman"/>
          <w:sz w:val="24"/>
          <w:szCs w:val="24"/>
        </w:rPr>
        <w:t xml:space="preserve"> лиц</w:t>
      </w:r>
      <w:r w:rsidR="001710AF">
        <w:rPr>
          <w:rFonts w:ascii="Times New Roman" w:hAnsi="Times New Roman" w:cs="Times New Roman"/>
          <w:sz w:val="24"/>
          <w:szCs w:val="24"/>
        </w:rPr>
        <w:t>,</w:t>
      </w:r>
      <w:r>
        <w:rPr>
          <w:rFonts w:ascii="Times New Roman" w:hAnsi="Times New Roman" w:cs="Times New Roman"/>
          <w:sz w:val="24"/>
          <w:szCs w:val="24"/>
        </w:rPr>
        <w:t xml:space="preserve"> охваченных А</w:t>
      </w:r>
      <w:r w:rsidR="00491A7F">
        <w:rPr>
          <w:rFonts w:ascii="Times New Roman" w:hAnsi="Times New Roman" w:cs="Times New Roman"/>
          <w:sz w:val="24"/>
          <w:szCs w:val="24"/>
        </w:rPr>
        <w:t>РВ препаратами есть ли резистентность</w:t>
      </w:r>
      <w:r w:rsidR="001710AF">
        <w:rPr>
          <w:rFonts w:ascii="Times New Roman" w:hAnsi="Times New Roman" w:cs="Times New Roman"/>
          <w:sz w:val="24"/>
          <w:szCs w:val="24"/>
        </w:rPr>
        <w:t xml:space="preserve">, </w:t>
      </w:r>
      <w:r w:rsidR="00491A7F">
        <w:rPr>
          <w:rFonts w:ascii="Times New Roman" w:hAnsi="Times New Roman" w:cs="Times New Roman"/>
          <w:sz w:val="24"/>
          <w:szCs w:val="24"/>
        </w:rPr>
        <w:t xml:space="preserve">зафиксировано? и в качестве пожеланий, рекомендации вот исследований   которые проводите  по распространению новых психоактивных веществ  </w:t>
      </w:r>
      <w:r>
        <w:rPr>
          <w:rFonts w:ascii="Times New Roman" w:hAnsi="Times New Roman" w:cs="Times New Roman"/>
          <w:sz w:val="24"/>
          <w:szCs w:val="24"/>
        </w:rPr>
        <w:t xml:space="preserve">это очень </w:t>
      </w:r>
      <w:r w:rsidR="00A14B8D">
        <w:rPr>
          <w:rFonts w:ascii="Times New Roman" w:hAnsi="Times New Roman" w:cs="Times New Roman"/>
          <w:sz w:val="24"/>
          <w:szCs w:val="24"/>
        </w:rPr>
        <w:t xml:space="preserve">действительно </w:t>
      </w:r>
      <w:r>
        <w:rPr>
          <w:rFonts w:ascii="Times New Roman" w:hAnsi="Times New Roman" w:cs="Times New Roman"/>
          <w:sz w:val="24"/>
          <w:szCs w:val="24"/>
        </w:rPr>
        <w:t>актуально и важно для нас</w:t>
      </w:r>
      <w:r w:rsidR="001710AF">
        <w:rPr>
          <w:rFonts w:ascii="Times New Roman" w:hAnsi="Times New Roman" w:cs="Times New Roman"/>
          <w:sz w:val="24"/>
          <w:szCs w:val="24"/>
        </w:rPr>
        <w:t>,</w:t>
      </w:r>
      <w:r>
        <w:rPr>
          <w:rFonts w:ascii="Times New Roman" w:hAnsi="Times New Roman" w:cs="Times New Roman"/>
          <w:sz w:val="24"/>
          <w:szCs w:val="24"/>
        </w:rPr>
        <w:t xml:space="preserve"> хотелось бы получить или может </w:t>
      </w:r>
      <w:r w:rsidR="001710AF">
        <w:rPr>
          <w:rFonts w:ascii="Times New Roman" w:hAnsi="Times New Roman" w:cs="Times New Roman"/>
          <w:sz w:val="24"/>
          <w:szCs w:val="24"/>
        </w:rPr>
        <w:t>В</w:t>
      </w:r>
      <w:r>
        <w:rPr>
          <w:rFonts w:ascii="Times New Roman" w:hAnsi="Times New Roman" w:cs="Times New Roman"/>
          <w:sz w:val="24"/>
          <w:szCs w:val="24"/>
        </w:rPr>
        <w:t xml:space="preserve">ы презентуете нам результаты этого исследования  и какие рекомендации по итогам этого исследования </w:t>
      </w:r>
      <w:r w:rsidR="001710AF">
        <w:rPr>
          <w:rFonts w:ascii="Times New Roman" w:hAnsi="Times New Roman" w:cs="Times New Roman"/>
          <w:sz w:val="24"/>
          <w:szCs w:val="24"/>
        </w:rPr>
        <w:t>В</w:t>
      </w:r>
      <w:r>
        <w:rPr>
          <w:rFonts w:ascii="Times New Roman" w:hAnsi="Times New Roman" w:cs="Times New Roman"/>
          <w:sz w:val="24"/>
          <w:szCs w:val="24"/>
        </w:rPr>
        <w:t>ы будете предлагать  ну сегодня</w:t>
      </w:r>
      <w:r w:rsidR="001710AF">
        <w:rPr>
          <w:rFonts w:ascii="Times New Roman" w:hAnsi="Times New Roman" w:cs="Times New Roman"/>
          <w:sz w:val="24"/>
          <w:szCs w:val="24"/>
        </w:rPr>
        <w:t>,</w:t>
      </w:r>
      <w:r>
        <w:rPr>
          <w:rFonts w:ascii="Times New Roman" w:hAnsi="Times New Roman" w:cs="Times New Roman"/>
          <w:sz w:val="24"/>
          <w:szCs w:val="24"/>
        </w:rPr>
        <w:t xml:space="preserve"> сейчас</w:t>
      </w:r>
      <w:r w:rsidR="001710AF">
        <w:rPr>
          <w:rFonts w:ascii="Times New Roman" w:hAnsi="Times New Roman" w:cs="Times New Roman"/>
          <w:sz w:val="24"/>
          <w:szCs w:val="24"/>
        </w:rPr>
        <w:t>,</w:t>
      </w:r>
      <w:r>
        <w:rPr>
          <w:rFonts w:ascii="Times New Roman" w:hAnsi="Times New Roman" w:cs="Times New Roman"/>
          <w:sz w:val="24"/>
          <w:szCs w:val="24"/>
        </w:rPr>
        <w:t xml:space="preserve"> очень </w:t>
      </w:r>
      <w:r w:rsidR="001710AF">
        <w:rPr>
          <w:rFonts w:ascii="Times New Roman" w:hAnsi="Times New Roman" w:cs="Times New Roman"/>
          <w:sz w:val="24"/>
          <w:szCs w:val="24"/>
        </w:rPr>
        <w:t>актуальная</w:t>
      </w:r>
      <w:r>
        <w:rPr>
          <w:rFonts w:ascii="Times New Roman" w:hAnsi="Times New Roman" w:cs="Times New Roman"/>
          <w:sz w:val="24"/>
          <w:szCs w:val="24"/>
        </w:rPr>
        <w:t xml:space="preserve"> тематика</w:t>
      </w:r>
      <w:r w:rsidR="00A14B8D">
        <w:rPr>
          <w:rFonts w:ascii="Times New Roman" w:hAnsi="Times New Roman" w:cs="Times New Roman"/>
          <w:sz w:val="24"/>
          <w:szCs w:val="24"/>
        </w:rPr>
        <w:t>,</w:t>
      </w:r>
      <w:r>
        <w:rPr>
          <w:rFonts w:ascii="Times New Roman" w:hAnsi="Times New Roman" w:cs="Times New Roman"/>
          <w:sz w:val="24"/>
          <w:szCs w:val="24"/>
        </w:rPr>
        <w:t xml:space="preserve">  разрабатывается план мероприяти</w:t>
      </w:r>
      <w:r w:rsidR="001710AF">
        <w:rPr>
          <w:rFonts w:ascii="Times New Roman" w:hAnsi="Times New Roman" w:cs="Times New Roman"/>
          <w:sz w:val="24"/>
          <w:szCs w:val="24"/>
        </w:rPr>
        <w:t>й</w:t>
      </w:r>
      <w:r>
        <w:rPr>
          <w:rFonts w:ascii="Times New Roman" w:hAnsi="Times New Roman" w:cs="Times New Roman"/>
          <w:sz w:val="24"/>
          <w:szCs w:val="24"/>
        </w:rPr>
        <w:t xml:space="preserve"> межведомственного взаимодействия с многими государственными  органами</w:t>
      </w:r>
      <w:r w:rsidR="00A14B8D">
        <w:rPr>
          <w:rFonts w:ascii="Times New Roman" w:hAnsi="Times New Roman" w:cs="Times New Roman"/>
          <w:sz w:val="24"/>
          <w:szCs w:val="24"/>
        </w:rPr>
        <w:t>,</w:t>
      </w:r>
      <w:r>
        <w:rPr>
          <w:rFonts w:ascii="Times New Roman" w:hAnsi="Times New Roman" w:cs="Times New Roman"/>
          <w:sz w:val="24"/>
          <w:szCs w:val="24"/>
        </w:rPr>
        <w:t xml:space="preserve"> </w:t>
      </w:r>
      <w:r w:rsidR="00491A7F">
        <w:rPr>
          <w:rFonts w:ascii="Times New Roman" w:hAnsi="Times New Roman" w:cs="Times New Roman"/>
          <w:sz w:val="24"/>
          <w:szCs w:val="24"/>
        </w:rPr>
        <w:t xml:space="preserve"> </w:t>
      </w:r>
      <w:r>
        <w:rPr>
          <w:rFonts w:ascii="Times New Roman" w:hAnsi="Times New Roman" w:cs="Times New Roman"/>
          <w:sz w:val="24"/>
          <w:szCs w:val="24"/>
        </w:rPr>
        <w:t>как раз таки эт</w:t>
      </w:r>
      <w:r w:rsidR="001710AF">
        <w:rPr>
          <w:rFonts w:ascii="Times New Roman" w:hAnsi="Times New Roman" w:cs="Times New Roman"/>
          <w:sz w:val="24"/>
          <w:szCs w:val="24"/>
        </w:rPr>
        <w:t>а</w:t>
      </w:r>
      <w:r>
        <w:rPr>
          <w:rFonts w:ascii="Times New Roman" w:hAnsi="Times New Roman" w:cs="Times New Roman"/>
          <w:sz w:val="24"/>
          <w:szCs w:val="24"/>
        </w:rPr>
        <w:t xml:space="preserve"> проблема для нас важна. Спасибо.</w:t>
      </w:r>
    </w:p>
    <w:p w14:paraId="192C6EC6" w14:textId="41BB3A5D" w:rsidR="00B6340D" w:rsidRPr="008210B8" w:rsidRDefault="00B6340D" w:rsidP="00CE6993">
      <w:pPr>
        <w:spacing w:after="0" w:line="240" w:lineRule="auto"/>
        <w:ind w:firstLine="567"/>
        <w:jc w:val="both"/>
        <w:rPr>
          <w:rFonts w:ascii="Times New Roman" w:hAnsi="Times New Roman" w:cs="Times New Roman"/>
          <w:sz w:val="24"/>
          <w:szCs w:val="24"/>
        </w:rPr>
      </w:pPr>
      <w:r w:rsidRPr="003D23DC">
        <w:rPr>
          <w:rFonts w:ascii="Times New Roman" w:hAnsi="Times New Roman" w:cs="Times New Roman"/>
          <w:i/>
          <w:sz w:val="24"/>
          <w:szCs w:val="24"/>
        </w:rPr>
        <w:t xml:space="preserve">Комментарий </w:t>
      </w:r>
      <w:proofErr w:type="spellStart"/>
      <w:r w:rsidRPr="003D23DC">
        <w:rPr>
          <w:rFonts w:ascii="Times New Roman" w:hAnsi="Times New Roman" w:cs="Times New Roman"/>
          <w:i/>
          <w:sz w:val="24"/>
          <w:szCs w:val="24"/>
        </w:rPr>
        <w:t>Давлетгалиевой</w:t>
      </w:r>
      <w:proofErr w:type="spellEnd"/>
      <w:r w:rsidRPr="003D23DC">
        <w:rPr>
          <w:rFonts w:ascii="Times New Roman" w:hAnsi="Times New Roman" w:cs="Times New Roman"/>
          <w:i/>
          <w:sz w:val="24"/>
          <w:szCs w:val="24"/>
        </w:rPr>
        <w:t xml:space="preserve"> Т.И., национальный координатор по ВИЧ группы </w:t>
      </w:r>
      <w:r w:rsidRPr="00897870">
        <w:rPr>
          <w:rFonts w:ascii="Times New Roman" w:hAnsi="Times New Roman" w:cs="Times New Roman"/>
          <w:i/>
          <w:sz w:val="24"/>
          <w:szCs w:val="24"/>
        </w:rPr>
        <w:t xml:space="preserve">реализации проекта Глобального фонда, РГП на ПХВ «Казахский научный центр дерматологии и инфекционных заболеваний МЗРК, </w:t>
      </w:r>
      <w:r w:rsidRPr="00897870">
        <w:rPr>
          <w:rFonts w:ascii="Times New Roman" w:hAnsi="Times New Roman" w:cs="Times New Roman"/>
          <w:sz w:val="24"/>
          <w:szCs w:val="24"/>
        </w:rPr>
        <w:t xml:space="preserve">спасибо Гульнара </w:t>
      </w:r>
      <w:proofErr w:type="spellStart"/>
      <w:r w:rsidRPr="00897870">
        <w:rPr>
          <w:rFonts w:ascii="Times New Roman" w:hAnsi="Times New Roman" w:cs="Times New Roman"/>
          <w:sz w:val="24"/>
          <w:szCs w:val="24"/>
        </w:rPr>
        <w:t>Едиловна</w:t>
      </w:r>
      <w:proofErr w:type="spellEnd"/>
      <w:r w:rsidRPr="00897870">
        <w:rPr>
          <w:rFonts w:ascii="Times New Roman" w:hAnsi="Times New Roman" w:cs="Times New Roman"/>
          <w:sz w:val="24"/>
          <w:szCs w:val="24"/>
        </w:rPr>
        <w:t xml:space="preserve"> за Ваш вопрос</w:t>
      </w:r>
      <w:r w:rsidR="001710AF">
        <w:rPr>
          <w:rFonts w:ascii="Times New Roman" w:hAnsi="Times New Roman" w:cs="Times New Roman"/>
          <w:sz w:val="24"/>
          <w:szCs w:val="24"/>
        </w:rPr>
        <w:t>,</w:t>
      </w:r>
      <w:r w:rsidRPr="00897870">
        <w:rPr>
          <w:rFonts w:ascii="Times New Roman" w:hAnsi="Times New Roman" w:cs="Times New Roman"/>
          <w:sz w:val="24"/>
          <w:szCs w:val="24"/>
        </w:rPr>
        <w:t xml:space="preserve"> </w:t>
      </w:r>
      <w:r w:rsidR="00A14B8D" w:rsidRPr="00897870">
        <w:rPr>
          <w:rFonts w:ascii="Times New Roman" w:hAnsi="Times New Roman" w:cs="Times New Roman"/>
          <w:sz w:val="24"/>
          <w:szCs w:val="24"/>
        </w:rPr>
        <w:t>начну с последнего, как я уже сказала, что в этом направлени</w:t>
      </w:r>
      <w:r w:rsidR="001710AF">
        <w:rPr>
          <w:rFonts w:ascii="Times New Roman" w:hAnsi="Times New Roman" w:cs="Times New Roman"/>
          <w:sz w:val="24"/>
          <w:szCs w:val="24"/>
        </w:rPr>
        <w:t>и</w:t>
      </w:r>
      <w:r w:rsidR="00A14B8D" w:rsidRPr="00897870">
        <w:rPr>
          <w:rFonts w:ascii="Times New Roman" w:hAnsi="Times New Roman" w:cs="Times New Roman"/>
          <w:sz w:val="24"/>
          <w:szCs w:val="24"/>
        </w:rPr>
        <w:t xml:space="preserve"> у нас работает Республиканский центр психического здоровья и конечно это само собой разумеется на этапе завершения этого отчетного </w:t>
      </w:r>
      <w:r w:rsidR="00A938D2">
        <w:rPr>
          <w:rFonts w:ascii="Times New Roman" w:hAnsi="Times New Roman" w:cs="Times New Roman"/>
          <w:sz w:val="24"/>
          <w:szCs w:val="24"/>
        </w:rPr>
        <w:t xml:space="preserve">периода </w:t>
      </w:r>
      <w:r w:rsidR="00A14B8D" w:rsidRPr="00897870">
        <w:rPr>
          <w:rFonts w:ascii="Times New Roman" w:hAnsi="Times New Roman" w:cs="Times New Roman"/>
          <w:sz w:val="24"/>
          <w:szCs w:val="24"/>
        </w:rPr>
        <w:t xml:space="preserve">будет представлен первую очередь </w:t>
      </w:r>
      <w:r w:rsidR="00A938D2">
        <w:rPr>
          <w:rFonts w:ascii="Times New Roman" w:hAnsi="Times New Roman" w:cs="Times New Roman"/>
          <w:sz w:val="24"/>
          <w:szCs w:val="24"/>
        </w:rPr>
        <w:t>М</w:t>
      </w:r>
      <w:r w:rsidR="00A14B8D" w:rsidRPr="00897870">
        <w:rPr>
          <w:rFonts w:ascii="Times New Roman" w:hAnsi="Times New Roman" w:cs="Times New Roman"/>
          <w:sz w:val="24"/>
          <w:szCs w:val="24"/>
        </w:rPr>
        <w:t>инистерств</w:t>
      </w:r>
      <w:r w:rsidR="00A938D2">
        <w:rPr>
          <w:rFonts w:ascii="Times New Roman" w:hAnsi="Times New Roman" w:cs="Times New Roman"/>
          <w:sz w:val="24"/>
          <w:szCs w:val="24"/>
        </w:rPr>
        <w:t>у</w:t>
      </w:r>
      <w:r w:rsidR="00A14B8D" w:rsidRPr="00897870">
        <w:rPr>
          <w:rFonts w:ascii="Times New Roman" w:hAnsi="Times New Roman" w:cs="Times New Roman"/>
          <w:sz w:val="24"/>
          <w:szCs w:val="24"/>
        </w:rPr>
        <w:t xml:space="preserve"> </w:t>
      </w:r>
      <w:r w:rsidR="00A938D2">
        <w:rPr>
          <w:rFonts w:ascii="Times New Roman" w:hAnsi="Times New Roman" w:cs="Times New Roman"/>
          <w:sz w:val="24"/>
          <w:szCs w:val="24"/>
        </w:rPr>
        <w:t>з</w:t>
      </w:r>
      <w:r w:rsidR="00A14B8D" w:rsidRPr="00897870">
        <w:rPr>
          <w:rFonts w:ascii="Times New Roman" w:hAnsi="Times New Roman" w:cs="Times New Roman"/>
          <w:sz w:val="24"/>
          <w:szCs w:val="24"/>
        </w:rPr>
        <w:t>дравоохранения</w:t>
      </w:r>
      <w:r w:rsidR="00A938D2">
        <w:rPr>
          <w:rFonts w:ascii="Times New Roman" w:hAnsi="Times New Roman" w:cs="Times New Roman"/>
          <w:sz w:val="24"/>
          <w:szCs w:val="24"/>
        </w:rPr>
        <w:t>,</w:t>
      </w:r>
      <w:r w:rsidR="00A14B8D" w:rsidRPr="00897870">
        <w:rPr>
          <w:rFonts w:ascii="Times New Roman" w:hAnsi="Times New Roman" w:cs="Times New Roman"/>
          <w:sz w:val="24"/>
          <w:szCs w:val="24"/>
        </w:rPr>
        <w:t xml:space="preserve"> затем будет обсуждено в рабочей группе где будут присутствовать  наши партнеры  </w:t>
      </w:r>
      <w:r w:rsidR="00B8460B" w:rsidRPr="00897870">
        <w:rPr>
          <w:rFonts w:ascii="Times New Roman" w:hAnsi="Times New Roman" w:cs="Times New Roman"/>
          <w:sz w:val="24"/>
          <w:szCs w:val="24"/>
        </w:rPr>
        <w:t xml:space="preserve">из </w:t>
      </w:r>
      <w:r w:rsidR="00A14B8D" w:rsidRPr="00897870">
        <w:rPr>
          <w:rFonts w:ascii="Times New Roman" w:hAnsi="Times New Roman" w:cs="Times New Roman"/>
          <w:sz w:val="24"/>
          <w:szCs w:val="24"/>
        </w:rPr>
        <w:t>государственных, не государственных и международных организаци</w:t>
      </w:r>
      <w:r w:rsidR="00A938D2">
        <w:rPr>
          <w:rFonts w:ascii="Times New Roman" w:hAnsi="Times New Roman" w:cs="Times New Roman"/>
          <w:sz w:val="24"/>
          <w:szCs w:val="24"/>
        </w:rPr>
        <w:t>й</w:t>
      </w:r>
      <w:r w:rsidR="00A14B8D" w:rsidRPr="00897870">
        <w:rPr>
          <w:rFonts w:ascii="Times New Roman" w:hAnsi="Times New Roman" w:cs="Times New Roman"/>
          <w:sz w:val="24"/>
          <w:szCs w:val="24"/>
        </w:rPr>
        <w:t xml:space="preserve"> и только потом</w:t>
      </w:r>
      <w:r w:rsidR="00A938D2">
        <w:rPr>
          <w:rFonts w:ascii="Times New Roman" w:hAnsi="Times New Roman" w:cs="Times New Roman"/>
          <w:sz w:val="24"/>
          <w:szCs w:val="24"/>
        </w:rPr>
        <w:t xml:space="preserve">, </w:t>
      </w:r>
      <w:r w:rsidR="00B8460B" w:rsidRPr="00897870">
        <w:rPr>
          <w:rFonts w:ascii="Times New Roman" w:hAnsi="Times New Roman" w:cs="Times New Roman"/>
          <w:sz w:val="24"/>
          <w:szCs w:val="24"/>
        </w:rPr>
        <w:t xml:space="preserve">учитывая </w:t>
      </w:r>
      <w:r w:rsidR="00CE6993" w:rsidRPr="00897870">
        <w:rPr>
          <w:rFonts w:ascii="Times New Roman" w:hAnsi="Times New Roman" w:cs="Times New Roman"/>
          <w:sz w:val="24"/>
          <w:szCs w:val="24"/>
        </w:rPr>
        <w:t xml:space="preserve">все </w:t>
      </w:r>
      <w:r w:rsidR="00B8460B" w:rsidRPr="00897870">
        <w:rPr>
          <w:rFonts w:ascii="Times New Roman" w:hAnsi="Times New Roman" w:cs="Times New Roman"/>
          <w:sz w:val="24"/>
          <w:szCs w:val="24"/>
        </w:rPr>
        <w:t>рекомендации может быть необходимо будет внести какие-то дополнени</w:t>
      </w:r>
      <w:r w:rsidR="00A938D2">
        <w:rPr>
          <w:rFonts w:ascii="Times New Roman" w:hAnsi="Times New Roman" w:cs="Times New Roman"/>
          <w:sz w:val="24"/>
          <w:szCs w:val="24"/>
        </w:rPr>
        <w:t>я,</w:t>
      </w:r>
      <w:r w:rsidR="00B8460B" w:rsidRPr="00897870">
        <w:rPr>
          <w:rFonts w:ascii="Times New Roman" w:hAnsi="Times New Roman" w:cs="Times New Roman"/>
          <w:sz w:val="24"/>
          <w:szCs w:val="24"/>
        </w:rPr>
        <w:t xml:space="preserve"> этот отчет уже будет </w:t>
      </w:r>
      <w:r w:rsidR="00A938D2">
        <w:rPr>
          <w:rFonts w:ascii="Times New Roman" w:hAnsi="Times New Roman" w:cs="Times New Roman"/>
          <w:sz w:val="24"/>
          <w:szCs w:val="24"/>
        </w:rPr>
        <w:t>опубликован</w:t>
      </w:r>
      <w:r w:rsidR="00B8460B" w:rsidRPr="00897870">
        <w:rPr>
          <w:rFonts w:ascii="Times New Roman" w:hAnsi="Times New Roman" w:cs="Times New Roman"/>
          <w:sz w:val="24"/>
          <w:szCs w:val="24"/>
        </w:rPr>
        <w:t xml:space="preserve"> </w:t>
      </w:r>
      <w:r w:rsidR="00CE6993" w:rsidRPr="00897870">
        <w:rPr>
          <w:rFonts w:ascii="Times New Roman" w:hAnsi="Times New Roman" w:cs="Times New Roman"/>
          <w:sz w:val="24"/>
          <w:szCs w:val="24"/>
        </w:rPr>
        <w:t xml:space="preserve">и </w:t>
      </w:r>
      <w:r w:rsidR="00A938D2">
        <w:rPr>
          <w:rFonts w:ascii="Times New Roman" w:hAnsi="Times New Roman" w:cs="Times New Roman"/>
          <w:sz w:val="24"/>
          <w:szCs w:val="24"/>
        </w:rPr>
        <w:t xml:space="preserve">передан </w:t>
      </w:r>
      <w:r w:rsidR="00CE6993" w:rsidRPr="00897870">
        <w:rPr>
          <w:rFonts w:ascii="Times New Roman" w:hAnsi="Times New Roman" w:cs="Times New Roman"/>
          <w:sz w:val="24"/>
          <w:szCs w:val="24"/>
        </w:rPr>
        <w:t xml:space="preserve">для </w:t>
      </w:r>
      <w:r w:rsidR="00B8460B" w:rsidRPr="00897870">
        <w:rPr>
          <w:rFonts w:ascii="Times New Roman" w:hAnsi="Times New Roman" w:cs="Times New Roman"/>
          <w:sz w:val="24"/>
          <w:szCs w:val="24"/>
        </w:rPr>
        <w:t>широкого распространения</w:t>
      </w:r>
      <w:r w:rsidR="00A938D2">
        <w:rPr>
          <w:rFonts w:ascii="Times New Roman" w:hAnsi="Times New Roman" w:cs="Times New Roman"/>
          <w:sz w:val="24"/>
          <w:szCs w:val="24"/>
        </w:rPr>
        <w:t>,</w:t>
      </w:r>
      <w:r w:rsidR="00B8460B" w:rsidRPr="00897870">
        <w:rPr>
          <w:rFonts w:ascii="Times New Roman" w:hAnsi="Times New Roman" w:cs="Times New Roman"/>
          <w:sz w:val="24"/>
          <w:szCs w:val="24"/>
        </w:rPr>
        <w:t xml:space="preserve"> но я</w:t>
      </w:r>
      <w:r w:rsidR="00CE6993" w:rsidRPr="00897870">
        <w:rPr>
          <w:rFonts w:ascii="Times New Roman" w:hAnsi="Times New Roman" w:cs="Times New Roman"/>
          <w:sz w:val="24"/>
          <w:szCs w:val="24"/>
        </w:rPr>
        <w:t xml:space="preserve"> обязательно </w:t>
      </w:r>
      <w:r w:rsidR="00B8460B" w:rsidRPr="00897870">
        <w:rPr>
          <w:rFonts w:ascii="Times New Roman" w:hAnsi="Times New Roman" w:cs="Times New Roman"/>
          <w:sz w:val="24"/>
          <w:szCs w:val="24"/>
        </w:rPr>
        <w:t xml:space="preserve"> </w:t>
      </w:r>
      <w:r w:rsidR="00CE6993" w:rsidRPr="00897870">
        <w:rPr>
          <w:rFonts w:ascii="Times New Roman" w:hAnsi="Times New Roman" w:cs="Times New Roman"/>
          <w:sz w:val="24"/>
          <w:szCs w:val="24"/>
        </w:rPr>
        <w:t xml:space="preserve">скажу об этом еще раз нашим </w:t>
      </w:r>
      <w:proofErr w:type="spellStart"/>
      <w:r w:rsidR="00CE6993" w:rsidRPr="00897870">
        <w:rPr>
          <w:rFonts w:ascii="Times New Roman" w:hAnsi="Times New Roman" w:cs="Times New Roman"/>
          <w:sz w:val="24"/>
          <w:szCs w:val="24"/>
        </w:rPr>
        <w:t>суб</w:t>
      </w:r>
      <w:proofErr w:type="spellEnd"/>
      <w:r w:rsidR="00A938D2">
        <w:rPr>
          <w:rFonts w:ascii="Times New Roman" w:hAnsi="Times New Roman" w:cs="Times New Roman"/>
          <w:sz w:val="24"/>
          <w:szCs w:val="24"/>
        </w:rPr>
        <w:t>-</w:t>
      </w:r>
      <w:r w:rsidR="00CE6993" w:rsidRPr="00897870">
        <w:rPr>
          <w:rFonts w:ascii="Times New Roman" w:hAnsi="Times New Roman" w:cs="Times New Roman"/>
          <w:sz w:val="24"/>
          <w:szCs w:val="24"/>
        </w:rPr>
        <w:t>получателям, дело в том что они</w:t>
      </w:r>
      <w:r w:rsidR="0034662F" w:rsidRPr="00897870">
        <w:rPr>
          <w:rFonts w:ascii="Times New Roman" w:hAnsi="Times New Roman" w:cs="Times New Roman"/>
          <w:sz w:val="24"/>
          <w:szCs w:val="24"/>
        </w:rPr>
        <w:t xml:space="preserve"> не </w:t>
      </w:r>
      <w:r w:rsidR="00CE6993" w:rsidRPr="00897870">
        <w:rPr>
          <w:rFonts w:ascii="Times New Roman" w:hAnsi="Times New Roman" w:cs="Times New Roman"/>
          <w:sz w:val="24"/>
          <w:szCs w:val="24"/>
        </w:rPr>
        <w:t xml:space="preserve"> смогли </w:t>
      </w:r>
      <w:r w:rsidR="0034662F" w:rsidRPr="00897870">
        <w:rPr>
          <w:rFonts w:ascii="Times New Roman" w:hAnsi="Times New Roman" w:cs="Times New Roman"/>
          <w:sz w:val="24"/>
          <w:szCs w:val="24"/>
        </w:rPr>
        <w:t xml:space="preserve">сегодня </w:t>
      </w:r>
      <w:r w:rsidR="00CE6993" w:rsidRPr="00897870">
        <w:rPr>
          <w:rFonts w:ascii="Times New Roman" w:hAnsi="Times New Roman" w:cs="Times New Roman"/>
          <w:sz w:val="24"/>
          <w:szCs w:val="24"/>
        </w:rPr>
        <w:t xml:space="preserve">присутствовать </w:t>
      </w:r>
      <w:r w:rsidR="0034662F" w:rsidRPr="00897870">
        <w:rPr>
          <w:rFonts w:ascii="Times New Roman" w:hAnsi="Times New Roman" w:cs="Times New Roman"/>
          <w:sz w:val="24"/>
          <w:szCs w:val="24"/>
        </w:rPr>
        <w:t>поскольку у них как я уже сказала начался сегодня первый день  тренинга с привлечением международн</w:t>
      </w:r>
      <w:r w:rsidR="00A938D2">
        <w:rPr>
          <w:rFonts w:ascii="Times New Roman" w:hAnsi="Times New Roman" w:cs="Times New Roman"/>
          <w:sz w:val="24"/>
          <w:szCs w:val="24"/>
        </w:rPr>
        <w:t>ого</w:t>
      </w:r>
      <w:r w:rsidR="0034662F" w:rsidRPr="00897870">
        <w:rPr>
          <w:rFonts w:ascii="Times New Roman" w:hAnsi="Times New Roman" w:cs="Times New Roman"/>
          <w:sz w:val="24"/>
          <w:szCs w:val="24"/>
        </w:rPr>
        <w:t xml:space="preserve"> консультант</w:t>
      </w:r>
      <w:r w:rsidR="00A938D2">
        <w:rPr>
          <w:rFonts w:ascii="Times New Roman" w:hAnsi="Times New Roman" w:cs="Times New Roman"/>
          <w:sz w:val="24"/>
          <w:szCs w:val="24"/>
        </w:rPr>
        <w:t>а</w:t>
      </w:r>
      <w:r w:rsidR="0034662F" w:rsidRPr="00897870">
        <w:rPr>
          <w:rFonts w:ascii="Times New Roman" w:hAnsi="Times New Roman" w:cs="Times New Roman"/>
          <w:sz w:val="24"/>
          <w:szCs w:val="24"/>
        </w:rPr>
        <w:t xml:space="preserve">. Касательно вопроса по проведению обучающих </w:t>
      </w:r>
      <w:r w:rsidR="00A938D2" w:rsidRPr="00897870">
        <w:rPr>
          <w:rFonts w:ascii="Times New Roman" w:hAnsi="Times New Roman" w:cs="Times New Roman"/>
          <w:sz w:val="24"/>
          <w:szCs w:val="24"/>
        </w:rPr>
        <w:t xml:space="preserve">мероприятий </w:t>
      </w:r>
      <w:r w:rsidR="000F5BBB" w:rsidRPr="00897870">
        <w:rPr>
          <w:rFonts w:ascii="Times New Roman" w:hAnsi="Times New Roman" w:cs="Times New Roman"/>
          <w:sz w:val="24"/>
          <w:szCs w:val="24"/>
        </w:rPr>
        <w:t>среди людей,</w:t>
      </w:r>
      <w:r w:rsidR="0034662F" w:rsidRPr="00897870">
        <w:rPr>
          <w:rFonts w:ascii="Times New Roman" w:hAnsi="Times New Roman" w:cs="Times New Roman"/>
          <w:sz w:val="24"/>
          <w:szCs w:val="24"/>
        </w:rPr>
        <w:t xml:space="preserve"> живущих с ВИЧ, как я уже сказала мы работаем в трех регионах в этом году подключилась Алматинская область</w:t>
      </w:r>
      <w:r w:rsidR="00A938D2">
        <w:rPr>
          <w:rFonts w:ascii="Times New Roman" w:hAnsi="Times New Roman" w:cs="Times New Roman"/>
          <w:sz w:val="24"/>
          <w:szCs w:val="24"/>
        </w:rPr>
        <w:t>,</w:t>
      </w:r>
      <w:r w:rsidR="0034662F" w:rsidRPr="00897870">
        <w:rPr>
          <w:rFonts w:ascii="Times New Roman" w:hAnsi="Times New Roman" w:cs="Times New Roman"/>
          <w:sz w:val="24"/>
          <w:szCs w:val="24"/>
        </w:rPr>
        <w:t xml:space="preserve"> это </w:t>
      </w:r>
      <w:r w:rsidR="000F5BBB" w:rsidRPr="00897870">
        <w:rPr>
          <w:rFonts w:ascii="Times New Roman" w:hAnsi="Times New Roman" w:cs="Times New Roman"/>
          <w:sz w:val="24"/>
          <w:szCs w:val="24"/>
        </w:rPr>
        <w:t>тот регион,</w:t>
      </w:r>
      <w:r w:rsidR="0034662F" w:rsidRPr="00897870">
        <w:rPr>
          <w:rFonts w:ascii="Times New Roman" w:hAnsi="Times New Roman" w:cs="Times New Roman"/>
          <w:sz w:val="24"/>
          <w:szCs w:val="24"/>
        </w:rPr>
        <w:t xml:space="preserve"> который наиболее нуждается</w:t>
      </w:r>
      <w:r w:rsidR="006F509A" w:rsidRPr="00897870">
        <w:rPr>
          <w:rFonts w:ascii="Times New Roman" w:hAnsi="Times New Roman" w:cs="Times New Roman"/>
          <w:sz w:val="24"/>
          <w:szCs w:val="24"/>
        </w:rPr>
        <w:t xml:space="preserve"> в поддержке </w:t>
      </w:r>
      <w:r w:rsidR="00A938D2">
        <w:rPr>
          <w:rFonts w:ascii="Times New Roman" w:hAnsi="Times New Roman" w:cs="Times New Roman"/>
          <w:sz w:val="24"/>
          <w:szCs w:val="24"/>
        </w:rPr>
        <w:t>НПО,</w:t>
      </w:r>
      <w:r w:rsidR="006F509A" w:rsidRPr="00897870">
        <w:rPr>
          <w:rFonts w:ascii="Times New Roman" w:hAnsi="Times New Roman" w:cs="Times New Roman"/>
          <w:sz w:val="24"/>
          <w:szCs w:val="24"/>
        </w:rPr>
        <w:t xml:space="preserve"> где наши равны</w:t>
      </w:r>
      <w:r w:rsidR="00A938D2">
        <w:rPr>
          <w:rFonts w:ascii="Times New Roman" w:hAnsi="Times New Roman" w:cs="Times New Roman"/>
          <w:sz w:val="24"/>
          <w:szCs w:val="24"/>
        </w:rPr>
        <w:t>е</w:t>
      </w:r>
      <w:r w:rsidR="006F509A" w:rsidRPr="00897870">
        <w:rPr>
          <w:rFonts w:ascii="Times New Roman" w:hAnsi="Times New Roman" w:cs="Times New Roman"/>
          <w:sz w:val="24"/>
          <w:szCs w:val="24"/>
        </w:rPr>
        <w:t xml:space="preserve"> консультанты могли </w:t>
      </w:r>
      <w:r w:rsidR="00A938D2">
        <w:rPr>
          <w:rFonts w:ascii="Times New Roman" w:hAnsi="Times New Roman" w:cs="Times New Roman"/>
          <w:sz w:val="24"/>
          <w:szCs w:val="24"/>
        </w:rPr>
        <w:t xml:space="preserve">бы </w:t>
      </w:r>
      <w:r w:rsidR="006F509A" w:rsidRPr="00897870">
        <w:rPr>
          <w:rFonts w:ascii="Times New Roman" w:hAnsi="Times New Roman" w:cs="Times New Roman"/>
          <w:sz w:val="24"/>
          <w:szCs w:val="24"/>
        </w:rPr>
        <w:t xml:space="preserve">работать с </w:t>
      </w:r>
      <w:r w:rsidR="00A938D2" w:rsidRPr="00897870">
        <w:rPr>
          <w:rFonts w:ascii="Times New Roman" w:hAnsi="Times New Roman" w:cs="Times New Roman"/>
          <w:sz w:val="24"/>
          <w:szCs w:val="24"/>
        </w:rPr>
        <w:t>клиентами по</w:t>
      </w:r>
      <w:r w:rsidR="006F509A" w:rsidRPr="00897870">
        <w:rPr>
          <w:rFonts w:ascii="Times New Roman" w:hAnsi="Times New Roman" w:cs="Times New Roman"/>
          <w:sz w:val="24"/>
          <w:szCs w:val="24"/>
        </w:rPr>
        <w:t xml:space="preserve"> привлечению их к </w:t>
      </w:r>
      <w:r w:rsidR="00A938D2">
        <w:rPr>
          <w:rFonts w:ascii="Times New Roman" w:hAnsi="Times New Roman" w:cs="Times New Roman"/>
          <w:sz w:val="24"/>
          <w:szCs w:val="24"/>
        </w:rPr>
        <w:t xml:space="preserve">лечению </w:t>
      </w:r>
      <w:r w:rsidR="006F509A" w:rsidRPr="00897870">
        <w:rPr>
          <w:rFonts w:ascii="Times New Roman" w:hAnsi="Times New Roman" w:cs="Times New Roman"/>
          <w:sz w:val="24"/>
          <w:szCs w:val="24"/>
        </w:rPr>
        <w:t>ант</w:t>
      </w:r>
      <w:r w:rsidR="0058062B">
        <w:rPr>
          <w:rFonts w:ascii="Times New Roman" w:hAnsi="Times New Roman" w:cs="Times New Roman"/>
          <w:sz w:val="24"/>
          <w:szCs w:val="24"/>
        </w:rPr>
        <w:t>и</w:t>
      </w:r>
      <w:r w:rsidR="006F509A" w:rsidRPr="00897870">
        <w:rPr>
          <w:rFonts w:ascii="Times New Roman" w:hAnsi="Times New Roman" w:cs="Times New Roman"/>
          <w:sz w:val="24"/>
          <w:szCs w:val="24"/>
        </w:rPr>
        <w:t>ре</w:t>
      </w:r>
      <w:r w:rsidR="0058062B">
        <w:rPr>
          <w:rFonts w:ascii="Times New Roman" w:hAnsi="Times New Roman" w:cs="Times New Roman"/>
          <w:sz w:val="24"/>
          <w:szCs w:val="24"/>
        </w:rPr>
        <w:t>тро</w:t>
      </w:r>
      <w:r w:rsidR="006F509A" w:rsidRPr="00897870">
        <w:rPr>
          <w:rFonts w:ascii="Times New Roman" w:hAnsi="Times New Roman" w:cs="Times New Roman"/>
          <w:sz w:val="24"/>
          <w:szCs w:val="24"/>
        </w:rPr>
        <w:t>вирусными препаратами и потом уже приверженности.  Регион</w:t>
      </w:r>
      <w:r w:rsidR="00897870" w:rsidRPr="00897870">
        <w:rPr>
          <w:rFonts w:ascii="Times New Roman" w:hAnsi="Times New Roman" w:cs="Times New Roman"/>
          <w:sz w:val="24"/>
          <w:szCs w:val="24"/>
        </w:rPr>
        <w:t xml:space="preserve"> оказался очень сложный </w:t>
      </w:r>
      <w:r w:rsidR="00897870">
        <w:rPr>
          <w:rFonts w:ascii="Times New Roman" w:hAnsi="Times New Roman" w:cs="Times New Roman"/>
          <w:sz w:val="24"/>
          <w:szCs w:val="24"/>
        </w:rPr>
        <w:t>и со слов самих равных консультантов НПО говорится о том</w:t>
      </w:r>
      <w:r w:rsidR="00FC660E">
        <w:rPr>
          <w:rFonts w:ascii="Times New Roman" w:hAnsi="Times New Roman" w:cs="Times New Roman"/>
          <w:sz w:val="24"/>
          <w:szCs w:val="24"/>
        </w:rPr>
        <w:t>,</w:t>
      </w:r>
      <w:r w:rsidR="00897870">
        <w:rPr>
          <w:rFonts w:ascii="Times New Roman" w:hAnsi="Times New Roman" w:cs="Times New Roman"/>
          <w:sz w:val="24"/>
          <w:szCs w:val="24"/>
        </w:rPr>
        <w:t xml:space="preserve"> что это </w:t>
      </w:r>
      <w:r w:rsidR="00DA4639">
        <w:rPr>
          <w:rFonts w:ascii="Times New Roman" w:hAnsi="Times New Roman" w:cs="Times New Roman"/>
          <w:sz w:val="24"/>
          <w:szCs w:val="24"/>
        </w:rPr>
        <w:t>тот регион — это</w:t>
      </w:r>
      <w:r w:rsidR="00897870">
        <w:rPr>
          <w:rFonts w:ascii="Times New Roman" w:hAnsi="Times New Roman" w:cs="Times New Roman"/>
          <w:sz w:val="24"/>
          <w:szCs w:val="24"/>
        </w:rPr>
        <w:t xml:space="preserve"> </w:t>
      </w:r>
      <w:r w:rsidR="00A938D2">
        <w:rPr>
          <w:rFonts w:ascii="Times New Roman" w:hAnsi="Times New Roman" w:cs="Times New Roman"/>
          <w:sz w:val="24"/>
          <w:szCs w:val="24"/>
        </w:rPr>
        <w:t>те люди,</w:t>
      </w:r>
      <w:r w:rsidR="00897870">
        <w:rPr>
          <w:rFonts w:ascii="Times New Roman" w:hAnsi="Times New Roman" w:cs="Times New Roman"/>
          <w:sz w:val="24"/>
          <w:szCs w:val="24"/>
        </w:rPr>
        <w:t xml:space="preserve"> которые как будто 25 лет </w:t>
      </w:r>
      <w:r w:rsidR="000F5BBB">
        <w:rPr>
          <w:rFonts w:ascii="Times New Roman" w:hAnsi="Times New Roman" w:cs="Times New Roman"/>
          <w:sz w:val="24"/>
          <w:szCs w:val="24"/>
        </w:rPr>
        <w:t>назад,</w:t>
      </w:r>
      <w:r w:rsidR="00897870">
        <w:rPr>
          <w:rFonts w:ascii="Times New Roman" w:hAnsi="Times New Roman" w:cs="Times New Roman"/>
          <w:sz w:val="24"/>
          <w:szCs w:val="24"/>
        </w:rPr>
        <w:t xml:space="preserve"> </w:t>
      </w:r>
      <w:r w:rsidR="000F5BBB">
        <w:rPr>
          <w:rFonts w:ascii="Times New Roman" w:hAnsi="Times New Roman" w:cs="Times New Roman"/>
          <w:sz w:val="24"/>
          <w:szCs w:val="24"/>
        </w:rPr>
        <w:t>т. е.</w:t>
      </w:r>
      <w:r w:rsidR="00897870">
        <w:rPr>
          <w:rFonts w:ascii="Times New Roman" w:hAnsi="Times New Roman" w:cs="Times New Roman"/>
          <w:sz w:val="24"/>
          <w:szCs w:val="24"/>
        </w:rPr>
        <w:t xml:space="preserve">  </w:t>
      </w:r>
      <w:r w:rsidR="00A938D2">
        <w:rPr>
          <w:rFonts w:ascii="Times New Roman" w:hAnsi="Times New Roman" w:cs="Times New Roman"/>
          <w:sz w:val="24"/>
          <w:szCs w:val="24"/>
        </w:rPr>
        <w:t>у</w:t>
      </w:r>
      <w:r w:rsidR="00897870">
        <w:rPr>
          <w:rFonts w:ascii="Times New Roman" w:hAnsi="Times New Roman" w:cs="Times New Roman"/>
          <w:sz w:val="24"/>
          <w:szCs w:val="24"/>
        </w:rPr>
        <w:t xml:space="preserve"> них присутствует стигма, </w:t>
      </w:r>
      <w:proofErr w:type="spellStart"/>
      <w:r w:rsidR="00897870">
        <w:rPr>
          <w:rFonts w:ascii="Times New Roman" w:hAnsi="Times New Roman" w:cs="Times New Roman"/>
          <w:sz w:val="24"/>
          <w:szCs w:val="24"/>
        </w:rPr>
        <w:t>сам</w:t>
      </w:r>
      <w:r w:rsidR="00A938D2">
        <w:rPr>
          <w:rFonts w:ascii="Times New Roman" w:hAnsi="Times New Roman" w:cs="Times New Roman"/>
          <w:sz w:val="24"/>
          <w:szCs w:val="24"/>
        </w:rPr>
        <w:t>о</w:t>
      </w:r>
      <w:r w:rsidR="00897870">
        <w:rPr>
          <w:rFonts w:ascii="Times New Roman" w:hAnsi="Times New Roman" w:cs="Times New Roman"/>
          <w:sz w:val="24"/>
          <w:szCs w:val="24"/>
        </w:rPr>
        <w:t>стигма</w:t>
      </w:r>
      <w:proofErr w:type="spellEnd"/>
      <w:r w:rsidR="00897870">
        <w:rPr>
          <w:rFonts w:ascii="Times New Roman" w:hAnsi="Times New Roman" w:cs="Times New Roman"/>
          <w:sz w:val="24"/>
          <w:szCs w:val="24"/>
        </w:rPr>
        <w:t>, их очень сложно</w:t>
      </w:r>
      <w:r w:rsidR="00A938D2">
        <w:rPr>
          <w:rFonts w:ascii="Times New Roman" w:hAnsi="Times New Roman" w:cs="Times New Roman"/>
          <w:sz w:val="24"/>
          <w:szCs w:val="24"/>
        </w:rPr>
        <w:t>, непросто за</w:t>
      </w:r>
      <w:r w:rsidR="00897870">
        <w:rPr>
          <w:rFonts w:ascii="Times New Roman" w:hAnsi="Times New Roman" w:cs="Times New Roman"/>
          <w:sz w:val="24"/>
          <w:szCs w:val="24"/>
        </w:rPr>
        <w:t>мотивировать</w:t>
      </w:r>
      <w:r w:rsidR="00017F39">
        <w:rPr>
          <w:rFonts w:ascii="Times New Roman" w:hAnsi="Times New Roman" w:cs="Times New Roman"/>
          <w:sz w:val="24"/>
          <w:szCs w:val="24"/>
        </w:rPr>
        <w:t xml:space="preserve"> на лечение</w:t>
      </w:r>
      <w:r w:rsidR="00A938D2">
        <w:rPr>
          <w:rFonts w:ascii="Times New Roman" w:hAnsi="Times New Roman" w:cs="Times New Roman"/>
          <w:sz w:val="24"/>
          <w:szCs w:val="24"/>
        </w:rPr>
        <w:t>,</w:t>
      </w:r>
      <w:r w:rsidR="00017F39">
        <w:rPr>
          <w:rFonts w:ascii="Times New Roman" w:hAnsi="Times New Roman" w:cs="Times New Roman"/>
          <w:sz w:val="24"/>
          <w:szCs w:val="24"/>
        </w:rPr>
        <w:t xml:space="preserve"> а вообще привлечь в центр СПИД. Но работа ведется я </w:t>
      </w:r>
      <w:r w:rsidR="00E81AA6">
        <w:rPr>
          <w:rFonts w:ascii="Times New Roman" w:hAnsi="Times New Roman" w:cs="Times New Roman"/>
          <w:sz w:val="24"/>
          <w:szCs w:val="24"/>
        </w:rPr>
        <w:t>думаю,</w:t>
      </w:r>
      <w:r w:rsidR="00017F39">
        <w:rPr>
          <w:rFonts w:ascii="Times New Roman" w:hAnsi="Times New Roman" w:cs="Times New Roman"/>
          <w:sz w:val="24"/>
          <w:szCs w:val="24"/>
        </w:rPr>
        <w:t xml:space="preserve"> </w:t>
      </w:r>
      <w:r w:rsidR="00E81AA6">
        <w:rPr>
          <w:rFonts w:ascii="Times New Roman" w:hAnsi="Times New Roman" w:cs="Times New Roman"/>
          <w:sz w:val="24"/>
          <w:szCs w:val="24"/>
        </w:rPr>
        <w:t>что,</w:t>
      </w:r>
      <w:r w:rsidR="00017F39">
        <w:rPr>
          <w:rFonts w:ascii="Times New Roman" w:hAnsi="Times New Roman" w:cs="Times New Roman"/>
          <w:sz w:val="24"/>
          <w:szCs w:val="24"/>
        </w:rPr>
        <w:t xml:space="preserve"> </w:t>
      </w:r>
      <w:r w:rsidR="00FC660E">
        <w:rPr>
          <w:rFonts w:ascii="Times New Roman" w:hAnsi="Times New Roman" w:cs="Times New Roman"/>
          <w:sz w:val="24"/>
          <w:szCs w:val="24"/>
        </w:rPr>
        <w:t>хорошо,</w:t>
      </w:r>
      <w:r w:rsidR="00017F39">
        <w:rPr>
          <w:rFonts w:ascii="Times New Roman" w:hAnsi="Times New Roman" w:cs="Times New Roman"/>
          <w:sz w:val="24"/>
          <w:szCs w:val="24"/>
        </w:rPr>
        <w:t xml:space="preserve"> что выбрали Алматинскую область в этом направлений определенные результаты </w:t>
      </w:r>
      <w:r w:rsidR="006B286E">
        <w:rPr>
          <w:rFonts w:ascii="Times New Roman" w:hAnsi="Times New Roman" w:cs="Times New Roman"/>
          <w:sz w:val="24"/>
          <w:szCs w:val="24"/>
        </w:rPr>
        <w:t xml:space="preserve">будут </w:t>
      </w:r>
      <w:r w:rsidR="00017F39">
        <w:rPr>
          <w:rFonts w:ascii="Times New Roman" w:hAnsi="Times New Roman" w:cs="Times New Roman"/>
          <w:sz w:val="24"/>
          <w:szCs w:val="24"/>
        </w:rPr>
        <w:t>достигнуты.  По  резистентности</w:t>
      </w:r>
      <w:r w:rsidR="008210B8">
        <w:rPr>
          <w:rFonts w:ascii="Times New Roman" w:hAnsi="Times New Roman" w:cs="Times New Roman"/>
          <w:sz w:val="24"/>
          <w:szCs w:val="24"/>
        </w:rPr>
        <w:t>,</w:t>
      </w:r>
      <w:r w:rsidR="00017F39">
        <w:rPr>
          <w:rFonts w:ascii="Times New Roman" w:hAnsi="Times New Roman" w:cs="Times New Roman"/>
          <w:sz w:val="24"/>
          <w:szCs w:val="24"/>
        </w:rPr>
        <w:t xml:space="preserve">  </w:t>
      </w:r>
      <w:r w:rsidR="00A938D2">
        <w:rPr>
          <w:rFonts w:ascii="Times New Roman" w:hAnsi="Times New Roman" w:cs="Times New Roman"/>
          <w:sz w:val="24"/>
          <w:szCs w:val="24"/>
        </w:rPr>
        <w:t>В</w:t>
      </w:r>
      <w:r w:rsidR="00017F39">
        <w:rPr>
          <w:rFonts w:ascii="Times New Roman" w:hAnsi="Times New Roman" w:cs="Times New Roman"/>
          <w:sz w:val="24"/>
          <w:szCs w:val="24"/>
        </w:rPr>
        <w:t>ы знаете что у нас</w:t>
      </w:r>
      <w:r w:rsidR="00A938D2">
        <w:rPr>
          <w:rFonts w:ascii="Times New Roman" w:hAnsi="Times New Roman" w:cs="Times New Roman"/>
          <w:sz w:val="24"/>
          <w:szCs w:val="24"/>
        </w:rPr>
        <w:t xml:space="preserve"> </w:t>
      </w:r>
      <w:r w:rsidR="00017F39">
        <w:rPr>
          <w:rFonts w:ascii="Times New Roman" w:hAnsi="Times New Roman" w:cs="Times New Roman"/>
          <w:sz w:val="24"/>
          <w:szCs w:val="24"/>
        </w:rPr>
        <w:t>есть аппарат  генетический</w:t>
      </w:r>
      <w:r w:rsidR="006B286E">
        <w:rPr>
          <w:rFonts w:ascii="Times New Roman" w:hAnsi="Times New Roman" w:cs="Times New Roman"/>
          <w:sz w:val="24"/>
          <w:szCs w:val="24"/>
        </w:rPr>
        <w:t xml:space="preserve"> </w:t>
      </w:r>
      <w:proofErr w:type="spellStart"/>
      <w:r w:rsidR="006B286E">
        <w:rPr>
          <w:rFonts w:ascii="Times New Roman" w:hAnsi="Times New Roman" w:cs="Times New Roman"/>
          <w:sz w:val="24"/>
          <w:szCs w:val="24"/>
        </w:rPr>
        <w:t>с</w:t>
      </w:r>
      <w:r w:rsidR="008210B8">
        <w:rPr>
          <w:rFonts w:ascii="Times New Roman" w:hAnsi="Times New Roman" w:cs="Times New Roman"/>
          <w:sz w:val="24"/>
          <w:szCs w:val="24"/>
        </w:rPr>
        <w:t>е</w:t>
      </w:r>
      <w:r w:rsidR="006B286E">
        <w:rPr>
          <w:rFonts w:ascii="Times New Roman" w:hAnsi="Times New Roman" w:cs="Times New Roman"/>
          <w:sz w:val="24"/>
          <w:szCs w:val="24"/>
        </w:rPr>
        <w:t>квинатор</w:t>
      </w:r>
      <w:proofErr w:type="spellEnd"/>
      <w:r w:rsidR="008210B8">
        <w:rPr>
          <w:rFonts w:ascii="Times New Roman" w:hAnsi="Times New Roman" w:cs="Times New Roman"/>
          <w:sz w:val="24"/>
          <w:szCs w:val="24"/>
        </w:rPr>
        <w:t xml:space="preserve">, </w:t>
      </w:r>
      <w:r w:rsidR="006B286E">
        <w:rPr>
          <w:rFonts w:ascii="Times New Roman" w:hAnsi="Times New Roman" w:cs="Times New Roman"/>
          <w:sz w:val="24"/>
          <w:szCs w:val="24"/>
        </w:rPr>
        <w:t>конечно резистентность определяется но нужно сказать</w:t>
      </w:r>
      <w:r w:rsidR="008210B8">
        <w:rPr>
          <w:rFonts w:ascii="Times New Roman" w:hAnsi="Times New Roman" w:cs="Times New Roman"/>
          <w:sz w:val="24"/>
          <w:szCs w:val="24"/>
        </w:rPr>
        <w:t>,</w:t>
      </w:r>
      <w:r w:rsidR="001E234C">
        <w:rPr>
          <w:rFonts w:ascii="Times New Roman" w:hAnsi="Times New Roman" w:cs="Times New Roman"/>
          <w:sz w:val="24"/>
          <w:szCs w:val="24"/>
        </w:rPr>
        <w:t xml:space="preserve"> что </w:t>
      </w:r>
      <w:r w:rsidR="006B286E">
        <w:rPr>
          <w:rFonts w:ascii="Times New Roman" w:hAnsi="Times New Roman" w:cs="Times New Roman"/>
          <w:sz w:val="24"/>
          <w:szCs w:val="24"/>
        </w:rPr>
        <w:t xml:space="preserve"> ввиду </w:t>
      </w:r>
      <w:r w:rsidR="008210B8">
        <w:rPr>
          <w:rFonts w:ascii="Times New Roman" w:hAnsi="Times New Roman" w:cs="Times New Roman"/>
          <w:sz w:val="24"/>
          <w:szCs w:val="24"/>
        </w:rPr>
        <w:t>того, что</w:t>
      </w:r>
      <w:r w:rsidR="006B286E">
        <w:rPr>
          <w:rFonts w:ascii="Times New Roman" w:hAnsi="Times New Roman" w:cs="Times New Roman"/>
          <w:sz w:val="24"/>
          <w:szCs w:val="24"/>
        </w:rPr>
        <w:t xml:space="preserve"> этот препарат уже изжил все</w:t>
      </w:r>
      <w:r w:rsidR="00017F39">
        <w:rPr>
          <w:rFonts w:ascii="Times New Roman" w:hAnsi="Times New Roman" w:cs="Times New Roman"/>
          <w:sz w:val="24"/>
          <w:szCs w:val="24"/>
        </w:rPr>
        <w:t xml:space="preserve"> </w:t>
      </w:r>
      <w:r w:rsidR="006B286E">
        <w:rPr>
          <w:rFonts w:ascii="Times New Roman" w:hAnsi="Times New Roman" w:cs="Times New Roman"/>
          <w:sz w:val="24"/>
          <w:szCs w:val="24"/>
        </w:rPr>
        <w:t>свои сроки и буквально на прошлой недел</w:t>
      </w:r>
      <w:r w:rsidR="008210B8">
        <w:rPr>
          <w:rFonts w:ascii="Times New Roman" w:hAnsi="Times New Roman" w:cs="Times New Roman"/>
          <w:sz w:val="24"/>
          <w:szCs w:val="24"/>
        </w:rPr>
        <w:t>е</w:t>
      </w:r>
      <w:r w:rsidR="006B286E">
        <w:rPr>
          <w:rFonts w:ascii="Times New Roman" w:hAnsi="Times New Roman" w:cs="Times New Roman"/>
          <w:sz w:val="24"/>
          <w:szCs w:val="24"/>
        </w:rPr>
        <w:t xml:space="preserve"> нам поступила информация что он закончил свою работу потому  что действовал он </w:t>
      </w:r>
      <w:r w:rsidR="005300CE">
        <w:rPr>
          <w:rFonts w:ascii="Times New Roman" w:hAnsi="Times New Roman" w:cs="Times New Roman"/>
          <w:sz w:val="24"/>
          <w:szCs w:val="24"/>
        </w:rPr>
        <w:t xml:space="preserve">по-моему </w:t>
      </w:r>
      <w:r w:rsidR="006B286E">
        <w:rPr>
          <w:rFonts w:ascii="Times New Roman" w:hAnsi="Times New Roman" w:cs="Times New Roman"/>
          <w:sz w:val="24"/>
          <w:szCs w:val="24"/>
        </w:rPr>
        <w:t xml:space="preserve">в течение 15 лет тоже был закуплен на средства  гранта </w:t>
      </w:r>
      <w:r w:rsidR="008210B8">
        <w:rPr>
          <w:rFonts w:ascii="Times New Roman" w:hAnsi="Times New Roman" w:cs="Times New Roman"/>
          <w:sz w:val="24"/>
          <w:szCs w:val="24"/>
        </w:rPr>
        <w:t>Г</w:t>
      </w:r>
      <w:r w:rsidR="006B286E">
        <w:rPr>
          <w:rFonts w:ascii="Times New Roman" w:hAnsi="Times New Roman" w:cs="Times New Roman"/>
          <w:sz w:val="24"/>
          <w:szCs w:val="24"/>
        </w:rPr>
        <w:t xml:space="preserve">лобального фонда, </w:t>
      </w:r>
      <w:r w:rsidR="001E234C">
        <w:rPr>
          <w:rFonts w:ascii="Times New Roman" w:hAnsi="Times New Roman" w:cs="Times New Roman"/>
          <w:sz w:val="24"/>
          <w:szCs w:val="24"/>
        </w:rPr>
        <w:t xml:space="preserve">и теперь стоит вопрос опять таки помочь закупить </w:t>
      </w:r>
      <w:r w:rsidR="0006724F">
        <w:rPr>
          <w:rFonts w:ascii="Times New Roman" w:hAnsi="Times New Roman" w:cs="Times New Roman"/>
          <w:sz w:val="24"/>
          <w:szCs w:val="24"/>
        </w:rPr>
        <w:t xml:space="preserve"> через средства гранта </w:t>
      </w:r>
      <w:r w:rsidR="008210B8">
        <w:rPr>
          <w:rFonts w:ascii="Times New Roman" w:hAnsi="Times New Roman" w:cs="Times New Roman"/>
          <w:sz w:val="24"/>
          <w:szCs w:val="24"/>
        </w:rPr>
        <w:t>Г</w:t>
      </w:r>
      <w:r w:rsidR="005300CE">
        <w:rPr>
          <w:rFonts w:ascii="Times New Roman" w:hAnsi="Times New Roman" w:cs="Times New Roman"/>
          <w:sz w:val="24"/>
          <w:szCs w:val="24"/>
        </w:rPr>
        <w:t>лобальног</w:t>
      </w:r>
      <w:r w:rsidR="00E81AA6">
        <w:rPr>
          <w:rFonts w:ascii="Times New Roman" w:hAnsi="Times New Roman" w:cs="Times New Roman"/>
          <w:sz w:val="24"/>
          <w:szCs w:val="24"/>
        </w:rPr>
        <w:t xml:space="preserve">о фонда генетический </w:t>
      </w:r>
      <w:proofErr w:type="spellStart"/>
      <w:r w:rsidR="00E81AA6">
        <w:rPr>
          <w:rFonts w:ascii="Times New Roman" w:hAnsi="Times New Roman" w:cs="Times New Roman"/>
          <w:sz w:val="24"/>
          <w:szCs w:val="24"/>
        </w:rPr>
        <w:t>секвинатор</w:t>
      </w:r>
      <w:proofErr w:type="spellEnd"/>
      <w:r w:rsidR="00E81AA6">
        <w:rPr>
          <w:rFonts w:cs="Times New Roman"/>
          <w:sz w:val="24"/>
          <w:szCs w:val="24"/>
        </w:rPr>
        <w:t xml:space="preserve">, </w:t>
      </w:r>
      <w:r w:rsidR="00E81AA6" w:rsidRPr="008210B8">
        <w:rPr>
          <w:rFonts w:ascii="Times New Roman" w:hAnsi="Times New Roman" w:cs="Times New Roman"/>
          <w:sz w:val="24"/>
          <w:szCs w:val="24"/>
        </w:rPr>
        <w:t>но нужно напомнить</w:t>
      </w:r>
      <w:r w:rsidR="008210B8">
        <w:rPr>
          <w:rFonts w:ascii="Times New Roman" w:hAnsi="Times New Roman" w:cs="Times New Roman"/>
          <w:sz w:val="24"/>
          <w:szCs w:val="24"/>
        </w:rPr>
        <w:t>,</w:t>
      </w:r>
      <w:r w:rsidR="00E81AA6" w:rsidRPr="008210B8">
        <w:rPr>
          <w:rFonts w:ascii="Times New Roman" w:hAnsi="Times New Roman" w:cs="Times New Roman"/>
          <w:sz w:val="24"/>
          <w:szCs w:val="24"/>
        </w:rPr>
        <w:t xml:space="preserve"> когда обсуждали  эту заявку у нас в дополнительном финансирований он стоит первым пунктом, и как только сложится экономия значительная мы будем конечно закупать генетический </w:t>
      </w:r>
      <w:proofErr w:type="spellStart"/>
      <w:r w:rsidR="00E81AA6" w:rsidRPr="008210B8">
        <w:rPr>
          <w:rFonts w:ascii="Times New Roman" w:hAnsi="Times New Roman" w:cs="Times New Roman"/>
          <w:sz w:val="24"/>
          <w:szCs w:val="24"/>
        </w:rPr>
        <w:t>секвинатор</w:t>
      </w:r>
      <w:proofErr w:type="spellEnd"/>
      <w:r w:rsidR="00E81AA6" w:rsidRPr="008210B8">
        <w:rPr>
          <w:rFonts w:ascii="Times New Roman" w:hAnsi="Times New Roman" w:cs="Times New Roman"/>
          <w:sz w:val="24"/>
          <w:szCs w:val="24"/>
        </w:rPr>
        <w:t xml:space="preserve"> для определения резистентности. Потому что это очень важно</w:t>
      </w:r>
      <w:r w:rsidR="008210B8">
        <w:rPr>
          <w:rFonts w:ascii="Times New Roman" w:hAnsi="Times New Roman" w:cs="Times New Roman"/>
          <w:sz w:val="24"/>
          <w:szCs w:val="24"/>
        </w:rPr>
        <w:t>,</w:t>
      </w:r>
      <w:r w:rsidR="00E81AA6" w:rsidRPr="008210B8">
        <w:rPr>
          <w:rFonts w:ascii="Times New Roman" w:hAnsi="Times New Roman" w:cs="Times New Roman"/>
          <w:sz w:val="24"/>
          <w:szCs w:val="24"/>
        </w:rPr>
        <w:t xml:space="preserve"> </w:t>
      </w:r>
      <w:r w:rsidR="008210B8">
        <w:rPr>
          <w:rFonts w:ascii="Times New Roman" w:hAnsi="Times New Roman" w:cs="Times New Roman"/>
          <w:sz w:val="24"/>
          <w:szCs w:val="24"/>
        </w:rPr>
        <w:t>В</w:t>
      </w:r>
      <w:r w:rsidR="00E81AA6" w:rsidRPr="008210B8">
        <w:rPr>
          <w:rFonts w:ascii="Times New Roman" w:hAnsi="Times New Roman" w:cs="Times New Roman"/>
          <w:sz w:val="24"/>
          <w:szCs w:val="24"/>
        </w:rPr>
        <w:t xml:space="preserve">ы абсолютно правильно заметили без определения резистентности это никак нельзя, </w:t>
      </w:r>
      <w:r w:rsidR="008210B8" w:rsidRPr="008210B8">
        <w:rPr>
          <w:rFonts w:ascii="Times New Roman" w:hAnsi="Times New Roman" w:cs="Times New Roman"/>
          <w:sz w:val="24"/>
          <w:szCs w:val="24"/>
        </w:rPr>
        <w:t>ввиду</w:t>
      </w:r>
      <w:r w:rsidR="00E81AA6" w:rsidRPr="008210B8">
        <w:rPr>
          <w:rFonts w:ascii="Times New Roman" w:hAnsi="Times New Roman" w:cs="Times New Roman"/>
          <w:sz w:val="24"/>
          <w:szCs w:val="24"/>
        </w:rPr>
        <w:t xml:space="preserve"> новых</w:t>
      </w:r>
      <w:r w:rsidR="00E81AA6">
        <w:rPr>
          <w:rFonts w:cs="Times New Roman"/>
          <w:sz w:val="24"/>
          <w:szCs w:val="24"/>
        </w:rPr>
        <w:t xml:space="preserve"> </w:t>
      </w:r>
      <w:r w:rsidR="00E81AA6" w:rsidRPr="008210B8">
        <w:rPr>
          <w:rFonts w:ascii="Times New Roman" w:hAnsi="Times New Roman" w:cs="Times New Roman"/>
          <w:sz w:val="24"/>
          <w:szCs w:val="24"/>
        </w:rPr>
        <w:t xml:space="preserve">штаммов и в том числе вот видим добавляется </w:t>
      </w:r>
      <w:r w:rsidR="008210B8">
        <w:rPr>
          <w:rFonts w:ascii="Times New Roman" w:hAnsi="Times New Roman" w:cs="Times New Roman"/>
          <w:sz w:val="24"/>
          <w:szCs w:val="24"/>
          <w:lang w:val="en-US"/>
        </w:rPr>
        <w:t>COVID</w:t>
      </w:r>
      <w:r w:rsidR="008210B8" w:rsidRPr="008210B8">
        <w:rPr>
          <w:rFonts w:ascii="Times New Roman" w:hAnsi="Times New Roman" w:cs="Times New Roman"/>
          <w:sz w:val="24"/>
          <w:szCs w:val="24"/>
        </w:rPr>
        <w:t>19</w:t>
      </w:r>
      <w:r w:rsidR="00E81AA6" w:rsidRPr="008210B8">
        <w:rPr>
          <w:rFonts w:ascii="Times New Roman" w:hAnsi="Times New Roman" w:cs="Times New Roman"/>
          <w:sz w:val="24"/>
          <w:szCs w:val="24"/>
        </w:rPr>
        <w:t xml:space="preserve">. Но то что касается семинара </w:t>
      </w:r>
      <w:r w:rsidR="00B352EB" w:rsidRPr="008210B8">
        <w:rPr>
          <w:rFonts w:ascii="Times New Roman" w:hAnsi="Times New Roman" w:cs="Times New Roman"/>
          <w:sz w:val="24"/>
          <w:szCs w:val="24"/>
        </w:rPr>
        <w:t xml:space="preserve">здесь больше проведение на улучшение </w:t>
      </w:r>
      <w:r w:rsidR="004D6D07" w:rsidRPr="008210B8">
        <w:rPr>
          <w:rFonts w:ascii="Times New Roman" w:hAnsi="Times New Roman" w:cs="Times New Roman"/>
          <w:sz w:val="24"/>
          <w:szCs w:val="24"/>
        </w:rPr>
        <w:t>взаимодействия</w:t>
      </w:r>
      <w:r w:rsidR="008210B8">
        <w:rPr>
          <w:rFonts w:ascii="Times New Roman" w:hAnsi="Times New Roman" w:cs="Times New Roman"/>
          <w:sz w:val="24"/>
          <w:szCs w:val="24"/>
          <w:lang w:val="en-US"/>
        </w:rPr>
        <w:t>z</w:t>
      </w:r>
      <w:r w:rsidR="00B352EB" w:rsidRPr="008210B8">
        <w:rPr>
          <w:rFonts w:ascii="Times New Roman" w:hAnsi="Times New Roman" w:cs="Times New Roman"/>
          <w:sz w:val="24"/>
          <w:szCs w:val="24"/>
        </w:rPr>
        <w:t xml:space="preserve"> между службами СПИД и НПО по привлечению и поддержанию клиентов.</w:t>
      </w:r>
    </w:p>
    <w:p w14:paraId="192C6EC9" w14:textId="188BC02E" w:rsidR="00B75A61" w:rsidRPr="008210B8" w:rsidRDefault="00B352EB" w:rsidP="00CE6993">
      <w:pPr>
        <w:spacing w:after="0" w:line="240" w:lineRule="auto"/>
        <w:ind w:firstLine="567"/>
        <w:jc w:val="both"/>
        <w:rPr>
          <w:rFonts w:ascii="Times New Roman" w:hAnsi="Times New Roman" w:cs="Times New Roman"/>
          <w:iCs/>
          <w:sz w:val="24"/>
          <w:szCs w:val="24"/>
        </w:rPr>
      </w:pPr>
      <w:r w:rsidRPr="008210B8">
        <w:rPr>
          <w:rFonts w:ascii="Times New Roman" w:hAnsi="Times New Roman" w:cs="Times New Roman"/>
          <w:i/>
          <w:iCs/>
          <w:sz w:val="24"/>
          <w:szCs w:val="24"/>
        </w:rPr>
        <w:t xml:space="preserve">Комментарий </w:t>
      </w:r>
      <w:proofErr w:type="spellStart"/>
      <w:r w:rsidRPr="008210B8">
        <w:rPr>
          <w:rFonts w:ascii="Times New Roman" w:hAnsi="Times New Roman" w:cs="Times New Roman"/>
          <w:i/>
          <w:iCs/>
          <w:sz w:val="24"/>
          <w:szCs w:val="24"/>
        </w:rPr>
        <w:t>Сауранбаева</w:t>
      </w:r>
      <w:proofErr w:type="spellEnd"/>
      <w:r w:rsidR="008210B8" w:rsidRPr="008210B8">
        <w:rPr>
          <w:rFonts w:ascii="Times New Roman" w:hAnsi="Times New Roman" w:cs="Times New Roman"/>
          <w:i/>
          <w:iCs/>
          <w:sz w:val="24"/>
          <w:szCs w:val="24"/>
        </w:rPr>
        <w:t xml:space="preserve"> </w:t>
      </w:r>
      <w:r w:rsidR="008210B8">
        <w:rPr>
          <w:rFonts w:ascii="Times New Roman" w:hAnsi="Times New Roman" w:cs="Times New Roman"/>
          <w:i/>
          <w:iCs/>
          <w:sz w:val="24"/>
          <w:szCs w:val="24"/>
        </w:rPr>
        <w:t>Мира Муратовна, член надзорного комитета СКК,</w:t>
      </w:r>
      <w:r w:rsidR="008210B8">
        <w:rPr>
          <w:rFonts w:ascii="Times New Roman" w:hAnsi="Times New Roman" w:cs="Times New Roman"/>
          <w:i/>
          <w:iCs/>
          <w:sz w:val="24"/>
          <w:szCs w:val="24"/>
          <w:lang w:val="kk-KZ"/>
        </w:rPr>
        <w:t xml:space="preserve"> директор проекта </w:t>
      </w:r>
      <w:r w:rsidR="008210B8">
        <w:rPr>
          <w:rFonts w:ascii="Times New Roman" w:hAnsi="Times New Roman" w:cs="Times New Roman"/>
          <w:i/>
          <w:iCs/>
          <w:sz w:val="24"/>
          <w:szCs w:val="24"/>
        </w:rPr>
        <w:t xml:space="preserve">АМЕС, </w:t>
      </w:r>
      <w:r w:rsidR="008210B8" w:rsidRPr="008210B8">
        <w:rPr>
          <w:rFonts w:ascii="Times New Roman" w:hAnsi="Times New Roman" w:cs="Times New Roman"/>
          <w:iCs/>
          <w:sz w:val="24"/>
          <w:szCs w:val="24"/>
        </w:rPr>
        <w:t>спасибо</w:t>
      </w:r>
      <w:r w:rsidR="00B75A61" w:rsidRPr="008210B8">
        <w:rPr>
          <w:rFonts w:ascii="Times New Roman" w:hAnsi="Times New Roman" w:cs="Times New Roman"/>
          <w:iCs/>
          <w:sz w:val="24"/>
          <w:szCs w:val="24"/>
        </w:rPr>
        <w:t xml:space="preserve"> </w:t>
      </w:r>
      <w:r w:rsidR="006C1EBE" w:rsidRPr="008210B8">
        <w:rPr>
          <w:rFonts w:ascii="Times New Roman" w:hAnsi="Times New Roman" w:cs="Times New Roman"/>
          <w:iCs/>
          <w:sz w:val="24"/>
          <w:szCs w:val="24"/>
        </w:rPr>
        <w:t>большое</w:t>
      </w:r>
      <w:r w:rsidR="008210B8">
        <w:rPr>
          <w:rFonts w:ascii="Times New Roman" w:hAnsi="Times New Roman" w:cs="Times New Roman"/>
          <w:iCs/>
          <w:sz w:val="24"/>
          <w:szCs w:val="24"/>
        </w:rPr>
        <w:t>,</w:t>
      </w:r>
      <w:r w:rsidR="006C1EBE" w:rsidRPr="008210B8">
        <w:rPr>
          <w:rFonts w:ascii="Times New Roman" w:hAnsi="Times New Roman" w:cs="Times New Roman"/>
          <w:iCs/>
          <w:sz w:val="24"/>
          <w:szCs w:val="24"/>
        </w:rPr>
        <w:t xml:space="preserve"> </w:t>
      </w:r>
      <w:r w:rsidR="008210B8" w:rsidRPr="008210B8">
        <w:rPr>
          <w:rFonts w:ascii="Times New Roman" w:hAnsi="Times New Roman" w:cs="Times New Roman"/>
          <w:iCs/>
          <w:sz w:val="24"/>
          <w:szCs w:val="24"/>
        </w:rPr>
        <w:t>Татьяна</w:t>
      </w:r>
      <w:r w:rsidR="00B75A61" w:rsidRPr="008210B8">
        <w:rPr>
          <w:rFonts w:ascii="Times New Roman" w:hAnsi="Times New Roman" w:cs="Times New Roman"/>
          <w:iCs/>
          <w:sz w:val="24"/>
          <w:szCs w:val="24"/>
        </w:rPr>
        <w:t xml:space="preserve"> Ивановна за информативную презентацию у меня два вопроса один касается метадона</w:t>
      </w:r>
      <w:r w:rsidR="008210B8">
        <w:rPr>
          <w:rFonts w:ascii="Times New Roman" w:hAnsi="Times New Roman" w:cs="Times New Roman"/>
          <w:iCs/>
          <w:sz w:val="24"/>
          <w:szCs w:val="24"/>
        </w:rPr>
        <w:t xml:space="preserve">, </w:t>
      </w:r>
      <w:r w:rsidR="00B75A61" w:rsidRPr="008210B8">
        <w:rPr>
          <w:rFonts w:ascii="Times New Roman" w:hAnsi="Times New Roman" w:cs="Times New Roman"/>
          <w:iCs/>
          <w:sz w:val="24"/>
          <w:szCs w:val="24"/>
        </w:rPr>
        <w:t xml:space="preserve">скажите пожалуйста на какой период времени завезен метадон и на какой период </w:t>
      </w:r>
      <w:r w:rsidR="006C1EBE" w:rsidRPr="008210B8">
        <w:rPr>
          <w:rFonts w:ascii="Times New Roman" w:hAnsi="Times New Roman" w:cs="Times New Roman"/>
          <w:iCs/>
          <w:sz w:val="24"/>
          <w:szCs w:val="24"/>
        </w:rPr>
        <w:t>времени его</w:t>
      </w:r>
      <w:r w:rsidR="00B75A61" w:rsidRPr="008210B8">
        <w:rPr>
          <w:rFonts w:ascii="Times New Roman" w:hAnsi="Times New Roman" w:cs="Times New Roman"/>
          <w:iCs/>
          <w:sz w:val="24"/>
          <w:szCs w:val="24"/>
        </w:rPr>
        <w:t xml:space="preserve"> хватит</w:t>
      </w:r>
      <w:r w:rsidR="008210B8">
        <w:rPr>
          <w:rFonts w:ascii="Times New Roman" w:hAnsi="Times New Roman" w:cs="Times New Roman"/>
          <w:iCs/>
          <w:sz w:val="24"/>
          <w:szCs w:val="24"/>
        </w:rPr>
        <w:t>?</w:t>
      </w:r>
      <w:r w:rsidR="00B75A61" w:rsidRPr="008210B8">
        <w:rPr>
          <w:rFonts w:ascii="Times New Roman" w:hAnsi="Times New Roman" w:cs="Times New Roman"/>
          <w:iCs/>
          <w:sz w:val="24"/>
          <w:szCs w:val="24"/>
        </w:rPr>
        <w:t xml:space="preserve"> Почему я спрашиваю </w:t>
      </w:r>
      <w:r w:rsidR="008210B8" w:rsidRPr="008210B8">
        <w:rPr>
          <w:rFonts w:ascii="Times New Roman" w:hAnsi="Times New Roman" w:cs="Times New Roman"/>
          <w:iCs/>
          <w:sz w:val="24"/>
          <w:szCs w:val="24"/>
        </w:rPr>
        <w:t>это потому, что</w:t>
      </w:r>
      <w:r w:rsidR="00B75A61" w:rsidRPr="008210B8">
        <w:rPr>
          <w:rFonts w:ascii="Times New Roman" w:hAnsi="Times New Roman" w:cs="Times New Roman"/>
          <w:iCs/>
          <w:sz w:val="24"/>
          <w:szCs w:val="24"/>
        </w:rPr>
        <w:t xml:space="preserve"> в некоторых регионах набор пациентов не </w:t>
      </w:r>
      <w:r w:rsidR="008210B8" w:rsidRPr="008210B8">
        <w:rPr>
          <w:rFonts w:ascii="Times New Roman" w:hAnsi="Times New Roman" w:cs="Times New Roman"/>
          <w:iCs/>
          <w:sz w:val="24"/>
          <w:szCs w:val="24"/>
        </w:rPr>
        <w:t>проводится,</w:t>
      </w:r>
      <w:r w:rsidR="00B75A61" w:rsidRPr="008210B8">
        <w:rPr>
          <w:rFonts w:ascii="Times New Roman" w:hAnsi="Times New Roman" w:cs="Times New Roman"/>
          <w:iCs/>
          <w:sz w:val="24"/>
          <w:szCs w:val="24"/>
        </w:rPr>
        <w:t xml:space="preserve"> </w:t>
      </w:r>
      <w:r w:rsidR="008210B8" w:rsidRPr="008210B8">
        <w:rPr>
          <w:rFonts w:ascii="Times New Roman" w:hAnsi="Times New Roman" w:cs="Times New Roman"/>
          <w:iCs/>
          <w:sz w:val="24"/>
          <w:szCs w:val="24"/>
        </w:rPr>
        <w:t>т. е.</w:t>
      </w:r>
      <w:r w:rsidR="00B75A61" w:rsidRPr="008210B8">
        <w:rPr>
          <w:rFonts w:ascii="Times New Roman" w:hAnsi="Times New Roman" w:cs="Times New Roman"/>
          <w:iCs/>
          <w:sz w:val="24"/>
          <w:szCs w:val="24"/>
        </w:rPr>
        <w:t xml:space="preserve"> он </w:t>
      </w:r>
      <w:r w:rsidR="006C1EBE" w:rsidRPr="008210B8">
        <w:rPr>
          <w:rFonts w:ascii="Times New Roman" w:hAnsi="Times New Roman" w:cs="Times New Roman"/>
          <w:iCs/>
          <w:sz w:val="24"/>
          <w:szCs w:val="24"/>
        </w:rPr>
        <w:t>остановлен и</w:t>
      </w:r>
      <w:r w:rsidR="00B75A61" w:rsidRPr="008210B8">
        <w:rPr>
          <w:rFonts w:ascii="Times New Roman" w:hAnsi="Times New Roman" w:cs="Times New Roman"/>
          <w:iCs/>
          <w:sz w:val="24"/>
          <w:szCs w:val="24"/>
        </w:rPr>
        <w:t xml:space="preserve"> второй вопрос у меня касается мигрантов </w:t>
      </w:r>
      <w:r w:rsidR="008210B8">
        <w:rPr>
          <w:rFonts w:ascii="Times New Roman" w:hAnsi="Times New Roman" w:cs="Times New Roman"/>
          <w:iCs/>
          <w:sz w:val="24"/>
          <w:szCs w:val="24"/>
        </w:rPr>
        <w:t>В</w:t>
      </w:r>
      <w:r w:rsidR="00B75A61" w:rsidRPr="008210B8">
        <w:rPr>
          <w:rFonts w:ascii="Times New Roman" w:hAnsi="Times New Roman" w:cs="Times New Roman"/>
          <w:iCs/>
          <w:sz w:val="24"/>
          <w:szCs w:val="24"/>
        </w:rPr>
        <w:t xml:space="preserve">ы сказали закуплены </w:t>
      </w:r>
      <w:r w:rsidR="006C1EBE" w:rsidRPr="008210B8">
        <w:rPr>
          <w:rFonts w:ascii="Times New Roman" w:hAnsi="Times New Roman" w:cs="Times New Roman"/>
          <w:iCs/>
          <w:sz w:val="24"/>
          <w:szCs w:val="24"/>
        </w:rPr>
        <w:t xml:space="preserve">препараты </w:t>
      </w:r>
      <w:r w:rsidR="008210B8" w:rsidRPr="008210B8">
        <w:rPr>
          <w:rFonts w:ascii="Times New Roman" w:hAnsi="Times New Roman" w:cs="Times New Roman"/>
          <w:iCs/>
          <w:sz w:val="24"/>
          <w:szCs w:val="24"/>
        </w:rPr>
        <w:t>на 170 человек — это</w:t>
      </w:r>
      <w:r w:rsidR="006C1EBE" w:rsidRPr="008210B8">
        <w:rPr>
          <w:rFonts w:ascii="Times New Roman" w:hAnsi="Times New Roman" w:cs="Times New Roman"/>
          <w:iCs/>
          <w:sz w:val="24"/>
          <w:szCs w:val="24"/>
        </w:rPr>
        <w:t xml:space="preserve"> максимально что будет, максимальное количество людей</w:t>
      </w:r>
      <w:r w:rsidR="008210B8">
        <w:rPr>
          <w:rFonts w:ascii="Times New Roman" w:hAnsi="Times New Roman" w:cs="Times New Roman"/>
          <w:iCs/>
          <w:sz w:val="24"/>
          <w:szCs w:val="24"/>
        </w:rPr>
        <w:t>,</w:t>
      </w:r>
      <w:r w:rsidR="006C1EBE" w:rsidRPr="008210B8">
        <w:rPr>
          <w:rFonts w:ascii="Times New Roman" w:hAnsi="Times New Roman" w:cs="Times New Roman"/>
          <w:iCs/>
          <w:sz w:val="24"/>
          <w:szCs w:val="24"/>
        </w:rPr>
        <w:t xml:space="preserve"> которые обеспечен</w:t>
      </w:r>
      <w:r w:rsidR="00A740D5" w:rsidRPr="008210B8">
        <w:rPr>
          <w:rFonts w:ascii="Times New Roman" w:hAnsi="Times New Roman" w:cs="Times New Roman"/>
          <w:iCs/>
          <w:sz w:val="24"/>
          <w:szCs w:val="24"/>
        </w:rPr>
        <w:t>ы</w:t>
      </w:r>
      <w:r w:rsidR="006C1EBE" w:rsidRPr="008210B8">
        <w:rPr>
          <w:rFonts w:ascii="Times New Roman" w:hAnsi="Times New Roman" w:cs="Times New Roman"/>
          <w:iCs/>
          <w:sz w:val="24"/>
          <w:szCs w:val="24"/>
        </w:rPr>
        <w:t xml:space="preserve"> антиретровирусными препаратами на п</w:t>
      </w:r>
      <w:r w:rsidR="008210B8">
        <w:rPr>
          <w:rFonts w:ascii="Times New Roman" w:hAnsi="Times New Roman" w:cs="Times New Roman"/>
          <w:iCs/>
          <w:sz w:val="24"/>
          <w:szCs w:val="24"/>
        </w:rPr>
        <w:t>ери</w:t>
      </w:r>
      <w:r w:rsidR="006C1EBE" w:rsidRPr="008210B8">
        <w:rPr>
          <w:rFonts w:ascii="Times New Roman" w:hAnsi="Times New Roman" w:cs="Times New Roman"/>
          <w:iCs/>
          <w:sz w:val="24"/>
          <w:szCs w:val="24"/>
        </w:rPr>
        <w:t xml:space="preserve">од действия проекта </w:t>
      </w:r>
      <w:r w:rsidR="008210B8">
        <w:rPr>
          <w:rFonts w:ascii="Times New Roman" w:hAnsi="Times New Roman" w:cs="Times New Roman"/>
          <w:iCs/>
          <w:sz w:val="24"/>
          <w:szCs w:val="24"/>
        </w:rPr>
        <w:t>Г</w:t>
      </w:r>
      <w:r w:rsidR="006C1EBE" w:rsidRPr="008210B8">
        <w:rPr>
          <w:rFonts w:ascii="Times New Roman" w:hAnsi="Times New Roman" w:cs="Times New Roman"/>
          <w:iCs/>
          <w:sz w:val="24"/>
          <w:szCs w:val="24"/>
        </w:rPr>
        <w:t>лобального фонда</w:t>
      </w:r>
      <w:r w:rsidR="005E622A" w:rsidRPr="008210B8">
        <w:rPr>
          <w:rFonts w:ascii="Times New Roman" w:hAnsi="Times New Roman" w:cs="Times New Roman"/>
          <w:iCs/>
          <w:sz w:val="24"/>
          <w:szCs w:val="24"/>
        </w:rPr>
        <w:t xml:space="preserve">, да? </w:t>
      </w:r>
      <w:r w:rsidR="006C1EBE" w:rsidRPr="008210B8">
        <w:rPr>
          <w:rFonts w:ascii="Times New Roman" w:hAnsi="Times New Roman" w:cs="Times New Roman"/>
          <w:iCs/>
          <w:sz w:val="24"/>
          <w:szCs w:val="24"/>
        </w:rPr>
        <w:t xml:space="preserve">Спасибо.  </w:t>
      </w:r>
      <w:r w:rsidR="00B75A61" w:rsidRPr="008210B8">
        <w:rPr>
          <w:rFonts w:ascii="Times New Roman" w:hAnsi="Times New Roman" w:cs="Times New Roman"/>
          <w:iCs/>
          <w:sz w:val="24"/>
          <w:szCs w:val="24"/>
        </w:rPr>
        <w:t xml:space="preserve">  </w:t>
      </w:r>
    </w:p>
    <w:p w14:paraId="192C6ECA" w14:textId="77777777" w:rsidR="006C1EBE" w:rsidRPr="008210B8" w:rsidRDefault="006C1EBE" w:rsidP="00CE6993">
      <w:pPr>
        <w:spacing w:after="0" w:line="240" w:lineRule="auto"/>
        <w:ind w:firstLine="567"/>
        <w:jc w:val="both"/>
        <w:rPr>
          <w:rFonts w:ascii="Times New Roman" w:hAnsi="Times New Roman" w:cs="Times New Roman"/>
          <w:iCs/>
          <w:sz w:val="24"/>
          <w:szCs w:val="24"/>
        </w:rPr>
      </w:pPr>
    </w:p>
    <w:p w14:paraId="192C6ECB" w14:textId="47CCB6CA" w:rsidR="006C1EBE" w:rsidRPr="008210B8" w:rsidRDefault="006C1EBE" w:rsidP="000F5BBB">
      <w:pPr>
        <w:spacing w:after="0" w:line="240" w:lineRule="auto"/>
        <w:ind w:firstLine="567"/>
        <w:jc w:val="both"/>
        <w:rPr>
          <w:rFonts w:ascii="Times New Roman" w:hAnsi="Times New Roman" w:cs="Times New Roman"/>
          <w:sz w:val="24"/>
          <w:szCs w:val="24"/>
        </w:rPr>
      </w:pPr>
      <w:r w:rsidRPr="008210B8">
        <w:rPr>
          <w:rFonts w:ascii="Times New Roman" w:hAnsi="Times New Roman" w:cs="Times New Roman"/>
          <w:i/>
          <w:sz w:val="24"/>
          <w:szCs w:val="24"/>
        </w:rPr>
        <w:t xml:space="preserve">Комментарий </w:t>
      </w:r>
      <w:proofErr w:type="spellStart"/>
      <w:r w:rsidRPr="008210B8">
        <w:rPr>
          <w:rFonts w:ascii="Times New Roman" w:hAnsi="Times New Roman" w:cs="Times New Roman"/>
          <w:i/>
          <w:sz w:val="24"/>
          <w:szCs w:val="24"/>
        </w:rPr>
        <w:t>Давлетгалиевой</w:t>
      </w:r>
      <w:proofErr w:type="spellEnd"/>
      <w:r w:rsidRPr="008210B8">
        <w:rPr>
          <w:rFonts w:ascii="Times New Roman" w:hAnsi="Times New Roman" w:cs="Times New Roman"/>
          <w:i/>
          <w:sz w:val="24"/>
          <w:szCs w:val="24"/>
        </w:rPr>
        <w:t xml:space="preserve"> Т.И., национальный координатор по ВИЧ группы реализации проекта Глобального фонда, РГП на ПХВ «Казахский научный центр дерматологии и инфекционных заболеваний МЗРК, </w:t>
      </w:r>
      <w:r w:rsidRPr="008210B8">
        <w:rPr>
          <w:rFonts w:ascii="Times New Roman" w:hAnsi="Times New Roman" w:cs="Times New Roman"/>
          <w:sz w:val="24"/>
          <w:szCs w:val="24"/>
        </w:rPr>
        <w:t>спасибо за вопросы, Мира! Начну с последнего почему выбрано 170 человек, а не больше и не меньше,</w:t>
      </w:r>
      <w:r w:rsidR="005E622A" w:rsidRPr="008210B8">
        <w:rPr>
          <w:rFonts w:ascii="Times New Roman" w:hAnsi="Times New Roman" w:cs="Times New Roman"/>
          <w:sz w:val="24"/>
          <w:szCs w:val="24"/>
        </w:rPr>
        <w:t xml:space="preserve"> т.е.</w:t>
      </w:r>
      <w:r w:rsidRPr="008210B8">
        <w:rPr>
          <w:rFonts w:ascii="Times New Roman" w:hAnsi="Times New Roman" w:cs="Times New Roman"/>
          <w:sz w:val="24"/>
          <w:szCs w:val="24"/>
        </w:rPr>
        <w:t xml:space="preserve"> </w:t>
      </w:r>
      <w:r w:rsidR="008210B8">
        <w:rPr>
          <w:rFonts w:ascii="Times New Roman" w:hAnsi="Times New Roman" w:cs="Times New Roman"/>
          <w:sz w:val="24"/>
          <w:szCs w:val="24"/>
        </w:rPr>
        <w:t>В</w:t>
      </w:r>
      <w:r w:rsidRPr="008210B8">
        <w:rPr>
          <w:rFonts w:ascii="Times New Roman" w:hAnsi="Times New Roman" w:cs="Times New Roman"/>
          <w:sz w:val="24"/>
          <w:szCs w:val="24"/>
        </w:rPr>
        <w:t xml:space="preserve">ы </w:t>
      </w:r>
      <w:r w:rsidR="008210B8" w:rsidRPr="008210B8">
        <w:rPr>
          <w:rFonts w:ascii="Times New Roman" w:hAnsi="Times New Roman" w:cs="Times New Roman"/>
          <w:sz w:val="24"/>
          <w:szCs w:val="24"/>
        </w:rPr>
        <w:t>знаете,</w:t>
      </w:r>
      <w:r w:rsidRPr="008210B8">
        <w:rPr>
          <w:rFonts w:ascii="Times New Roman" w:hAnsi="Times New Roman" w:cs="Times New Roman"/>
          <w:sz w:val="24"/>
          <w:szCs w:val="24"/>
        </w:rPr>
        <w:t xml:space="preserve"> что до момента реализации этого мероприятия раньше в рамках гранта туберкулеза 170 человек были поддержаны антиретровирусной </w:t>
      </w:r>
      <w:r w:rsidR="00A740D5" w:rsidRPr="008210B8">
        <w:rPr>
          <w:rFonts w:ascii="Times New Roman" w:hAnsi="Times New Roman" w:cs="Times New Roman"/>
          <w:sz w:val="24"/>
          <w:szCs w:val="24"/>
        </w:rPr>
        <w:t>терапий. Ни</w:t>
      </w:r>
      <w:r w:rsidRPr="008210B8">
        <w:rPr>
          <w:rFonts w:ascii="Times New Roman" w:hAnsi="Times New Roman" w:cs="Times New Roman"/>
          <w:sz w:val="24"/>
          <w:szCs w:val="24"/>
        </w:rPr>
        <w:t xml:space="preserve"> одна страна мигрантов не поддерживает по предоставлению </w:t>
      </w:r>
      <w:r w:rsidR="00A740D5" w:rsidRPr="008210B8">
        <w:rPr>
          <w:rFonts w:ascii="Times New Roman" w:hAnsi="Times New Roman" w:cs="Times New Roman"/>
          <w:sz w:val="24"/>
          <w:szCs w:val="24"/>
        </w:rPr>
        <w:t>анти</w:t>
      </w:r>
      <w:r w:rsidRPr="008210B8">
        <w:rPr>
          <w:rFonts w:ascii="Times New Roman" w:hAnsi="Times New Roman" w:cs="Times New Roman"/>
          <w:sz w:val="24"/>
          <w:szCs w:val="24"/>
        </w:rPr>
        <w:t xml:space="preserve">ретровирусной </w:t>
      </w:r>
      <w:r w:rsidR="000F5BBB" w:rsidRPr="008210B8">
        <w:rPr>
          <w:rFonts w:ascii="Times New Roman" w:hAnsi="Times New Roman" w:cs="Times New Roman"/>
          <w:sz w:val="24"/>
          <w:szCs w:val="24"/>
        </w:rPr>
        <w:t>терапии</w:t>
      </w:r>
      <w:r w:rsidR="000F5BBB">
        <w:rPr>
          <w:rFonts w:ascii="Times New Roman" w:hAnsi="Times New Roman" w:cs="Times New Roman"/>
          <w:sz w:val="24"/>
          <w:szCs w:val="24"/>
          <w:lang w:val="kk-KZ"/>
        </w:rPr>
        <w:t>,</w:t>
      </w:r>
      <w:r w:rsidR="000F5BBB" w:rsidRPr="008210B8">
        <w:rPr>
          <w:rFonts w:ascii="Times New Roman" w:hAnsi="Times New Roman" w:cs="Times New Roman"/>
          <w:sz w:val="24"/>
          <w:szCs w:val="24"/>
        </w:rPr>
        <w:t xml:space="preserve"> поэтому</w:t>
      </w:r>
      <w:r w:rsidR="000F5BBB">
        <w:rPr>
          <w:rFonts w:ascii="Times New Roman" w:hAnsi="Times New Roman" w:cs="Times New Roman"/>
          <w:sz w:val="24"/>
          <w:szCs w:val="24"/>
          <w:lang w:val="kk-KZ"/>
        </w:rPr>
        <w:t>,</w:t>
      </w:r>
      <w:r w:rsidRPr="008210B8">
        <w:rPr>
          <w:rFonts w:ascii="Times New Roman" w:hAnsi="Times New Roman" w:cs="Times New Roman"/>
          <w:sz w:val="24"/>
          <w:szCs w:val="24"/>
        </w:rPr>
        <w:t xml:space="preserve"> когда писалась заявка было долго</w:t>
      </w:r>
      <w:r w:rsidR="00A740D5" w:rsidRPr="008210B8">
        <w:rPr>
          <w:rFonts w:ascii="Times New Roman" w:hAnsi="Times New Roman" w:cs="Times New Roman"/>
          <w:sz w:val="24"/>
          <w:szCs w:val="24"/>
        </w:rPr>
        <w:t xml:space="preserve"> и много дискуссий по тому стоит нашей стране поддерживать даже в рамках гранта </w:t>
      </w:r>
      <w:r w:rsidR="000F5BBB">
        <w:rPr>
          <w:rFonts w:ascii="Times New Roman" w:hAnsi="Times New Roman" w:cs="Times New Roman"/>
          <w:sz w:val="24"/>
          <w:szCs w:val="24"/>
          <w:lang w:val="kk-KZ"/>
        </w:rPr>
        <w:t>Глобального фонда</w:t>
      </w:r>
      <w:r w:rsidR="000F5BBB">
        <w:rPr>
          <w:rFonts w:ascii="Times New Roman" w:hAnsi="Times New Roman" w:cs="Times New Roman"/>
          <w:sz w:val="24"/>
          <w:szCs w:val="24"/>
        </w:rPr>
        <w:t xml:space="preserve">, </w:t>
      </w:r>
      <w:r w:rsidR="00A740D5" w:rsidRPr="008210B8">
        <w:rPr>
          <w:rFonts w:ascii="Times New Roman" w:hAnsi="Times New Roman" w:cs="Times New Roman"/>
          <w:sz w:val="24"/>
          <w:szCs w:val="24"/>
        </w:rPr>
        <w:t xml:space="preserve">терапию представлять мигрантам или нет. Поэтому вы все участвовали </w:t>
      </w:r>
      <w:r w:rsidR="000F5BBB" w:rsidRPr="008210B8">
        <w:rPr>
          <w:rFonts w:ascii="Times New Roman" w:hAnsi="Times New Roman" w:cs="Times New Roman"/>
          <w:sz w:val="24"/>
          <w:szCs w:val="24"/>
        </w:rPr>
        <w:t>подготовке,</w:t>
      </w:r>
      <w:r w:rsidR="00A740D5" w:rsidRPr="008210B8">
        <w:rPr>
          <w:rFonts w:ascii="Times New Roman" w:hAnsi="Times New Roman" w:cs="Times New Roman"/>
          <w:sz w:val="24"/>
          <w:szCs w:val="24"/>
        </w:rPr>
        <w:t xml:space="preserve"> и мы </w:t>
      </w:r>
      <w:r w:rsidR="005E622A" w:rsidRPr="008210B8">
        <w:rPr>
          <w:rFonts w:ascii="Times New Roman" w:hAnsi="Times New Roman" w:cs="Times New Roman"/>
          <w:sz w:val="24"/>
          <w:szCs w:val="24"/>
        </w:rPr>
        <w:t>решили,</w:t>
      </w:r>
      <w:r w:rsidR="00A740D5" w:rsidRPr="008210B8">
        <w:rPr>
          <w:rFonts w:ascii="Times New Roman" w:hAnsi="Times New Roman" w:cs="Times New Roman"/>
          <w:sz w:val="24"/>
          <w:szCs w:val="24"/>
        </w:rPr>
        <w:t xml:space="preserve"> что 170 человек которые </w:t>
      </w:r>
      <w:r w:rsidR="005E622A" w:rsidRPr="008210B8">
        <w:rPr>
          <w:rFonts w:ascii="Times New Roman" w:hAnsi="Times New Roman" w:cs="Times New Roman"/>
          <w:sz w:val="24"/>
          <w:szCs w:val="24"/>
        </w:rPr>
        <w:t xml:space="preserve">были </w:t>
      </w:r>
      <w:r w:rsidR="00A740D5" w:rsidRPr="008210B8">
        <w:rPr>
          <w:rFonts w:ascii="Times New Roman" w:hAnsi="Times New Roman" w:cs="Times New Roman"/>
          <w:sz w:val="24"/>
          <w:szCs w:val="24"/>
        </w:rPr>
        <w:t xml:space="preserve">начаты в рамках проекта </w:t>
      </w:r>
      <w:r w:rsidR="000F5BBB" w:rsidRPr="008210B8">
        <w:rPr>
          <w:rFonts w:ascii="Times New Roman" w:hAnsi="Times New Roman" w:cs="Times New Roman"/>
          <w:sz w:val="24"/>
          <w:szCs w:val="24"/>
        </w:rPr>
        <w:t>туберкулеза,</w:t>
      </w:r>
      <w:r w:rsidR="00A740D5" w:rsidRPr="008210B8">
        <w:rPr>
          <w:rFonts w:ascii="Times New Roman" w:hAnsi="Times New Roman" w:cs="Times New Roman"/>
          <w:sz w:val="24"/>
          <w:szCs w:val="24"/>
        </w:rPr>
        <w:t xml:space="preserve"> нужно их поддерживать</w:t>
      </w:r>
      <w:r w:rsidR="000F5BBB">
        <w:rPr>
          <w:rFonts w:ascii="Times New Roman" w:hAnsi="Times New Roman" w:cs="Times New Roman"/>
          <w:sz w:val="24"/>
          <w:szCs w:val="24"/>
        </w:rPr>
        <w:t>,</w:t>
      </w:r>
      <w:r w:rsidR="00A740D5" w:rsidRPr="008210B8">
        <w:rPr>
          <w:rFonts w:ascii="Times New Roman" w:hAnsi="Times New Roman" w:cs="Times New Roman"/>
          <w:sz w:val="24"/>
          <w:szCs w:val="24"/>
        </w:rPr>
        <w:t xml:space="preserve"> </w:t>
      </w:r>
      <w:r w:rsidR="000F5BBB">
        <w:rPr>
          <w:rFonts w:ascii="Times New Roman" w:hAnsi="Times New Roman" w:cs="Times New Roman"/>
          <w:sz w:val="24"/>
          <w:szCs w:val="24"/>
        </w:rPr>
        <w:t>н</w:t>
      </w:r>
      <w:r w:rsidR="00A740D5" w:rsidRPr="008210B8">
        <w:rPr>
          <w:rFonts w:ascii="Times New Roman" w:hAnsi="Times New Roman" w:cs="Times New Roman"/>
          <w:sz w:val="24"/>
          <w:szCs w:val="24"/>
        </w:rPr>
        <w:t xml:space="preserve">о при этом </w:t>
      </w:r>
      <w:r w:rsidR="000F5BBB">
        <w:rPr>
          <w:rFonts w:ascii="Times New Roman" w:hAnsi="Times New Roman" w:cs="Times New Roman"/>
          <w:sz w:val="24"/>
          <w:szCs w:val="24"/>
        </w:rPr>
        <w:t>Г</w:t>
      </w:r>
      <w:r w:rsidR="00A740D5" w:rsidRPr="008210B8">
        <w:rPr>
          <w:rFonts w:ascii="Times New Roman" w:hAnsi="Times New Roman" w:cs="Times New Roman"/>
          <w:sz w:val="24"/>
          <w:szCs w:val="24"/>
        </w:rPr>
        <w:t xml:space="preserve">лобальный фонд предложил </w:t>
      </w:r>
      <w:r w:rsidR="005E622A" w:rsidRPr="008210B8">
        <w:rPr>
          <w:rFonts w:ascii="Times New Roman" w:hAnsi="Times New Roman" w:cs="Times New Roman"/>
          <w:sz w:val="24"/>
          <w:szCs w:val="24"/>
        </w:rPr>
        <w:t>и рекомендовал</w:t>
      </w:r>
      <w:r w:rsidR="000F5BBB">
        <w:rPr>
          <w:rFonts w:ascii="Times New Roman" w:hAnsi="Times New Roman" w:cs="Times New Roman"/>
          <w:sz w:val="24"/>
          <w:szCs w:val="24"/>
        </w:rPr>
        <w:t>,</w:t>
      </w:r>
      <w:r w:rsidR="005E622A" w:rsidRPr="008210B8">
        <w:rPr>
          <w:rFonts w:ascii="Times New Roman" w:hAnsi="Times New Roman" w:cs="Times New Roman"/>
          <w:sz w:val="24"/>
          <w:szCs w:val="24"/>
        </w:rPr>
        <w:t xml:space="preserve"> что </w:t>
      </w:r>
      <w:r w:rsidR="00010824" w:rsidRPr="008210B8">
        <w:rPr>
          <w:rFonts w:ascii="Times New Roman" w:hAnsi="Times New Roman" w:cs="Times New Roman"/>
          <w:sz w:val="24"/>
          <w:szCs w:val="24"/>
        </w:rPr>
        <w:t xml:space="preserve">все-таки </w:t>
      </w:r>
      <w:r w:rsidR="005E622A" w:rsidRPr="008210B8">
        <w:rPr>
          <w:rFonts w:ascii="Times New Roman" w:hAnsi="Times New Roman" w:cs="Times New Roman"/>
          <w:sz w:val="24"/>
          <w:szCs w:val="24"/>
        </w:rPr>
        <w:t>страна</w:t>
      </w:r>
      <w:r w:rsidR="000F5BBB">
        <w:rPr>
          <w:rFonts w:ascii="Times New Roman" w:hAnsi="Times New Roman" w:cs="Times New Roman"/>
          <w:sz w:val="24"/>
          <w:szCs w:val="24"/>
        </w:rPr>
        <w:t>,</w:t>
      </w:r>
      <w:r w:rsidR="005E622A" w:rsidRPr="008210B8">
        <w:rPr>
          <w:rFonts w:ascii="Times New Roman" w:hAnsi="Times New Roman" w:cs="Times New Roman"/>
          <w:sz w:val="24"/>
          <w:szCs w:val="24"/>
        </w:rPr>
        <w:t xml:space="preserve"> как и наша должна </w:t>
      </w:r>
      <w:r w:rsidR="000F5BBB">
        <w:rPr>
          <w:rFonts w:ascii="Times New Roman" w:hAnsi="Times New Roman" w:cs="Times New Roman"/>
          <w:sz w:val="24"/>
          <w:szCs w:val="24"/>
        </w:rPr>
        <w:t xml:space="preserve">взять на себя </w:t>
      </w:r>
      <w:r w:rsidR="005E622A" w:rsidRPr="008210B8">
        <w:rPr>
          <w:rFonts w:ascii="Times New Roman" w:hAnsi="Times New Roman" w:cs="Times New Roman"/>
          <w:sz w:val="24"/>
          <w:szCs w:val="24"/>
        </w:rPr>
        <w:t>обязательств</w:t>
      </w:r>
      <w:r w:rsidR="000F5BBB">
        <w:rPr>
          <w:rFonts w:ascii="Times New Roman" w:hAnsi="Times New Roman" w:cs="Times New Roman"/>
          <w:sz w:val="24"/>
          <w:szCs w:val="24"/>
        </w:rPr>
        <w:t>а</w:t>
      </w:r>
      <w:r w:rsidR="005E622A" w:rsidRPr="008210B8">
        <w:rPr>
          <w:rFonts w:ascii="Times New Roman" w:hAnsi="Times New Roman" w:cs="Times New Roman"/>
          <w:sz w:val="24"/>
          <w:szCs w:val="24"/>
        </w:rPr>
        <w:t xml:space="preserve"> и ответственност</w:t>
      </w:r>
      <w:r w:rsidR="000F5BBB">
        <w:rPr>
          <w:rFonts w:ascii="Times New Roman" w:hAnsi="Times New Roman" w:cs="Times New Roman"/>
          <w:sz w:val="24"/>
          <w:szCs w:val="24"/>
        </w:rPr>
        <w:t>ь,</w:t>
      </w:r>
      <w:r w:rsidR="005E622A" w:rsidRPr="008210B8">
        <w:rPr>
          <w:rFonts w:ascii="Times New Roman" w:hAnsi="Times New Roman" w:cs="Times New Roman"/>
          <w:sz w:val="24"/>
          <w:szCs w:val="24"/>
        </w:rPr>
        <w:t xml:space="preserve"> как и другие страны поэтому решено таким образом.  Что год от года с каждым годом </w:t>
      </w:r>
      <w:r w:rsidR="000F5BBB">
        <w:rPr>
          <w:rFonts w:ascii="Times New Roman" w:hAnsi="Times New Roman" w:cs="Times New Roman"/>
          <w:sz w:val="24"/>
          <w:szCs w:val="24"/>
        </w:rPr>
        <w:t xml:space="preserve">будет </w:t>
      </w:r>
      <w:r w:rsidR="005E622A" w:rsidRPr="008210B8">
        <w:rPr>
          <w:rFonts w:ascii="Times New Roman" w:hAnsi="Times New Roman" w:cs="Times New Roman"/>
          <w:sz w:val="24"/>
          <w:szCs w:val="24"/>
        </w:rPr>
        <w:t xml:space="preserve">сокращение </w:t>
      </w:r>
      <w:r w:rsidR="00010824" w:rsidRPr="008210B8">
        <w:rPr>
          <w:rFonts w:ascii="Times New Roman" w:hAnsi="Times New Roman" w:cs="Times New Roman"/>
          <w:sz w:val="24"/>
          <w:szCs w:val="24"/>
        </w:rPr>
        <w:t xml:space="preserve">этого </w:t>
      </w:r>
      <w:r w:rsidR="005E622A" w:rsidRPr="008210B8">
        <w:rPr>
          <w:rFonts w:ascii="Times New Roman" w:hAnsi="Times New Roman" w:cs="Times New Roman"/>
          <w:sz w:val="24"/>
          <w:szCs w:val="24"/>
        </w:rPr>
        <w:t xml:space="preserve">количества </w:t>
      </w:r>
      <w:r w:rsidR="000F5BBB">
        <w:rPr>
          <w:rFonts w:ascii="Times New Roman" w:hAnsi="Times New Roman" w:cs="Times New Roman"/>
          <w:sz w:val="24"/>
          <w:szCs w:val="24"/>
        </w:rPr>
        <w:t xml:space="preserve">и число мигрантов на АРТ </w:t>
      </w:r>
      <w:r w:rsidR="005E622A" w:rsidRPr="008210B8">
        <w:rPr>
          <w:rFonts w:ascii="Times New Roman" w:hAnsi="Times New Roman" w:cs="Times New Roman"/>
          <w:sz w:val="24"/>
          <w:szCs w:val="24"/>
        </w:rPr>
        <w:t>уменьш</w:t>
      </w:r>
      <w:r w:rsidR="000F5BBB">
        <w:rPr>
          <w:rFonts w:ascii="Times New Roman" w:hAnsi="Times New Roman" w:cs="Times New Roman"/>
          <w:sz w:val="24"/>
          <w:szCs w:val="24"/>
        </w:rPr>
        <w:t>и</w:t>
      </w:r>
      <w:r w:rsidR="005E622A" w:rsidRPr="008210B8">
        <w:rPr>
          <w:rFonts w:ascii="Times New Roman" w:hAnsi="Times New Roman" w:cs="Times New Roman"/>
          <w:sz w:val="24"/>
          <w:szCs w:val="24"/>
        </w:rPr>
        <w:t xml:space="preserve">тся к </w:t>
      </w:r>
      <w:r w:rsidR="000F5BBB">
        <w:rPr>
          <w:rFonts w:ascii="Times New Roman" w:hAnsi="Times New Roman" w:cs="Times New Roman"/>
          <w:sz w:val="24"/>
          <w:szCs w:val="24"/>
        </w:rPr>
        <w:t>20</w:t>
      </w:r>
      <w:r w:rsidR="005E622A" w:rsidRPr="008210B8">
        <w:rPr>
          <w:rFonts w:ascii="Times New Roman" w:hAnsi="Times New Roman" w:cs="Times New Roman"/>
          <w:sz w:val="24"/>
          <w:szCs w:val="24"/>
        </w:rPr>
        <w:t>23 году</w:t>
      </w:r>
      <w:r w:rsidR="000F5BBB">
        <w:rPr>
          <w:rFonts w:ascii="Times New Roman" w:hAnsi="Times New Roman" w:cs="Times New Roman"/>
          <w:sz w:val="24"/>
          <w:szCs w:val="24"/>
        </w:rPr>
        <w:t>,</w:t>
      </w:r>
      <w:r w:rsidR="005E622A" w:rsidRPr="008210B8">
        <w:rPr>
          <w:rFonts w:ascii="Times New Roman" w:hAnsi="Times New Roman" w:cs="Times New Roman"/>
          <w:sz w:val="24"/>
          <w:szCs w:val="24"/>
        </w:rPr>
        <w:t xml:space="preserve"> это количество останется уже </w:t>
      </w:r>
      <w:r w:rsidR="000F5BBB" w:rsidRPr="008210B8">
        <w:rPr>
          <w:rFonts w:ascii="Times New Roman" w:hAnsi="Times New Roman" w:cs="Times New Roman"/>
          <w:sz w:val="24"/>
          <w:szCs w:val="24"/>
        </w:rPr>
        <w:t>50,</w:t>
      </w:r>
      <w:r w:rsidR="005E622A" w:rsidRPr="008210B8">
        <w:rPr>
          <w:rFonts w:ascii="Times New Roman" w:hAnsi="Times New Roman" w:cs="Times New Roman"/>
          <w:sz w:val="24"/>
          <w:szCs w:val="24"/>
        </w:rPr>
        <w:t xml:space="preserve"> </w:t>
      </w:r>
      <w:r w:rsidR="000F5BBB" w:rsidRPr="008210B8">
        <w:rPr>
          <w:rFonts w:ascii="Times New Roman" w:hAnsi="Times New Roman" w:cs="Times New Roman"/>
          <w:sz w:val="24"/>
          <w:szCs w:val="24"/>
        </w:rPr>
        <w:t>т. е.</w:t>
      </w:r>
      <w:r w:rsidR="005E622A" w:rsidRPr="008210B8">
        <w:rPr>
          <w:rFonts w:ascii="Times New Roman" w:hAnsi="Times New Roman" w:cs="Times New Roman"/>
          <w:sz w:val="24"/>
          <w:szCs w:val="24"/>
        </w:rPr>
        <w:t xml:space="preserve"> уменьшаться за счет за счет того</w:t>
      </w:r>
      <w:r w:rsidR="000F5BBB">
        <w:rPr>
          <w:rFonts w:ascii="Times New Roman" w:hAnsi="Times New Roman" w:cs="Times New Roman"/>
          <w:sz w:val="24"/>
          <w:szCs w:val="24"/>
        </w:rPr>
        <w:t>,</w:t>
      </w:r>
      <w:r w:rsidR="005E622A" w:rsidRPr="008210B8">
        <w:rPr>
          <w:rFonts w:ascii="Times New Roman" w:hAnsi="Times New Roman" w:cs="Times New Roman"/>
          <w:sz w:val="24"/>
          <w:szCs w:val="24"/>
        </w:rPr>
        <w:t xml:space="preserve"> что  </w:t>
      </w:r>
      <w:r w:rsidR="00010824" w:rsidRPr="008210B8">
        <w:rPr>
          <w:rFonts w:ascii="Times New Roman" w:hAnsi="Times New Roman" w:cs="Times New Roman"/>
          <w:sz w:val="24"/>
          <w:szCs w:val="24"/>
        </w:rPr>
        <w:t>этих граждан</w:t>
      </w:r>
      <w:r w:rsidR="000F5BBB">
        <w:rPr>
          <w:rFonts w:ascii="Times New Roman" w:hAnsi="Times New Roman" w:cs="Times New Roman"/>
          <w:sz w:val="24"/>
          <w:szCs w:val="24"/>
        </w:rPr>
        <w:t xml:space="preserve"> будут</w:t>
      </w:r>
      <w:r w:rsidR="005E622A" w:rsidRPr="008210B8">
        <w:rPr>
          <w:rFonts w:ascii="Times New Roman" w:hAnsi="Times New Roman" w:cs="Times New Roman"/>
          <w:sz w:val="24"/>
          <w:szCs w:val="24"/>
        </w:rPr>
        <w:t xml:space="preserve"> </w:t>
      </w:r>
      <w:r w:rsidR="00010824" w:rsidRPr="008210B8">
        <w:rPr>
          <w:rFonts w:ascii="Times New Roman" w:hAnsi="Times New Roman" w:cs="Times New Roman"/>
          <w:sz w:val="24"/>
          <w:szCs w:val="24"/>
        </w:rPr>
        <w:t>легализовать либо</w:t>
      </w:r>
      <w:r w:rsidR="000F5BBB">
        <w:rPr>
          <w:rFonts w:ascii="Times New Roman" w:hAnsi="Times New Roman" w:cs="Times New Roman"/>
          <w:sz w:val="24"/>
          <w:szCs w:val="24"/>
        </w:rPr>
        <w:t>,</w:t>
      </w:r>
      <w:r w:rsidR="00010824" w:rsidRPr="008210B8">
        <w:rPr>
          <w:rFonts w:ascii="Times New Roman" w:hAnsi="Times New Roman" w:cs="Times New Roman"/>
          <w:sz w:val="24"/>
          <w:szCs w:val="24"/>
        </w:rPr>
        <w:t xml:space="preserve"> что бы они уехали к себе в страну и продолжали получать антиретровирусную терапию там, либо кто хочет остаться в нашей стране получили вид на жительство. Поэтому если в первом году 170 человек в следующем 120 и еще в следующем </w:t>
      </w:r>
      <w:r w:rsidR="000F5BBB">
        <w:rPr>
          <w:rFonts w:ascii="Times New Roman" w:hAnsi="Times New Roman" w:cs="Times New Roman"/>
          <w:sz w:val="24"/>
          <w:szCs w:val="24"/>
        </w:rPr>
        <w:t>20</w:t>
      </w:r>
      <w:r w:rsidR="00010824" w:rsidRPr="008210B8">
        <w:rPr>
          <w:rFonts w:ascii="Times New Roman" w:hAnsi="Times New Roman" w:cs="Times New Roman"/>
          <w:sz w:val="24"/>
          <w:szCs w:val="24"/>
        </w:rPr>
        <w:t xml:space="preserve">23 году у нас </w:t>
      </w:r>
      <w:r w:rsidR="00DF4721" w:rsidRPr="008210B8">
        <w:rPr>
          <w:rFonts w:ascii="Times New Roman" w:hAnsi="Times New Roman" w:cs="Times New Roman"/>
          <w:sz w:val="24"/>
          <w:szCs w:val="24"/>
        </w:rPr>
        <w:t>50 такое</w:t>
      </w:r>
      <w:r w:rsidR="00010824" w:rsidRPr="008210B8">
        <w:rPr>
          <w:rFonts w:ascii="Times New Roman" w:hAnsi="Times New Roman" w:cs="Times New Roman"/>
          <w:sz w:val="24"/>
          <w:szCs w:val="24"/>
        </w:rPr>
        <w:t xml:space="preserve"> планомерное снижение идет для того чтобы все это работало</w:t>
      </w:r>
      <w:r w:rsidR="000F5BBB">
        <w:rPr>
          <w:rFonts w:ascii="Times New Roman" w:hAnsi="Times New Roman" w:cs="Times New Roman"/>
          <w:sz w:val="24"/>
          <w:szCs w:val="24"/>
        </w:rPr>
        <w:t>.</w:t>
      </w:r>
      <w:r w:rsidR="00010824" w:rsidRPr="008210B8">
        <w:rPr>
          <w:rFonts w:ascii="Times New Roman" w:hAnsi="Times New Roman" w:cs="Times New Roman"/>
          <w:sz w:val="24"/>
          <w:szCs w:val="24"/>
        </w:rPr>
        <w:t xml:space="preserve"> </w:t>
      </w:r>
      <w:r w:rsidR="000F5BBB">
        <w:rPr>
          <w:rFonts w:ascii="Times New Roman" w:hAnsi="Times New Roman" w:cs="Times New Roman"/>
          <w:sz w:val="24"/>
          <w:szCs w:val="24"/>
        </w:rPr>
        <w:t>М</w:t>
      </w:r>
      <w:r w:rsidR="00010824" w:rsidRPr="008210B8">
        <w:rPr>
          <w:rFonts w:ascii="Times New Roman" w:hAnsi="Times New Roman" w:cs="Times New Roman"/>
          <w:sz w:val="24"/>
          <w:szCs w:val="24"/>
        </w:rPr>
        <w:t xml:space="preserve">ы подключили </w:t>
      </w:r>
      <w:r w:rsidR="000F5BBB">
        <w:rPr>
          <w:rFonts w:ascii="Times New Roman" w:hAnsi="Times New Roman" w:cs="Times New Roman"/>
          <w:sz w:val="24"/>
          <w:szCs w:val="24"/>
        </w:rPr>
        <w:t>М</w:t>
      </w:r>
      <w:r w:rsidR="00010824" w:rsidRPr="008210B8">
        <w:rPr>
          <w:rFonts w:ascii="Times New Roman" w:hAnsi="Times New Roman" w:cs="Times New Roman"/>
          <w:sz w:val="24"/>
          <w:szCs w:val="24"/>
        </w:rPr>
        <w:t xml:space="preserve">еждународное бюро по </w:t>
      </w:r>
      <w:proofErr w:type="spellStart"/>
      <w:r w:rsidR="00010824" w:rsidRPr="008210B8">
        <w:rPr>
          <w:rFonts w:ascii="Times New Roman" w:hAnsi="Times New Roman" w:cs="Times New Roman"/>
          <w:sz w:val="24"/>
          <w:szCs w:val="24"/>
        </w:rPr>
        <w:t>пра</w:t>
      </w:r>
      <w:r w:rsidR="006B44A4">
        <w:rPr>
          <w:rFonts w:ascii="Times New Roman" w:hAnsi="Times New Roman" w:cs="Times New Roman"/>
          <w:sz w:val="24"/>
          <w:szCs w:val="24"/>
        </w:rPr>
        <w:t>Вам</w:t>
      </w:r>
      <w:proofErr w:type="spellEnd"/>
      <w:r w:rsidR="00010824" w:rsidRPr="008210B8">
        <w:rPr>
          <w:rFonts w:ascii="Times New Roman" w:hAnsi="Times New Roman" w:cs="Times New Roman"/>
          <w:sz w:val="24"/>
          <w:szCs w:val="24"/>
        </w:rPr>
        <w:t xml:space="preserve"> человека</w:t>
      </w:r>
      <w:r w:rsidR="000F5BBB">
        <w:rPr>
          <w:rFonts w:ascii="Times New Roman" w:hAnsi="Times New Roman" w:cs="Times New Roman"/>
          <w:sz w:val="24"/>
          <w:szCs w:val="24"/>
        </w:rPr>
        <w:t>,</w:t>
      </w:r>
      <w:r w:rsidR="00010824" w:rsidRPr="008210B8">
        <w:rPr>
          <w:rFonts w:ascii="Times New Roman" w:hAnsi="Times New Roman" w:cs="Times New Roman"/>
          <w:sz w:val="24"/>
          <w:szCs w:val="24"/>
        </w:rPr>
        <w:t xml:space="preserve"> которое бы помогало им </w:t>
      </w:r>
      <w:r w:rsidR="00403D6B">
        <w:rPr>
          <w:rFonts w:ascii="Times New Roman" w:hAnsi="Times New Roman" w:cs="Times New Roman"/>
          <w:sz w:val="24"/>
          <w:szCs w:val="24"/>
        </w:rPr>
        <w:t>получить</w:t>
      </w:r>
      <w:r w:rsidR="00010824" w:rsidRPr="008210B8">
        <w:rPr>
          <w:rFonts w:ascii="Times New Roman" w:hAnsi="Times New Roman" w:cs="Times New Roman"/>
          <w:sz w:val="24"/>
          <w:szCs w:val="24"/>
        </w:rPr>
        <w:t xml:space="preserve"> официальны</w:t>
      </w:r>
      <w:r w:rsidR="00DF4721" w:rsidRPr="008210B8">
        <w:rPr>
          <w:rFonts w:ascii="Times New Roman" w:hAnsi="Times New Roman" w:cs="Times New Roman"/>
          <w:sz w:val="24"/>
          <w:szCs w:val="24"/>
        </w:rPr>
        <w:t xml:space="preserve">й статус либо вид на жительство, гражданство либо помочь выехать к себе на родину. </w:t>
      </w:r>
    </w:p>
    <w:p w14:paraId="192C6ECC" w14:textId="52BCBB63" w:rsidR="00DF4721" w:rsidRDefault="00DF4721" w:rsidP="003A4BEF">
      <w:pPr>
        <w:spacing w:after="0" w:line="240" w:lineRule="auto"/>
        <w:ind w:firstLine="567"/>
        <w:jc w:val="both"/>
        <w:rPr>
          <w:rFonts w:ascii="Times New Roman" w:hAnsi="Times New Roman" w:cs="Times New Roman"/>
          <w:sz w:val="24"/>
          <w:szCs w:val="24"/>
        </w:rPr>
      </w:pPr>
      <w:r w:rsidRPr="008210B8">
        <w:rPr>
          <w:rFonts w:ascii="Times New Roman" w:hAnsi="Times New Roman" w:cs="Times New Roman"/>
          <w:sz w:val="24"/>
          <w:szCs w:val="24"/>
        </w:rPr>
        <w:t>По заместительной терапии на самом деле сейчас то количество препаратов это 6000 с лишним флаконов</w:t>
      </w:r>
      <w:r w:rsidR="00403D6B">
        <w:rPr>
          <w:rFonts w:ascii="Times New Roman" w:hAnsi="Times New Roman" w:cs="Times New Roman"/>
          <w:sz w:val="24"/>
          <w:szCs w:val="24"/>
        </w:rPr>
        <w:t>,</w:t>
      </w:r>
      <w:r w:rsidR="008F42AA" w:rsidRPr="008210B8">
        <w:rPr>
          <w:rFonts w:ascii="Times New Roman" w:hAnsi="Times New Roman" w:cs="Times New Roman"/>
          <w:sz w:val="24"/>
          <w:szCs w:val="24"/>
        </w:rPr>
        <w:t xml:space="preserve"> которые </w:t>
      </w:r>
      <w:r w:rsidRPr="008210B8">
        <w:rPr>
          <w:rFonts w:ascii="Times New Roman" w:hAnsi="Times New Roman" w:cs="Times New Roman"/>
          <w:sz w:val="24"/>
          <w:szCs w:val="24"/>
        </w:rPr>
        <w:t xml:space="preserve">завезены в Казахстан, этого количества недостаточно </w:t>
      </w:r>
      <w:r w:rsidR="00403D6B" w:rsidRPr="008210B8">
        <w:rPr>
          <w:rFonts w:ascii="Times New Roman" w:hAnsi="Times New Roman" w:cs="Times New Roman"/>
          <w:sz w:val="24"/>
          <w:szCs w:val="24"/>
        </w:rPr>
        <w:t>для того, чтобы</w:t>
      </w:r>
      <w:r w:rsidRPr="008210B8">
        <w:rPr>
          <w:rFonts w:ascii="Times New Roman" w:hAnsi="Times New Roman" w:cs="Times New Roman"/>
          <w:sz w:val="24"/>
          <w:szCs w:val="24"/>
        </w:rPr>
        <w:t xml:space="preserve"> продолжить терапию в течение года, </w:t>
      </w:r>
      <w:r w:rsidR="00403D6B">
        <w:rPr>
          <w:rFonts w:ascii="Times New Roman" w:hAnsi="Times New Roman" w:cs="Times New Roman"/>
          <w:sz w:val="24"/>
          <w:szCs w:val="24"/>
        </w:rPr>
        <w:t>п</w:t>
      </w:r>
      <w:r w:rsidRPr="008210B8">
        <w:rPr>
          <w:rFonts w:ascii="Times New Roman" w:hAnsi="Times New Roman" w:cs="Times New Roman"/>
          <w:sz w:val="24"/>
          <w:szCs w:val="24"/>
        </w:rPr>
        <w:t xml:space="preserve">оэтому уже в марте должна быть </w:t>
      </w:r>
      <w:r w:rsidR="00403D6B" w:rsidRPr="008210B8">
        <w:rPr>
          <w:rFonts w:ascii="Times New Roman" w:hAnsi="Times New Roman" w:cs="Times New Roman"/>
          <w:sz w:val="24"/>
          <w:szCs w:val="24"/>
        </w:rPr>
        <w:t>завезена следующая</w:t>
      </w:r>
      <w:r w:rsidR="00403D6B">
        <w:rPr>
          <w:rFonts w:ascii="Times New Roman" w:hAnsi="Times New Roman" w:cs="Times New Roman"/>
          <w:sz w:val="24"/>
          <w:szCs w:val="24"/>
        </w:rPr>
        <w:t xml:space="preserve"> партия </w:t>
      </w:r>
      <w:r w:rsidRPr="008210B8">
        <w:rPr>
          <w:rFonts w:ascii="Times New Roman" w:hAnsi="Times New Roman" w:cs="Times New Roman"/>
          <w:sz w:val="24"/>
          <w:szCs w:val="24"/>
        </w:rPr>
        <w:t>препаратов</w:t>
      </w:r>
      <w:r w:rsidR="00403D6B">
        <w:rPr>
          <w:rFonts w:ascii="Times New Roman" w:hAnsi="Times New Roman" w:cs="Times New Roman"/>
          <w:sz w:val="24"/>
          <w:szCs w:val="24"/>
        </w:rPr>
        <w:t>,</w:t>
      </w:r>
      <w:r w:rsidRPr="008210B8">
        <w:rPr>
          <w:rFonts w:ascii="Times New Roman" w:hAnsi="Times New Roman" w:cs="Times New Roman"/>
          <w:sz w:val="24"/>
          <w:szCs w:val="24"/>
        </w:rPr>
        <w:t xml:space="preserve"> которое планировал</w:t>
      </w:r>
      <w:r w:rsidR="00403D6B">
        <w:rPr>
          <w:rFonts w:ascii="Times New Roman" w:hAnsi="Times New Roman" w:cs="Times New Roman"/>
          <w:sz w:val="24"/>
          <w:szCs w:val="24"/>
        </w:rPr>
        <w:t>о</w:t>
      </w:r>
      <w:r w:rsidRPr="008210B8">
        <w:rPr>
          <w:rFonts w:ascii="Times New Roman" w:hAnsi="Times New Roman" w:cs="Times New Roman"/>
          <w:sz w:val="24"/>
          <w:szCs w:val="24"/>
        </w:rPr>
        <w:t>сь</w:t>
      </w:r>
      <w:r w:rsidR="00403D6B">
        <w:rPr>
          <w:rFonts w:ascii="Times New Roman" w:hAnsi="Times New Roman" w:cs="Times New Roman"/>
          <w:sz w:val="24"/>
          <w:szCs w:val="24"/>
        </w:rPr>
        <w:t xml:space="preserve"> в</w:t>
      </w:r>
      <w:r w:rsidRPr="008210B8">
        <w:rPr>
          <w:rFonts w:ascii="Times New Roman" w:hAnsi="Times New Roman" w:cs="Times New Roman"/>
          <w:sz w:val="24"/>
          <w:szCs w:val="24"/>
        </w:rPr>
        <w:t xml:space="preserve"> рамках бюджета</w:t>
      </w:r>
      <w:r w:rsidR="00403D6B">
        <w:rPr>
          <w:rFonts w:ascii="Times New Roman" w:hAnsi="Times New Roman" w:cs="Times New Roman"/>
          <w:sz w:val="24"/>
          <w:szCs w:val="24"/>
        </w:rPr>
        <w:t>.</w:t>
      </w:r>
      <w:r w:rsidRPr="008210B8">
        <w:rPr>
          <w:rFonts w:ascii="Times New Roman" w:hAnsi="Times New Roman" w:cs="Times New Roman"/>
          <w:sz w:val="24"/>
          <w:szCs w:val="24"/>
        </w:rPr>
        <w:t xml:space="preserve"> </w:t>
      </w:r>
      <w:r w:rsidR="00403D6B">
        <w:rPr>
          <w:rFonts w:ascii="Times New Roman" w:hAnsi="Times New Roman" w:cs="Times New Roman"/>
          <w:sz w:val="24"/>
          <w:szCs w:val="24"/>
        </w:rPr>
        <w:t xml:space="preserve">Необходимо подготовить весь пакет документов, чтобы уже </w:t>
      </w:r>
      <w:r w:rsidR="00403D6B" w:rsidRPr="008210B8">
        <w:rPr>
          <w:rFonts w:ascii="Times New Roman" w:hAnsi="Times New Roman" w:cs="Times New Roman"/>
          <w:sz w:val="24"/>
          <w:szCs w:val="24"/>
        </w:rPr>
        <w:t>Молтени</w:t>
      </w:r>
      <w:r w:rsidR="008F42AA" w:rsidRPr="008210B8">
        <w:rPr>
          <w:rFonts w:ascii="Times New Roman" w:hAnsi="Times New Roman" w:cs="Times New Roman"/>
          <w:sz w:val="24"/>
          <w:szCs w:val="24"/>
        </w:rPr>
        <w:t xml:space="preserve"> </w:t>
      </w:r>
      <w:r w:rsidR="00403D6B">
        <w:rPr>
          <w:rFonts w:ascii="Times New Roman" w:hAnsi="Times New Roman" w:cs="Times New Roman"/>
          <w:sz w:val="24"/>
          <w:szCs w:val="24"/>
        </w:rPr>
        <w:t xml:space="preserve">начала производить, </w:t>
      </w:r>
      <w:r w:rsidR="00A02FB7" w:rsidRPr="008210B8">
        <w:rPr>
          <w:rFonts w:ascii="Times New Roman" w:hAnsi="Times New Roman" w:cs="Times New Roman"/>
          <w:sz w:val="24"/>
          <w:szCs w:val="24"/>
        </w:rPr>
        <w:t>для воз</w:t>
      </w:r>
      <w:r w:rsidR="008F42AA" w:rsidRPr="008210B8">
        <w:rPr>
          <w:rFonts w:ascii="Times New Roman" w:hAnsi="Times New Roman" w:cs="Times New Roman"/>
          <w:sz w:val="24"/>
          <w:szCs w:val="24"/>
        </w:rPr>
        <w:t>а этого препарата</w:t>
      </w:r>
      <w:r w:rsidR="00403D6B">
        <w:rPr>
          <w:rFonts w:ascii="Times New Roman" w:hAnsi="Times New Roman" w:cs="Times New Roman"/>
          <w:sz w:val="24"/>
          <w:szCs w:val="24"/>
        </w:rPr>
        <w:t>.</w:t>
      </w:r>
      <w:r w:rsidR="008F42AA" w:rsidRPr="008210B8">
        <w:rPr>
          <w:rFonts w:ascii="Times New Roman" w:hAnsi="Times New Roman" w:cs="Times New Roman"/>
          <w:sz w:val="24"/>
          <w:szCs w:val="24"/>
        </w:rPr>
        <w:t xml:space="preserve"> </w:t>
      </w:r>
      <w:r w:rsidR="00403D6B">
        <w:rPr>
          <w:rFonts w:ascii="Times New Roman" w:hAnsi="Times New Roman" w:cs="Times New Roman"/>
          <w:sz w:val="24"/>
          <w:szCs w:val="24"/>
        </w:rPr>
        <w:t>П</w:t>
      </w:r>
      <w:r w:rsidR="008F42AA" w:rsidRPr="008210B8">
        <w:rPr>
          <w:rFonts w:ascii="Times New Roman" w:hAnsi="Times New Roman" w:cs="Times New Roman"/>
          <w:sz w:val="24"/>
          <w:szCs w:val="24"/>
        </w:rPr>
        <w:t>очему 6000 завезены только в этом году</w:t>
      </w:r>
      <w:r w:rsidR="00403D6B">
        <w:rPr>
          <w:rFonts w:ascii="Times New Roman" w:hAnsi="Times New Roman" w:cs="Times New Roman"/>
          <w:sz w:val="24"/>
          <w:szCs w:val="24"/>
        </w:rPr>
        <w:t>,</w:t>
      </w:r>
      <w:r w:rsidR="008F42AA" w:rsidRPr="008210B8">
        <w:rPr>
          <w:rFonts w:ascii="Times New Roman" w:hAnsi="Times New Roman" w:cs="Times New Roman"/>
          <w:sz w:val="24"/>
          <w:szCs w:val="24"/>
        </w:rPr>
        <w:t xml:space="preserve"> это</w:t>
      </w:r>
      <w:r w:rsidR="00403D6B">
        <w:rPr>
          <w:rFonts w:ascii="Times New Roman" w:hAnsi="Times New Roman" w:cs="Times New Roman"/>
          <w:sz w:val="24"/>
          <w:szCs w:val="24"/>
        </w:rPr>
        <w:t>го</w:t>
      </w:r>
      <w:r w:rsidR="008F42AA" w:rsidRPr="008210B8">
        <w:rPr>
          <w:rFonts w:ascii="Times New Roman" w:hAnsi="Times New Roman" w:cs="Times New Roman"/>
          <w:sz w:val="24"/>
          <w:szCs w:val="24"/>
        </w:rPr>
        <w:t xml:space="preserve"> как бы недостаточно для расширения новых </w:t>
      </w:r>
      <w:r w:rsidR="00403D6B" w:rsidRPr="008210B8">
        <w:rPr>
          <w:rFonts w:ascii="Times New Roman" w:hAnsi="Times New Roman" w:cs="Times New Roman"/>
          <w:sz w:val="24"/>
          <w:szCs w:val="24"/>
        </w:rPr>
        <w:t>программ, потому что как</w:t>
      </w:r>
      <w:r w:rsidR="008F42AA" w:rsidRPr="008210B8">
        <w:rPr>
          <w:rFonts w:ascii="Times New Roman" w:hAnsi="Times New Roman" w:cs="Times New Roman"/>
          <w:sz w:val="24"/>
          <w:szCs w:val="24"/>
        </w:rPr>
        <w:t xml:space="preserve"> я уже сказала были определенные сложност</w:t>
      </w:r>
      <w:r w:rsidR="00A02FB7" w:rsidRPr="008210B8">
        <w:rPr>
          <w:rFonts w:ascii="Times New Roman" w:hAnsi="Times New Roman" w:cs="Times New Roman"/>
          <w:sz w:val="24"/>
          <w:szCs w:val="24"/>
        </w:rPr>
        <w:t>и</w:t>
      </w:r>
      <w:r w:rsidR="00A02FB7">
        <w:rPr>
          <w:rFonts w:ascii="Times New Roman" w:hAnsi="Times New Roman" w:cs="Times New Roman"/>
          <w:sz w:val="24"/>
          <w:szCs w:val="24"/>
        </w:rPr>
        <w:t xml:space="preserve"> мы не могли </w:t>
      </w:r>
      <w:r w:rsidR="00403D6B">
        <w:rPr>
          <w:rFonts w:ascii="Times New Roman" w:hAnsi="Times New Roman" w:cs="Times New Roman"/>
          <w:sz w:val="24"/>
          <w:szCs w:val="24"/>
        </w:rPr>
        <w:t>найти компанию</w:t>
      </w:r>
      <w:r w:rsidR="003A4BEF">
        <w:rPr>
          <w:rFonts w:ascii="Times New Roman" w:hAnsi="Times New Roman" w:cs="Times New Roman"/>
          <w:sz w:val="24"/>
          <w:szCs w:val="24"/>
        </w:rPr>
        <w:t>,</w:t>
      </w:r>
      <w:r w:rsidR="008F42AA">
        <w:rPr>
          <w:rFonts w:ascii="Times New Roman" w:hAnsi="Times New Roman" w:cs="Times New Roman"/>
          <w:sz w:val="24"/>
          <w:szCs w:val="24"/>
        </w:rPr>
        <w:t xml:space="preserve"> котор</w:t>
      </w:r>
      <w:r w:rsidR="00403D6B">
        <w:rPr>
          <w:rFonts w:ascii="Times New Roman" w:hAnsi="Times New Roman" w:cs="Times New Roman"/>
          <w:sz w:val="24"/>
          <w:szCs w:val="24"/>
        </w:rPr>
        <w:t>ая</w:t>
      </w:r>
      <w:r w:rsidR="008F42AA">
        <w:rPr>
          <w:rFonts w:ascii="Times New Roman" w:hAnsi="Times New Roman" w:cs="Times New Roman"/>
          <w:sz w:val="24"/>
          <w:szCs w:val="24"/>
        </w:rPr>
        <w:t xml:space="preserve"> </w:t>
      </w:r>
      <w:r w:rsidR="00A02FB7">
        <w:rPr>
          <w:rFonts w:ascii="Times New Roman" w:hAnsi="Times New Roman" w:cs="Times New Roman"/>
          <w:sz w:val="24"/>
          <w:szCs w:val="24"/>
        </w:rPr>
        <w:t xml:space="preserve">бы </w:t>
      </w:r>
      <w:r w:rsidR="00403D6B">
        <w:rPr>
          <w:rFonts w:ascii="Times New Roman" w:hAnsi="Times New Roman" w:cs="Times New Roman"/>
          <w:sz w:val="24"/>
          <w:szCs w:val="24"/>
        </w:rPr>
        <w:t>при</w:t>
      </w:r>
      <w:r w:rsidR="008F42AA">
        <w:rPr>
          <w:rFonts w:ascii="Times New Roman" w:hAnsi="Times New Roman" w:cs="Times New Roman"/>
          <w:sz w:val="24"/>
          <w:szCs w:val="24"/>
        </w:rPr>
        <w:t>везла этот препарат и</w:t>
      </w:r>
      <w:r w:rsidR="00403D6B">
        <w:rPr>
          <w:rFonts w:ascii="Times New Roman" w:hAnsi="Times New Roman" w:cs="Times New Roman"/>
          <w:sz w:val="24"/>
          <w:szCs w:val="24"/>
        </w:rPr>
        <w:t>,</w:t>
      </w:r>
      <w:r w:rsidR="008F42AA">
        <w:rPr>
          <w:rFonts w:ascii="Times New Roman" w:hAnsi="Times New Roman" w:cs="Times New Roman"/>
          <w:sz w:val="24"/>
          <w:szCs w:val="24"/>
        </w:rPr>
        <w:t xml:space="preserve"> когда все переговоры </w:t>
      </w:r>
      <w:r w:rsidR="00403D6B">
        <w:rPr>
          <w:rFonts w:ascii="Times New Roman" w:hAnsi="Times New Roman" w:cs="Times New Roman"/>
          <w:sz w:val="24"/>
          <w:szCs w:val="24"/>
        </w:rPr>
        <w:t xml:space="preserve">были </w:t>
      </w:r>
      <w:r w:rsidR="008F42AA">
        <w:rPr>
          <w:rFonts w:ascii="Times New Roman" w:hAnsi="Times New Roman" w:cs="Times New Roman"/>
          <w:sz w:val="24"/>
          <w:szCs w:val="24"/>
        </w:rPr>
        <w:t>закончены и было определено</w:t>
      </w:r>
      <w:r w:rsidR="003A4BEF">
        <w:rPr>
          <w:rFonts w:ascii="Times New Roman" w:hAnsi="Times New Roman" w:cs="Times New Roman"/>
          <w:sz w:val="24"/>
          <w:szCs w:val="24"/>
        </w:rPr>
        <w:t>,</w:t>
      </w:r>
      <w:r w:rsidR="008F42AA">
        <w:rPr>
          <w:rFonts w:ascii="Times New Roman" w:hAnsi="Times New Roman" w:cs="Times New Roman"/>
          <w:sz w:val="24"/>
          <w:szCs w:val="24"/>
        </w:rPr>
        <w:t xml:space="preserve"> </w:t>
      </w:r>
      <w:r w:rsidR="00A02FB7">
        <w:rPr>
          <w:rFonts w:ascii="Times New Roman" w:hAnsi="Times New Roman" w:cs="Times New Roman"/>
          <w:sz w:val="24"/>
          <w:szCs w:val="24"/>
        </w:rPr>
        <w:t xml:space="preserve">что </w:t>
      </w:r>
      <w:r w:rsidR="008F42AA">
        <w:rPr>
          <w:rFonts w:ascii="Times New Roman" w:hAnsi="Times New Roman" w:cs="Times New Roman"/>
          <w:sz w:val="24"/>
          <w:szCs w:val="24"/>
        </w:rPr>
        <w:t>это будет к</w:t>
      </w:r>
      <w:r w:rsidR="00A02FB7">
        <w:rPr>
          <w:rFonts w:ascii="Times New Roman" w:hAnsi="Times New Roman" w:cs="Times New Roman"/>
          <w:sz w:val="24"/>
          <w:szCs w:val="24"/>
        </w:rPr>
        <w:t xml:space="preserve">омпания </w:t>
      </w:r>
      <w:r w:rsidR="00403D6B">
        <w:rPr>
          <w:rFonts w:ascii="Times New Roman" w:hAnsi="Times New Roman" w:cs="Times New Roman"/>
          <w:sz w:val="24"/>
          <w:szCs w:val="24"/>
        </w:rPr>
        <w:t>«</w:t>
      </w:r>
      <w:proofErr w:type="spellStart"/>
      <w:r w:rsidR="00403D6B">
        <w:rPr>
          <w:rFonts w:ascii="Times New Roman" w:hAnsi="Times New Roman" w:cs="Times New Roman"/>
          <w:sz w:val="24"/>
          <w:szCs w:val="24"/>
        </w:rPr>
        <w:t>М</w:t>
      </w:r>
      <w:r w:rsidR="00A02FB7">
        <w:rPr>
          <w:rFonts w:ascii="Times New Roman" w:hAnsi="Times New Roman" w:cs="Times New Roman"/>
          <w:sz w:val="24"/>
          <w:szCs w:val="24"/>
        </w:rPr>
        <w:t>едсервис</w:t>
      </w:r>
      <w:proofErr w:type="spellEnd"/>
      <w:r w:rsidR="00403D6B">
        <w:rPr>
          <w:rFonts w:ascii="Times New Roman" w:hAnsi="Times New Roman" w:cs="Times New Roman"/>
          <w:sz w:val="24"/>
          <w:szCs w:val="24"/>
        </w:rPr>
        <w:t>»</w:t>
      </w:r>
      <w:r w:rsidR="00A02FB7">
        <w:rPr>
          <w:rFonts w:ascii="Times New Roman" w:hAnsi="Times New Roman" w:cs="Times New Roman"/>
          <w:sz w:val="24"/>
          <w:szCs w:val="24"/>
        </w:rPr>
        <w:t xml:space="preserve"> сроков для воз</w:t>
      </w:r>
      <w:r w:rsidR="008F42AA">
        <w:rPr>
          <w:rFonts w:ascii="Times New Roman" w:hAnsi="Times New Roman" w:cs="Times New Roman"/>
          <w:sz w:val="24"/>
          <w:szCs w:val="24"/>
        </w:rPr>
        <w:t xml:space="preserve">а этого препарата </w:t>
      </w:r>
      <w:r w:rsidR="00A02FB7">
        <w:rPr>
          <w:rFonts w:ascii="Times New Roman" w:hAnsi="Times New Roman" w:cs="Times New Roman"/>
          <w:sz w:val="24"/>
          <w:szCs w:val="24"/>
        </w:rPr>
        <w:t xml:space="preserve">для его </w:t>
      </w:r>
      <w:r w:rsidR="00403D6B">
        <w:rPr>
          <w:rFonts w:ascii="Times New Roman" w:hAnsi="Times New Roman" w:cs="Times New Roman"/>
          <w:sz w:val="24"/>
          <w:szCs w:val="24"/>
        </w:rPr>
        <w:t>изготовлений было</w:t>
      </w:r>
      <w:r w:rsidR="00A02FB7">
        <w:rPr>
          <w:rFonts w:ascii="Times New Roman" w:hAnsi="Times New Roman" w:cs="Times New Roman"/>
          <w:sz w:val="24"/>
          <w:szCs w:val="24"/>
        </w:rPr>
        <w:t xml:space="preserve"> недостаточно. Поэтому сколько было </w:t>
      </w:r>
      <w:r w:rsidR="003A4BEF">
        <w:rPr>
          <w:rFonts w:ascii="Times New Roman" w:hAnsi="Times New Roman" w:cs="Times New Roman"/>
          <w:sz w:val="24"/>
          <w:szCs w:val="24"/>
        </w:rPr>
        <w:t>у Молтени</w:t>
      </w:r>
      <w:r w:rsidR="00A02FB7">
        <w:rPr>
          <w:rFonts w:ascii="Times New Roman" w:hAnsi="Times New Roman" w:cs="Times New Roman"/>
          <w:sz w:val="24"/>
          <w:szCs w:val="24"/>
        </w:rPr>
        <w:t xml:space="preserve"> на тот момент на складе</w:t>
      </w:r>
      <w:r w:rsidR="003A4BEF">
        <w:rPr>
          <w:rFonts w:ascii="Times New Roman" w:hAnsi="Times New Roman" w:cs="Times New Roman"/>
          <w:sz w:val="24"/>
          <w:szCs w:val="24"/>
        </w:rPr>
        <w:t xml:space="preserve">, </w:t>
      </w:r>
      <w:r w:rsidR="00A02FB7">
        <w:rPr>
          <w:rFonts w:ascii="Times New Roman" w:hAnsi="Times New Roman" w:cs="Times New Roman"/>
          <w:sz w:val="24"/>
          <w:szCs w:val="24"/>
        </w:rPr>
        <w:t xml:space="preserve">это </w:t>
      </w:r>
      <w:r w:rsidR="003A4BEF">
        <w:rPr>
          <w:rFonts w:ascii="Times New Roman" w:hAnsi="Times New Roman" w:cs="Times New Roman"/>
          <w:sz w:val="24"/>
          <w:szCs w:val="24"/>
        </w:rPr>
        <w:t>количество,</w:t>
      </w:r>
      <w:r w:rsidR="00A02FB7">
        <w:rPr>
          <w:rFonts w:ascii="Times New Roman" w:hAnsi="Times New Roman" w:cs="Times New Roman"/>
          <w:sz w:val="24"/>
          <w:szCs w:val="24"/>
        </w:rPr>
        <w:t xml:space="preserve"> и мы забрали и </w:t>
      </w:r>
      <w:r w:rsidR="00731D3A">
        <w:rPr>
          <w:rFonts w:ascii="Times New Roman" w:hAnsi="Times New Roman" w:cs="Times New Roman"/>
          <w:sz w:val="24"/>
          <w:szCs w:val="24"/>
        </w:rPr>
        <w:t>за</w:t>
      </w:r>
      <w:r w:rsidR="00A02FB7">
        <w:rPr>
          <w:rFonts w:ascii="Times New Roman" w:hAnsi="Times New Roman" w:cs="Times New Roman"/>
          <w:sz w:val="24"/>
          <w:szCs w:val="24"/>
        </w:rPr>
        <w:t>везли по раз</w:t>
      </w:r>
      <w:r w:rsidR="003A4BEF">
        <w:rPr>
          <w:rFonts w:ascii="Times New Roman" w:hAnsi="Times New Roman" w:cs="Times New Roman"/>
          <w:sz w:val="24"/>
          <w:szCs w:val="24"/>
        </w:rPr>
        <w:t>овому</w:t>
      </w:r>
      <w:r w:rsidR="00A02FB7">
        <w:rPr>
          <w:rFonts w:ascii="Times New Roman" w:hAnsi="Times New Roman" w:cs="Times New Roman"/>
          <w:sz w:val="24"/>
          <w:szCs w:val="24"/>
        </w:rPr>
        <w:t xml:space="preserve"> в</w:t>
      </w:r>
      <w:r w:rsidR="003A4BEF">
        <w:rPr>
          <w:rFonts w:ascii="Times New Roman" w:hAnsi="Times New Roman" w:cs="Times New Roman"/>
          <w:sz w:val="24"/>
          <w:szCs w:val="24"/>
        </w:rPr>
        <w:t>в</w:t>
      </w:r>
      <w:r w:rsidR="00A02FB7">
        <w:rPr>
          <w:rFonts w:ascii="Times New Roman" w:hAnsi="Times New Roman" w:cs="Times New Roman"/>
          <w:sz w:val="24"/>
          <w:szCs w:val="24"/>
        </w:rPr>
        <w:t>озу</w:t>
      </w:r>
      <w:r w:rsidR="00731D3A">
        <w:rPr>
          <w:rFonts w:ascii="Times New Roman" w:hAnsi="Times New Roman" w:cs="Times New Roman"/>
          <w:sz w:val="24"/>
          <w:szCs w:val="24"/>
        </w:rPr>
        <w:t xml:space="preserve">. </w:t>
      </w:r>
      <w:r w:rsidR="003A4BEF">
        <w:rPr>
          <w:rFonts w:ascii="Times New Roman" w:hAnsi="Times New Roman" w:cs="Times New Roman"/>
          <w:sz w:val="24"/>
          <w:szCs w:val="24"/>
        </w:rPr>
        <w:t>Вы знаете,</w:t>
      </w:r>
      <w:r w:rsidR="00731D3A">
        <w:rPr>
          <w:rFonts w:ascii="Times New Roman" w:hAnsi="Times New Roman" w:cs="Times New Roman"/>
          <w:sz w:val="24"/>
          <w:szCs w:val="24"/>
        </w:rPr>
        <w:t xml:space="preserve"> метадон у нас </w:t>
      </w:r>
      <w:r w:rsidR="003A4BEF">
        <w:rPr>
          <w:rFonts w:ascii="Times New Roman" w:hAnsi="Times New Roman" w:cs="Times New Roman"/>
          <w:sz w:val="24"/>
          <w:szCs w:val="24"/>
        </w:rPr>
        <w:t>зарегистрирован.</w:t>
      </w:r>
    </w:p>
    <w:p w14:paraId="192C6ECE" w14:textId="5158EE51" w:rsidR="00731D3A" w:rsidRDefault="003A4BEF" w:rsidP="00731D3A">
      <w:pPr>
        <w:spacing w:after="0" w:line="240" w:lineRule="auto"/>
        <w:ind w:firstLine="567"/>
        <w:jc w:val="both"/>
        <w:rPr>
          <w:rFonts w:ascii="Times New Roman" w:hAnsi="Times New Roman" w:cs="Times New Roman"/>
          <w:sz w:val="24"/>
          <w:szCs w:val="24"/>
        </w:rPr>
      </w:pPr>
      <w:r w:rsidRPr="00413654">
        <w:rPr>
          <w:rFonts w:ascii="Times New Roman" w:hAnsi="Times New Roman" w:cs="Times New Roman"/>
          <w:i/>
          <w:iCs/>
        </w:rPr>
        <w:t>Аманжолов Н.</w:t>
      </w:r>
      <w:r>
        <w:rPr>
          <w:rFonts w:ascii="Times New Roman" w:hAnsi="Times New Roman" w:cs="Times New Roman"/>
          <w:i/>
          <w:iCs/>
        </w:rPr>
        <w:t>, Президент</w:t>
      </w:r>
      <w:r w:rsidRPr="00413654">
        <w:rPr>
          <w:rFonts w:ascii="Times New Roman" w:hAnsi="Times New Roman" w:cs="Times New Roman"/>
          <w:i/>
          <w:iCs/>
        </w:rPr>
        <w:t xml:space="preserve"> Центрально</w:t>
      </w:r>
      <w:r>
        <w:rPr>
          <w:rFonts w:ascii="Times New Roman" w:hAnsi="Times New Roman" w:cs="Times New Roman"/>
          <w:i/>
          <w:iCs/>
        </w:rPr>
        <w:t>а</w:t>
      </w:r>
      <w:r w:rsidRPr="00413654">
        <w:rPr>
          <w:rFonts w:ascii="Times New Roman" w:hAnsi="Times New Roman" w:cs="Times New Roman"/>
          <w:i/>
          <w:iCs/>
        </w:rPr>
        <w:t xml:space="preserve">зиатской </w:t>
      </w:r>
      <w:r>
        <w:rPr>
          <w:rFonts w:ascii="Times New Roman" w:hAnsi="Times New Roman" w:cs="Times New Roman"/>
          <w:i/>
          <w:iCs/>
        </w:rPr>
        <w:t>а</w:t>
      </w:r>
      <w:r w:rsidRPr="00413654">
        <w:rPr>
          <w:rFonts w:ascii="Times New Roman" w:hAnsi="Times New Roman" w:cs="Times New Roman"/>
          <w:i/>
          <w:iCs/>
        </w:rPr>
        <w:t>ссоциаци</w:t>
      </w:r>
      <w:r>
        <w:rPr>
          <w:rFonts w:ascii="Times New Roman" w:hAnsi="Times New Roman" w:cs="Times New Roman"/>
          <w:i/>
          <w:iCs/>
        </w:rPr>
        <w:t>и</w:t>
      </w:r>
      <w:r w:rsidRPr="00413654">
        <w:rPr>
          <w:rFonts w:ascii="Times New Roman" w:hAnsi="Times New Roman" w:cs="Times New Roman"/>
          <w:i/>
          <w:iCs/>
        </w:rPr>
        <w:t xml:space="preserve">, </w:t>
      </w:r>
      <w:r>
        <w:rPr>
          <w:rFonts w:ascii="Times New Roman" w:hAnsi="Times New Roman" w:cs="Times New Roman"/>
          <w:i/>
        </w:rPr>
        <w:t>Член надзорного комитета</w:t>
      </w:r>
      <w:r w:rsidRPr="00413654">
        <w:rPr>
          <w:rFonts w:ascii="Times New Roman" w:hAnsi="Times New Roman" w:cs="Times New Roman"/>
          <w:i/>
        </w:rPr>
        <w:t xml:space="preserve"> СКК</w:t>
      </w:r>
      <w:r w:rsidR="00731D3A">
        <w:rPr>
          <w:rFonts w:ascii="Times New Roman" w:hAnsi="Times New Roman" w:cs="Times New Roman"/>
          <w:sz w:val="24"/>
          <w:szCs w:val="24"/>
        </w:rPr>
        <w:t>, спасибо Татьяна, спасибо докладчикам. Сейчас я предл</w:t>
      </w:r>
      <w:r w:rsidR="00411A80">
        <w:rPr>
          <w:rFonts w:ascii="Times New Roman" w:hAnsi="Times New Roman" w:cs="Times New Roman"/>
          <w:sz w:val="24"/>
          <w:szCs w:val="24"/>
        </w:rPr>
        <w:t xml:space="preserve">агаю уйти на перерыв минут </w:t>
      </w:r>
      <w:r w:rsidR="00731D3A">
        <w:rPr>
          <w:rFonts w:ascii="Times New Roman" w:hAnsi="Times New Roman" w:cs="Times New Roman"/>
          <w:sz w:val="24"/>
          <w:szCs w:val="24"/>
        </w:rPr>
        <w:t>10 минут</w:t>
      </w:r>
      <w:r>
        <w:rPr>
          <w:rFonts w:ascii="Times New Roman" w:hAnsi="Times New Roman" w:cs="Times New Roman"/>
          <w:sz w:val="24"/>
          <w:szCs w:val="24"/>
        </w:rPr>
        <w:t>.</w:t>
      </w:r>
    </w:p>
    <w:p w14:paraId="192C6ECF" w14:textId="1250F2D6" w:rsidR="00731D3A" w:rsidRDefault="003A4BEF" w:rsidP="00731D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92C6ED0" w14:textId="40038D5B" w:rsidR="00411A80" w:rsidRDefault="00411A80" w:rsidP="00731D3A">
      <w:pPr>
        <w:spacing w:after="0" w:line="240" w:lineRule="auto"/>
        <w:ind w:firstLine="567"/>
        <w:jc w:val="both"/>
        <w:rPr>
          <w:rFonts w:ascii="Times New Roman" w:hAnsi="Times New Roman" w:cs="Times New Roman"/>
          <w:sz w:val="24"/>
          <w:szCs w:val="24"/>
        </w:rPr>
      </w:pPr>
      <w:r w:rsidRPr="00411A80">
        <w:rPr>
          <w:rFonts w:ascii="Times New Roman" w:hAnsi="Times New Roman" w:cs="Times New Roman"/>
          <w:b/>
          <w:sz w:val="24"/>
          <w:szCs w:val="24"/>
        </w:rPr>
        <w:t>Вопрос 3</w:t>
      </w:r>
      <w:r w:rsidRPr="00411A80">
        <w:rPr>
          <w:rFonts w:ascii="Times New Roman" w:hAnsi="Times New Roman" w:cs="Times New Roman"/>
          <w:sz w:val="24"/>
          <w:szCs w:val="24"/>
        </w:rPr>
        <w:t xml:space="preserve">. Итоги реализации проекта по ВИЧ за 2021 год: </w:t>
      </w:r>
      <w:proofErr w:type="spellStart"/>
      <w:r w:rsidRPr="00411A80">
        <w:rPr>
          <w:rFonts w:ascii="Times New Roman" w:hAnsi="Times New Roman" w:cs="Times New Roman"/>
          <w:sz w:val="24"/>
          <w:szCs w:val="24"/>
        </w:rPr>
        <w:t>доконтактная</w:t>
      </w:r>
      <w:proofErr w:type="spellEnd"/>
      <w:r w:rsidRPr="00411A80">
        <w:rPr>
          <w:rFonts w:ascii="Times New Roman" w:hAnsi="Times New Roman" w:cs="Times New Roman"/>
          <w:sz w:val="24"/>
          <w:szCs w:val="24"/>
        </w:rPr>
        <w:t xml:space="preserve"> профилактика </w:t>
      </w:r>
    </w:p>
    <w:p w14:paraId="192C6ED1" w14:textId="197BB8C2" w:rsidR="00411A80" w:rsidRDefault="00411A80" w:rsidP="00731D3A">
      <w:pPr>
        <w:spacing w:after="0" w:line="240" w:lineRule="auto"/>
        <w:ind w:firstLine="567"/>
        <w:jc w:val="both"/>
        <w:rPr>
          <w:rFonts w:ascii="Times New Roman" w:hAnsi="Times New Roman" w:cs="Times New Roman"/>
          <w:i/>
          <w:iCs/>
          <w:sz w:val="24"/>
          <w:szCs w:val="24"/>
        </w:rPr>
      </w:pPr>
      <w:r w:rsidRPr="0058062B">
        <w:rPr>
          <w:rFonts w:ascii="Times New Roman" w:hAnsi="Times New Roman" w:cs="Times New Roman"/>
          <w:i/>
          <w:iCs/>
          <w:sz w:val="24"/>
          <w:szCs w:val="24"/>
        </w:rPr>
        <w:t>Докладчик - Терликбаева Асель., директор филиала Корпорации «Центр Изучения Глобального здоровья в Центральной Азии», Колумбийский университет</w:t>
      </w:r>
    </w:p>
    <w:p w14:paraId="3A6BA466" w14:textId="77777777" w:rsidR="000F06D3" w:rsidRPr="0058062B" w:rsidRDefault="000F06D3" w:rsidP="00731D3A">
      <w:pPr>
        <w:spacing w:after="0" w:line="240" w:lineRule="auto"/>
        <w:ind w:firstLine="567"/>
        <w:jc w:val="both"/>
        <w:rPr>
          <w:rFonts w:ascii="Times New Roman" w:hAnsi="Times New Roman" w:cs="Times New Roman"/>
          <w:i/>
          <w:iCs/>
          <w:sz w:val="24"/>
          <w:szCs w:val="24"/>
        </w:rPr>
      </w:pPr>
    </w:p>
    <w:p w14:paraId="3F6258AD"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Грант Глобального Фонда KAZ-H-RAC/1913 «Обеспечение устойчивости и непрерывности услуги для ключевых групп населения и людей, живущих с ВИЧ, в Республике Казахстан»</w:t>
      </w:r>
    </w:p>
    <w:p w14:paraId="3AF0B579"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Срок реализации: 2021-2023 гг. </w:t>
      </w:r>
      <w:proofErr w:type="spellStart"/>
      <w:r w:rsidRPr="000F06D3">
        <w:rPr>
          <w:rFonts w:ascii="Times New Roman" w:hAnsi="Times New Roman" w:cs="Times New Roman"/>
          <w:sz w:val="24"/>
          <w:szCs w:val="24"/>
        </w:rPr>
        <w:t>Суб</w:t>
      </w:r>
      <w:proofErr w:type="spellEnd"/>
      <w:r w:rsidRPr="000F06D3">
        <w:rPr>
          <w:rFonts w:ascii="Times New Roman" w:hAnsi="Times New Roman" w:cs="Times New Roman"/>
          <w:sz w:val="24"/>
          <w:szCs w:val="24"/>
        </w:rPr>
        <w:t>-контрактер: Общественный фонд «Центр научно-практических инициатив»</w:t>
      </w:r>
    </w:p>
    <w:p w14:paraId="3F6EA784"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Цель: обеспечить устойчивость и непрерывность услуг для ключевых групп населения (КГН) и людей, живущих с ВИЧ (ЛЖВ) по профилактике, уходу и лечению  ВИЧ–инфекции.</w:t>
      </w:r>
    </w:p>
    <w:p w14:paraId="673FEC18" w14:textId="027F47DA"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Задачи:</w:t>
      </w:r>
      <w:r>
        <w:rPr>
          <w:rFonts w:ascii="Times New Roman" w:hAnsi="Times New Roman" w:cs="Times New Roman"/>
          <w:sz w:val="24"/>
          <w:szCs w:val="24"/>
        </w:rPr>
        <w:t xml:space="preserve"> </w:t>
      </w:r>
      <w:r w:rsidRPr="000F06D3">
        <w:rPr>
          <w:rFonts w:ascii="Times New Roman" w:hAnsi="Times New Roman" w:cs="Times New Roman"/>
          <w:sz w:val="24"/>
          <w:szCs w:val="24"/>
        </w:rPr>
        <w:t xml:space="preserve">Оказать информационную поддержку и техническую помощь КНЦДИЗ в реализации национального плана по ускоренному внедрению </w:t>
      </w:r>
      <w:proofErr w:type="spellStart"/>
      <w:r w:rsidRPr="000F06D3">
        <w:rPr>
          <w:rFonts w:ascii="Times New Roman" w:hAnsi="Times New Roman" w:cs="Times New Roman"/>
          <w:sz w:val="24"/>
          <w:szCs w:val="24"/>
        </w:rPr>
        <w:t>ПрЕП</w:t>
      </w:r>
      <w:proofErr w:type="spellEnd"/>
      <w:r w:rsidRPr="000F06D3">
        <w:rPr>
          <w:rFonts w:ascii="Times New Roman" w:hAnsi="Times New Roman" w:cs="Times New Roman"/>
          <w:sz w:val="24"/>
          <w:szCs w:val="24"/>
        </w:rPr>
        <w:t xml:space="preserve"> в Казахстане.</w:t>
      </w:r>
    </w:p>
    <w:p w14:paraId="1A515200"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Оказать техническую поддержку в развитии потенциала медицинского персонала и НПО по реализации профилактических мероприятий среди МСМ, ТГ, привлечению к консультированию и тестированию на ВИЧ МСМ, ТГ и внедрению </w:t>
      </w:r>
      <w:proofErr w:type="spellStart"/>
      <w:r w:rsidRPr="000F06D3">
        <w:rPr>
          <w:rFonts w:ascii="Times New Roman" w:hAnsi="Times New Roman" w:cs="Times New Roman"/>
          <w:sz w:val="24"/>
          <w:szCs w:val="24"/>
        </w:rPr>
        <w:t>ПрЕП</w:t>
      </w:r>
      <w:proofErr w:type="spellEnd"/>
      <w:r w:rsidRPr="000F06D3">
        <w:rPr>
          <w:rFonts w:ascii="Times New Roman" w:hAnsi="Times New Roman" w:cs="Times New Roman"/>
          <w:sz w:val="24"/>
          <w:szCs w:val="24"/>
        </w:rPr>
        <w:t xml:space="preserve"> в 6-ти регионах.</w:t>
      </w:r>
    </w:p>
    <w:p w14:paraId="3CC39873"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Обеспечить научное и техническое сопровождение внедрения и реализации </w:t>
      </w:r>
      <w:proofErr w:type="spellStart"/>
      <w:r w:rsidRPr="000F06D3">
        <w:rPr>
          <w:rFonts w:ascii="Times New Roman" w:hAnsi="Times New Roman" w:cs="Times New Roman"/>
          <w:sz w:val="24"/>
          <w:szCs w:val="24"/>
        </w:rPr>
        <w:t>ПрЕП.</w:t>
      </w:r>
      <w:proofErr w:type="spellEnd"/>
    </w:p>
    <w:p w14:paraId="36BC5470"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Провести анализ внедрения </w:t>
      </w:r>
      <w:proofErr w:type="spellStart"/>
      <w:r w:rsidRPr="000F06D3">
        <w:rPr>
          <w:rFonts w:ascii="Times New Roman" w:hAnsi="Times New Roman" w:cs="Times New Roman"/>
          <w:sz w:val="24"/>
          <w:szCs w:val="24"/>
        </w:rPr>
        <w:t>ПрЕП</w:t>
      </w:r>
      <w:proofErr w:type="spellEnd"/>
      <w:r w:rsidRPr="000F06D3">
        <w:rPr>
          <w:rFonts w:ascii="Times New Roman" w:hAnsi="Times New Roman" w:cs="Times New Roman"/>
          <w:sz w:val="24"/>
          <w:szCs w:val="24"/>
        </w:rPr>
        <w:t xml:space="preserve"> и подготовить отчет.</w:t>
      </w:r>
    </w:p>
    <w:p w14:paraId="3EE8C55F" w14:textId="6FA5C813"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Основные индикаторы:</w:t>
      </w:r>
      <w:r>
        <w:rPr>
          <w:rFonts w:ascii="Times New Roman" w:hAnsi="Times New Roman" w:cs="Times New Roman"/>
          <w:sz w:val="24"/>
          <w:szCs w:val="24"/>
        </w:rPr>
        <w:t xml:space="preserve"> </w:t>
      </w:r>
      <w:r w:rsidRPr="000F06D3">
        <w:rPr>
          <w:rFonts w:ascii="Times New Roman" w:hAnsi="Times New Roman" w:cs="Times New Roman"/>
          <w:sz w:val="24"/>
          <w:szCs w:val="24"/>
        </w:rPr>
        <w:t>Тренинги и МиО визиты</w:t>
      </w:r>
      <w:r>
        <w:rPr>
          <w:rFonts w:ascii="Times New Roman" w:hAnsi="Times New Roman" w:cs="Times New Roman"/>
          <w:sz w:val="24"/>
          <w:szCs w:val="24"/>
        </w:rPr>
        <w:t>, п</w:t>
      </w:r>
      <w:r w:rsidRPr="000F06D3">
        <w:rPr>
          <w:rFonts w:ascii="Times New Roman" w:hAnsi="Times New Roman" w:cs="Times New Roman"/>
          <w:sz w:val="24"/>
          <w:szCs w:val="24"/>
        </w:rPr>
        <w:t>одготовленные специалисты</w:t>
      </w:r>
      <w:r>
        <w:rPr>
          <w:rFonts w:ascii="Times New Roman" w:hAnsi="Times New Roman" w:cs="Times New Roman"/>
          <w:sz w:val="24"/>
          <w:szCs w:val="24"/>
        </w:rPr>
        <w:t>, н</w:t>
      </w:r>
      <w:r w:rsidRPr="000F06D3">
        <w:rPr>
          <w:rFonts w:ascii="Times New Roman" w:hAnsi="Times New Roman" w:cs="Times New Roman"/>
          <w:sz w:val="24"/>
          <w:szCs w:val="24"/>
        </w:rPr>
        <w:t>ациональный семинар</w:t>
      </w:r>
      <w:r>
        <w:rPr>
          <w:rFonts w:ascii="Times New Roman" w:hAnsi="Times New Roman" w:cs="Times New Roman"/>
          <w:sz w:val="24"/>
          <w:szCs w:val="24"/>
        </w:rPr>
        <w:t>, м</w:t>
      </w:r>
      <w:r w:rsidRPr="000F06D3">
        <w:rPr>
          <w:rFonts w:ascii="Times New Roman" w:hAnsi="Times New Roman" w:cs="Times New Roman"/>
          <w:sz w:val="24"/>
          <w:szCs w:val="24"/>
        </w:rPr>
        <w:t>аркетинг и информационные кампании</w:t>
      </w:r>
      <w:r>
        <w:rPr>
          <w:rFonts w:ascii="Times New Roman" w:hAnsi="Times New Roman" w:cs="Times New Roman"/>
          <w:sz w:val="24"/>
          <w:szCs w:val="24"/>
        </w:rPr>
        <w:t>, к</w:t>
      </w:r>
      <w:r w:rsidRPr="000F06D3">
        <w:rPr>
          <w:rFonts w:ascii="Times New Roman" w:hAnsi="Times New Roman" w:cs="Times New Roman"/>
          <w:sz w:val="24"/>
          <w:szCs w:val="24"/>
        </w:rPr>
        <w:t xml:space="preserve">лиенты, вовлеченные в программу </w:t>
      </w:r>
      <w:proofErr w:type="spellStart"/>
      <w:r w:rsidRPr="000F06D3">
        <w:rPr>
          <w:rFonts w:ascii="Times New Roman" w:hAnsi="Times New Roman" w:cs="Times New Roman"/>
          <w:sz w:val="24"/>
          <w:szCs w:val="24"/>
        </w:rPr>
        <w:t>ПрЕП</w:t>
      </w:r>
      <w:r>
        <w:rPr>
          <w:rFonts w:ascii="Times New Roman" w:hAnsi="Times New Roman" w:cs="Times New Roman"/>
          <w:sz w:val="24"/>
          <w:szCs w:val="24"/>
        </w:rPr>
        <w:t>.</w:t>
      </w:r>
      <w:proofErr w:type="spellEnd"/>
    </w:p>
    <w:p w14:paraId="2F9499F5"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Тренинги по профилактической работе с МСМ, ТГ и внедрению </w:t>
      </w:r>
      <w:proofErr w:type="spellStart"/>
      <w:r w:rsidRPr="000F06D3">
        <w:rPr>
          <w:rFonts w:ascii="Times New Roman" w:hAnsi="Times New Roman" w:cs="Times New Roman"/>
          <w:sz w:val="24"/>
          <w:szCs w:val="24"/>
        </w:rPr>
        <w:t>ПрЕП</w:t>
      </w:r>
      <w:proofErr w:type="spellEnd"/>
      <w:r w:rsidRPr="000F06D3">
        <w:rPr>
          <w:rFonts w:ascii="Times New Roman" w:hAnsi="Times New Roman" w:cs="Times New Roman"/>
          <w:sz w:val="24"/>
          <w:szCs w:val="24"/>
        </w:rPr>
        <w:t xml:space="preserve"> для медицинских работников дружественных кабинетов (ДК) и специалистов НПО</w:t>
      </w:r>
    </w:p>
    <w:p w14:paraId="72E32817"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Тема: «Вовлечение МСМ и транс*персон в программу </w:t>
      </w:r>
      <w:proofErr w:type="spellStart"/>
      <w:r w:rsidRPr="000F06D3">
        <w:rPr>
          <w:rFonts w:ascii="Times New Roman" w:hAnsi="Times New Roman" w:cs="Times New Roman"/>
          <w:sz w:val="24"/>
          <w:szCs w:val="24"/>
        </w:rPr>
        <w:t>доконтактной</w:t>
      </w:r>
      <w:proofErr w:type="spellEnd"/>
      <w:r w:rsidRPr="000F06D3">
        <w:rPr>
          <w:rFonts w:ascii="Times New Roman" w:hAnsi="Times New Roman" w:cs="Times New Roman"/>
          <w:sz w:val="24"/>
          <w:szCs w:val="24"/>
        </w:rPr>
        <w:t xml:space="preserve"> профилактики ВИЧ в Казахстане»</w:t>
      </w:r>
    </w:p>
    <w:p w14:paraId="0F85F444"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Цели:</w:t>
      </w:r>
    </w:p>
    <w:p w14:paraId="20F89C90"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Подготовка медицинских специалистов и сотрудников НПО по профилактике ВИЧ среди МСМ и ТГ</w:t>
      </w:r>
    </w:p>
    <w:p w14:paraId="7C9AFB34"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Создать условия для использования мотивационных технологий.</w:t>
      </w:r>
    </w:p>
    <w:p w14:paraId="60A3F140"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Задачи:</w:t>
      </w:r>
    </w:p>
    <w:p w14:paraId="0C6B0BBB"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Ознакомить участников с моделью ДКП</w:t>
      </w:r>
    </w:p>
    <w:p w14:paraId="01ADB27E"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 Предоставить участникам необходимые знания по ДКП и методике консультирования </w:t>
      </w:r>
    </w:p>
    <w:p w14:paraId="7FA55008" w14:textId="3D84735B"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Предоставить базовую информацию по</w:t>
      </w:r>
      <w:r w:rsidR="002628D7">
        <w:rPr>
          <w:rFonts w:ascii="Times New Roman" w:hAnsi="Times New Roman" w:cs="Times New Roman"/>
          <w:sz w:val="24"/>
          <w:szCs w:val="24"/>
        </w:rPr>
        <w:t xml:space="preserve"> </w:t>
      </w:r>
      <w:r w:rsidRPr="000F06D3">
        <w:rPr>
          <w:rFonts w:ascii="Times New Roman" w:hAnsi="Times New Roman" w:cs="Times New Roman"/>
          <w:sz w:val="24"/>
          <w:szCs w:val="24"/>
        </w:rPr>
        <w:t xml:space="preserve">клиент-ориентированному подходу, коммуникациям и </w:t>
      </w:r>
      <w:proofErr w:type="spellStart"/>
      <w:r w:rsidRPr="000F06D3">
        <w:rPr>
          <w:rFonts w:ascii="Times New Roman" w:hAnsi="Times New Roman" w:cs="Times New Roman"/>
          <w:sz w:val="24"/>
          <w:szCs w:val="24"/>
        </w:rPr>
        <w:t>промотированию</w:t>
      </w:r>
      <w:proofErr w:type="spellEnd"/>
      <w:r w:rsidRPr="000F06D3">
        <w:rPr>
          <w:rFonts w:ascii="Times New Roman" w:hAnsi="Times New Roman" w:cs="Times New Roman"/>
          <w:sz w:val="24"/>
          <w:szCs w:val="24"/>
        </w:rPr>
        <w:t xml:space="preserve"> медиа-контента </w:t>
      </w:r>
    </w:p>
    <w:p w14:paraId="03FC2EF6" w14:textId="77777777" w:rsidR="000F06D3" w:rsidRPr="000F06D3" w:rsidRDefault="000F06D3" w:rsidP="000F06D3">
      <w:pPr>
        <w:spacing w:after="0" w:line="240" w:lineRule="auto"/>
        <w:ind w:firstLine="567"/>
        <w:jc w:val="both"/>
        <w:rPr>
          <w:rFonts w:ascii="Times New Roman" w:hAnsi="Times New Roman" w:cs="Times New Roman"/>
          <w:sz w:val="24"/>
          <w:szCs w:val="24"/>
        </w:rPr>
      </w:pPr>
    </w:p>
    <w:p w14:paraId="7CA234B5"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Команда тренеров: </w:t>
      </w:r>
    </w:p>
    <w:p w14:paraId="75CCFD6F"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 xml:space="preserve">Виталий Виноградов – ведущий тренер. </w:t>
      </w:r>
    </w:p>
    <w:p w14:paraId="54238AED"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Темы: терминология при работе с МСМ и ТГ; определение основных понятий по теме «гендер» в рамках программ по профилактике ВИЧ; стигма и дискриминация; пациент- и клиент-ориентированный подход; клинический протокол №97; ДКП и ПКП; исследования по ДКП и др.</w:t>
      </w:r>
    </w:p>
    <w:p w14:paraId="72958CD2"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Амир Шайкежанов. Темы: алгоритмы выдачи ДКП; расширение охватов МСМ и ТГ для ДКП</w:t>
      </w:r>
    </w:p>
    <w:p w14:paraId="6E48559D" w14:textId="789FF07E"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Денис Грязев. Темы: промотирование вопросов здоровья; медиа-контент; коммуникации; работа с соц</w:t>
      </w:r>
      <w:r w:rsidR="00E267B0">
        <w:rPr>
          <w:rFonts w:ascii="Times New Roman" w:hAnsi="Times New Roman" w:cs="Times New Roman"/>
          <w:sz w:val="24"/>
          <w:szCs w:val="24"/>
        </w:rPr>
        <w:t xml:space="preserve">иальными </w:t>
      </w:r>
      <w:r w:rsidRPr="000F06D3">
        <w:rPr>
          <w:rFonts w:ascii="Times New Roman" w:hAnsi="Times New Roman" w:cs="Times New Roman"/>
          <w:sz w:val="24"/>
          <w:szCs w:val="24"/>
        </w:rPr>
        <w:t xml:space="preserve">сетями  </w:t>
      </w:r>
    </w:p>
    <w:p w14:paraId="680955A7"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Источники: Международный опыт, Руководства WHO, UNAIDS и др., Клинический протокол №97, Приказ №137 и др. НПА РК</w:t>
      </w:r>
    </w:p>
    <w:p w14:paraId="4927DDFB" w14:textId="77777777" w:rsidR="000F06D3" w:rsidRPr="000F06D3" w:rsidRDefault="000F06D3" w:rsidP="000F06D3">
      <w:pPr>
        <w:spacing w:after="0" w:line="240" w:lineRule="auto"/>
        <w:ind w:firstLine="567"/>
        <w:jc w:val="both"/>
        <w:rPr>
          <w:rFonts w:ascii="Times New Roman" w:hAnsi="Times New Roman" w:cs="Times New Roman"/>
          <w:sz w:val="24"/>
          <w:szCs w:val="24"/>
        </w:rPr>
      </w:pPr>
      <w:r w:rsidRPr="000F06D3">
        <w:rPr>
          <w:rFonts w:ascii="Times New Roman" w:hAnsi="Times New Roman" w:cs="Times New Roman"/>
          <w:sz w:val="24"/>
          <w:szCs w:val="24"/>
        </w:rPr>
        <w:t>Проведено 10 тренингов в 6 проектных регионах (+2 тренинга до 15 декабря) с до-, пост-тренинговой оценкой, а также оценкой удовлетворенности тренингом и тренером.</w:t>
      </w:r>
    </w:p>
    <w:p w14:paraId="5A4A6913"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Цель МиО визитов: Обмен опытом, наработанным в процессе реализации Проекта, организация профилактических мероприятий и информационной поддержки для внедрения </w:t>
      </w:r>
      <w:proofErr w:type="spellStart"/>
      <w:r w:rsidRPr="00306C53">
        <w:rPr>
          <w:rFonts w:ascii="Times New Roman" w:hAnsi="Times New Roman" w:cs="Times New Roman"/>
        </w:rPr>
        <w:t>ПрЕП.</w:t>
      </w:r>
      <w:proofErr w:type="spellEnd"/>
    </w:p>
    <w:p w14:paraId="73ADDCD5"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Задачи МиО визитов:</w:t>
      </w:r>
    </w:p>
    <w:p w14:paraId="6FFDDCE6"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 Оценка готовности специалистов для внедрения </w:t>
      </w:r>
      <w:proofErr w:type="spellStart"/>
      <w:r w:rsidRPr="00306C53">
        <w:rPr>
          <w:rFonts w:ascii="Times New Roman" w:hAnsi="Times New Roman" w:cs="Times New Roman"/>
        </w:rPr>
        <w:t>ПрЕП</w:t>
      </w:r>
      <w:proofErr w:type="spellEnd"/>
      <w:r w:rsidRPr="00306C53">
        <w:rPr>
          <w:rFonts w:ascii="Times New Roman" w:hAnsi="Times New Roman" w:cs="Times New Roman"/>
        </w:rPr>
        <w:t xml:space="preserve"> в регионах и повышение их квалификации</w:t>
      </w:r>
    </w:p>
    <w:p w14:paraId="791057C4"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 Разработка методической базы, регулирующей доступ </w:t>
      </w:r>
      <w:proofErr w:type="spellStart"/>
      <w:r w:rsidRPr="00306C53">
        <w:rPr>
          <w:rFonts w:ascii="Times New Roman" w:hAnsi="Times New Roman" w:cs="Times New Roman"/>
        </w:rPr>
        <w:t>ПрЕП</w:t>
      </w:r>
      <w:proofErr w:type="spellEnd"/>
      <w:r w:rsidRPr="00306C53">
        <w:rPr>
          <w:rFonts w:ascii="Times New Roman" w:hAnsi="Times New Roman" w:cs="Times New Roman"/>
        </w:rPr>
        <w:t xml:space="preserve"> в реальных условиях Казахстана</w:t>
      </w:r>
    </w:p>
    <w:p w14:paraId="0303EFEB"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 Разработка алгоритма действий при перенаправлении за получением </w:t>
      </w:r>
      <w:proofErr w:type="spellStart"/>
      <w:r w:rsidRPr="00306C53">
        <w:rPr>
          <w:rFonts w:ascii="Times New Roman" w:hAnsi="Times New Roman" w:cs="Times New Roman"/>
        </w:rPr>
        <w:t>ПрЕП.</w:t>
      </w:r>
      <w:proofErr w:type="spellEnd"/>
    </w:p>
    <w:p w14:paraId="4917CBA2"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Количество МиО визитов в 6 проектных регионах – 10 визитов (+ 2 визита до 15 декабря)</w:t>
      </w:r>
    </w:p>
    <w:p w14:paraId="30EBE7B6"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Количество подготовленных медицинских работников ДК по </w:t>
      </w:r>
      <w:proofErr w:type="spellStart"/>
      <w:r w:rsidRPr="00306C53">
        <w:rPr>
          <w:rFonts w:ascii="Times New Roman" w:hAnsi="Times New Roman" w:cs="Times New Roman"/>
        </w:rPr>
        <w:t>ПрЕП</w:t>
      </w:r>
      <w:proofErr w:type="spellEnd"/>
      <w:r w:rsidRPr="00306C53">
        <w:rPr>
          <w:rFonts w:ascii="Times New Roman" w:hAnsi="Times New Roman" w:cs="Times New Roman"/>
        </w:rPr>
        <w:t xml:space="preserve"> - 46 специалистов</w:t>
      </w:r>
    </w:p>
    <w:p w14:paraId="581C9671" w14:textId="7100EB10"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Количество подготовленных медицинских работников и сотрудников НПО по </w:t>
      </w:r>
      <w:proofErr w:type="spellStart"/>
      <w:r w:rsidRPr="00306C53">
        <w:rPr>
          <w:rFonts w:ascii="Times New Roman" w:hAnsi="Times New Roman" w:cs="Times New Roman"/>
        </w:rPr>
        <w:t>ПрЕП</w:t>
      </w:r>
      <w:proofErr w:type="spellEnd"/>
      <w:r w:rsidRPr="00306C53">
        <w:rPr>
          <w:rFonts w:ascii="Times New Roman" w:hAnsi="Times New Roman" w:cs="Times New Roman"/>
        </w:rPr>
        <w:t xml:space="preserve"> – 57 специалистов</w:t>
      </w:r>
      <w:r w:rsidR="004D6D07" w:rsidRPr="004D6D07">
        <w:rPr>
          <w:rFonts w:ascii="Times New Roman" w:hAnsi="Times New Roman" w:cs="Times New Roman"/>
        </w:rPr>
        <w:t xml:space="preserve">. </w:t>
      </w:r>
      <w:r w:rsidRPr="00306C53">
        <w:rPr>
          <w:rFonts w:ascii="Times New Roman" w:hAnsi="Times New Roman" w:cs="Times New Roman"/>
        </w:rPr>
        <w:t>Всего - 103 специалиста (30.11.2021)</w:t>
      </w:r>
    </w:p>
    <w:p w14:paraId="5BC4642F" w14:textId="11147DD2" w:rsidR="00306C53" w:rsidRPr="004D6D07"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Организация и проведение национального семинара для медицинских работников по профилактике ВИЧ среди МСМ, ТГ и внедрению</w:t>
      </w:r>
      <w:r w:rsidR="004D6D07" w:rsidRPr="004D6D07">
        <w:rPr>
          <w:rFonts w:ascii="Times New Roman" w:hAnsi="Times New Roman" w:cs="Times New Roman"/>
        </w:rPr>
        <w:t xml:space="preserve"> </w:t>
      </w:r>
      <w:r w:rsidR="004D6D07">
        <w:rPr>
          <w:rFonts w:ascii="Times New Roman" w:hAnsi="Times New Roman" w:cs="Times New Roman"/>
          <w:lang w:val="en-US"/>
        </w:rPr>
        <w:t>PrEP</w:t>
      </w:r>
      <w:r w:rsidR="004D6D07" w:rsidRPr="004D6D07">
        <w:rPr>
          <w:rFonts w:ascii="Times New Roman" w:hAnsi="Times New Roman" w:cs="Times New Roman"/>
        </w:rPr>
        <w:t>.</w:t>
      </w:r>
    </w:p>
    <w:p w14:paraId="184457F0" w14:textId="49004387" w:rsidR="00306C53" w:rsidRPr="00A82759"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Двухдневный тренинг в г. Алматы с приглашением 3 специалистов (врач ДК, врач клинического отдела, эпидемиолог) из ОГЦ СПИД, а также по возможности аутричей НПО. Запланирован на 21-22 декабря 2021 года</w:t>
      </w:r>
      <w:r w:rsidR="00A82759" w:rsidRPr="00A82759">
        <w:rPr>
          <w:rFonts w:ascii="Times New Roman" w:hAnsi="Times New Roman" w:cs="Times New Roman"/>
        </w:rPr>
        <w:t xml:space="preserve">. </w:t>
      </w:r>
    </w:p>
    <w:p w14:paraId="10EE4524"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Тренинг проведут международный и национальный тренера</w:t>
      </w:r>
    </w:p>
    <w:p w14:paraId="1FDF3D56"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Совещание для руководителей Центров СПИД. Запланировано на 23 декабря 2021 года.</w:t>
      </w:r>
    </w:p>
    <w:p w14:paraId="5240DC1D" w14:textId="77777777"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Публикации информационных материалов на сайте и в социальных сетях – больше 40 единиц</w:t>
      </w:r>
    </w:p>
    <w:p w14:paraId="1D493681" w14:textId="5F85E6E2" w:rsidR="00306C53" w:rsidRP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Переведённые материалы по</w:t>
      </w:r>
      <w:r w:rsidR="004D6D07" w:rsidRPr="004D6D07">
        <w:rPr>
          <w:rFonts w:ascii="Times New Roman" w:hAnsi="Times New Roman" w:cs="Times New Roman"/>
        </w:rPr>
        <w:t xml:space="preserve"> </w:t>
      </w:r>
      <w:r w:rsidR="004D6D07">
        <w:rPr>
          <w:rFonts w:ascii="Times New Roman" w:hAnsi="Times New Roman" w:cs="Times New Roman"/>
          <w:lang w:val="en-US"/>
        </w:rPr>
        <w:t>PrEP</w:t>
      </w:r>
      <w:r w:rsidR="004D6D07" w:rsidRPr="00306C53">
        <w:rPr>
          <w:rFonts w:ascii="Times New Roman" w:hAnsi="Times New Roman" w:cs="Times New Roman"/>
        </w:rPr>
        <w:t xml:space="preserve"> </w:t>
      </w:r>
      <w:r w:rsidRPr="00306C53">
        <w:rPr>
          <w:rFonts w:ascii="Times New Roman" w:hAnsi="Times New Roman" w:cs="Times New Roman"/>
        </w:rPr>
        <w:t xml:space="preserve">на казахский языки - посты на казахском языке в </w:t>
      </w:r>
      <w:proofErr w:type="spellStart"/>
      <w:r w:rsidRPr="00306C53">
        <w:rPr>
          <w:rFonts w:ascii="Times New Roman" w:hAnsi="Times New Roman" w:cs="Times New Roman"/>
        </w:rPr>
        <w:t>соц.сетях</w:t>
      </w:r>
      <w:proofErr w:type="spellEnd"/>
      <w:r w:rsidRPr="00306C53">
        <w:rPr>
          <w:rFonts w:ascii="Times New Roman" w:hAnsi="Times New Roman" w:cs="Times New Roman"/>
        </w:rPr>
        <w:t xml:space="preserve">, опросники о качестве услуг после получения </w:t>
      </w:r>
      <w:r w:rsidR="004D6D07">
        <w:rPr>
          <w:rFonts w:ascii="Times New Roman" w:hAnsi="Times New Roman" w:cs="Times New Roman"/>
          <w:lang w:val="en-US"/>
        </w:rPr>
        <w:t>PrEP</w:t>
      </w:r>
    </w:p>
    <w:p w14:paraId="1CBCB0E8" w14:textId="00481376" w:rsidR="00306C53" w:rsidRDefault="00306C53" w:rsidP="00306C53">
      <w:pPr>
        <w:spacing w:after="0" w:line="240" w:lineRule="auto"/>
        <w:ind w:firstLine="567"/>
        <w:jc w:val="both"/>
        <w:rPr>
          <w:rFonts w:ascii="Times New Roman" w:hAnsi="Times New Roman" w:cs="Times New Roman"/>
        </w:rPr>
      </w:pPr>
      <w:r w:rsidRPr="00306C53">
        <w:rPr>
          <w:rFonts w:ascii="Times New Roman" w:hAnsi="Times New Roman" w:cs="Times New Roman"/>
        </w:rPr>
        <w:t xml:space="preserve">Напечатанные информационно-образовательные материалы по </w:t>
      </w:r>
      <w:r w:rsidR="004D6D07">
        <w:rPr>
          <w:rFonts w:ascii="Times New Roman" w:hAnsi="Times New Roman" w:cs="Times New Roman"/>
          <w:lang w:val="en-US"/>
        </w:rPr>
        <w:t>PrEP</w:t>
      </w:r>
      <w:r w:rsidRPr="00306C53">
        <w:rPr>
          <w:rFonts w:ascii="Times New Roman" w:hAnsi="Times New Roman" w:cs="Times New Roman"/>
        </w:rPr>
        <w:t xml:space="preserve"> - в процессе</w:t>
      </w:r>
    </w:p>
    <w:tbl>
      <w:tblPr>
        <w:tblW w:w="7375"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00"/>
        <w:gridCol w:w="1350"/>
        <w:gridCol w:w="3325"/>
      </w:tblGrid>
      <w:tr w:rsidR="00D73DB8" w:rsidRPr="00D9507D" w14:paraId="0E7894B6" w14:textId="77777777" w:rsidTr="00D9507D">
        <w:trPr>
          <w:trHeight w:val="80"/>
        </w:trPr>
        <w:tc>
          <w:tcPr>
            <w:tcW w:w="2700" w:type="dxa"/>
            <w:shd w:val="clear" w:color="auto" w:fill="auto"/>
            <w:tcMar>
              <w:top w:w="72" w:type="dxa"/>
              <w:left w:w="144" w:type="dxa"/>
              <w:bottom w:w="72" w:type="dxa"/>
              <w:right w:w="144" w:type="dxa"/>
            </w:tcMar>
            <w:hideMark/>
          </w:tcPr>
          <w:p w14:paraId="63070EE2" w14:textId="77777777" w:rsidR="00F919C5" w:rsidRPr="00D9507D" w:rsidRDefault="00F919C5" w:rsidP="00D9507D">
            <w:pPr>
              <w:pStyle w:val="a3"/>
              <w:rPr>
                <w:rFonts w:ascii="Times New Roman" w:hAnsi="Times New Roman" w:cs="Times New Roman"/>
                <w:sz w:val="20"/>
                <w:szCs w:val="20"/>
                <w:lang w:val="en-US"/>
              </w:rPr>
            </w:pPr>
            <w:proofErr w:type="spellStart"/>
            <w:r w:rsidRPr="00D9507D">
              <w:rPr>
                <w:rFonts w:ascii="Times New Roman" w:hAnsi="Times New Roman" w:cs="Times New Roman"/>
                <w:sz w:val="20"/>
                <w:szCs w:val="20"/>
              </w:rPr>
              <w:t>Рекламные</w:t>
            </w:r>
            <w:proofErr w:type="spellEnd"/>
            <w:r w:rsidRPr="00D9507D">
              <w:rPr>
                <w:rFonts w:ascii="Times New Roman" w:hAnsi="Times New Roman" w:cs="Times New Roman"/>
                <w:sz w:val="20"/>
                <w:szCs w:val="20"/>
              </w:rPr>
              <w:t xml:space="preserve"> </w:t>
            </w:r>
            <w:proofErr w:type="spellStart"/>
            <w:r w:rsidRPr="00D9507D">
              <w:rPr>
                <w:rFonts w:ascii="Times New Roman" w:hAnsi="Times New Roman" w:cs="Times New Roman"/>
                <w:sz w:val="20"/>
                <w:szCs w:val="20"/>
              </w:rPr>
              <w:t>площадки</w:t>
            </w:r>
            <w:proofErr w:type="spellEnd"/>
            <w:r w:rsidRPr="00D9507D">
              <w:rPr>
                <w:rFonts w:ascii="Times New Roman" w:hAnsi="Times New Roman" w:cs="Times New Roman"/>
                <w:sz w:val="20"/>
                <w:szCs w:val="20"/>
              </w:rPr>
              <w:t>:</w:t>
            </w:r>
          </w:p>
        </w:tc>
        <w:tc>
          <w:tcPr>
            <w:tcW w:w="1350" w:type="dxa"/>
            <w:shd w:val="clear" w:color="auto" w:fill="auto"/>
            <w:tcMar>
              <w:top w:w="72" w:type="dxa"/>
              <w:left w:w="144" w:type="dxa"/>
              <w:bottom w:w="72" w:type="dxa"/>
              <w:right w:w="144" w:type="dxa"/>
            </w:tcMar>
            <w:hideMark/>
          </w:tcPr>
          <w:p w14:paraId="20D2F129" w14:textId="77777777" w:rsidR="00F919C5" w:rsidRPr="00D9507D" w:rsidRDefault="00F919C5" w:rsidP="00D9507D">
            <w:pPr>
              <w:pStyle w:val="a3"/>
              <w:rPr>
                <w:rFonts w:ascii="Times New Roman" w:hAnsi="Times New Roman" w:cs="Times New Roman"/>
                <w:sz w:val="20"/>
                <w:szCs w:val="20"/>
                <w:lang w:val="en-US"/>
              </w:rPr>
            </w:pPr>
            <w:proofErr w:type="spellStart"/>
            <w:r w:rsidRPr="00D9507D">
              <w:rPr>
                <w:rFonts w:ascii="Times New Roman" w:hAnsi="Times New Roman" w:cs="Times New Roman"/>
                <w:sz w:val="20"/>
                <w:szCs w:val="20"/>
              </w:rPr>
              <w:t>Показы</w:t>
            </w:r>
            <w:proofErr w:type="spellEnd"/>
          </w:p>
        </w:tc>
        <w:tc>
          <w:tcPr>
            <w:tcW w:w="3325" w:type="dxa"/>
            <w:shd w:val="clear" w:color="auto" w:fill="auto"/>
            <w:tcMar>
              <w:top w:w="72" w:type="dxa"/>
              <w:left w:w="144" w:type="dxa"/>
              <w:bottom w:w="72" w:type="dxa"/>
              <w:right w:w="144" w:type="dxa"/>
            </w:tcMar>
            <w:hideMark/>
          </w:tcPr>
          <w:p w14:paraId="577A6B70" w14:textId="77777777" w:rsidR="00F919C5" w:rsidRPr="00D9507D" w:rsidRDefault="00F919C5" w:rsidP="00D9507D">
            <w:pPr>
              <w:pStyle w:val="a3"/>
              <w:rPr>
                <w:rFonts w:ascii="Times New Roman" w:hAnsi="Times New Roman" w:cs="Times New Roman"/>
                <w:sz w:val="20"/>
                <w:szCs w:val="20"/>
                <w:lang w:val="en-US"/>
              </w:rPr>
            </w:pPr>
            <w:proofErr w:type="spellStart"/>
            <w:r w:rsidRPr="00D9507D">
              <w:rPr>
                <w:rFonts w:ascii="Times New Roman" w:hAnsi="Times New Roman" w:cs="Times New Roman"/>
                <w:sz w:val="20"/>
                <w:szCs w:val="20"/>
              </w:rPr>
              <w:t>Переходы</w:t>
            </w:r>
            <w:proofErr w:type="spellEnd"/>
            <w:r w:rsidRPr="00D9507D">
              <w:rPr>
                <w:rFonts w:ascii="Times New Roman" w:hAnsi="Times New Roman" w:cs="Times New Roman"/>
                <w:sz w:val="20"/>
                <w:szCs w:val="20"/>
              </w:rPr>
              <w:t xml:space="preserve"> на </w:t>
            </w:r>
            <w:proofErr w:type="spellStart"/>
            <w:r w:rsidRPr="00D9507D">
              <w:rPr>
                <w:rFonts w:ascii="Times New Roman" w:hAnsi="Times New Roman" w:cs="Times New Roman"/>
                <w:sz w:val="20"/>
                <w:szCs w:val="20"/>
              </w:rPr>
              <w:t>сайт</w:t>
            </w:r>
            <w:proofErr w:type="spellEnd"/>
          </w:p>
        </w:tc>
      </w:tr>
      <w:tr w:rsidR="00D73DB8" w:rsidRPr="00D9507D" w14:paraId="2A0ABD61" w14:textId="77777777" w:rsidTr="00A82759">
        <w:trPr>
          <w:trHeight w:val="17"/>
        </w:trPr>
        <w:tc>
          <w:tcPr>
            <w:tcW w:w="2700" w:type="dxa"/>
            <w:shd w:val="clear" w:color="auto" w:fill="auto"/>
            <w:tcMar>
              <w:top w:w="72" w:type="dxa"/>
              <w:left w:w="144" w:type="dxa"/>
              <w:bottom w:w="72" w:type="dxa"/>
              <w:right w:w="144" w:type="dxa"/>
            </w:tcMar>
            <w:hideMark/>
          </w:tcPr>
          <w:p w14:paraId="42EDC89C" w14:textId="77777777" w:rsidR="00F919C5" w:rsidRPr="00D9507D" w:rsidRDefault="00F919C5" w:rsidP="00D9507D">
            <w:pPr>
              <w:pStyle w:val="a3"/>
              <w:rPr>
                <w:rFonts w:ascii="Times New Roman" w:hAnsi="Times New Roman" w:cs="Times New Roman"/>
                <w:sz w:val="20"/>
                <w:szCs w:val="20"/>
                <w:lang w:val="en-US"/>
              </w:rPr>
            </w:pPr>
            <w:proofErr w:type="spellStart"/>
            <w:r w:rsidRPr="00D9507D">
              <w:rPr>
                <w:rFonts w:ascii="Times New Roman" w:hAnsi="Times New Roman" w:cs="Times New Roman"/>
                <w:sz w:val="20"/>
                <w:szCs w:val="20"/>
              </w:rPr>
              <w:t>Инстаграм</w:t>
            </w:r>
            <w:proofErr w:type="spellEnd"/>
            <w:r w:rsidRPr="00D9507D">
              <w:rPr>
                <w:rFonts w:ascii="Times New Roman" w:hAnsi="Times New Roman" w:cs="Times New Roman"/>
                <w:sz w:val="20"/>
                <w:szCs w:val="20"/>
              </w:rPr>
              <w:t xml:space="preserve"> и </w:t>
            </w:r>
            <w:proofErr w:type="spellStart"/>
            <w:r w:rsidRPr="00D9507D">
              <w:rPr>
                <w:rFonts w:ascii="Times New Roman" w:hAnsi="Times New Roman" w:cs="Times New Roman"/>
                <w:sz w:val="20"/>
                <w:szCs w:val="20"/>
              </w:rPr>
              <w:t>Фейсбук</w:t>
            </w:r>
            <w:proofErr w:type="spellEnd"/>
          </w:p>
        </w:tc>
        <w:tc>
          <w:tcPr>
            <w:tcW w:w="1350" w:type="dxa"/>
            <w:shd w:val="clear" w:color="auto" w:fill="auto"/>
            <w:tcMar>
              <w:top w:w="72" w:type="dxa"/>
              <w:left w:w="144" w:type="dxa"/>
              <w:bottom w:w="72" w:type="dxa"/>
              <w:right w:w="144" w:type="dxa"/>
            </w:tcMar>
            <w:hideMark/>
          </w:tcPr>
          <w:p w14:paraId="3735CEE1" w14:textId="77777777" w:rsidR="00F919C5" w:rsidRPr="00D9507D" w:rsidRDefault="00F919C5" w:rsidP="00D9507D">
            <w:pPr>
              <w:pStyle w:val="a3"/>
              <w:rPr>
                <w:rFonts w:ascii="Times New Roman" w:hAnsi="Times New Roman" w:cs="Times New Roman"/>
                <w:sz w:val="20"/>
                <w:szCs w:val="20"/>
                <w:lang w:val="en-US"/>
              </w:rPr>
            </w:pPr>
            <w:r w:rsidRPr="00D9507D">
              <w:rPr>
                <w:rFonts w:ascii="Times New Roman" w:hAnsi="Times New Roman" w:cs="Times New Roman"/>
                <w:sz w:val="20"/>
                <w:szCs w:val="20"/>
              </w:rPr>
              <w:t>118 850</w:t>
            </w:r>
          </w:p>
        </w:tc>
        <w:tc>
          <w:tcPr>
            <w:tcW w:w="3325" w:type="dxa"/>
            <w:shd w:val="clear" w:color="auto" w:fill="auto"/>
            <w:tcMar>
              <w:top w:w="72" w:type="dxa"/>
              <w:left w:w="144" w:type="dxa"/>
              <w:bottom w:w="72" w:type="dxa"/>
              <w:right w:w="144" w:type="dxa"/>
            </w:tcMar>
            <w:hideMark/>
          </w:tcPr>
          <w:p w14:paraId="264E6F26" w14:textId="77777777" w:rsidR="00F919C5" w:rsidRPr="00D9507D" w:rsidRDefault="00F919C5" w:rsidP="00D9507D">
            <w:pPr>
              <w:pStyle w:val="a3"/>
              <w:rPr>
                <w:rFonts w:ascii="Times New Roman" w:hAnsi="Times New Roman" w:cs="Times New Roman"/>
                <w:sz w:val="20"/>
                <w:szCs w:val="20"/>
                <w:lang w:val="en-US"/>
              </w:rPr>
            </w:pPr>
            <w:r w:rsidRPr="00D9507D">
              <w:rPr>
                <w:rFonts w:ascii="Times New Roman" w:hAnsi="Times New Roman" w:cs="Times New Roman"/>
                <w:sz w:val="20"/>
                <w:szCs w:val="20"/>
              </w:rPr>
              <w:t>979</w:t>
            </w:r>
          </w:p>
        </w:tc>
      </w:tr>
      <w:tr w:rsidR="00D73DB8" w:rsidRPr="00D9507D" w14:paraId="72F5CE83" w14:textId="77777777" w:rsidTr="00A82759">
        <w:trPr>
          <w:trHeight w:val="62"/>
        </w:trPr>
        <w:tc>
          <w:tcPr>
            <w:tcW w:w="2700" w:type="dxa"/>
            <w:shd w:val="clear" w:color="auto" w:fill="auto"/>
            <w:tcMar>
              <w:top w:w="72" w:type="dxa"/>
              <w:left w:w="144" w:type="dxa"/>
              <w:bottom w:w="72" w:type="dxa"/>
              <w:right w:w="144" w:type="dxa"/>
            </w:tcMar>
            <w:hideMark/>
          </w:tcPr>
          <w:p w14:paraId="790FEB08" w14:textId="77777777" w:rsidR="00F919C5" w:rsidRPr="00D9507D" w:rsidRDefault="00F919C5" w:rsidP="00D9507D">
            <w:pPr>
              <w:pStyle w:val="a3"/>
              <w:rPr>
                <w:rFonts w:ascii="Times New Roman" w:hAnsi="Times New Roman" w:cs="Times New Roman"/>
                <w:sz w:val="20"/>
                <w:szCs w:val="20"/>
                <w:lang w:val="en-US"/>
              </w:rPr>
            </w:pPr>
            <w:proofErr w:type="spellStart"/>
            <w:r w:rsidRPr="00D9507D">
              <w:rPr>
                <w:rFonts w:ascii="Times New Roman" w:hAnsi="Times New Roman" w:cs="Times New Roman"/>
                <w:sz w:val="20"/>
                <w:szCs w:val="20"/>
              </w:rPr>
              <w:t>ВКонтакте</w:t>
            </w:r>
            <w:proofErr w:type="spellEnd"/>
          </w:p>
        </w:tc>
        <w:tc>
          <w:tcPr>
            <w:tcW w:w="1350" w:type="dxa"/>
            <w:shd w:val="clear" w:color="auto" w:fill="auto"/>
            <w:tcMar>
              <w:top w:w="72" w:type="dxa"/>
              <w:left w:w="144" w:type="dxa"/>
              <w:bottom w:w="72" w:type="dxa"/>
              <w:right w:w="144" w:type="dxa"/>
            </w:tcMar>
            <w:hideMark/>
          </w:tcPr>
          <w:p w14:paraId="72B885F8" w14:textId="77777777" w:rsidR="00F919C5" w:rsidRPr="00D9507D" w:rsidRDefault="00F919C5" w:rsidP="00D9507D">
            <w:pPr>
              <w:pStyle w:val="a3"/>
              <w:rPr>
                <w:rFonts w:ascii="Times New Roman" w:hAnsi="Times New Roman" w:cs="Times New Roman"/>
                <w:sz w:val="20"/>
                <w:szCs w:val="20"/>
                <w:lang w:val="en-US"/>
              </w:rPr>
            </w:pPr>
            <w:r w:rsidRPr="00D9507D">
              <w:rPr>
                <w:rFonts w:ascii="Times New Roman" w:hAnsi="Times New Roman" w:cs="Times New Roman"/>
                <w:sz w:val="20"/>
                <w:szCs w:val="20"/>
              </w:rPr>
              <w:t>450 361</w:t>
            </w:r>
          </w:p>
        </w:tc>
        <w:tc>
          <w:tcPr>
            <w:tcW w:w="3325" w:type="dxa"/>
            <w:shd w:val="clear" w:color="auto" w:fill="auto"/>
            <w:tcMar>
              <w:top w:w="72" w:type="dxa"/>
              <w:left w:w="144" w:type="dxa"/>
              <w:bottom w:w="72" w:type="dxa"/>
              <w:right w:w="144" w:type="dxa"/>
            </w:tcMar>
            <w:hideMark/>
          </w:tcPr>
          <w:p w14:paraId="2BF862DF" w14:textId="77777777" w:rsidR="00F919C5" w:rsidRPr="00D9507D" w:rsidRDefault="00F919C5" w:rsidP="00D9507D">
            <w:pPr>
              <w:pStyle w:val="a3"/>
              <w:rPr>
                <w:rFonts w:ascii="Times New Roman" w:hAnsi="Times New Roman" w:cs="Times New Roman"/>
                <w:sz w:val="20"/>
                <w:szCs w:val="20"/>
                <w:lang w:val="en-US"/>
              </w:rPr>
            </w:pPr>
            <w:r w:rsidRPr="00D9507D">
              <w:rPr>
                <w:rFonts w:ascii="Times New Roman" w:hAnsi="Times New Roman" w:cs="Times New Roman"/>
                <w:sz w:val="20"/>
                <w:szCs w:val="20"/>
              </w:rPr>
              <w:t>1 433</w:t>
            </w:r>
          </w:p>
        </w:tc>
      </w:tr>
    </w:tbl>
    <w:p w14:paraId="423BBBC1" w14:textId="40C2BE86" w:rsidR="00306C53" w:rsidRPr="00A82759" w:rsidRDefault="00D73DB8" w:rsidP="00306C53">
      <w:pPr>
        <w:spacing w:after="0" w:line="240" w:lineRule="auto"/>
        <w:ind w:firstLine="567"/>
        <w:jc w:val="both"/>
        <w:rPr>
          <w:rFonts w:ascii="Times New Roman" w:hAnsi="Times New Roman" w:cs="Times New Roman"/>
        </w:rPr>
      </w:pPr>
      <w:r w:rsidRPr="00D73DB8">
        <w:rPr>
          <w:rFonts w:ascii="Times New Roman" w:hAnsi="Times New Roman" w:cs="Times New Roman"/>
        </w:rPr>
        <w:t xml:space="preserve">Общее количество просмотров материалов о </w:t>
      </w:r>
      <w:r w:rsidR="004D6D07">
        <w:rPr>
          <w:rFonts w:ascii="Times New Roman" w:hAnsi="Times New Roman" w:cs="Times New Roman"/>
          <w:lang w:val="en-US"/>
        </w:rPr>
        <w:t>PrEP</w:t>
      </w:r>
      <w:r w:rsidRPr="00D73DB8">
        <w:rPr>
          <w:rFonts w:ascii="Times New Roman" w:hAnsi="Times New Roman" w:cs="Times New Roman"/>
        </w:rPr>
        <w:t xml:space="preserve"> на сайте: 6 428</w:t>
      </w:r>
      <w:r w:rsidR="00A82759" w:rsidRPr="00A82759">
        <w:rPr>
          <w:rFonts w:ascii="Times New Roman" w:hAnsi="Times New Roman" w:cs="Times New Roman"/>
        </w:rPr>
        <w:t xml:space="preserve">. </w:t>
      </w:r>
    </w:p>
    <w:p w14:paraId="3A9734A9" w14:textId="3E959183" w:rsidR="008A547E" w:rsidRPr="008A547E" w:rsidRDefault="008A547E" w:rsidP="008A547E">
      <w:pPr>
        <w:spacing w:after="0" w:line="240" w:lineRule="auto"/>
        <w:ind w:firstLine="567"/>
        <w:jc w:val="both"/>
        <w:rPr>
          <w:rFonts w:ascii="Times New Roman" w:hAnsi="Times New Roman" w:cs="Times New Roman"/>
        </w:rPr>
      </w:pPr>
      <w:r w:rsidRPr="008A547E">
        <w:rPr>
          <w:rFonts w:ascii="Times New Roman" w:hAnsi="Times New Roman" w:cs="Times New Roman"/>
        </w:rPr>
        <w:t xml:space="preserve">Уникальность проекта: Адаптация глобальной модели внедрения </w:t>
      </w:r>
      <w:r w:rsidR="004D6D07">
        <w:rPr>
          <w:rFonts w:ascii="Times New Roman" w:hAnsi="Times New Roman" w:cs="Times New Roman"/>
          <w:lang w:val="en-US"/>
        </w:rPr>
        <w:t>PrEP</w:t>
      </w:r>
      <w:r w:rsidRPr="008A547E">
        <w:rPr>
          <w:rFonts w:ascii="Times New Roman" w:hAnsi="Times New Roman" w:cs="Times New Roman"/>
        </w:rPr>
        <w:t xml:space="preserve"> под местные особенности регионов Казахстана (с учетом нехватки препаратов в регионах, низкой подготовки специалистов Центров СПИД и НПО и пр.)</w:t>
      </w:r>
    </w:p>
    <w:p w14:paraId="55CBFD3A" w14:textId="77777777" w:rsidR="008A547E" w:rsidRPr="008A547E" w:rsidRDefault="008A547E" w:rsidP="008A547E">
      <w:pPr>
        <w:spacing w:after="0" w:line="240" w:lineRule="auto"/>
        <w:ind w:firstLine="567"/>
        <w:jc w:val="both"/>
        <w:rPr>
          <w:rFonts w:ascii="Times New Roman" w:hAnsi="Times New Roman" w:cs="Times New Roman"/>
        </w:rPr>
      </w:pPr>
      <w:r w:rsidRPr="008A547E">
        <w:rPr>
          <w:rFonts w:ascii="Times New Roman" w:hAnsi="Times New Roman" w:cs="Times New Roman"/>
        </w:rPr>
        <w:t xml:space="preserve">Технические разработки и онлайн-инструменты: автоматизация процессов, различные каналы коммуникации, собственная CRM (Customer </w:t>
      </w:r>
      <w:proofErr w:type="spellStart"/>
      <w:r w:rsidRPr="008A547E">
        <w:rPr>
          <w:rFonts w:ascii="Times New Roman" w:hAnsi="Times New Roman" w:cs="Times New Roman"/>
        </w:rPr>
        <w:t>Relationship</w:t>
      </w:r>
      <w:proofErr w:type="spellEnd"/>
      <w:r w:rsidRPr="008A547E">
        <w:rPr>
          <w:rFonts w:ascii="Times New Roman" w:hAnsi="Times New Roman" w:cs="Times New Roman"/>
        </w:rPr>
        <w:t xml:space="preserve"> Management)</w:t>
      </w:r>
    </w:p>
    <w:p w14:paraId="43BDBC06" w14:textId="64BD3628" w:rsidR="00537EC3" w:rsidRPr="00537EC3" w:rsidRDefault="00537EC3" w:rsidP="00537EC3">
      <w:pPr>
        <w:spacing w:after="0" w:line="240" w:lineRule="auto"/>
        <w:ind w:firstLine="567"/>
        <w:jc w:val="both"/>
        <w:rPr>
          <w:rFonts w:ascii="Times New Roman" w:hAnsi="Times New Roman" w:cs="Times New Roman"/>
        </w:rPr>
      </w:pPr>
      <w:r w:rsidRPr="00537EC3">
        <w:rPr>
          <w:rFonts w:ascii="Times New Roman" w:hAnsi="Times New Roman" w:cs="Times New Roman"/>
        </w:rPr>
        <w:t xml:space="preserve">Доступ к группе через цифровые технологии и </w:t>
      </w:r>
      <w:proofErr w:type="spellStart"/>
      <w:r w:rsidRPr="00537EC3">
        <w:rPr>
          <w:rFonts w:ascii="Times New Roman" w:hAnsi="Times New Roman" w:cs="Times New Roman"/>
        </w:rPr>
        <w:t>соц.сети</w:t>
      </w:r>
      <w:proofErr w:type="spellEnd"/>
      <w:r w:rsidRPr="00537EC3">
        <w:rPr>
          <w:rFonts w:ascii="Times New Roman" w:hAnsi="Times New Roman" w:cs="Times New Roman"/>
        </w:rPr>
        <w:t>: таргетинг на целевые группы, ремаркетинг и напоминания.</w:t>
      </w:r>
      <w:r w:rsidR="00E277B5" w:rsidRPr="00E277B5">
        <w:rPr>
          <w:rFonts w:ascii="Times New Roman" w:hAnsi="Times New Roman" w:cs="Times New Roman"/>
        </w:rPr>
        <w:t xml:space="preserve"> </w:t>
      </w:r>
      <w:r w:rsidRPr="00537EC3">
        <w:rPr>
          <w:rFonts w:ascii="Times New Roman" w:hAnsi="Times New Roman" w:cs="Times New Roman"/>
        </w:rPr>
        <w:t xml:space="preserve">Хотя проект </w:t>
      </w:r>
      <w:r w:rsidR="004D6D07" w:rsidRPr="00537EC3">
        <w:rPr>
          <w:rFonts w:ascii="Times New Roman" w:hAnsi="Times New Roman" w:cs="Times New Roman"/>
        </w:rPr>
        <w:t>рассчитан</w:t>
      </w:r>
      <w:r w:rsidRPr="00537EC3">
        <w:rPr>
          <w:rFonts w:ascii="Times New Roman" w:hAnsi="Times New Roman" w:cs="Times New Roman"/>
        </w:rPr>
        <w:t xml:space="preserve"> на 6 регионов, команда проекта – 3 специалиста - консультирует и перенаправляет за </w:t>
      </w:r>
      <w:r w:rsidR="004D6D07">
        <w:rPr>
          <w:rFonts w:ascii="Times New Roman" w:hAnsi="Times New Roman" w:cs="Times New Roman"/>
          <w:lang w:val="en-US"/>
        </w:rPr>
        <w:t>PrEP</w:t>
      </w:r>
      <w:r w:rsidRPr="00537EC3">
        <w:rPr>
          <w:rFonts w:ascii="Times New Roman" w:hAnsi="Times New Roman" w:cs="Times New Roman"/>
        </w:rPr>
        <w:t xml:space="preserve"> клиентов из любой точки Казахстана в </w:t>
      </w:r>
      <w:r w:rsidR="004D6D07" w:rsidRPr="00537EC3">
        <w:rPr>
          <w:rFonts w:ascii="Times New Roman" w:hAnsi="Times New Roman" w:cs="Times New Roman"/>
        </w:rPr>
        <w:t>ближайший</w:t>
      </w:r>
      <w:r w:rsidRPr="00537EC3">
        <w:rPr>
          <w:rFonts w:ascii="Times New Roman" w:hAnsi="Times New Roman" w:cs="Times New Roman"/>
        </w:rPr>
        <w:t xml:space="preserve"> Центр СПИД и НПО, сопровождает, поддерживает и собирает обратную связь исключительно онлайн.</w:t>
      </w:r>
    </w:p>
    <w:p w14:paraId="601AF02D" w14:textId="045A9026" w:rsidR="008A547E" w:rsidRDefault="00537EC3" w:rsidP="00537EC3">
      <w:pPr>
        <w:spacing w:after="0" w:line="240" w:lineRule="auto"/>
        <w:ind w:firstLine="567"/>
        <w:jc w:val="both"/>
        <w:rPr>
          <w:rFonts w:ascii="Times New Roman" w:hAnsi="Times New Roman" w:cs="Times New Roman"/>
        </w:rPr>
      </w:pPr>
      <w:r w:rsidRPr="00537EC3">
        <w:rPr>
          <w:rFonts w:ascii="Times New Roman" w:hAnsi="Times New Roman" w:cs="Times New Roman"/>
        </w:rPr>
        <w:t xml:space="preserve">Проконсультировали - 312 клиентов, перенаправили за получением </w:t>
      </w:r>
      <w:r w:rsidR="004D6D07">
        <w:rPr>
          <w:rFonts w:ascii="Times New Roman" w:hAnsi="Times New Roman" w:cs="Times New Roman"/>
          <w:lang w:val="en-US"/>
        </w:rPr>
        <w:t>PrEP</w:t>
      </w:r>
      <w:r w:rsidRPr="00537EC3">
        <w:rPr>
          <w:rFonts w:ascii="Times New Roman" w:hAnsi="Times New Roman" w:cs="Times New Roman"/>
        </w:rPr>
        <w:t xml:space="preserve"> - 221 клиента, всего по Казахстану включены в программу </w:t>
      </w:r>
      <w:r w:rsidR="004D6D07">
        <w:rPr>
          <w:rFonts w:ascii="Times New Roman" w:hAnsi="Times New Roman" w:cs="Times New Roman"/>
          <w:lang w:val="en-US"/>
        </w:rPr>
        <w:t>PrEP</w:t>
      </w:r>
      <w:r w:rsidRPr="00537EC3">
        <w:rPr>
          <w:rFonts w:ascii="Times New Roman" w:hAnsi="Times New Roman" w:cs="Times New Roman"/>
        </w:rPr>
        <w:t>- 181 клиент (индикатор на 2021 год – 175 человек)</w:t>
      </w:r>
    </w:p>
    <w:p w14:paraId="0BB59561" w14:textId="633DBC2E" w:rsidR="00537EC3" w:rsidRDefault="00523910" w:rsidP="00537EC3">
      <w:pPr>
        <w:spacing w:after="0" w:line="240" w:lineRule="auto"/>
        <w:ind w:firstLine="567"/>
        <w:jc w:val="both"/>
        <w:rPr>
          <w:rFonts w:ascii="Times New Roman" w:hAnsi="Times New Roman" w:cs="Times New Roman"/>
        </w:rPr>
      </w:pPr>
      <w:r w:rsidRPr="00523910">
        <w:rPr>
          <w:rFonts w:ascii="Times New Roman" w:hAnsi="Times New Roman" w:cs="Times New Roman"/>
        </w:rPr>
        <w:t xml:space="preserve">Вовлеченные в программу </w:t>
      </w:r>
      <w:r w:rsidR="004D6D07">
        <w:rPr>
          <w:rFonts w:ascii="Times New Roman" w:hAnsi="Times New Roman" w:cs="Times New Roman"/>
          <w:lang w:val="en-US"/>
        </w:rPr>
        <w:t>PrEP</w:t>
      </w:r>
      <w:r>
        <w:rPr>
          <w:rFonts w:ascii="Times New Roman" w:hAnsi="Times New Roman" w:cs="Times New Roman"/>
        </w:rPr>
        <w:t xml:space="preserve"> </w:t>
      </w:r>
      <w:r w:rsidRPr="00523910">
        <w:rPr>
          <w:rFonts w:ascii="Times New Roman" w:hAnsi="Times New Roman" w:cs="Times New Roman"/>
        </w:rPr>
        <w:t>(регионы с НПО от ГФ, данные на 30.11.2021)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55"/>
        <w:gridCol w:w="558"/>
        <w:gridCol w:w="361"/>
        <w:gridCol w:w="768"/>
        <w:gridCol w:w="1291"/>
        <w:gridCol w:w="621"/>
        <w:gridCol w:w="991"/>
        <w:gridCol w:w="987"/>
        <w:gridCol w:w="1105"/>
        <w:gridCol w:w="1598"/>
      </w:tblGrid>
      <w:tr w:rsidR="00D9507D" w:rsidRPr="004D6D07" w14:paraId="4B6C9BF4" w14:textId="77777777" w:rsidTr="00D9507D">
        <w:trPr>
          <w:trHeight w:val="634"/>
        </w:trPr>
        <w:tc>
          <w:tcPr>
            <w:tcW w:w="1255" w:type="dxa"/>
            <w:shd w:val="clear" w:color="auto" w:fill="auto"/>
            <w:tcMar>
              <w:top w:w="22" w:type="dxa"/>
              <w:left w:w="34" w:type="dxa"/>
              <w:bottom w:w="22" w:type="dxa"/>
              <w:right w:w="34" w:type="dxa"/>
            </w:tcMar>
            <w:vAlign w:val="bottom"/>
            <w:hideMark/>
          </w:tcPr>
          <w:p w14:paraId="12DBE51C"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Регионы</w:t>
            </w:r>
            <w:proofErr w:type="spellEnd"/>
          </w:p>
        </w:tc>
        <w:tc>
          <w:tcPr>
            <w:tcW w:w="558" w:type="dxa"/>
            <w:shd w:val="clear" w:color="auto" w:fill="auto"/>
            <w:tcMar>
              <w:top w:w="22" w:type="dxa"/>
              <w:left w:w="34" w:type="dxa"/>
              <w:bottom w:w="22" w:type="dxa"/>
              <w:right w:w="34" w:type="dxa"/>
            </w:tcMar>
            <w:vAlign w:val="bottom"/>
            <w:hideMark/>
          </w:tcPr>
          <w:p w14:paraId="18F11AEC"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rPr>
              <w:t>МСМ</w:t>
            </w:r>
          </w:p>
        </w:tc>
        <w:tc>
          <w:tcPr>
            <w:tcW w:w="361" w:type="dxa"/>
            <w:shd w:val="clear" w:color="auto" w:fill="auto"/>
            <w:tcMar>
              <w:top w:w="22" w:type="dxa"/>
              <w:left w:w="34" w:type="dxa"/>
              <w:bottom w:w="22" w:type="dxa"/>
              <w:right w:w="34" w:type="dxa"/>
            </w:tcMar>
            <w:vAlign w:val="bottom"/>
            <w:hideMark/>
          </w:tcPr>
          <w:p w14:paraId="74A2889A"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rPr>
              <w:t>РС</w:t>
            </w:r>
          </w:p>
        </w:tc>
        <w:tc>
          <w:tcPr>
            <w:tcW w:w="768" w:type="dxa"/>
            <w:shd w:val="clear" w:color="auto" w:fill="auto"/>
            <w:tcMar>
              <w:top w:w="22" w:type="dxa"/>
              <w:left w:w="34" w:type="dxa"/>
              <w:bottom w:w="22" w:type="dxa"/>
              <w:right w:w="34" w:type="dxa"/>
            </w:tcMar>
            <w:vAlign w:val="bottom"/>
            <w:hideMark/>
          </w:tcPr>
          <w:p w14:paraId="1A5F76FB"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rPr>
              <w:t>ЛУИН</w:t>
            </w:r>
          </w:p>
        </w:tc>
        <w:tc>
          <w:tcPr>
            <w:tcW w:w="1291" w:type="dxa"/>
            <w:shd w:val="clear" w:color="auto" w:fill="auto"/>
            <w:tcMar>
              <w:top w:w="22" w:type="dxa"/>
              <w:left w:w="34" w:type="dxa"/>
              <w:bottom w:w="22" w:type="dxa"/>
              <w:right w:w="34" w:type="dxa"/>
            </w:tcMar>
            <w:vAlign w:val="bottom"/>
            <w:hideMark/>
          </w:tcPr>
          <w:p w14:paraId="5B64388C" w14:textId="77777777" w:rsidR="003D25D5" w:rsidRPr="004D6D07" w:rsidRDefault="003D25D5" w:rsidP="00523910">
            <w:pPr>
              <w:pStyle w:val="a3"/>
              <w:ind w:right="-120"/>
              <w:rPr>
                <w:rFonts w:ascii="Times New Roman" w:hAnsi="Times New Roman" w:cs="Times New Roman"/>
                <w:sz w:val="20"/>
                <w:szCs w:val="20"/>
                <w:lang w:val="ru-RU"/>
              </w:rPr>
            </w:pPr>
            <w:r w:rsidRPr="004D6D07">
              <w:rPr>
                <w:rFonts w:ascii="Times New Roman" w:hAnsi="Times New Roman" w:cs="Times New Roman"/>
                <w:sz w:val="20"/>
                <w:szCs w:val="20"/>
                <w:lang w:val="ru-RU"/>
              </w:rPr>
              <w:t>Пары ЛЖВ и рискованное поведение</w:t>
            </w:r>
          </w:p>
        </w:tc>
        <w:tc>
          <w:tcPr>
            <w:tcW w:w="621" w:type="dxa"/>
            <w:shd w:val="clear" w:color="auto" w:fill="auto"/>
            <w:tcMar>
              <w:top w:w="22" w:type="dxa"/>
              <w:left w:w="34" w:type="dxa"/>
              <w:bottom w:w="22" w:type="dxa"/>
              <w:right w:w="34" w:type="dxa"/>
            </w:tcMar>
            <w:vAlign w:val="bottom"/>
            <w:hideMark/>
          </w:tcPr>
          <w:p w14:paraId="2EDA49FF"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Всего</w:t>
            </w:r>
            <w:proofErr w:type="spellEnd"/>
          </w:p>
        </w:tc>
        <w:tc>
          <w:tcPr>
            <w:tcW w:w="991" w:type="dxa"/>
            <w:shd w:val="clear" w:color="auto" w:fill="auto"/>
            <w:tcMar>
              <w:top w:w="22" w:type="dxa"/>
              <w:left w:w="34" w:type="dxa"/>
              <w:bottom w:w="22" w:type="dxa"/>
              <w:right w:w="34" w:type="dxa"/>
            </w:tcMar>
            <w:vAlign w:val="bottom"/>
            <w:hideMark/>
          </w:tcPr>
          <w:p w14:paraId="07558E23" w14:textId="77777777" w:rsidR="003D25D5" w:rsidRPr="004D6D07" w:rsidRDefault="003D25D5" w:rsidP="003D25D5">
            <w:pPr>
              <w:pStyle w:val="a3"/>
              <w:rPr>
                <w:rFonts w:ascii="Times New Roman" w:hAnsi="Times New Roman" w:cs="Times New Roman"/>
                <w:sz w:val="20"/>
                <w:szCs w:val="20"/>
                <w:lang w:val="ru-RU"/>
              </w:rPr>
            </w:pPr>
            <w:r w:rsidRPr="004D6D07">
              <w:rPr>
                <w:rFonts w:ascii="Times New Roman" w:hAnsi="Times New Roman" w:cs="Times New Roman"/>
                <w:sz w:val="20"/>
                <w:szCs w:val="20"/>
                <w:lang w:val="ru-RU"/>
              </w:rPr>
              <w:t>Отказы со стороны</w:t>
            </w:r>
          </w:p>
          <w:p w14:paraId="783A87AA" w14:textId="77777777" w:rsidR="003D25D5" w:rsidRPr="004D6D07" w:rsidRDefault="003D25D5" w:rsidP="003D25D5">
            <w:pPr>
              <w:pStyle w:val="a3"/>
              <w:rPr>
                <w:rFonts w:ascii="Times New Roman" w:hAnsi="Times New Roman" w:cs="Times New Roman"/>
                <w:sz w:val="20"/>
                <w:szCs w:val="20"/>
                <w:lang w:val="ru-RU"/>
              </w:rPr>
            </w:pPr>
            <w:r w:rsidRPr="004D6D07">
              <w:rPr>
                <w:rFonts w:ascii="Times New Roman" w:hAnsi="Times New Roman" w:cs="Times New Roman"/>
                <w:sz w:val="20"/>
                <w:szCs w:val="20"/>
                <w:lang w:val="ru-RU"/>
              </w:rPr>
              <w:t>Ц СПИД</w:t>
            </w:r>
          </w:p>
        </w:tc>
        <w:tc>
          <w:tcPr>
            <w:tcW w:w="987" w:type="dxa"/>
            <w:shd w:val="clear" w:color="auto" w:fill="auto"/>
            <w:tcMar>
              <w:top w:w="22" w:type="dxa"/>
              <w:left w:w="34" w:type="dxa"/>
              <w:bottom w:w="22" w:type="dxa"/>
              <w:right w:w="34" w:type="dxa"/>
            </w:tcMar>
            <w:vAlign w:val="bottom"/>
            <w:hideMark/>
          </w:tcPr>
          <w:p w14:paraId="7873726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rPr>
              <w:t>ВИЧ+</w:t>
            </w:r>
          </w:p>
        </w:tc>
        <w:tc>
          <w:tcPr>
            <w:tcW w:w="1105" w:type="dxa"/>
            <w:shd w:val="clear" w:color="auto" w:fill="auto"/>
            <w:tcMar>
              <w:top w:w="22" w:type="dxa"/>
              <w:left w:w="34" w:type="dxa"/>
              <w:bottom w:w="22" w:type="dxa"/>
              <w:right w:w="34" w:type="dxa"/>
            </w:tcMar>
            <w:vAlign w:val="bottom"/>
            <w:hideMark/>
          </w:tcPr>
          <w:p w14:paraId="7FF7C32F"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Остаток</w:t>
            </w:r>
            <w:proofErr w:type="spellEnd"/>
            <w:r w:rsidRPr="004D6D07">
              <w:rPr>
                <w:rFonts w:ascii="Times New Roman" w:hAnsi="Times New Roman" w:cs="Times New Roman"/>
                <w:sz w:val="20"/>
                <w:szCs w:val="20"/>
              </w:rPr>
              <w:t xml:space="preserve"> на 2021</w:t>
            </w:r>
          </w:p>
        </w:tc>
        <w:tc>
          <w:tcPr>
            <w:tcW w:w="1598" w:type="dxa"/>
            <w:shd w:val="clear" w:color="auto" w:fill="auto"/>
            <w:tcMar>
              <w:top w:w="22" w:type="dxa"/>
              <w:left w:w="34" w:type="dxa"/>
              <w:bottom w:w="22" w:type="dxa"/>
              <w:right w:w="34" w:type="dxa"/>
            </w:tcMar>
            <w:vAlign w:val="bottom"/>
            <w:hideMark/>
          </w:tcPr>
          <w:p w14:paraId="5F07DB15"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Выдача</w:t>
            </w:r>
            <w:proofErr w:type="spellEnd"/>
            <w:r w:rsidRPr="004D6D07">
              <w:rPr>
                <w:rFonts w:ascii="Times New Roman" w:hAnsi="Times New Roman" w:cs="Times New Roman"/>
                <w:sz w:val="20"/>
                <w:szCs w:val="20"/>
              </w:rPr>
              <w:t xml:space="preserve"> в 2022</w:t>
            </w:r>
          </w:p>
        </w:tc>
      </w:tr>
      <w:tr w:rsidR="00D9507D" w:rsidRPr="004D6D07" w14:paraId="55721029" w14:textId="77777777" w:rsidTr="00D9507D">
        <w:trPr>
          <w:trHeight w:val="229"/>
        </w:trPr>
        <w:tc>
          <w:tcPr>
            <w:tcW w:w="1255" w:type="dxa"/>
            <w:shd w:val="clear" w:color="auto" w:fill="auto"/>
            <w:tcMar>
              <w:top w:w="22" w:type="dxa"/>
              <w:left w:w="34" w:type="dxa"/>
              <w:bottom w:w="22" w:type="dxa"/>
              <w:right w:w="34" w:type="dxa"/>
            </w:tcMar>
            <w:vAlign w:val="bottom"/>
            <w:hideMark/>
          </w:tcPr>
          <w:p w14:paraId="20A7CBFD"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Актюб.обл</w:t>
            </w:r>
            <w:proofErr w:type="spellEnd"/>
            <w:r w:rsidRPr="004D6D07">
              <w:rPr>
                <w:rFonts w:ascii="Times New Roman" w:hAnsi="Times New Roman" w:cs="Times New Roman"/>
                <w:sz w:val="20"/>
                <w:szCs w:val="20"/>
              </w:rPr>
              <w:t>.</w:t>
            </w:r>
          </w:p>
        </w:tc>
        <w:tc>
          <w:tcPr>
            <w:tcW w:w="558" w:type="dxa"/>
            <w:shd w:val="clear" w:color="auto" w:fill="auto"/>
            <w:tcMar>
              <w:top w:w="22" w:type="dxa"/>
              <w:left w:w="34" w:type="dxa"/>
              <w:bottom w:w="22" w:type="dxa"/>
              <w:right w:w="34" w:type="dxa"/>
            </w:tcMar>
            <w:vAlign w:val="bottom"/>
            <w:hideMark/>
          </w:tcPr>
          <w:p w14:paraId="60497569"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3</w:t>
            </w:r>
          </w:p>
        </w:tc>
        <w:tc>
          <w:tcPr>
            <w:tcW w:w="361" w:type="dxa"/>
            <w:shd w:val="clear" w:color="auto" w:fill="auto"/>
            <w:tcMar>
              <w:top w:w="22" w:type="dxa"/>
              <w:left w:w="34" w:type="dxa"/>
              <w:bottom w:w="22" w:type="dxa"/>
              <w:right w:w="34" w:type="dxa"/>
            </w:tcMar>
            <w:vAlign w:val="bottom"/>
            <w:hideMark/>
          </w:tcPr>
          <w:p w14:paraId="7D2A287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768" w:type="dxa"/>
            <w:shd w:val="clear" w:color="auto" w:fill="auto"/>
            <w:tcMar>
              <w:top w:w="22" w:type="dxa"/>
              <w:left w:w="34" w:type="dxa"/>
              <w:bottom w:w="22" w:type="dxa"/>
              <w:right w:w="34" w:type="dxa"/>
            </w:tcMar>
            <w:vAlign w:val="bottom"/>
            <w:hideMark/>
          </w:tcPr>
          <w:p w14:paraId="555E5516"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291" w:type="dxa"/>
            <w:shd w:val="clear" w:color="auto" w:fill="auto"/>
            <w:tcMar>
              <w:top w:w="22" w:type="dxa"/>
              <w:left w:w="34" w:type="dxa"/>
              <w:bottom w:w="22" w:type="dxa"/>
              <w:right w:w="34" w:type="dxa"/>
            </w:tcMar>
            <w:vAlign w:val="bottom"/>
            <w:hideMark/>
          </w:tcPr>
          <w:p w14:paraId="1EF30556"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w:t>
            </w:r>
          </w:p>
        </w:tc>
        <w:tc>
          <w:tcPr>
            <w:tcW w:w="621" w:type="dxa"/>
            <w:shd w:val="clear" w:color="auto" w:fill="auto"/>
            <w:tcMar>
              <w:top w:w="22" w:type="dxa"/>
              <w:left w:w="34" w:type="dxa"/>
              <w:bottom w:w="22" w:type="dxa"/>
              <w:right w:w="34" w:type="dxa"/>
            </w:tcMar>
            <w:vAlign w:val="bottom"/>
            <w:hideMark/>
          </w:tcPr>
          <w:p w14:paraId="6C206DA3"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4</w:t>
            </w:r>
          </w:p>
        </w:tc>
        <w:tc>
          <w:tcPr>
            <w:tcW w:w="991" w:type="dxa"/>
            <w:shd w:val="clear" w:color="auto" w:fill="auto"/>
            <w:tcMar>
              <w:top w:w="22" w:type="dxa"/>
              <w:left w:w="34" w:type="dxa"/>
              <w:bottom w:w="22" w:type="dxa"/>
              <w:right w:w="34" w:type="dxa"/>
            </w:tcMar>
            <w:vAlign w:val="bottom"/>
            <w:hideMark/>
          </w:tcPr>
          <w:p w14:paraId="331AE54D"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987" w:type="dxa"/>
            <w:shd w:val="clear" w:color="auto" w:fill="auto"/>
            <w:tcMar>
              <w:top w:w="22" w:type="dxa"/>
              <w:left w:w="34" w:type="dxa"/>
              <w:bottom w:w="22" w:type="dxa"/>
              <w:right w:w="34" w:type="dxa"/>
            </w:tcMar>
            <w:vAlign w:val="bottom"/>
            <w:hideMark/>
          </w:tcPr>
          <w:p w14:paraId="29DB81C8"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105" w:type="dxa"/>
            <w:shd w:val="clear" w:color="auto" w:fill="auto"/>
            <w:tcMar>
              <w:top w:w="22" w:type="dxa"/>
              <w:left w:w="34" w:type="dxa"/>
              <w:bottom w:w="22" w:type="dxa"/>
              <w:right w:w="34" w:type="dxa"/>
            </w:tcMar>
            <w:vAlign w:val="bottom"/>
            <w:hideMark/>
          </w:tcPr>
          <w:p w14:paraId="650EA215" w14:textId="7EB4F9CE"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желающим</w:t>
            </w:r>
            <w:proofErr w:type="spellEnd"/>
          </w:p>
        </w:tc>
        <w:tc>
          <w:tcPr>
            <w:tcW w:w="1598" w:type="dxa"/>
            <w:shd w:val="clear" w:color="auto" w:fill="auto"/>
            <w:tcMar>
              <w:top w:w="22" w:type="dxa"/>
              <w:left w:w="34" w:type="dxa"/>
              <w:bottom w:w="22" w:type="dxa"/>
              <w:right w:w="34" w:type="dxa"/>
            </w:tcMar>
            <w:vAlign w:val="bottom"/>
            <w:hideMark/>
          </w:tcPr>
          <w:p w14:paraId="7D6CE3F4" w14:textId="7FE03FF4"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желающим</w:t>
            </w:r>
            <w:proofErr w:type="spellEnd"/>
          </w:p>
        </w:tc>
      </w:tr>
      <w:tr w:rsidR="00D9507D" w:rsidRPr="004D6D07" w14:paraId="0BDD7ED3" w14:textId="77777777" w:rsidTr="00D9507D">
        <w:trPr>
          <w:trHeight w:val="220"/>
        </w:trPr>
        <w:tc>
          <w:tcPr>
            <w:tcW w:w="1255" w:type="dxa"/>
            <w:shd w:val="clear" w:color="auto" w:fill="auto"/>
            <w:tcMar>
              <w:top w:w="22" w:type="dxa"/>
              <w:left w:w="34" w:type="dxa"/>
              <w:bottom w:w="22" w:type="dxa"/>
              <w:right w:w="34" w:type="dxa"/>
            </w:tcMar>
            <w:vAlign w:val="bottom"/>
            <w:hideMark/>
          </w:tcPr>
          <w:p w14:paraId="13E2CCF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rPr>
              <w:t>ВКО</w:t>
            </w:r>
          </w:p>
        </w:tc>
        <w:tc>
          <w:tcPr>
            <w:tcW w:w="558" w:type="dxa"/>
            <w:shd w:val="clear" w:color="auto" w:fill="auto"/>
            <w:tcMar>
              <w:top w:w="22" w:type="dxa"/>
              <w:left w:w="34" w:type="dxa"/>
              <w:bottom w:w="22" w:type="dxa"/>
              <w:right w:w="34" w:type="dxa"/>
            </w:tcMar>
            <w:vAlign w:val="bottom"/>
            <w:hideMark/>
          </w:tcPr>
          <w:p w14:paraId="7EDCD712"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21</w:t>
            </w:r>
          </w:p>
        </w:tc>
        <w:tc>
          <w:tcPr>
            <w:tcW w:w="361" w:type="dxa"/>
            <w:shd w:val="clear" w:color="auto" w:fill="auto"/>
            <w:tcMar>
              <w:top w:w="22" w:type="dxa"/>
              <w:left w:w="34" w:type="dxa"/>
              <w:bottom w:w="22" w:type="dxa"/>
              <w:right w:w="34" w:type="dxa"/>
            </w:tcMar>
            <w:vAlign w:val="bottom"/>
            <w:hideMark/>
          </w:tcPr>
          <w:p w14:paraId="7933BD1B"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768" w:type="dxa"/>
            <w:shd w:val="clear" w:color="auto" w:fill="auto"/>
            <w:tcMar>
              <w:top w:w="22" w:type="dxa"/>
              <w:left w:w="34" w:type="dxa"/>
              <w:bottom w:w="22" w:type="dxa"/>
              <w:right w:w="34" w:type="dxa"/>
            </w:tcMar>
            <w:vAlign w:val="bottom"/>
            <w:hideMark/>
          </w:tcPr>
          <w:p w14:paraId="50EAA07B"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291" w:type="dxa"/>
            <w:shd w:val="clear" w:color="auto" w:fill="auto"/>
            <w:tcMar>
              <w:top w:w="22" w:type="dxa"/>
              <w:left w:w="34" w:type="dxa"/>
              <w:bottom w:w="22" w:type="dxa"/>
              <w:right w:w="34" w:type="dxa"/>
            </w:tcMar>
            <w:vAlign w:val="bottom"/>
            <w:hideMark/>
          </w:tcPr>
          <w:p w14:paraId="541B6945"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w:t>
            </w:r>
          </w:p>
        </w:tc>
        <w:tc>
          <w:tcPr>
            <w:tcW w:w="621" w:type="dxa"/>
            <w:shd w:val="clear" w:color="auto" w:fill="auto"/>
            <w:tcMar>
              <w:top w:w="22" w:type="dxa"/>
              <w:left w:w="34" w:type="dxa"/>
              <w:bottom w:w="22" w:type="dxa"/>
              <w:right w:w="34" w:type="dxa"/>
            </w:tcMar>
            <w:vAlign w:val="bottom"/>
            <w:hideMark/>
          </w:tcPr>
          <w:p w14:paraId="3AA26D0F"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23</w:t>
            </w:r>
          </w:p>
        </w:tc>
        <w:tc>
          <w:tcPr>
            <w:tcW w:w="991" w:type="dxa"/>
            <w:shd w:val="clear" w:color="auto" w:fill="auto"/>
            <w:tcMar>
              <w:top w:w="22" w:type="dxa"/>
              <w:left w:w="34" w:type="dxa"/>
              <w:bottom w:w="22" w:type="dxa"/>
              <w:right w:w="34" w:type="dxa"/>
            </w:tcMar>
            <w:vAlign w:val="bottom"/>
            <w:hideMark/>
          </w:tcPr>
          <w:p w14:paraId="043EAEFF"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987" w:type="dxa"/>
            <w:shd w:val="clear" w:color="auto" w:fill="auto"/>
            <w:tcMar>
              <w:top w:w="22" w:type="dxa"/>
              <w:left w:w="34" w:type="dxa"/>
              <w:bottom w:w="22" w:type="dxa"/>
              <w:right w:w="34" w:type="dxa"/>
            </w:tcMar>
            <w:vAlign w:val="bottom"/>
            <w:hideMark/>
          </w:tcPr>
          <w:p w14:paraId="73CC183E"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105" w:type="dxa"/>
            <w:shd w:val="clear" w:color="auto" w:fill="auto"/>
            <w:tcMar>
              <w:top w:w="22" w:type="dxa"/>
              <w:left w:w="34" w:type="dxa"/>
              <w:bottom w:w="22" w:type="dxa"/>
              <w:right w:w="34" w:type="dxa"/>
            </w:tcMar>
            <w:vAlign w:val="bottom"/>
            <w:hideMark/>
          </w:tcPr>
          <w:p w14:paraId="77CAF7C8"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7</w:t>
            </w:r>
          </w:p>
        </w:tc>
        <w:tc>
          <w:tcPr>
            <w:tcW w:w="1598" w:type="dxa"/>
            <w:shd w:val="clear" w:color="auto" w:fill="auto"/>
            <w:tcMar>
              <w:top w:w="22" w:type="dxa"/>
              <w:left w:w="34" w:type="dxa"/>
              <w:bottom w:w="22" w:type="dxa"/>
              <w:right w:w="34" w:type="dxa"/>
            </w:tcMar>
            <w:vAlign w:val="bottom"/>
            <w:hideMark/>
          </w:tcPr>
          <w:p w14:paraId="4090BE33" w14:textId="5902780A"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желающим</w:t>
            </w:r>
            <w:proofErr w:type="spellEnd"/>
          </w:p>
        </w:tc>
      </w:tr>
      <w:tr w:rsidR="00D9507D" w:rsidRPr="004D6D07" w14:paraId="7AFCE4D3" w14:textId="77777777" w:rsidTr="00D9507D">
        <w:trPr>
          <w:trHeight w:val="67"/>
        </w:trPr>
        <w:tc>
          <w:tcPr>
            <w:tcW w:w="1255" w:type="dxa"/>
            <w:shd w:val="clear" w:color="auto" w:fill="auto"/>
            <w:tcMar>
              <w:top w:w="22" w:type="dxa"/>
              <w:left w:w="34" w:type="dxa"/>
              <w:bottom w:w="22" w:type="dxa"/>
              <w:right w:w="34" w:type="dxa"/>
            </w:tcMar>
            <w:vAlign w:val="bottom"/>
            <w:hideMark/>
          </w:tcPr>
          <w:p w14:paraId="4B572564"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Караганд.обл</w:t>
            </w:r>
            <w:proofErr w:type="spellEnd"/>
          </w:p>
        </w:tc>
        <w:tc>
          <w:tcPr>
            <w:tcW w:w="558" w:type="dxa"/>
            <w:shd w:val="clear" w:color="auto" w:fill="auto"/>
            <w:tcMar>
              <w:top w:w="22" w:type="dxa"/>
              <w:left w:w="34" w:type="dxa"/>
              <w:bottom w:w="22" w:type="dxa"/>
              <w:right w:w="34" w:type="dxa"/>
            </w:tcMar>
            <w:vAlign w:val="bottom"/>
            <w:hideMark/>
          </w:tcPr>
          <w:p w14:paraId="694244C4"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4</w:t>
            </w:r>
          </w:p>
        </w:tc>
        <w:tc>
          <w:tcPr>
            <w:tcW w:w="361" w:type="dxa"/>
            <w:shd w:val="clear" w:color="auto" w:fill="auto"/>
            <w:tcMar>
              <w:top w:w="22" w:type="dxa"/>
              <w:left w:w="34" w:type="dxa"/>
              <w:bottom w:w="22" w:type="dxa"/>
              <w:right w:w="34" w:type="dxa"/>
            </w:tcMar>
            <w:vAlign w:val="bottom"/>
            <w:hideMark/>
          </w:tcPr>
          <w:p w14:paraId="2E55126F"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768" w:type="dxa"/>
            <w:shd w:val="clear" w:color="auto" w:fill="auto"/>
            <w:tcMar>
              <w:top w:w="22" w:type="dxa"/>
              <w:left w:w="34" w:type="dxa"/>
              <w:bottom w:w="22" w:type="dxa"/>
              <w:right w:w="34" w:type="dxa"/>
            </w:tcMar>
            <w:vAlign w:val="bottom"/>
            <w:hideMark/>
          </w:tcPr>
          <w:p w14:paraId="10B0F023"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291" w:type="dxa"/>
            <w:shd w:val="clear" w:color="auto" w:fill="auto"/>
            <w:tcMar>
              <w:top w:w="22" w:type="dxa"/>
              <w:left w:w="34" w:type="dxa"/>
              <w:bottom w:w="22" w:type="dxa"/>
              <w:right w:w="34" w:type="dxa"/>
            </w:tcMar>
            <w:vAlign w:val="bottom"/>
            <w:hideMark/>
          </w:tcPr>
          <w:p w14:paraId="6EF930F3"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w:t>
            </w:r>
          </w:p>
        </w:tc>
        <w:tc>
          <w:tcPr>
            <w:tcW w:w="621" w:type="dxa"/>
            <w:shd w:val="clear" w:color="auto" w:fill="auto"/>
            <w:tcMar>
              <w:top w:w="22" w:type="dxa"/>
              <w:left w:w="34" w:type="dxa"/>
              <w:bottom w:w="22" w:type="dxa"/>
              <w:right w:w="34" w:type="dxa"/>
            </w:tcMar>
            <w:vAlign w:val="bottom"/>
            <w:hideMark/>
          </w:tcPr>
          <w:p w14:paraId="68D7C9FE"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5</w:t>
            </w:r>
          </w:p>
        </w:tc>
        <w:tc>
          <w:tcPr>
            <w:tcW w:w="991" w:type="dxa"/>
            <w:shd w:val="clear" w:color="auto" w:fill="auto"/>
            <w:tcMar>
              <w:top w:w="22" w:type="dxa"/>
              <w:left w:w="34" w:type="dxa"/>
              <w:bottom w:w="22" w:type="dxa"/>
              <w:right w:w="34" w:type="dxa"/>
            </w:tcMar>
            <w:vAlign w:val="bottom"/>
            <w:hideMark/>
          </w:tcPr>
          <w:p w14:paraId="396D0EE2"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987" w:type="dxa"/>
            <w:shd w:val="clear" w:color="auto" w:fill="auto"/>
            <w:tcMar>
              <w:top w:w="22" w:type="dxa"/>
              <w:left w:w="34" w:type="dxa"/>
              <w:bottom w:w="22" w:type="dxa"/>
              <w:right w:w="34" w:type="dxa"/>
            </w:tcMar>
            <w:vAlign w:val="bottom"/>
            <w:hideMark/>
          </w:tcPr>
          <w:p w14:paraId="27E0C66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105" w:type="dxa"/>
            <w:shd w:val="clear" w:color="auto" w:fill="auto"/>
            <w:tcMar>
              <w:top w:w="22" w:type="dxa"/>
              <w:left w:w="34" w:type="dxa"/>
              <w:bottom w:w="22" w:type="dxa"/>
              <w:right w:w="34" w:type="dxa"/>
            </w:tcMar>
            <w:vAlign w:val="bottom"/>
            <w:hideMark/>
          </w:tcPr>
          <w:p w14:paraId="75271548"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598" w:type="dxa"/>
            <w:shd w:val="clear" w:color="auto" w:fill="auto"/>
            <w:tcMar>
              <w:top w:w="22" w:type="dxa"/>
              <w:left w:w="34" w:type="dxa"/>
              <w:bottom w:w="22" w:type="dxa"/>
              <w:right w:w="34" w:type="dxa"/>
            </w:tcMar>
            <w:vAlign w:val="bottom"/>
            <w:hideMark/>
          </w:tcPr>
          <w:p w14:paraId="77686523"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15</w:t>
            </w:r>
          </w:p>
        </w:tc>
      </w:tr>
      <w:tr w:rsidR="00D9507D" w:rsidRPr="004D6D07" w14:paraId="4F9C2794" w14:textId="77777777" w:rsidTr="00D9507D">
        <w:trPr>
          <w:trHeight w:val="220"/>
        </w:trPr>
        <w:tc>
          <w:tcPr>
            <w:tcW w:w="1255" w:type="dxa"/>
            <w:shd w:val="clear" w:color="auto" w:fill="auto"/>
            <w:tcMar>
              <w:top w:w="22" w:type="dxa"/>
              <w:left w:w="34" w:type="dxa"/>
              <w:bottom w:w="22" w:type="dxa"/>
              <w:right w:w="34" w:type="dxa"/>
            </w:tcMar>
            <w:vAlign w:val="bottom"/>
            <w:hideMark/>
          </w:tcPr>
          <w:p w14:paraId="52E36F42"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Нур-Султан</w:t>
            </w:r>
            <w:proofErr w:type="spellEnd"/>
          </w:p>
        </w:tc>
        <w:tc>
          <w:tcPr>
            <w:tcW w:w="558" w:type="dxa"/>
            <w:shd w:val="clear" w:color="auto" w:fill="auto"/>
            <w:tcMar>
              <w:top w:w="22" w:type="dxa"/>
              <w:left w:w="34" w:type="dxa"/>
              <w:bottom w:w="22" w:type="dxa"/>
              <w:right w:w="34" w:type="dxa"/>
            </w:tcMar>
            <w:vAlign w:val="bottom"/>
            <w:hideMark/>
          </w:tcPr>
          <w:p w14:paraId="7A301383"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16</w:t>
            </w:r>
          </w:p>
        </w:tc>
        <w:tc>
          <w:tcPr>
            <w:tcW w:w="361" w:type="dxa"/>
            <w:shd w:val="clear" w:color="auto" w:fill="auto"/>
            <w:tcMar>
              <w:top w:w="22" w:type="dxa"/>
              <w:left w:w="34" w:type="dxa"/>
              <w:bottom w:w="22" w:type="dxa"/>
              <w:right w:w="34" w:type="dxa"/>
            </w:tcMar>
            <w:vAlign w:val="bottom"/>
            <w:hideMark/>
          </w:tcPr>
          <w:p w14:paraId="21696EF2"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w:t>
            </w:r>
          </w:p>
        </w:tc>
        <w:tc>
          <w:tcPr>
            <w:tcW w:w="768" w:type="dxa"/>
            <w:shd w:val="clear" w:color="auto" w:fill="auto"/>
            <w:tcMar>
              <w:top w:w="22" w:type="dxa"/>
              <w:left w:w="34" w:type="dxa"/>
              <w:bottom w:w="22" w:type="dxa"/>
              <w:right w:w="34" w:type="dxa"/>
            </w:tcMar>
            <w:vAlign w:val="bottom"/>
            <w:hideMark/>
          </w:tcPr>
          <w:p w14:paraId="64D1F22F"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w:t>
            </w:r>
          </w:p>
        </w:tc>
        <w:tc>
          <w:tcPr>
            <w:tcW w:w="1291" w:type="dxa"/>
            <w:shd w:val="clear" w:color="auto" w:fill="auto"/>
            <w:tcMar>
              <w:top w:w="22" w:type="dxa"/>
              <w:left w:w="34" w:type="dxa"/>
              <w:bottom w:w="22" w:type="dxa"/>
              <w:right w:w="34" w:type="dxa"/>
            </w:tcMar>
            <w:vAlign w:val="bottom"/>
            <w:hideMark/>
          </w:tcPr>
          <w:p w14:paraId="6544DEB9"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621" w:type="dxa"/>
            <w:shd w:val="clear" w:color="auto" w:fill="auto"/>
            <w:tcMar>
              <w:top w:w="22" w:type="dxa"/>
              <w:left w:w="34" w:type="dxa"/>
              <w:bottom w:w="22" w:type="dxa"/>
              <w:right w:w="34" w:type="dxa"/>
            </w:tcMar>
            <w:vAlign w:val="bottom"/>
            <w:hideMark/>
          </w:tcPr>
          <w:p w14:paraId="1E213D65"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19</w:t>
            </w:r>
          </w:p>
        </w:tc>
        <w:tc>
          <w:tcPr>
            <w:tcW w:w="991" w:type="dxa"/>
            <w:shd w:val="clear" w:color="auto" w:fill="auto"/>
            <w:tcMar>
              <w:top w:w="22" w:type="dxa"/>
              <w:left w:w="34" w:type="dxa"/>
              <w:bottom w:w="22" w:type="dxa"/>
              <w:right w:w="34" w:type="dxa"/>
            </w:tcMar>
            <w:vAlign w:val="bottom"/>
            <w:hideMark/>
          </w:tcPr>
          <w:p w14:paraId="7C3D0B87"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4</w:t>
            </w:r>
          </w:p>
        </w:tc>
        <w:tc>
          <w:tcPr>
            <w:tcW w:w="987" w:type="dxa"/>
            <w:shd w:val="clear" w:color="auto" w:fill="auto"/>
            <w:tcMar>
              <w:top w:w="22" w:type="dxa"/>
              <w:left w:w="34" w:type="dxa"/>
              <w:bottom w:w="22" w:type="dxa"/>
              <w:right w:w="34" w:type="dxa"/>
            </w:tcMar>
            <w:vAlign w:val="bottom"/>
            <w:hideMark/>
          </w:tcPr>
          <w:p w14:paraId="4CF030F4"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105" w:type="dxa"/>
            <w:shd w:val="clear" w:color="auto" w:fill="auto"/>
            <w:tcMar>
              <w:top w:w="22" w:type="dxa"/>
              <w:left w:w="34" w:type="dxa"/>
              <w:bottom w:w="22" w:type="dxa"/>
              <w:right w:w="34" w:type="dxa"/>
            </w:tcMar>
            <w:vAlign w:val="bottom"/>
            <w:hideMark/>
          </w:tcPr>
          <w:p w14:paraId="3592E4AC"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598" w:type="dxa"/>
            <w:shd w:val="clear" w:color="auto" w:fill="auto"/>
            <w:tcMar>
              <w:top w:w="22" w:type="dxa"/>
              <w:left w:w="34" w:type="dxa"/>
              <w:bottom w:w="22" w:type="dxa"/>
              <w:right w:w="34" w:type="dxa"/>
            </w:tcMar>
            <w:vAlign w:val="bottom"/>
            <w:hideMark/>
          </w:tcPr>
          <w:p w14:paraId="5F5B60C4" w14:textId="208A02F2"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40</w:t>
            </w:r>
            <w:r w:rsidRPr="004D6D07">
              <w:rPr>
                <w:rFonts w:ascii="Times New Roman" w:hAnsi="Times New Roman" w:cs="Times New Roman"/>
                <w:sz w:val="20"/>
                <w:szCs w:val="20"/>
              </w:rPr>
              <w:t xml:space="preserve"> (с </w:t>
            </w:r>
            <w:proofErr w:type="spellStart"/>
            <w:r w:rsidRPr="004D6D07">
              <w:rPr>
                <w:rFonts w:ascii="Times New Roman" w:hAnsi="Times New Roman" w:cs="Times New Roman"/>
                <w:sz w:val="20"/>
                <w:szCs w:val="20"/>
              </w:rPr>
              <w:t>февраля</w:t>
            </w:r>
            <w:proofErr w:type="spellEnd"/>
            <w:r w:rsidRPr="004D6D07">
              <w:rPr>
                <w:rFonts w:ascii="Times New Roman" w:hAnsi="Times New Roman" w:cs="Times New Roman"/>
                <w:sz w:val="20"/>
                <w:szCs w:val="20"/>
              </w:rPr>
              <w:t xml:space="preserve"> 2022 г.)</w:t>
            </w:r>
          </w:p>
        </w:tc>
      </w:tr>
      <w:tr w:rsidR="00D9507D" w:rsidRPr="004D6D07" w14:paraId="7BF872A4" w14:textId="77777777" w:rsidTr="00D9507D">
        <w:trPr>
          <w:trHeight w:val="139"/>
        </w:trPr>
        <w:tc>
          <w:tcPr>
            <w:tcW w:w="1255" w:type="dxa"/>
            <w:shd w:val="clear" w:color="auto" w:fill="auto"/>
            <w:tcMar>
              <w:top w:w="22" w:type="dxa"/>
              <w:left w:w="34" w:type="dxa"/>
              <w:bottom w:w="22" w:type="dxa"/>
              <w:right w:w="34" w:type="dxa"/>
            </w:tcMar>
            <w:vAlign w:val="bottom"/>
            <w:hideMark/>
          </w:tcPr>
          <w:p w14:paraId="34A73394"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Павлодар.обл</w:t>
            </w:r>
            <w:proofErr w:type="spellEnd"/>
          </w:p>
        </w:tc>
        <w:tc>
          <w:tcPr>
            <w:tcW w:w="558" w:type="dxa"/>
            <w:shd w:val="clear" w:color="auto" w:fill="auto"/>
            <w:tcMar>
              <w:top w:w="22" w:type="dxa"/>
              <w:left w:w="34" w:type="dxa"/>
              <w:bottom w:w="22" w:type="dxa"/>
              <w:right w:w="34" w:type="dxa"/>
            </w:tcMar>
            <w:vAlign w:val="bottom"/>
            <w:hideMark/>
          </w:tcPr>
          <w:p w14:paraId="0D72944D"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4</w:t>
            </w:r>
          </w:p>
        </w:tc>
        <w:tc>
          <w:tcPr>
            <w:tcW w:w="361" w:type="dxa"/>
            <w:shd w:val="clear" w:color="auto" w:fill="auto"/>
            <w:tcMar>
              <w:top w:w="22" w:type="dxa"/>
              <w:left w:w="34" w:type="dxa"/>
              <w:bottom w:w="22" w:type="dxa"/>
              <w:right w:w="34" w:type="dxa"/>
            </w:tcMar>
            <w:vAlign w:val="bottom"/>
            <w:hideMark/>
          </w:tcPr>
          <w:p w14:paraId="7FB01826"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768" w:type="dxa"/>
            <w:shd w:val="clear" w:color="auto" w:fill="auto"/>
            <w:tcMar>
              <w:top w:w="22" w:type="dxa"/>
              <w:left w:w="34" w:type="dxa"/>
              <w:bottom w:w="22" w:type="dxa"/>
              <w:right w:w="34" w:type="dxa"/>
            </w:tcMar>
            <w:vAlign w:val="bottom"/>
            <w:hideMark/>
          </w:tcPr>
          <w:p w14:paraId="219B6344"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291" w:type="dxa"/>
            <w:shd w:val="clear" w:color="auto" w:fill="auto"/>
            <w:tcMar>
              <w:top w:w="22" w:type="dxa"/>
              <w:left w:w="34" w:type="dxa"/>
              <w:bottom w:w="22" w:type="dxa"/>
              <w:right w:w="34" w:type="dxa"/>
            </w:tcMar>
            <w:vAlign w:val="bottom"/>
            <w:hideMark/>
          </w:tcPr>
          <w:p w14:paraId="613BEC1C"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621" w:type="dxa"/>
            <w:shd w:val="clear" w:color="auto" w:fill="auto"/>
            <w:tcMar>
              <w:top w:w="22" w:type="dxa"/>
              <w:left w:w="34" w:type="dxa"/>
              <w:bottom w:w="22" w:type="dxa"/>
              <w:right w:w="34" w:type="dxa"/>
            </w:tcMar>
            <w:vAlign w:val="bottom"/>
            <w:hideMark/>
          </w:tcPr>
          <w:p w14:paraId="52DDE828"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4</w:t>
            </w:r>
          </w:p>
        </w:tc>
        <w:tc>
          <w:tcPr>
            <w:tcW w:w="991" w:type="dxa"/>
            <w:shd w:val="clear" w:color="auto" w:fill="auto"/>
            <w:tcMar>
              <w:top w:w="22" w:type="dxa"/>
              <w:left w:w="34" w:type="dxa"/>
              <w:bottom w:w="22" w:type="dxa"/>
              <w:right w:w="34" w:type="dxa"/>
            </w:tcMar>
            <w:vAlign w:val="bottom"/>
            <w:hideMark/>
          </w:tcPr>
          <w:p w14:paraId="26201548"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w:t>
            </w:r>
          </w:p>
        </w:tc>
        <w:tc>
          <w:tcPr>
            <w:tcW w:w="987" w:type="dxa"/>
            <w:shd w:val="clear" w:color="auto" w:fill="auto"/>
            <w:tcMar>
              <w:top w:w="22" w:type="dxa"/>
              <w:left w:w="34" w:type="dxa"/>
              <w:bottom w:w="22" w:type="dxa"/>
              <w:right w:w="34" w:type="dxa"/>
            </w:tcMar>
            <w:vAlign w:val="bottom"/>
            <w:hideMark/>
          </w:tcPr>
          <w:p w14:paraId="37DD4153"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105" w:type="dxa"/>
            <w:shd w:val="clear" w:color="auto" w:fill="auto"/>
            <w:tcMar>
              <w:top w:w="22" w:type="dxa"/>
              <w:left w:w="34" w:type="dxa"/>
              <w:bottom w:w="22" w:type="dxa"/>
              <w:right w:w="34" w:type="dxa"/>
            </w:tcMar>
            <w:vAlign w:val="bottom"/>
            <w:hideMark/>
          </w:tcPr>
          <w:p w14:paraId="3E1FE2A5"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598" w:type="dxa"/>
            <w:shd w:val="clear" w:color="auto" w:fill="auto"/>
            <w:tcMar>
              <w:top w:w="22" w:type="dxa"/>
              <w:left w:w="34" w:type="dxa"/>
              <w:bottom w:w="22" w:type="dxa"/>
              <w:right w:w="34" w:type="dxa"/>
            </w:tcMar>
            <w:vAlign w:val="bottom"/>
            <w:hideMark/>
          </w:tcPr>
          <w:p w14:paraId="6846B772"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10</w:t>
            </w:r>
          </w:p>
        </w:tc>
      </w:tr>
      <w:tr w:rsidR="00D9507D" w:rsidRPr="004D6D07" w14:paraId="0A1DD579" w14:textId="77777777" w:rsidTr="00D9507D">
        <w:trPr>
          <w:trHeight w:val="139"/>
        </w:trPr>
        <w:tc>
          <w:tcPr>
            <w:tcW w:w="1255" w:type="dxa"/>
            <w:shd w:val="clear" w:color="auto" w:fill="auto"/>
            <w:tcMar>
              <w:top w:w="22" w:type="dxa"/>
              <w:left w:w="34" w:type="dxa"/>
              <w:bottom w:w="22" w:type="dxa"/>
              <w:right w:w="34" w:type="dxa"/>
            </w:tcMar>
            <w:vAlign w:val="bottom"/>
            <w:hideMark/>
          </w:tcPr>
          <w:p w14:paraId="055302CE"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rPr>
              <w:t>Шымкент</w:t>
            </w:r>
          </w:p>
        </w:tc>
        <w:tc>
          <w:tcPr>
            <w:tcW w:w="558" w:type="dxa"/>
            <w:shd w:val="clear" w:color="auto" w:fill="auto"/>
            <w:tcMar>
              <w:top w:w="22" w:type="dxa"/>
              <w:left w:w="34" w:type="dxa"/>
              <w:bottom w:w="22" w:type="dxa"/>
              <w:right w:w="34" w:type="dxa"/>
            </w:tcMar>
            <w:vAlign w:val="bottom"/>
            <w:hideMark/>
          </w:tcPr>
          <w:p w14:paraId="5C9F4AD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11</w:t>
            </w:r>
          </w:p>
        </w:tc>
        <w:tc>
          <w:tcPr>
            <w:tcW w:w="361" w:type="dxa"/>
            <w:shd w:val="clear" w:color="auto" w:fill="auto"/>
            <w:tcMar>
              <w:top w:w="22" w:type="dxa"/>
              <w:left w:w="34" w:type="dxa"/>
              <w:bottom w:w="22" w:type="dxa"/>
              <w:right w:w="34" w:type="dxa"/>
            </w:tcMar>
            <w:vAlign w:val="bottom"/>
            <w:hideMark/>
          </w:tcPr>
          <w:p w14:paraId="6605ED52"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768" w:type="dxa"/>
            <w:shd w:val="clear" w:color="auto" w:fill="auto"/>
            <w:tcMar>
              <w:top w:w="22" w:type="dxa"/>
              <w:left w:w="34" w:type="dxa"/>
              <w:bottom w:w="22" w:type="dxa"/>
              <w:right w:w="34" w:type="dxa"/>
            </w:tcMar>
            <w:vAlign w:val="bottom"/>
            <w:hideMark/>
          </w:tcPr>
          <w:p w14:paraId="0C6E41E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1291" w:type="dxa"/>
            <w:shd w:val="clear" w:color="auto" w:fill="auto"/>
            <w:tcMar>
              <w:top w:w="22" w:type="dxa"/>
              <w:left w:w="34" w:type="dxa"/>
              <w:bottom w:w="22" w:type="dxa"/>
              <w:right w:w="34" w:type="dxa"/>
            </w:tcMar>
            <w:vAlign w:val="bottom"/>
            <w:hideMark/>
          </w:tcPr>
          <w:p w14:paraId="7CE1F51B"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w:t>
            </w:r>
          </w:p>
        </w:tc>
        <w:tc>
          <w:tcPr>
            <w:tcW w:w="621" w:type="dxa"/>
            <w:shd w:val="clear" w:color="auto" w:fill="auto"/>
            <w:tcMar>
              <w:top w:w="22" w:type="dxa"/>
              <w:left w:w="34" w:type="dxa"/>
              <w:bottom w:w="22" w:type="dxa"/>
              <w:right w:w="34" w:type="dxa"/>
            </w:tcMar>
            <w:vAlign w:val="bottom"/>
            <w:hideMark/>
          </w:tcPr>
          <w:p w14:paraId="0384F8A2"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13</w:t>
            </w:r>
          </w:p>
        </w:tc>
        <w:tc>
          <w:tcPr>
            <w:tcW w:w="991" w:type="dxa"/>
            <w:shd w:val="clear" w:color="auto" w:fill="auto"/>
            <w:tcMar>
              <w:top w:w="22" w:type="dxa"/>
              <w:left w:w="34" w:type="dxa"/>
              <w:bottom w:w="22" w:type="dxa"/>
              <w:right w:w="34" w:type="dxa"/>
            </w:tcMar>
            <w:vAlign w:val="bottom"/>
            <w:hideMark/>
          </w:tcPr>
          <w:p w14:paraId="1F432104"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0</w:t>
            </w:r>
          </w:p>
        </w:tc>
        <w:tc>
          <w:tcPr>
            <w:tcW w:w="987" w:type="dxa"/>
            <w:shd w:val="clear" w:color="auto" w:fill="auto"/>
            <w:tcMar>
              <w:top w:w="22" w:type="dxa"/>
              <w:left w:w="34" w:type="dxa"/>
              <w:bottom w:w="22" w:type="dxa"/>
              <w:right w:w="34" w:type="dxa"/>
            </w:tcMar>
            <w:vAlign w:val="bottom"/>
            <w:hideMark/>
          </w:tcPr>
          <w:p w14:paraId="6D5658D6"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6</w:t>
            </w:r>
          </w:p>
        </w:tc>
        <w:tc>
          <w:tcPr>
            <w:tcW w:w="1105" w:type="dxa"/>
            <w:shd w:val="clear" w:color="auto" w:fill="auto"/>
            <w:tcMar>
              <w:top w:w="22" w:type="dxa"/>
              <w:left w:w="34" w:type="dxa"/>
              <w:bottom w:w="22" w:type="dxa"/>
              <w:right w:w="34" w:type="dxa"/>
            </w:tcMar>
            <w:vAlign w:val="bottom"/>
            <w:hideMark/>
          </w:tcPr>
          <w:p w14:paraId="249B0766" w14:textId="4EC3EFF9"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желающим</w:t>
            </w:r>
            <w:proofErr w:type="spellEnd"/>
          </w:p>
        </w:tc>
        <w:tc>
          <w:tcPr>
            <w:tcW w:w="1598" w:type="dxa"/>
            <w:shd w:val="clear" w:color="auto" w:fill="auto"/>
            <w:tcMar>
              <w:top w:w="22" w:type="dxa"/>
              <w:left w:w="34" w:type="dxa"/>
              <w:bottom w:w="22" w:type="dxa"/>
              <w:right w:w="34" w:type="dxa"/>
            </w:tcMar>
            <w:vAlign w:val="bottom"/>
            <w:hideMark/>
          </w:tcPr>
          <w:p w14:paraId="6A779F0E" w14:textId="4DDA033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желающим</w:t>
            </w:r>
            <w:proofErr w:type="spellEnd"/>
          </w:p>
        </w:tc>
      </w:tr>
      <w:tr w:rsidR="00D9507D" w:rsidRPr="004D6D07" w14:paraId="6A4BBBC3" w14:textId="77777777" w:rsidTr="00D9507D">
        <w:trPr>
          <w:trHeight w:val="367"/>
        </w:trPr>
        <w:tc>
          <w:tcPr>
            <w:tcW w:w="1255" w:type="dxa"/>
            <w:shd w:val="clear" w:color="auto" w:fill="auto"/>
            <w:tcMar>
              <w:top w:w="22" w:type="dxa"/>
              <w:left w:w="34" w:type="dxa"/>
              <w:bottom w:w="22" w:type="dxa"/>
              <w:right w:w="34" w:type="dxa"/>
            </w:tcMar>
            <w:vAlign w:val="bottom"/>
            <w:hideMark/>
          </w:tcPr>
          <w:p w14:paraId="4D9514FA" w14:textId="77777777" w:rsidR="003D25D5" w:rsidRPr="004D6D07" w:rsidRDefault="003D25D5" w:rsidP="003D25D5">
            <w:pPr>
              <w:pStyle w:val="a3"/>
              <w:rPr>
                <w:rFonts w:ascii="Times New Roman" w:hAnsi="Times New Roman" w:cs="Times New Roman"/>
                <w:sz w:val="20"/>
                <w:szCs w:val="20"/>
                <w:lang w:val="en-US"/>
              </w:rPr>
            </w:pPr>
            <w:proofErr w:type="spellStart"/>
            <w:r w:rsidRPr="004D6D07">
              <w:rPr>
                <w:rFonts w:ascii="Times New Roman" w:hAnsi="Times New Roman" w:cs="Times New Roman"/>
                <w:sz w:val="20"/>
                <w:szCs w:val="20"/>
              </w:rPr>
              <w:t>Итого</w:t>
            </w:r>
            <w:proofErr w:type="spellEnd"/>
          </w:p>
        </w:tc>
        <w:tc>
          <w:tcPr>
            <w:tcW w:w="558" w:type="dxa"/>
            <w:shd w:val="clear" w:color="auto" w:fill="auto"/>
            <w:tcMar>
              <w:top w:w="22" w:type="dxa"/>
              <w:left w:w="34" w:type="dxa"/>
              <w:bottom w:w="22" w:type="dxa"/>
              <w:right w:w="34" w:type="dxa"/>
            </w:tcMar>
            <w:vAlign w:val="bottom"/>
            <w:hideMark/>
          </w:tcPr>
          <w:p w14:paraId="6B529C4D"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59</w:t>
            </w:r>
          </w:p>
        </w:tc>
        <w:tc>
          <w:tcPr>
            <w:tcW w:w="361" w:type="dxa"/>
            <w:shd w:val="clear" w:color="auto" w:fill="auto"/>
            <w:tcMar>
              <w:top w:w="22" w:type="dxa"/>
              <w:left w:w="34" w:type="dxa"/>
              <w:bottom w:w="22" w:type="dxa"/>
              <w:right w:w="34" w:type="dxa"/>
            </w:tcMar>
            <w:vAlign w:val="bottom"/>
            <w:hideMark/>
          </w:tcPr>
          <w:p w14:paraId="5B431BE0"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2</w:t>
            </w:r>
          </w:p>
        </w:tc>
        <w:tc>
          <w:tcPr>
            <w:tcW w:w="768" w:type="dxa"/>
            <w:shd w:val="clear" w:color="auto" w:fill="auto"/>
            <w:tcMar>
              <w:top w:w="22" w:type="dxa"/>
              <w:left w:w="34" w:type="dxa"/>
              <w:bottom w:w="22" w:type="dxa"/>
              <w:right w:w="34" w:type="dxa"/>
            </w:tcMar>
            <w:vAlign w:val="bottom"/>
            <w:hideMark/>
          </w:tcPr>
          <w:p w14:paraId="38913B6A"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1</w:t>
            </w:r>
          </w:p>
        </w:tc>
        <w:tc>
          <w:tcPr>
            <w:tcW w:w="1291" w:type="dxa"/>
            <w:shd w:val="clear" w:color="auto" w:fill="auto"/>
            <w:tcMar>
              <w:top w:w="22" w:type="dxa"/>
              <w:left w:w="34" w:type="dxa"/>
              <w:bottom w:w="22" w:type="dxa"/>
              <w:right w:w="34" w:type="dxa"/>
            </w:tcMar>
            <w:vAlign w:val="bottom"/>
            <w:hideMark/>
          </w:tcPr>
          <w:p w14:paraId="36A11F96"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6</w:t>
            </w:r>
          </w:p>
        </w:tc>
        <w:tc>
          <w:tcPr>
            <w:tcW w:w="621" w:type="dxa"/>
            <w:shd w:val="clear" w:color="auto" w:fill="auto"/>
            <w:tcMar>
              <w:top w:w="22" w:type="dxa"/>
              <w:left w:w="34" w:type="dxa"/>
              <w:bottom w:w="22" w:type="dxa"/>
              <w:right w:w="34" w:type="dxa"/>
            </w:tcMar>
            <w:vAlign w:val="bottom"/>
            <w:hideMark/>
          </w:tcPr>
          <w:p w14:paraId="5E457B4E"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68</w:t>
            </w:r>
          </w:p>
        </w:tc>
        <w:tc>
          <w:tcPr>
            <w:tcW w:w="991" w:type="dxa"/>
            <w:shd w:val="clear" w:color="auto" w:fill="auto"/>
            <w:tcMar>
              <w:top w:w="22" w:type="dxa"/>
              <w:left w:w="34" w:type="dxa"/>
              <w:bottom w:w="22" w:type="dxa"/>
              <w:right w:w="34" w:type="dxa"/>
            </w:tcMar>
            <w:vAlign w:val="bottom"/>
            <w:hideMark/>
          </w:tcPr>
          <w:p w14:paraId="2A9859EC"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6</w:t>
            </w:r>
          </w:p>
        </w:tc>
        <w:tc>
          <w:tcPr>
            <w:tcW w:w="987" w:type="dxa"/>
            <w:shd w:val="clear" w:color="auto" w:fill="auto"/>
            <w:tcMar>
              <w:top w:w="22" w:type="dxa"/>
              <w:left w:w="34" w:type="dxa"/>
              <w:bottom w:w="22" w:type="dxa"/>
              <w:right w:w="34" w:type="dxa"/>
            </w:tcMar>
            <w:vAlign w:val="bottom"/>
            <w:hideMark/>
          </w:tcPr>
          <w:p w14:paraId="31BE6C81"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6</w:t>
            </w:r>
          </w:p>
        </w:tc>
        <w:tc>
          <w:tcPr>
            <w:tcW w:w="1105" w:type="dxa"/>
            <w:shd w:val="clear" w:color="auto" w:fill="auto"/>
            <w:tcMar>
              <w:top w:w="22" w:type="dxa"/>
              <w:left w:w="34" w:type="dxa"/>
              <w:bottom w:w="22" w:type="dxa"/>
              <w:right w:w="34" w:type="dxa"/>
            </w:tcMar>
            <w:vAlign w:val="bottom"/>
            <w:hideMark/>
          </w:tcPr>
          <w:p w14:paraId="71556C6C"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&gt;7</w:t>
            </w:r>
          </w:p>
        </w:tc>
        <w:tc>
          <w:tcPr>
            <w:tcW w:w="1598" w:type="dxa"/>
            <w:shd w:val="clear" w:color="auto" w:fill="auto"/>
            <w:tcMar>
              <w:top w:w="22" w:type="dxa"/>
              <w:left w:w="34" w:type="dxa"/>
              <w:bottom w:w="22" w:type="dxa"/>
              <w:right w:w="34" w:type="dxa"/>
            </w:tcMar>
            <w:vAlign w:val="bottom"/>
            <w:hideMark/>
          </w:tcPr>
          <w:p w14:paraId="752D6A16" w14:textId="77777777" w:rsidR="003D25D5" w:rsidRPr="004D6D07" w:rsidRDefault="003D25D5" w:rsidP="003D25D5">
            <w:pPr>
              <w:pStyle w:val="a3"/>
              <w:rPr>
                <w:rFonts w:ascii="Times New Roman" w:hAnsi="Times New Roman" w:cs="Times New Roman"/>
                <w:sz w:val="20"/>
                <w:szCs w:val="20"/>
                <w:lang w:val="en-US"/>
              </w:rPr>
            </w:pPr>
            <w:r w:rsidRPr="004D6D07">
              <w:rPr>
                <w:rFonts w:ascii="Times New Roman" w:hAnsi="Times New Roman" w:cs="Times New Roman"/>
                <w:sz w:val="20"/>
                <w:szCs w:val="20"/>
                <w:lang w:val="en-US"/>
              </w:rPr>
              <w:t>&gt;65</w:t>
            </w:r>
          </w:p>
        </w:tc>
      </w:tr>
    </w:tbl>
    <w:p w14:paraId="684EEF22" w14:textId="3C3526BC" w:rsidR="00537EC3" w:rsidRDefault="00537EC3" w:rsidP="00537EC3">
      <w:pPr>
        <w:spacing w:after="0" w:line="240" w:lineRule="auto"/>
        <w:ind w:firstLine="567"/>
        <w:jc w:val="both"/>
        <w:rPr>
          <w:rFonts w:ascii="Times New Roman" w:hAnsi="Times New Roman" w:cs="Times New Roman"/>
        </w:rPr>
      </w:pPr>
    </w:p>
    <w:p w14:paraId="5E1BC8E5" w14:textId="102340DD" w:rsidR="00523910" w:rsidRDefault="0094230A" w:rsidP="00537EC3">
      <w:pPr>
        <w:spacing w:after="0" w:line="240" w:lineRule="auto"/>
        <w:ind w:firstLine="567"/>
        <w:jc w:val="both"/>
        <w:rPr>
          <w:rFonts w:ascii="Times New Roman" w:hAnsi="Times New Roman" w:cs="Times New Roman"/>
        </w:rPr>
      </w:pPr>
      <w:r w:rsidRPr="0094230A">
        <w:rPr>
          <w:rFonts w:ascii="Times New Roman" w:hAnsi="Times New Roman" w:cs="Times New Roman"/>
        </w:rPr>
        <w:t xml:space="preserve">Вовлеченные в программу </w:t>
      </w:r>
      <w:r w:rsidR="004D6D07">
        <w:rPr>
          <w:rFonts w:ascii="Times New Roman" w:hAnsi="Times New Roman" w:cs="Times New Roman"/>
          <w:lang w:val="en-US"/>
        </w:rPr>
        <w:t>PrEP</w:t>
      </w:r>
      <w:r w:rsidR="004D6D07" w:rsidRPr="0094230A">
        <w:rPr>
          <w:rFonts w:ascii="Times New Roman" w:hAnsi="Times New Roman" w:cs="Times New Roman"/>
        </w:rPr>
        <w:t xml:space="preserve"> </w:t>
      </w:r>
      <w:r w:rsidRPr="0094230A">
        <w:rPr>
          <w:rFonts w:ascii="Times New Roman" w:hAnsi="Times New Roman" w:cs="Times New Roman"/>
        </w:rPr>
        <w:t>(регионы без НПО от ГФ, данные на 30.11.2021)</w:t>
      </w: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7"/>
        <w:gridCol w:w="899"/>
        <w:gridCol w:w="839"/>
        <w:gridCol w:w="695"/>
        <w:gridCol w:w="2710"/>
        <w:gridCol w:w="1080"/>
      </w:tblGrid>
      <w:tr w:rsidR="001C2F39" w:rsidRPr="001C2F39" w14:paraId="51B7F5D6" w14:textId="77777777" w:rsidTr="00E277B5">
        <w:trPr>
          <w:trHeight w:val="182"/>
        </w:trPr>
        <w:tc>
          <w:tcPr>
            <w:tcW w:w="2417" w:type="dxa"/>
            <w:shd w:val="clear" w:color="auto" w:fill="auto"/>
            <w:tcMar>
              <w:top w:w="15" w:type="dxa"/>
              <w:left w:w="108" w:type="dxa"/>
              <w:bottom w:w="0" w:type="dxa"/>
              <w:right w:w="108" w:type="dxa"/>
            </w:tcMar>
            <w:vAlign w:val="center"/>
            <w:hideMark/>
          </w:tcPr>
          <w:p w14:paraId="57E99B8C"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Регион</w:t>
            </w:r>
            <w:proofErr w:type="spellEnd"/>
          </w:p>
        </w:tc>
        <w:tc>
          <w:tcPr>
            <w:tcW w:w="899" w:type="dxa"/>
            <w:shd w:val="clear" w:color="auto" w:fill="auto"/>
            <w:tcMar>
              <w:top w:w="15" w:type="dxa"/>
              <w:left w:w="108" w:type="dxa"/>
              <w:bottom w:w="0" w:type="dxa"/>
              <w:right w:w="108" w:type="dxa"/>
            </w:tcMar>
            <w:vAlign w:val="center"/>
            <w:hideMark/>
          </w:tcPr>
          <w:p w14:paraId="38012067"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МСМ</w:t>
            </w:r>
          </w:p>
        </w:tc>
        <w:tc>
          <w:tcPr>
            <w:tcW w:w="839" w:type="dxa"/>
            <w:shd w:val="clear" w:color="auto" w:fill="auto"/>
            <w:tcMar>
              <w:top w:w="15" w:type="dxa"/>
              <w:left w:w="108" w:type="dxa"/>
              <w:bottom w:w="0" w:type="dxa"/>
              <w:right w:w="108" w:type="dxa"/>
            </w:tcMar>
            <w:vAlign w:val="center"/>
            <w:hideMark/>
          </w:tcPr>
          <w:p w14:paraId="1E44E164"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ЛУИН</w:t>
            </w:r>
          </w:p>
        </w:tc>
        <w:tc>
          <w:tcPr>
            <w:tcW w:w="695" w:type="dxa"/>
            <w:shd w:val="clear" w:color="auto" w:fill="auto"/>
            <w:tcMar>
              <w:top w:w="15" w:type="dxa"/>
              <w:left w:w="108" w:type="dxa"/>
              <w:bottom w:w="0" w:type="dxa"/>
              <w:right w:w="108" w:type="dxa"/>
            </w:tcMar>
            <w:vAlign w:val="center"/>
            <w:hideMark/>
          </w:tcPr>
          <w:p w14:paraId="5387883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РС</w:t>
            </w:r>
          </w:p>
        </w:tc>
        <w:tc>
          <w:tcPr>
            <w:tcW w:w="2710" w:type="dxa"/>
            <w:shd w:val="clear" w:color="auto" w:fill="auto"/>
            <w:tcMar>
              <w:top w:w="15" w:type="dxa"/>
              <w:left w:w="108" w:type="dxa"/>
              <w:bottom w:w="0" w:type="dxa"/>
              <w:right w:w="108" w:type="dxa"/>
            </w:tcMar>
            <w:vAlign w:val="center"/>
            <w:hideMark/>
          </w:tcPr>
          <w:p w14:paraId="1181FD2D" w14:textId="77777777" w:rsidR="001C2F39" w:rsidRPr="001C2F39" w:rsidRDefault="001C2F39" w:rsidP="001C2F39">
            <w:pPr>
              <w:pStyle w:val="a3"/>
              <w:rPr>
                <w:rFonts w:ascii="Times New Roman" w:hAnsi="Times New Roman" w:cs="Times New Roman"/>
                <w:lang w:val="ru-RU"/>
              </w:rPr>
            </w:pPr>
            <w:r w:rsidRPr="001C2F39">
              <w:rPr>
                <w:rFonts w:ascii="Times New Roman" w:hAnsi="Times New Roman" w:cs="Times New Roman"/>
                <w:lang w:val="ru-RU"/>
              </w:rPr>
              <w:t>Пары ЛЖВ и рискованное поведение</w:t>
            </w:r>
          </w:p>
        </w:tc>
        <w:tc>
          <w:tcPr>
            <w:tcW w:w="1080" w:type="dxa"/>
            <w:shd w:val="clear" w:color="auto" w:fill="auto"/>
            <w:tcMar>
              <w:top w:w="15" w:type="dxa"/>
              <w:left w:w="108" w:type="dxa"/>
              <w:bottom w:w="0" w:type="dxa"/>
              <w:right w:w="108" w:type="dxa"/>
            </w:tcMar>
            <w:vAlign w:val="center"/>
            <w:hideMark/>
          </w:tcPr>
          <w:p w14:paraId="42DA7499"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b/>
                <w:bCs/>
              </w:rPr>
              <w:t>ИТОГО</w:t>
            </w:r>
          </w:p>
        </w:tc>
      </w:tr>
      <w:tr w:rsidR="001C2F39" w:rsidRPr="001C2F39" w14:paraId="16A22DE0" w14:textId="77777777" w:rsidTr="004D6D07">
        <w:trPr>
          <w:trHeight w:val="227"/>
        </w:trPr>
        <w:tc>
          <w:tcPr>
            <w:tcW w:w="2417" w:type="dxa"/>
            <w:shd w:val="clear" w:color="auto" w:fill="auto"/>
            <w:tcMar>
              <w:top w:w="15" w:type="dxa"/>
              <w:left w:w="108" w:type="dxa"/>
              <w:bottom w:w="0" w:type="dxa"/>
              <w:right w:w="108" w:type="dxa"/>
            </w:tcMar>
            <w:vAlign w:val="center"/>
            <w:hideMark/>
          </w:tcPr>
          <w:p w14:paraId="195EEDEF"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Акмолинская</w:t>
            </w:r>
            <w:proofErr w:type="spellEnd"/>
          </w:p>
        </w:tc>
        <w:tc>
          <w:tcPr>
            <w:tcW w:w="899" w:type="dxa"/>
            <w:shd w:val="clear" w:color="auto" w:fill="auto"/>
            <w:tcMar>
              <w:top w:w="15" w:type="dxa"/>
              <w:left w:w="108" w:type="dxa"/>
              <w:bottom w:w="0" w:type="dxa"/>
              <w:right w:w="108" w:type="dxa"/>
            </w:tcMar>
            <w:vAlign w:val="bottom"/>
            <w:hideMark/>
          </w:tcPr>
          <w:p w14:paraId="69DA9F78"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839" w:type="dxa"/>
            <w:shd w:val="clear" w:color="auto" w:fill="auto"/>
            <w:tcMar>
              <w:top w:w="15" w:type="dxa"/>
              <w:left w:w="108" w:type="dxa"/>
              <w:bottom w:w="0" w:type="dxa"/>
              <w:right w:w="108" w:type="dxa"/>
            </w:tcMar>
            <w:vAlign w:val="bottom"/>
            <w:hideMark/>
          </w:tcPr>
          <w:p w14:paraId="0324C0E6"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3408E629"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54728BFC"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4</w:t>
            </w:r>
          </w:p>
        </w:tc>
        <w:tc>
          <w:tcPr>
            <w:tcW w:w="1080" w:type="dxa"/>
            <w:shd w:val="clear" w:color="auto" w:fill="auto"/>
            <w:tcMar>
              <w:top w:w="15" w:type="dxa"/>
              <w:left w:w="108" w:type="dxa"/>
              <w:bottom w:w="0" w:type="dxa"/>
              <w:right w:w="108" w:type="dxa"/>
            </w:tcMar>
            <w:vAlign w:val="bottom"/>
            <w:hideMark/>
          </w:tcPr>
          <w:p w14:paraId="49713244"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4</w:t>
            </w:r>
          </w:p>
        </w:tc>
      </w:tr>
      <w:tr w:rsidR="001C2F39" w:rsidRPr="001C2F39" w14:paraId="36D45399" w14:textId="77777777" w:rsidTr="004D6D07">
        <w:trPr>
          <w:trHeight w:val="209"/>
        </w:trPr>
        <w:tc>
          <w:tcPr>
            <w:tcW w:w="2417" w:type="dxa"/>
            <w:shd w:val="clear" w:color="auto" w:fill="auto"/>
            <w:tcMar>
              <w:top w:w="15" w:type="dxa"/>
              <w:left w:w="108" w:type="dxa"/>
              <w:bottom w:w="0" w:type="dxa"/>
              <w:right w:w="108" w:type="dxa"/>
            </w:tcMar>
            <w:vAlign w:val="center"/>
            <w:hideMark/>
          </w:tcPr>
          <w:p w14:paraId="66C6B5AD"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Алматинская</w:t>
            </w:r>
            <w:proofErr w:type="spellEnd"/>
          </w:p>
        </w:tc>
        <w:tc>
          <w:tcPr>
            <w:tcW w:w="899" w:type="dxa"/>
            <w:shd w:val="clear" w:color="auto" w:fill="auto"/>
            <w:tcMar>
              <w:top w:w="15" w:type="dxa"/>
              <w:left w:w="108" w:type="dxa"/>
              <w:bottom w:w="0" w:type="dxa"/>
              <w:right w:w="108" w:type="dxa"/>
            </w:tcMar>
            <w:vAlign w:val="bottom"/>
            <w:hideMark/>
          </w:tcPr>
          <w:p w14:paraId="70349CBD"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2</w:t>
            </w:r>
          </w:p>
        </w:tc>
        <w:tc>
          <w:tcPr>
            <w:tcW w:w="839" w:type="dxa"/>
            <w:shd w:val="clear" w:color="auto" w:fill="auto"/>
            <w:tcMar>
              <w:top w:w="15" w:type="dxa"/>
              <w:left w:w="108" w:type="dxa"/>
              <w:bottom w:w="0" w:type="dxa"/>
              <w:right w:w="108" w:type="dxa"/>
            </w:tcMar>
            <w:vAlign w:val="bottom"/>
            <w:hideMark/>
          </w:tcPr>
          <w:p w14:paraId="2D6DF845"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6EDA4169"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460C4AE3"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6</w:t>
            </w:r>
          </w:p>
        </w:tc>
        <w:tc>
          <w:tcPr>
            <w:tcW w:w="1080" w:type="dxa"/>
            <w:shd w:val="clear" w:color="auto" w:fill="auto"/>
            <w:tcMar>
              <w:top w:w="15" w:type="dxa"/>
              <w:left w:w="108" w:type="dxa"/>
              <w:bottom w:w="0" w:type="dxa"/>
              <w:right w:w="108" w:type="dxa"/>
            </w:tcMar>
            <w:vAlign w:val="bottom"/>
            <w:hideMark/>
          </w:tcPr>
          <w:p w14:paraId="60A1B61D"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8</w:t>
            </w:r>
          </w:p>
        </w:tc>
      </w:tr>
      <w:tr w:rsidR="001C2F39" w:rsidRPr="001C2F39" w14:paraId="0D16C12E" w14:textId="77777777" w:rsidTr="004D6D07">
        <w:trPr>
          <w:trHeight w:val="209"/>
        </w:trPr>
        <w:tc>
          <w:tcPr>
            <w:tcW w:w="2417" w:type="dxa"/>
            <w:shd w:val="clear" w:color="auto" w:fill="auto"/>
            <w:tcMar>
              <w:top w:w="15" w:type="dxa"/>
              <w:left w:w="108" w:type="dxa"/>
              <w:bottom w:w="0" w:type="dxa"/>
              <w:right w:w="108" w:type="dxa"/>
            </w:tcMar>
            <w:vAlign w:val="center"/>
            <w:hideMark/>
          </w:tcPr>
          <w:p w14:paraId="0A97DEFD"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Атырауская</w:t>
            </w:r>
            <w:proofErr w:type="spellEnd"/>
          </w:p>
        </w:tc>
        <w:tc>
          <w:tcPr>
            <w:tcW w:w="899" w:type="dxa"/>
            <w:shd w:val="clear" w:color="auto" w:fill="auto"/>
            <w:tcMar>
              <w:top w:w="15" w:type="dxa"/>
              <w:left w:w="108" w:type="dxa"/>
              <w:bottom w:w="0" w:type="dxa"/>
              <w:right w:w="108" w:type="dxa"/>
            </w:tcMar>
            <w:vAlign w:val="bottom"/>
            <w:hideMark/>
          </w:tcPr>
          <w:p w14:paraId="7F52518B"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839" w:type="dxa"/>
            <w:shd w:val="clear" w:color="auto" w:fill="auto"/>
            <w:tcMar>
              <w:top w:w="15" w:type="dxa"/>
              <w:left w:w="108" w:type="dxa"/>
              <w:bottom w:w="0" w:type="dxa"/>
              <w:right w:w="108" w:type="dxa"/>
            </w:tcMar>
            <w:vAlign w:val="bottom"/>
            <w:hideMark/>
          </w:tcPr>
          <w:p w14:paraId="140F4632"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2904BA04"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3560FAB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2</w:t>
            </w:r>
          </w:p>
        </w:tc>
        <w:tc>
          <w:tcPr>
            <w:tcW w:w="1080" w:type="dxa"/>
            <w:shd w:val="clear" w:color="auto" w:fill="auto"/>
            <w:tcMar>
              <w:top w:w="15" w:type="dxa"/>
              <w:left w:w="108" w:type="dxa"/>
              <w:bottom w:w="0" w:type="dxa"/>
              <w:right w:w="108" w:type="dxa"/>
            </w:tcMar>
            <w:vAlign w:val="bottom"/>
            <w:hideMark/>
          </w:tcPr>
          <w:p w14:paraId="647F9227"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2</w:t>
            </w:r>
          </w:p>
        </w:tc>
      </w:tr>
      <w:tr w:rsidR="001C2F39" w:rsidRPr="001C2F39" w14:paraId="0258238C" w14:textId="77777777" w:rsidTr="004D6D07">
        <w:trPr>
          <w:trHeight w:val="191"/>
        </w:trPr>
        <w:tc>
          <w:tcPr>
            <w:tcW w:w="2417" w:type="dxa"/>
            <w:shd w:val="clear" w:color="auto" w:fill="auto"/>
            <w:tcMar>
              <w:top w:w="15" w:type="dxa"/>
              <w:left w:w="108" w:type="dxa"/>
              <w:bottom w:w="0" w:type="dxa"/>
              <w:right w:w="108" w:type="dxa"/>
            </w:tcMar>
            <w:vAlign w:val="center"/>
            <w:hideMark/>
          </w:tcPr>
          <w:p w14:paraId="3CFDC17A"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Жамбылская</w:t>
            </w:r>
            <w:proofErr w:type="spellEnd"/>
          </w:p>
        </w:tc>
        <w:tc>
          <w:tcPr>
            <w:tcW w:w="899" w:type="dxa"/>
            <w:shd w:val="clear" w:color="auto" w:fill="auto"/>
            <w:tcMar>
              <w:top w:w="15" w:type="dxa"/>
              <w:left w:w="108" w:type="dxa"/>
              <w:bottom w:w="0" w:type="dxa"/>
              <w:right w:w="108" w:type="dxa"/>
            </w:tcMar>
            <w:vAlign w:val="bottom"/>
            <w:hideMark/>
          </w:tcPr>
          <w:p w14:paraId="6DF42EE6"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839" w:type="dxa"/>
            <w:shd w:val="clear" w:color="auto" w:fill="auto"/>
            <w:tcMar>
              <w:top w:w="15" w:type="dxa"/>
              <w:left w:w="108" w:type="dxa"/>
              <w:bottom w:w="0" w:type="dxa"/>
              <w:right w:w="108" w:type="dxa"/>
            </w:tcMar>
            <w:vAlign w:val="bottom"/>
            <w:hideMark/>
          </w:tcPr>
          <w:p w14:paraId="4BB815A1"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7022A6DD"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7C686345"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1080" w:type="dxa"/>
            <w:shd w:val="clear" w:color="auto" w:fill="auto"/>
            <w:tcMar>
              <w:top w:w="15" w:type="dxa"/>
              <w:left w:w="108" w:type="dxa"/>
              <w:bottom w:w="0" w:type="dxa"/>
              <w:right w:w="108" w:type="dxa"/>
            </w:tcMar>
            <w:vAlign w:val="bottom"/>
            <w:hideMark/>
          </w:tcPr>
          <w:p w14:paraId="4BB538FD"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r>
      <w:tr w:rsidR="001C2F39" w:rsidRPr="001C2F39" w14:paraId="6C7D3BAF" w14:textId="77777777" w:rsidTr="004D6D07">
        <w:trPr>
          <w:trHeight w:val="101"/>
        </w:trPr>
        <w:tc>
          <w:tcPr>
            <w:tcW w:w="2417" w:type="dxa"/>
            <w:shd w:val="clear" w:color="auto" w:fill="auto"/>
            <w:tcMar>
              <w:top w:w="15" w:type="dxa"/>
              <w:left w:w="108" w:type="dxa"/>
              <w:bottom w:w="0" w:type="dxa"/>
              <w:right w:w="108" w:type="dxa"/>
            </w:tcMar>
            <w:vAlign w:val="center"/>
            <w:hideMark/>
          </w:tcPr>
          <w:p w14:paraId="0A5858F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ЗКО</w:t>
            </w:r>
          </w:p>
        </w:tc>
        <w:tc>
          <w:tcPr>
            <w:tcW w:w="899" w:type="dxa"/>
            <w:shd w:val="clear" w:color="auto" w:fill="auto"/>
            <w:tcMar>
              <w:top w:w="15" w:type="dxa"/>
              <w:left w:w="108" w:type="dxa"/>
              <w:bottom w:w="0" w:type="dxa"/>
              <w:right w:w="108" w:type="dxa"/>
            </w:tcMar>
            <w:vAlign w:val="bottom"/>
            <w:hideMark/>
          </w:tcPr>
          <w:p w14:paraId="7A5A1B40"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w:t>
            </w:r>
          </w:p>
        </w:tc>
        <w:tc>
          <w:tcPr>
            <w:tcW w:w="839" w:type="dxa"/>
            <w:shd w:val="clear" w:color="auto" w:fill="auto"/>
            <w:tcMar>
              <w:top w:w="15" w:type="dxa"/>
              <w:left w:w="108" w:type="dxa"/>
              <w:bottom w:w="0" w:type="dxa"/>
              <w:right w:w="108" w:type="dxa"/>
            </w:tcMar>
            <w:vAlign w:val="bottom"/>
            <w:hideMark/>
          </w:tcPr>
          <w:p w14:paraId="6DD4726E"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0A36D130"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7403CF37"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1080" w:type="dxa"/>
            <w:shd w:val="clear" w:color="auto" w:fill="auto"/>
            <w:tcMar>
              <w:top w:w="15" w:type="dxa"/>
              <w:left w:w="108" w:type="dxa"/>
              <w:bottom w:w="0" w:type="dxa"/>
              <w:right w:w="108" w:type="dxa"/>
            </w:tcMar>
            <w:vAlign w:val="bottom"/>
            <w:hideMark/>
          </w:tcPr>
          <w:p w14:paraId="51315456"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w:t>
            </w:r>
          </w:p>
        </w:tc>
      </w:tr>
      <w:tr w:rsidR="001C2F39" w:rsidRPr="001C2F39" w14:paraId="4D3AFB2E" w14:textId="77777777" w:rsidTr="004D6D07">
        <w:trPr>
          <w:trHeight w:val="92"/>
        </w:trPr>
        <w:tc>
          <w:tcPr>
            <w:tcW w:w="2417" w:type="dxa"/>
            <w:shd w:val="clear" w:color="auto" w:fill="auto"/>
            <w:tcMar>
              <w:top w:w="15" w:type="dxa"/>
              <w:left w:w="108" w:type="dxa"/>
              <w:bottom w:w="0" w:type="dxa"/>
              <w:right w:w="108" w:type="dxa"/>
            </w:tcMar>
            <w:vAlign w:val="center"/>
            <w:hideMark/>
          </w:tcPr>
          <w:p w14:paraId="1B679D9D"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Костанайская</w:t>
            </w:r>
            <w:proofErr w:type="spellEnd"/>
          </w:p>
        </w:tc>
        <w:tc>
          <w:tcPr>
            <w:tcW w:w="899" w:type="dxa"/>
            <w:shd w:val="clear" w:color="auto" w:fill="auto"/>
            <w:tcMar>
              <w:top w:w="15" w:type="dxa"/>
              <w:left w:w="108" w:type="dxa"/>
              <w:bottom w:w="0" w:type="dxa"/>
              <w:right w:w="108" w:type="dxa"/>
            </w:tcMar>
            <w:vAlign w:val="bottom"/>
            <w:hideMark/>
          </w:tcPr>
          <w:p w14:paraId="71165F62"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11</w:t>
            </w:r>
          </w:p>
        </w:tc>
        <w:tc>
          <w:tcPr>
            <w:tcW w:w="839" w:type="dxa"/>
            <w:shd w:val="clear" w:color="auto" w:fill="auto"/>
            <w:tcMar>
              <w:top w:w="15" w:type="dxa"/>
              <w:left w:w="108" w:type="dxa"/>
              <w:bottom w:w="0" w:type="dxa"/>
              <w:right w:w="108" w:type="dxa"/>
            </w:tcMar>
            <w:vAlign w:val="bottom"/>
            <w:hideMark/>
          </w:tcPr>
          <w:p w14:paraId="02561A28"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3C362535"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w:t>
            </w:r>
          </w:p>
        </w:tc>
        <w:tc>
          <w:tcPr>
            <w:tcW w:w="2710" w:type="dxa"/>
            <w:shd w:val="clear" w:color="auto" w:fill="auto"/>
            <w:tcMar>
              <w:top w:w="15" w:type="dxa"/>
              <w:left w:w="108" w:type="dxa"/>
              <w:bottom w:w="0" w:type="dxa"/>
              <w:right w:w="108" w:type="dxa"/>
            </w:tcMar>
            <w:vAlign w:val="center"/>
            <w:hideMark/>
          </w:tcPr>
          <w:p w14:paraId="043E3056"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1080" w:type="dxa"/>
            <w:shd w:val="clear" w:color="auto" w:fill="auto"/>
            <w:tcMar>
              <w:top w:w="15" w:type="dxa"/>
              <w:left w:w="108" w:type="dxa"/>
              <w:bottom w:w="0" w:type="dxa"/>
              <w:right w:w="108" w:type="dxa"/>
            </w:tcMar>
            <w:vAlign w:val="bottom"/>
            <w:hideMark/>
          </w:tcPr>
          <w:p w14:paraId="60D101B2"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12</w:t>
            </w:r>
          </w:p>
        </w:tc>
      </w:tr>
      <w:tr w:rsidR="001C2F39" w:rsidRPr="001C2F39" w14:paraId="5B198394" w14:textId="77777777" w:rsidTr="004D6D07">
        <w:trPr>
          <w:trHeight w:val="182"/>
        </w:trPr>
        <w:tc>
          <w:tcPr>
            <w:tcW w:w="2417" w:type="dxa"/>
            <w:shd w:val="clear" w:color="auto" w:fill="auto"/>
            <w:tcMar>
              <w:top w:w="15" w:type="dxa"/>
              <w:left w:w="108" w:type="dxa"/>
              <w:bottom w:w="0" w:type="dxa"/>
              <w:right w:w="108" w:type="dxa"/>
            </w:tcMar>
            <w:vAlign w:val="center"/>
            <w:hideMark/>
          </w:tcPr>
          <w:p w14:paraId="6AC2F4AA"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Кызылординская</w:t>
            </w:r>
            <w:proofErr w:type="spellEnd"/>
          </w:p>
        </w:tc>
        <w:tc>
          <w:tcPr>
            <w:tcW w:w="899" w:type="dxa"/>
            <w:shd w:val="clear" w:color="auto" w:fill="auto"/>
            <w:tcMar>
              <w:top w:w="15" w:type="dxa"/>
              <w:left w:w="108" w:type="dxa"/>
              <w:bottom w:w="0" w:type="dxa"/>
              <w:right w:w="108" w:type="dxa"/>
            </w:tcMar>
            <w:vAlign w:val="bottom"/>
            <w:hideMark/>
          </w:tcPr>
          <w:p w14:paraId="54311F9C"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w:t>
            </w:r>
          </w:p>
        </w:tc>
        <w:tc>
          <w:tcPr>
            <w:tcW w:w="839" w:type="dxa"/>
            <w:shd w:val="clear" w:color="auto" w:fill="auto"/>
            <w:tcMar>
              <w:top w:w="15" w:type="dxa"/>
              <w:left w:w="108" w:type="dxa"/>
              <w:bottom w:w="0" w:type="dxa"/>
              <w:right w:w="108" w:type="dxa"/>
            </w:tcMar>
            <w:vAlign w:val="bottom"/>
            <w:hideMark/>
          </w:tcPr>
          <w:p w14:paraId="7B967531"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w:t>
            </w:r>
          </w:p>
        </w:tc>
        <w:tc>
          <w:tcPr>
            <w:tcW w:w="695" w:type="dxa"/>
            <w:shd w:val="clear" w:color="auto" w:fill="auto"/>
            <w:tcMar>
              <w:top w:w="15" w:type="dxa"/>
              <w:left w:w="108" w:type="dxa"/>
              <w:bottom w:w="0" w:type="dxa"/>
              <w:right w:w="108" w:type="dxa"/>
            </w:tcMar>
            <w:vAlign w:val="bottom"/>
            <w:hideMark/>
          </w:tcPr>
          <w:p w14:paraId="561ACA9E"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1</w:t>
            </w:r>
          </w:p>
        </w:tc>
        <w:tc>
          <w:tcPr>
            <w:tcW w:w="2710" w:type="dxa"/>
            <w:shd w:val="clear" w:color="auto" w:fill="auto"/>
            <w:tcMar>
              <w:top w:w="15" w:type="dxa"/>
              <w:left w:w="108" w:type="dxa"/>
              <w:bottom w:w="0" w:type="dxa"/>
              <w:right w:w="108" w:type="dxa"/>
            </w:tcMar>
            <w:vAlign w:val="center"/>
            <w:hideMark/>
          </w:tcPr>
          <w:p w14:paraId="5CDBE5F0"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1080" w:type="dxa"/>
            <w:shd w:val="clear" w:color="auto" w:fill="auto"/>
            <w:tcMar>
              <w:top w:w="15" w:type="dxa"/>
              <w:left w:w="108" w:type="dxa"/>
              <w:bottom w:w="0" w:type="dxa"/>
              <w:right w:w="108" w:type="dxa"/>
            </w:tcMar>
            <w:vAlign w:val="bottom"/>
            <w:hideMark/>
          </w:tcPr>
          <w:p w14:paraId="7B112085"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3</w:t>
            </w:r>
          </w:p>
        </w:tc>
      </w:tr>
      <w:tr w:rsidR="001C2F39" w:rsidRPr="001C2F39" w14:paraId="71A80AB2" w14:textId="77777777" w:rsidTr="004D6D07">
        <w:trPr>
          <w:trHeight w:val="164"/>
        </w:trPr>
        <w:tc>
          <w:tcPr>
            <w:tcW w:w="2417" w:type="dxa"/>
            <w:shd w:val="clear" w:color="auto" w:fill="auto"/>
            <w:tcMar>
              <w:top w:w="15" w:type="dxa"/>
              <w:left w:w="108" w:type="dxa"/>
              <w:bottom w:w="0" w:type="dxa"/>
              <w:right w:w="108" w:type="dxa"/>
            </w:tcMar>
            <w:vAlign w:val="center"/>
            <w:hideMark/>
          </w:tcPr>
          <w:p w14:paraId="7CD9A8F1"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Мангистауская</w:t>
            </w:r>
            <w:proofErr w:type="spellEnd"/>
          </w:p>
        </w:tc>
        <w:tc>
          <w:tcPr>
            <w:tcW w:w="899" w:type="dxa"/>
            <w:shd w:val="clear" w:color="auto" w:fill="auto"/>
            <w:tcMar>
              <w:top w:w="15" w:type="dxa"/>
              <w:left w:w="108" w:type="dxa"/>
              <w:bottom w:w="0" w:type="dxa"/>
              <w:right w:w="108" w:type="dxa"/>
            </w:tcMar>
            <w:vAlign w:val="bottom"/>
            <w:hideMark/>
          </w:tcPr>
          <w:p w14:paraId="45332022"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839" w:type="dxa"/>
            <w:shd w:val="clear" w:color="auto" w:fill="auto"/>
            <w:tcMar>
              <w:top w:w="15" w:type="dxa"/>
              <w:left w:w="108" w:type="dxa"/>
              <w:bottom w:w="0" w:type="dxa"/>
              <w:right w:w="108" w:type="dxa"/>
            </w:tcMar>
            <w:vAlign w:val="bottom"/>
            <w:hideMark/>
          </w:tcPr>
          <w:p w14:paraId="5564987C"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0F3AA89D"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58634129"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4</w:t>
            </w:r>
          </w:p>
        </w:tc>
        <w:tc>
          <w:tcPr>
            <w:tcW w:w="1080" w:type="dxa"/>
            <w:shd w:val="clear" w:color="auto" w:fill="auto"/>
            <w:tcMar>
              <w:top w:w="15" w:type="dxa"/>
              <w:left w:w="108" w:type="dxa"/>
              <w:bottom w:w="0" w:type="dxa"/>
              <w:right w:w="108" w:type="dxa"/>
            </w:tcMar>
            <w:vAlign w:val="bottom"/>
            <w:hideMark/>
          </w:tcPr>
          <w:p w14:paraId="72C7AF96"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4</w:t>
            </w:r>
          </w:p>
        </w:tc>
      </w:tr>
      <w:tr w:rsidR="001C2F39" w:rsidRPr="001C2F39" w14:paraId="6CFB3924" w14:textId="77777777" w:rsidTr="004D6D07">
        <w:trPr>
          <w:trHeight w:val="56"/>
        </w:trPr>
        <w:tc>
          <w:tcPr>
            <w:tcW w:w="2417" w:type="dxa"/>
            <w:shd w:val="clear" w:color="auto" w:fill="auto"/>
            <w:tcMar>
              <w:top w:w="15" w:type="dxa"/>
              <w:left w:w="108" w:type="dxa"/>
              <w:bottom w:w="0" w:type="dxa"/>
              <w:right w:w="108" w:type="dxa"/>
            </w:tcMar>
            <w:vAlign w:val="center"/>
            <w:hideMark/>
          </w:tcPr>
          <w:p w14:paraId="56AF3C95"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СКО</w:t>
            </w:r>
          </w:p>
        </w:tc>
        <w:tc>
          <w:tcPr>
            <w:tcW w:w="899" w:type="dxa"/>
            <w:shd w:val="clear" w:color="auto" w:fill="auto"/>
            <w:tcMar>
              <w:top w:w="15" w:type="dxa"/>
              <w:left w:w="108" w:type="dxa"/>
              <w:bottom w:w="0" w:type="dxa"/>
              <w:right w:w="108" w:type="dxa"/>
            </w:tcMar>
            <w:vAlign w:val="bottom"/>
            <w:hideMark/>
          </w:tcPr>
          <w:p w14:paraId="1BB40BF4"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839" w:type="dxa"/>
            <w:shd w:val="clear" w:color="auto" w:fill="auto"/>
            <w:tcMar>
              <w:top w:w="15" w:type="dxa"/>
              <w:left w:w="108" w:type="dxa"/>
              <w:bottom w:w="0" w:type="dxa"/>
              <w:right w:w="108" w:type="dxa"/>
            </w:tcMar>
            <w:vAlign w:val="bottom"/>
            <w:hideMark/>
          </w:tcPr>
          <w:p w14:paraId="653B51B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2FBB2E5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3AEE0E1C"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2</w:t>
            </w:r>
          </w:p>
        </w:tc>
        <w:tc>
          <w:tcPr>
            <w:tcW w:w="1080" w:type="dxa"/>
            <w:shd w:val="clear" w:color="auto" w:fill="auto"/>
            <w:tcMar>
              <w:top w:w="15" w:type="dxa"/>
              <w:left w:w="108" w:type="dxa"/>
              <w:bottom w:w="0" w:type="dxa"/>
              <w:right w:w="108" w:type="dxa"/>
            </w:tcMar>
            <w:vAlign w:val="bottom"/>
            <w:hideMark/>
          </w:tcPr>
          <w:p w14:paraId="59A012B9"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2</w:t>
            </w:r>
          </w:p>
        </w:tc>
      </w:tr>
      <w:tr w:rsidR="001C2F39" w:rsidRPr="001C2F39" w14:paraId="7D7DABFA" w14:textId="77777777" w:rsidTr="004D6D07">
        <w:trPr>
          <w:trHeight w:val="146"/>
        </w:trPr>
        <w:tc>
          <w:tcPr>
            <w:tcW w:w="2417" w:type="dxa"/>
            <w:shd w:val="clear" w:color="auto" w:fill="auto"/>
            <w:tcMar>
              <w:top w:w="15" w:type="dxa"/>
              <w:left w:w="108" w:type="dxa"/>
              <w:bottom w:w="0" w:type="dxa"/>
              <w:right w:w="108" w:type="dxa"/>
            </w:tcMar>
            <w:vAlign w:val="center"/>
            <w:hideMark/>
          </w:tcPr>
          <w:p w14:paraId="7CCC1688"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rPr>
              <w:t>Туркестанская</w:t>
            </w:r>
            <w:proofErr w:type="spellEnd"/>
          </w:p>
        </w:tc>
        <w:tc>
          <w:tcPr>
            <w:tcW w:w="899" w:type="dxa"/>
            <w:shd w:val="clear" w:color="auto" w:fill="auto"/>
            <w:tcMar>
              <w:top w:w="15" w:type="dxa"/>
              <w:left w:w="108" w:type="dxa"/>
              <w:bottom w:w="0" w:type="dxa"/>
              <w:right w:w="108" w:type="dxa"/>
            </w:tcMar>
            <w:vAlign w:val="bottom"/>
            <w:hideMark/>
          </w:tcPr>
          <w:p w14:paraId="3C89545F"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839" w:type="dxa"/>
            <w:shd w:val="clear" w:color="auto" w:fill="auto"/>
            <w:tcMar>
              <w:top w:w="15" w:type="dxa"/>
              <w:left w:w="108" w:type="dxa"/>
              <w:bottom w:w="0" w:type="dxa"/>
              <w:right w:w="108" w:type="dxa"/>
            </w:tcMar>
            <w:vAlign w:val="bottom"/>
            <w:hideMark/>
          </w:tcPr>
          <w:p w14:paraId="7B7688D0"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0D6B9EA2"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74B1651F"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1080" w:type="dxa"/>
            <w:shd w:val="clear" w:color="auto" w:fill="auto"/>
            <w:tcMar>
              <w:top w:w="15" w:type="dxa"/>
              <w:left w:w="108" w:type="dxa"/>
              <w:bottom w:w="0" w:type="dxa"/>
              <w:right w:w="108" w:type="dxa"/>
            </w:tcMar>
            <w:vAlign w:val="bottom"/>
            <w:hideMark/>
          </w:tcPr>
          <w:p w14:paraId="54813FE9"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r>
      <w:tr w:rsidR="001C2F39" w:rsidRPr="001C2F39" w14:paraId="2E673BC7" w14:textId="77777777" w:rsidTr="004D6D07">
        <w:trPr>
          <w:trHeight w:val="137"/>
        </w:trPr>
        <w:tc>
          <w:tcPr>
            <w:tcW w:w="2417" w:type="dxa"/>
            <w:shd w:val="clear" w:color="auto" w:fill="auto"/>
            <w:tcMar>
              <w:top w:w="15" w:type="dxa"/>
              <w:left w:w="108" w:type="dxa"/>
              <w:bottom w:w="0" w:type="dxa"/>
              <w:right w:w="108" w:type="dxa"/>
            </w:tcMar>
            <w:vAlign w:val="center"/>
            <w:hideMark/>
          </w:tcPr>
          <w:p w14:paraId="593B89F5"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г.Алматы</w:t>
            </w:r>
          </w:p>
        </w:tc>
        <w:tc>
          <w:tcPr>
            <w:tcW w:w="899" w:type="dxa"/>
            <w:shd w:val="clear" w:color="auto" w:fill="auto"/>
            <w:tcMar>
              <w:top w:w="15" w:type="dxa"/>
              <w:left w:w="108" w:type="dxa"/>
              <w:bottom w:w="0" w:type="dxa"/>
              <w:right w:w="108" w:type="dxa"/>
            </w:tcMar>
            <w:vAlign w:val="bottom"/>
            <w:hideMark/>
          </w:tcPr>
          <w:p w14:paraId="5C286AD2"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71</w:t>
            </w:r>
          </w:p>
        </w:tc>
        <w:tc>
          <w:tcPr>
            <w:tcW w:w="839" w:type="dxa"/>
            <w:shd w:val="clear" w:color="auto" w:fill="auto"/>
            <w:tcMar>
              <w:top w:w="15" w:type="dxa"/>
              <w:left w:w="108" w:type="dxa"/>
              <w:bottom w:w="0" w:type="dxa"/>
              <w:right w:w="108" w:type="dxa"/>
            </w:tcMar>
            <w:vAlign w:val="bottom"/>
            <w:hideMark/>
          </w:tcPr>
          <w:p w14:paraId="1596ECEF"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695" w:type="dxa"/>
            <w:shd w:val="clear" w:color="auto" w:fill="auto"/>
            <w:tcMar>
              <w:top w:w="15" w:type="dxa"/>
              <w:left w:w="108" w:type="dxa"/>
              <w:bottom w:w="0" w:type="dxa"/>
              <w:right w:w="108" w:type="dxa"/>
            </w:tcMar>
            <w:vAlign w:val="bottom"/>
            <w:hideMark/>
          </w:tcPr>
          <w:p w14:paraId="5A0C3CD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0</w:t>
            </w:r>
          </w:p>
        </w:tc>
        <w:tc>
          <w:tcPr>
            <w:tcW w:w="2710" w:type="dxa"/>
            <w:shd w:val="clear" w:color="auto" w:fill="auto"/>
            <w:tcMar>
              <w:top w:w="15" w:type="dxa"/>
              <w:left w:w="108" w:type="dxa"/>
              <w:bottom w:w="0" w:type="dxa"/>
              <w:right w:w="108" w:type="dxa"/>
            </w:tcMar>
            <w:vAlign w:val="center"/>
            <w:hideMark/>
          </w:tcPr>
          <w:p w14:paraId="22876198"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6</w:t>
            </w:r>
          </w:p>
        </w:tc>
        <w:tc>
          <w:tcPr>
            <w:tcW w:w="1080" w:type="dxa"/>
            <w:shd w:val="clear" w:color="auto" w:fill="auto"/>
            <w:tcMar>
              <w:top w:w="15" w:type="dxa"/>
              <w:left w:w="108" w:type="dxa"/>
              <w:bottom w:w="0" w:type="dxa"/>
              <w:right w:w="108" w:type="dxa"/>
            </w:tcMar>
            <w:vAlign w:val="bottom"/>
            <w:hideMark/>
          </w:tcPr>
          <w:p w14:paraId="3EB7DB5C"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rPr>
              <w:t>77</w:t>
            </w:r>
          </w:p>
        </w:tc>
      </w:tr>
      <w:tr w:rsidR="001C2F39" w:rsidRPr="001C2F39" w14:paraId="1D7D1357" w14:textId="77777777" w:rsidTr="004D6D07">
        <w:trPr>
          <w:trHeight w:val="55"/>
        </w:trPr>
        <w:tc>
          <w:tcPr>
            <w:tcW w:w="2417" w:type="dxa"/>
            <w:shd w:val="clear" w:color="auto" w:fill="auto"/>
            <w:tcMar>
              <w:top w:w="15" w:type="dxa"/>
              <w:left w:w="108" w:type="dxa"/>
              <w:bottom w:w="0" w:type="dxa"/>
              <w:right w:w="108" w:type="dxa"/>
            </w:tcMar>
            <w:vAlign w:val="center"/>
            <w:hideMark/>
          </w:tcPr>
          <w:p w14:paraId="496D1596" w14:textId="77777777" w:rsidR="001C2F39" w:rsidRPr="001C2F39" w:rsidRDefault="001C2F39" w:rsidP="001C2F39">
            <w:pPr>
              <w:pStyle w:val="a3"/>
              <w:rPr>
                <w:rFonts w:ascii="Times New Roman" w:hAnsi="Times New Roman" w:cs="Times New Roman"/>
                <w:lang w:val="en-US"/>
              </w:rPr>
            </w:pPr>
            <w:proofErr w:type="spellStart"/>
            <w:r w:rsidRPr="001C2F39">
              <w:rPr>
                <w:rFonts w:ascii="Times New Roman" w:hAnsi="Times New Roman" w:cs="Times New Roman"/>
                <w:b/>
                <w:bCs/>
              </w:rPr>
              <w:t>Всего</w:t>
            </w:r>
            <w:proofErr w:type="spellEnd"/>
          </w:p>
        </w:tc>
        <w:tc>
          <w:tcPr>
            <w:tcW w:w="899" w:type="dxa"/>
            <w:shd w:val="clear" w:color="auto" w:fill="auto"/>
            <w:tcMar>
              <w:top w:w="15" w:type="dxa"/>
              <w:left w:w="108" w:type="dxa"/>
              <w:bottom w:w="0" w:type="dxa"/>
              <w:right w:w="108" w:type="dxa"/>
            </w:tcMar>
            <w:vAlign w:val="bottom"/>
            <w:hideMark/>
          </w:tcPr>
          <w:p w14:paraId="78E20297"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b/>
                <w:bCs/>
              </w:rPr>
              <w:t>86</w:t>
            </w:r>
          </w:p>
        </w:tc>
        <w:tc>
          <w:tcPr>
            <w:tcW w:w="839" w:type="dxa"/>
            <w:shd w:val="clear" w:color="auto" w:fill="auto"/>
            <w:tcMar>
              <w:top w:w="15" w:type="dxa"/>
              <w:left w:w="108" w:type="dxa"/>
              <w:bottom w:w="0" w:type="dxa"/>
              <w:right w:w="108" w:type="dxa"/>
            </w:tcMar>
            <w:vAlign w:val="bottom"/>
            <w:hideMark/>
          </w:tcPr>
          <w:p w14:paraId="118A58AA"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b/>
                <w:bCs/>
              </w:rPr>
              <w:t>1</w:t>
            </w:r>
          </w:p>
        </w:tc>
        <w:tc>
          <w:tcPr>
            <w:tcW w:w="695" w:type="dxa"/>
            <w:shd w:val="clear" w:color="auto" w:fill="auto"/>
            <w:tcMar>
              <w:top w:w="15" w:type="dxa"/>
              <w:left w:w="108" w:type="dxa"/>
              <w:bottom w:w="0" w:type="dxa"/>
              <w:right w:w="108" w:type="dxa"/>
            </w:tcMar>
            <w:vAlign w:val="bottom"/>
            <w:hideMark/>
          </w:tcPr>
          <w:p w14:paraId="03782457"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b/>
                <w:bCs/>
              </w:rPr>
              <w:t>2</w:t>
            </w:r>
          </w:p>
        </w:tc>
        <w:tc>
          <w:tcPr>
            <w:tcW w:w="2710" w:type="dxa"/>
            <w:shd w:val="clear" w:color="auto" w:fill="auto"/>
            <w:tcMar>
              <w:top w:w="15" w:type="dxa"/>
              <w:left w:w="108" w:type="dxa"/>
              <w:bottom w:w="0" w:type="dxa"/>
              <w:right w:w="108" w:type="dxa"/>
            </w:tcMar>
            <w:vAlign w:val="center"/>
            <w:hideMark/>
          </w:tcPr>
          <w:p w14:paraId="3316C206"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b/>
                <w:bCs/>
              </w:rPr>
              <w:t>24</w:t>
            </w:r>
          </w:p>
        </w:tc>
        <w:tc>
          <w:tcPr>
            <w:tcW w:w="1080" w:type="dxa"/>
            <w:shd w:val="clear" w:color="auto" w:fill="auto"/>
            <w:tcMar>
              <w:top w:w="15" w:type="dxa"/>
              <w:left w:w="108" w:type="dxa"/>
              <w:bottom w:w="0" w:type="dxa"/>
              <w:right w:w="108" w:type="dxa"/>
            </w:tcMar>
            <w:vAlign w:val="bottom"/>
            <w:hideMark/>
          </w:tcPr>
          <w:p w14:paraId="0B1E1E4C" w14:textId="77777777" w:rsidR="001C2F39" w:rsidRPr="001C2F39" w:rsidRDefault="001C2F39" w:rsidP="001C2F39">
            <w:pPr>
              <w:pStyle w:val="a3"/>
              <w:rPr>
                <w:rFonts w:ascii="Times New Roman" w:hAnsi="Times New Roman" w:cs="Times New Roman"/>
                <w:lang w:val="en-US"/>
              </w:rPr>
            </w:pPr>
            <w:r w:rsidRPr="001C2F39">
              <w:rPr>
                <w:rFonts w:ascii="Times New Roman" w:hAnsi="Times New Roman" w:cs="Times New Roman"/>
                <w:b/>
                <w:bCs/>
              </w:rPr>
              <w:t>113</w:t>
            </w:r>
          </w:p>
        </w:tc>
      </w:tr>
    </w:tbl>
    <w:p w14:paraId="788A542C" w14:textId="77777777" w:rsidR="0094230A" w:rsidRDefault="0094230A" w:rsidP="001C2F39">
      <w:pPr>
        <w:spacing w:after="0" w:line="240" w:lineRule="auto"/>
        <w:jc w:val="both"/>
        <w:rPr>
          <w:rFonts w:ascii="Times New Roman" w:hAnsi="Times New Roman" w:cs="Times New Roman"/>
        </w:rPr>
      </w:pPr>
    </w:p>
    <w:p w14:paraId="7012D584"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 xml:space="preserve">В рамках проекта </w:t>
      </w:r>
      <w:proofErr w:type="spellStart"/>
      <w:r w:rsidRPr="00477528">
        <w:rPr>
          <w:rFonts w:ascii="Times New Roman" w:hAnsi="Times New Roman" w:cs="Times New Roman"/>
        </w:rPr>
        <w:t>AmanBol</w:t>
      </w:r>
      <w:proofErr w:type="spellEnd"/>
      <w:r w:rsidRPr="00477528">
        <w:rPr>
          <w:rFonts w:ascii="Times New Roman" w:hAnsi="Times New Roman" w:cs="Times New Roman"/>
        </w:rPr>
        <w:t xml:space="preserve"> PrEP удалось выявить 3 основных системных барьера:</w:t>
      </w:r>
    </w:p>
    <w:p w14:paraId="1D960A5D"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 xml:space="preserve">1. Недостаточное знание у врачей Центров СПИД Клинического протокола диагностики и лечения ВИЧ-инфекции у взрослых №97 и Приказа Министра здравоохранения Республики Казахстан от 19 октября 2020 года №ҚР ДСМ-137/2020 «Об утверждении правил проведения мероприятий по профилактике ВИЧ-инфекции», а также других НПА, что приводит к различной интерпретации положений документов на местах и препятствию выдачи </w:t>
      </w:r>
      <w:proofErr w:type="spellStart"/>
      <w:r w:rsidRPr="00477528">
        <w:rPr>
          <w:rFonts w:ascii="Times New Roman" w:hAnsi="Times New Roman" w:cs="Times New Roman"/>
        </w:rPr>
        <w:t>ПрЕП</w:t>
      </w:r>
      <w:proofErr w:type="spellEnd"/>
      <w:r w:rsidRPr="00477528">
        <w:rPr>
          <w:rFonts w:ascii="Times New Roman" w:hAnsi="Times New Roman" w:cs="Times New Roman"/>
        </w:rPr>
        <w:t xml:space="preserve"> со стороны специалистов Центров СПИД</w:t>
      </w:r>
    </w:p>
    <w:p w14:paraId="20184A5C"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2. Малое количество закупленных/</w:t>
      </w:r>
      <w:proofErr w:type="spellStart"/>
      <w:r w:rsidRPr="00477528">
        <w:rPr>
          <w:rFonts w:ascii="Times New Roman" w:hAnsi="Times New Roman" w:cs="Times New Roman"/>
        </w:rPr>
        <w:t>забюджетированных</w:t>
      </w:r>
      <w:proofErr w:type="spellEnd"/>
      <w:r w:rsidRPr="00477528">
        <w:rPr>
          <w:rFonts w:ascii="Times New Roman" w:hAnsi="Times New Roman" w:cs="Times New Roman"/>
        </w:rPr>
        <w:t xml:space="preserve"> препаратов из-за ограничений СК Фармации по сохранению и утилизации препаратов, что приводит к </w:t>
      </w:r>
      <w:proofErr w:type="spellStart"/>
      <w:r w:rsidRPr="00477528">
        <w:rPr>
          <w:rFonts w:ascii="Times New Roman" w:hAnsi="Times New Roman" w:cs="Times New Roman"/>
        </w:rPr>
        <w:t>остутствию</w:t>
      </w:r>
      <w:proofErr w:type="spellEnd"/>
      <w:r w:rsidRPr="00477528">
        <w:rPr>
          <w:rFonts w:ascii="Times New Roman" w:hAnsi="Times New Roman" w:cs="Times New Roman"/>
        </w:rPr>
        <w:t xml:space="preserve"> </w:t>
      </w:r>
      <w:proofErr w:type="spellStart"/>
      <w:r w:rsidRPr="00477528">
        <w:rPr>
          <w:rFonts w:ascii="Times New Roman" w:hAnsi="Times New Roman" w:cs="Times New Roman"/>
        </w:rPr>
        <w:t>ПрЕП</w:t>
      </w:r>
      <w:proofErr w:type="spellEnd"/>
      <w:r w:rsidRPr="00477528">
        <w:rPr>
          <w:rFonts w:ascii="Times New Roman" w:hAnsi="Times New Roman" w:cs="Times New Roman"/>
        </w:rPr>
        <w:t xml:space="preserve"> в Центрах СПИД</w:t>
      </w:r>
    </w:p>
    <w:p w14:paraId="5EE96437"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 xml:space="preserve">3. Длинные отпуска врачей ДК. Долгий рабочий период без отпуска приводит к выгоранию у врачей, а после длительного отпуска врачам сложно влиться в работу снова. Более того - отсутствие врачей ДК негативно сказывается на работе кабинетов и приеме клиентов. </w:t>
      </w:r>
    </w:p>
    <w:p w14:paraId="07413BB3" w14:textId="0E9B0DC7" w:rsidR="00477528" w:rsidRPr="00477528" w:rsidRDefault="009806E4" w:rsidP="00A2425B">
      <w:pPr>
        <w:spacing w:after="0" w:line="240" w:lineRule="auto"/>
        <w:ind w:firstLine="567"/>
        <w:jc w:val="both"/>
        <w:rPr>
          <w:rFonts w:ascii="Times New Roman" w:hAnsi="Times New Roman" w:cs="Times New Roman"/>
        </w:rPr>
      </w:pPr>
      <w:r>
        <w:rPr>
          <w:rFonts w:ascii="Times New Roman" w:hAnsi="Times New Roman" w:cs="Times New Roman"/>
        </w:rPr>
        <w:t xml:space="preserve">4. </w:t>
      </w:r>
      <w:r w:rsidR="00EB3978">
        <w:rPr>
          <w:rFonts w:ascii="Times New Roman" w:hAnsi="Times New Roman" w:cs="Times New Roman"/>
        </w:rPr>
        <w:t>Барьеры н</w:t>
      </w:r>
      <w:r>
        <w:rPr>
          <w:rFonts w:ascii="Times New Roman" w:hAnsi="Times New Roman" w:cs="Times New Roman"/>
        </w:rPr>
        <w:t xml:space="preserve">а примере г. Нур-Султан </w:t>
      </w:r>
      <w:r w:rsidR="00EB3978">
        <w:rPr>
          <w:rFonts w:ascii="Times New Roman" w:hAnsi="Times New Roman" w:cs="Times New Roman"/>
        </w:rPr>
        <w:t xml:space="preserve">- </w:t>
      </w:r>
      <w:r w:rsidR="00477528" w:rsidRPr="00477528">
        <w:rPr>
          <w:rFonts w:ascii="Times New Roman" w:hAnsi="Times New Roman" w:cs="Times New Roman"/>
        </w:rPr>
        <w:t xml:space="preserve">До сентября 2021 г. </w:t>
      </w:r>
      <w:proofErr w:type="spellStart"/>
      <w:r w:rsidR="00477528" w:rsidRPr="00477528">
        <w:rPr>
          <w:rFonts w:ascii="Times New Roman" w:hAnsi="Times New Roman" w:cs="Times New Roman"/>
        </w:rPr>
        <w:t>ПрЕП</w:t>
      </w:r>
      <w:proofErr w:type="spellEnd"/>
      <w:r w:rsidR="00477528" w:rsidRPr="00477528">
        <w:rPr>
          <w:rFonts w:ascii="Times New Roman" w:hAnsi="Times New Roman" w:cs="Times New Roman"/>
        </w:rPr>
        <w:t xml:space="preserve"> выдавали в день обращения при ВИЧ-отрицательном ИФА (7 клиентов получили в день обращения). С </w:t>
      </w:r>
      <w:proofErr w:type="spellStart"/>
      <w:r w:rsidR="00477528" w:rsidRPr="00477528">
        <w:rPr>
          <w:rFonts w:ascii="Times New Roman" w:hAnsi="Times New Roman" w:cs="Times New Roman"/>
        </w:rPr>
        <w:t>сентбяря</w:t>
      </w:r>
      <w:proofErr w:type="spellEnd"/>
      <w:r w:rsidR="00477528" w:rsidRPr="00477528">
        <w:rPr>
          <w:rFonts w:ascii="Times New Roman" w:hAnsi="Times New Roman" w:cs="Times New Roman"/>
        </w:rPr>
        <w:t xml:space="preserve"> – выдача после готовности всех анализов: ВИЧ, гепатиты, креатинин + добавили мазок на ИППП из уретры.</w:t>
      </w:r>
      <w:r w:rsidR="00A2425B">
        <w:rPr>
          <w:rFonts w:ascii="Times New Roman" w:hAnsi="Times New Roman" w:cs="Times New Roman"/>
        </w:rPr>
        <w:t xml:space="preserve"> </w:t>
      </w:r>
      <w:r w:rsidR="00477528" w:rsidRPr="00477528">
        <w:rPr>
          <w:rFonts w:ascii="Times New Roman" w:hAnsi="Times New Roman" w:cs="Times New Roman"/>
        </w:rPr>
        <w:t xml:space="preserve">В итоге период выдачи увеличился до 14 дней (6 клиентов после анализов отказались идти во второй раз в Центр СПИД за </w:t>
      </w:r>
      <w:proofErr w:type="spellStart"/>
      <w:r w:rsidR="00477528" w:rsidRPr="00477528">
        <w:rPr>
          <w:rFonts w:ascii="Times New Roman" w:hAnsi="Times New Roman" w:cs="Times New Roman"/>
        </w:rPr>
        <w:t>ПрЕП</w:t>
      </w:r>
      <w:proofErr w:type="spellEnd"/>
      <w:r w:rsidR="00477528" w:rsidRPr="00477528">
        <w:rPr>
          <w:rFonts w:ascii="Times New Roman" w:hAnsi="Times New Roman" w:cs="Times New Roman"/>
        </w:rPr>
        <w:t xml:space="preserve">). В середине ноября Центр СПИД прекратил выдачу для новых клиентов (4 клиента получили отказ). Врачи отказывали в выдаче в том числе по причинам не из Клинического протокола №97 (один клиент не признался, что он из КГН, и не получил </w:t>
      </w:r>
      <w:proofErr w:type="spellStart"/>
      <w:r w:rsidR="00477528" w:rsidRPr="00477528">
        <w:rPr>
          <w:rFonts w:ascii="Times New Roman" w:hAnsi="Times New Roman" w:cs="Times New Roman"/>
        </w:rPr>
        <w:t>ПрЕП</w:t>
      </w:r>
      <w:proofErr w:type="spellEnd"/>
      <w:r w:rsidR="00477528" w:rsidRPr="00477528">
        <w:rPr>
          <w:rFonts w:ascii="Times New Roman" w:hAnsi="Times New Roman" w:cs="Times New Roman"/>
        </w:rPr>
        <w:t xml:space="preserve">; другому клиенту врач не выдала, потому как посчитала, что у него мало сексуальных контактов для получения </w:t>
      </w:r>
      <w:proofErr w:type="spellStart"/>
      <w:r w:rsidR="00477528" w:rsidRPr="00477528">
        <w:rPr>
          <w:rFonts w:ascii="Times New Roman" w:hAnsi="Times New Roman" w:cs="Times New Roman"/>
        </w:rPr>
        <w:t>ПрЕП</w:t>
      </w:r>
      <w:proofErr w:type="spellEnd"/>
      <w:r w:rsidR="00477528" w:rsidRPr="00477528">
        <w:rPr>
          <w:rFonts w:ascii="Times New Roman" w:hAnsi="Times New Roman" w:cs="Times New Roman"/>
        </w:rPr>
        <w:t>)</w:t>
      </w:r>
    </w:p>
    <w:p w14:paraId="4B5C25BB" w14:textId="77777777" w:rsidR="00B00642" w:rsidRDefault="00A2425B" w:rsidP="00477528">
      <w:pPr>
        <w:spacing w:after="0" w:line="240" w:lineRule="auto"/>
        <w:ind w:firstLine="567"/>
        <w:jc w:val="both"/>
        <w:rPr>
          <w:rFonts w:ascii="Times New Roman" w:hAnsi="Times New Roman" w:cs="Times New Roman"/>
        </w:rPr>
      </w:pPr>
      <w:r>
        <w:rPr>
          <w:rFonts w:ascii="Times New Roman" w:hAnsi="Times New Roman" w:cs="Times New Roman"/>
        </w:rPr>
        <w:t xml:space="preserve">5. Барьеры на примере г. Павлодар - </w:t>
      </w:r>
      <w:r w:rsidR="00477528" w:rsidRPr="00477528">
        <w:rPr>
          <w:rFonts w:ascii="Times New Roman" w:hAnsi="Times New Roman" w:cs="Times New Roman"/>
        </w:rPr>
        <w:t>Летом 2021 г. выдали 1 клиенту сначала «</w:t>
      </w:r>
      <w:proofErr w:type="spellStart"/>
      <w:r w:rsidR="00477528" w:rsidRPr="00477528">
        <w:rPr>
          <w:rFonts w:ascii="Times New Roman" w:hAnsi="Times New Roman" w:cs="Times New Roman"/>
        </w:rPr>
        <w:t>Эфавиренз</w:t>
      </w:r>
      <w:proofErr w:type="spellEnd"/>
      <w:r w:rsidR="00477528" w:rsidRPr="00477528">
        <w:rPr>
          <w:rFonts w:ascii="Times New Roman" w:hAnsi="Times New Roman" w:cs="Times New Roman"/>
        </w:rPr>
        <w:t xml:space="preserve"> + </w:t>
      </w:r>
      <w:proofErr w:type="spellStart"/>
      <w:r w:rsidR="00477528" w:rsidRPr="00477528">
        <w:rPr>
          <w:rFonts w:ascii="Times New Roman" w:hAnsi="Times New Roman" w:cs="Times New Roman"/>
        </w:rPr>
        <w:t>Эмтрицитабин</w:t>
      </w:r>
      <w:proofErr w:type="spellEnd"/>
      <w:r w:rsidR="00477528" w:rsidRPr="00477528">
        <w:rPr>
          <w:rFonts w:ascii="Times New Roman" w:hAnsi="Times New Roman" w:cs="Times New Roman"/>
        </w:rPr>
        <w:t xml:space="preserve"> + </w:t>
      </w:r>
      <w:proofErr w:type="spellStart"/>
      <w:r w:rsidR="00477528" w:rsidRPr="00477528">
        <w:rPr>
          <w:rFonts w:ascii="Times New Roman" w:hAnsi="Times New Roman" w:cs="Times New Roman"/>
        </w:rPr>
        <w:t>Тенофовир</w:t>
      </w:r>
      <w:proofErr w:type="spellEnd"/>
      <w:r w:rsidR="00477528" w:rsidRPr="00477528">
        <w:rPr>
          <w:rFonts w:ascii="Times New Roman" w:hAnsi="Times New Roman" w:cs="Times New Roman"/>
        </w:rPr>
        <w:t>», на второй месяц выдали «</w:t>
      </w:r>
      <w:proofErr w:type="spellStart"/>
      <w:r w:rsidR="00477528" w:rsidRPr="00477528">
        <w:rPr>
          <w:rFonts w:ascii="Times New Roman" w:hAnsi="Times New Roman" w:cs="Times New Roman"/>
        </w:rPr>
        <w:t>Тенофовир</w:t>
      </w:r>
      <w:proofErr w:type="spellEnd"/>
      <w:r w:rsidR="00477528" w:rsidRPr="00477528">
        <w:rPr>
          <w:rFonts w:ascii="Times New Roman" w:hAnsi="Times New Roman" w:cs="Times New Roman"/>
        </w:rPr>
        <w:t xml:space="preserve"> + </w:t>
      </w:r>
      <w:proofErr w:type="spellStart"/>
      <w:r w:rsidR="00477528" w:rsidRPr="00477528">
        <w:rPr>
          <w:rFonts w:ascii="Times New Roman" w:hAnsi="Times New Roman" w:cs="Times New Roman"/>
        </w:rPr>
        <w:t>Эмтрицитабин</w:t>
      </w:r>
      <w:proofErr w:type="spellEnd"/>
      <w:r w:rsidR="00477528" w:rsidRPr="00477528">
        <w:rPr>
          <w:rFonts w:ascii="Times New Roman" w:hAnsi="Times New Roman" w:cs="Times New Roman"/>
        </w:rPr>
        <w:t>» плюс «Долутегравир»</w:t>
      </w:r>
      <w:r>
        <w:rPr>
          <w:rFonts w:ascii="Times New Roman" w:hAnsi="Times New Roman" w:cs="Times New Roman"/>
        </w:rPr>
        <w:t xml:space="preserve">. </w:t>
      </w:r>
      <w:r w:rsidR="00477528" w:rsidRPr="00477528">
        <w:rPr>
          <w:rFonts w:ascii="Times New Roman" w:hAnsi="Times New Roman" w:cs="Times New Roman"/>
        </w:rPr>
        <w:t>Не выдают без прописки в Павлодарской области.</w:t>
      </w:r>
      <w:r w:rsidR="00B00642">
        <w:rPr>
          <w:rFonts w:ascii="Times New Roman" w:hAnsi="Times New Roman" w:cs="Times New Roman"/>
        </w:rPr>
        <w:t xml:space="preserve"> </w:t>
      </w:r>
      <w:r w:rsidR="00477528" w:rsidRPr="00477528">
        <w:rPr>
          <w:rFonts w:ascii="Times New Roman" w:hAnsi="Times New Roman" w:cs="Times New Roman"/>
        </w:rPr>
        <w:t xml:space="preserve">С ноября не выдали как для вовлеченных в программу (4 клиента), так и 2 новым клиентам (показания тайных покупателей). Причина невыдачи - приоритет ЛЖВ, всю терапию передали ЛЖВ. </w:t>
      </w:r>
    </w:p>
    <w:p w14:paraId="45FD376A" w14:textId="196506E4" w:rsidR="00477528" w:rsidRPr="00477528" w:rsidRDefault="00B00642" w:rsidP="00C82306">
      <w:pPr>
        <w:tabs>
          <w:tab w:val="left" w:pos="180"/>
          <w:tab w:val="left" w:pos="810"/>
        </w:tabs>
        <w:spacing w:after="0" w:line="240" w:lineRule="auto"/>
        <w:ind w:firstLine="567"/>
        <w:jc w:val="both"/>
        <w:rPr>
          <w:rFonts w:ascii="Times New Roman" w:hAnsi="Times New Roman" w:cs="Times New Roman"/>
        </w:rPr>
      </w:pPr>
      <w:r>
        <w:rPr>
          <w:rFonts w:ascii="Times New Roman" w:hAnsi="Times New Roman" w:cs="Times New Roman"/>
        </w:rPr>
        <w:t xml:space="preserve">6. </w:t>
      </w:r>
      <w:r w:rsidR="00477528" w:rsidRPr="00477528">
        <w:rPr>
          <w:rFonts w:ascii="Times New Roman" w:hAnsi="Times New Roman" w:cs="Times New Roman"/>
        </w:rPr>
        <w:t xml:space="preserve">В 2020-ом у 3 342 людей выявили ВИЧ, то есть в среднем – 9 человек в день (данные КНЦДИЗ, 2021 г.). Из 110 ожидающих </w:t>
      </w:r>
      <w:proofErr w:type="spellStart"/>
      <w:r w:rsidR="00477528" w:rsidRPr="00477528">
        <w:rPr>
          <w:rFonts w:ascii="Times New Roman" w:hAnsi="Times New Roman" w:cs="Times New Roman"/>
        </w:rPr>
        <w:t>ПрЕП</w:t>
      </w:r>
      <w:proofErr w:type="spellEnd"/>
      <w:r w:rsidR="00477528" w:rsidRPr="00477528">
        <w:rPr>
          <w:rFonts w:ascii="Times New Roman" w:hAnsi="Times New Roman" w:cs="Times New Roman"/>
        </w:rPr>
        <w:t xml:space="preserve"> с середины 2019 года к моменту выдачи </w:t>
      </w:r>
      <w:proofErr w:type="spellStart"/>
      <w:r w:rsidR="00477528" w:rsidRPr="00477528">
        <w:rPr>
          <w:rFonts w:ascii="Times New Roman" w:hAnsi="Times New Roman" w:cs="Times New Roman"/>
        </w:rPr>
        <w:t>ПрЕП</w:t>
      </w:r>
      <w:proofErr w:type="spellEnd"/>
      <w:r w:rsidR="00477528" w:rsidRPr="00477528">
        <w:rPr>
          <w:rFonts w:ascii="Times New Roman" w:hAnsi="Times New Roman" w:cs="Times New Roman"/>
        </w:rPr>
        <w:t xml:space="preserve"> в Казахстане (июль 2021 г.) ВОСЕМЬ человек уже получили ВИЧ, из них ШЕСТЬ сейчас принимают терапию.</w:t>
      </w:r>
    </w:p>
    <w:p w14:paraId="2733DF20" w14:textId="0A1A9561" w:rsidR="00477528" w:rsidRPr="00477528" w:rsidRDefault="00B00642"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 xml:space="preserve">Поддержка </w:t>
      </w:r>
      <w:r>
        <w:rPr>
          <w:rFonts w:ascii="Times New Roman" w:hAnsi="Times New Roman" w:cs="Times New Roman"/>
        </w:rPr>
        <w:t>М</w:t>
      </w:r>
      <w:r w:rsidRPr="00477528">
        <w:rPr>
          <w:rFonts w:ascii="Times New Roman" w:hAnsi="Times New Roman" w:cs="Times New Roman"/>
        </w:rPr>
        <w:t xml:space="preserve">инистерств здравоохранения, финансов, </w:t>
      </w:r>
      <w:r>
        <w:rPr>
          <w:rFonts w:ascii="Times New Roman" w:hAnsi="Times New Roman" w:cs="Times New Roman"/>
        </w:rPr>
        <w:t>ОГЦСПИД</w:t>
      </w:r>
      <w:r w:rsidR="00477528" w:rsidRPr="00477528">
        <w:rPr>
          <w:rFonts w:ascii="Times New Roman" w:hAnsi="Times New Roman" w:cs="Times New Roman"/>
        </w:rPr>
        <w:t xml:space="preserve">. Охват профилактикой – для эффективности </w:t>
      </w:r>
      <w:proofErr w:type="spellStart"/>
      <w:r w:rsidR="00477528" w:rsidRPr="00477528">
        <w:rPr>
          <w:rFonts w:ascii="Times New Roman" w:hAnsi="Times New Roman" w:cs="Times New Roman"/>
        </w:rPr>
        <w:t>проф.программ</w:t>
      </w:r>
      <w:proofErr w:type="spellEnd"/>
      <w:r w:rsidR="00477528" w:rsidRPr="00477528">
        <w:rPr>
          <w:rFonts w:ascii="Times New Roman" w:hAnsi="Times New Roman" w:cs="Times New Roman"/>
        </w:rPr>
        <w:t xml:space="preserve"> охват необходим 60%+ ключевой группы, нуждающейся в услуге, а не 10-20 человек. Планирование бюджета – понимание концепции 60%+ и планирование ежегодного бюджета с увеличением охвата профилактикой ДКП</w:t>
      </w:r>
    </w:p>
    <w:p w14:paraId="0C039F7A"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Постоянство и перебои – профилактика ДКП и ПКП должна быть оказана в момент обращения и не должна зависеть от процедур закупок, все остатки должны на 100% переходить на следующий год</w:t>
      </w:r>
    </w:p>
    <w:p w14:paraId="0209BE6D"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Планирование услуги – если не будет списания препаратов на профилактику, это позволит планировать большее количество охвата ДКП и ПКП</w:t>
      </w:r>
    </w:p>
    <w:p w14:paraId="4ADB0A6D" w14:textId="77777777" w:rsidR="00477528" w:rsidRPr="00477528" w:rsidRDefault="00477528"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Доступность услуги – планирование алгоритма получения услуги таким образом, чтобы это был простой сервис и выдача препаратов в день обращения</w:t>
      </w:r>
    </w:p>
    <w:p w14:paraId="4AE4BAF0" w14:textId="1C42E484" w:rsidR="00E267B0" w:rsidRDefault="00B00642" w:rsidP="00477528">
      <w:pPr>
        <w:spacing w:after="0" w:line="240" w:lineRule="auto"/>
        <w:ind w:firstLine="567"/>
        <w:jc w:val="both"/>
        <w:rPr>
          <w:rFonts w:ascii="Times New Roman" w:hAnsi="Times New Roman" w:cs="Times New Roman"/>
        </w:rPr>
      </w:pPr>
      <w:r w:rsidRPr="00477528">
        <w:rPr>
          <w:rFonts w:ascii="Times New Roman" w:hAnsi="Times New Roman" w:cs="Times New Roman"/>
        </w:rPr>
        <w:t xml:space="preserve">Профилактика – это когда мы закупаем </w:t>
      </w:r>
      <w:proofErr w:type="spellStart"/>
      <w:r w:rsidRPr="00477528">
        <w:rPr>
          <w:rFonts w:ascii="Times New Roman" w:hAnsi="Times New Roman" w:cs="Times New Roman"/>
        </w:rPr>
        <w:t>преп</w:t>
      </w:r>
      <w:proofErr w:type="spellEnd"/>
      <w:r w:rsidRPr="00477528">
        <w:rPr>
          <w:rFonts w:ascii="Times New Roman" w:hAnsi="Times New Roman" w:cs="Times New Roman"/>
        </w:rPr>
        <w:t xml:space="preserve"> больше, но экономим в десятки раз на лечении </w:t>
      </w:r>
      <w:r>
        <w:rPr>
          <w:rFonts w:ascii="Times New Roman" w:hAnsi="Times New Roman" w:cs="Times New Roman"/>
        </w:rPr>
        <w:t>ЛЖВ.</w:t>
      </w:r>
    </w:p>
    <w:p w14:paraId="4D4563BC" w14:textId="177CD920" w:rsidR="00B00642" w:rsidRDefault="00B00642" w:rsidP="00477528">
      <w:pPr>
        <w:spacing w:after="0" w:line="240" w:lineRule="auto"/>
        <w:ind w:firstLine="567"/>
        <w:jc w:val="both"/>
        <w:rPr>
          <w:rFonts w:ascii="Times New Roman" w:hAnsi="Times New Roman" w:cs="Times New Roman"/>
        </w:rPr>
      </w:pPr>
      <w:r>
        <w:rPr>
          <w:rFonts w:ascii="Times New Roman" w:hAnsi="Times New Roman" w:cs="Times New Roman"/>
        </w:rPr>
        <w:t xml:space="preserve">Задачи на 2022-2023 годы: </w:t>
      </w:r>
    </w:p>
    <w:p w14:paraId="3A33C4ED" w14:textId="77777777" w:rsidR="00B00642" w:rsidRPr="00C82306" w:rsidRDefault="00B00642" w:rsidP="00C82306">
      <w:pPr>
        <w:pStyle w:val="a3"/>
        <w:numPr>
          <w:ilvl w:val="0"/>
          <w:numId w:val="3"/>
        </w:numPr>
        <w:tabs>
          <w:tab w:val="left" w:pos="270"/>
        </w:tabs>
        <w:ind w:left="450" w:firstLine="0"/>
        <w:rPr>
          <w:rFonts w:ascii="Times New Roman" w:hAnsi="Times New Roman" w:cs="Times New Roman"/>
          <w:lang w:val="ru-RU"/>
        </w:rPr>
      </w:pPr>
      <w:r w:rsidRPr="006E0E01">
        <w:rPr>
          <w:rFonts w:ascii="Times New Roman" w:hAnsi="Times New Roman" w:cs="Times New Roman"/>
          <w:lang w:val="ru-RU"/>
        </w:rPr>
        <w:t xml:space="preserve">Удержание клиентов, вовлеченных в программу </w:t>
      </w:r>
      <w:proofErr w:type="spellStart"/>
      <w:r w:rsidRPr="006E0E01">
        <w:rPr>
          <w:rFonts w:ascii="Times New Roman" w:hAnsi="Times New Roman" w:cs="Times New Roman"/>
          <w:lang w:val="ru-RU"/>
        </w:rPr>
        <w:t>ПрЕП</w:t>
      </w:r>
      <w:proofErr w:type="spellEnd"/>
      <w:r w:rsidRPr="006E0E01">
        <w:rPr>
          <w:rFonts w:ascii="Times New Roman" w:hAnsi="Times New Roman" w:cs="Times New Roman"/>
          <w:lang w:val="ru-RU"/>
        </w:rPr>
        <w:t xml:space="preserve"> </w:t>
      </w:r>
    </w:p>
    <w:p w14:paraId="6F169575" w14:textId="77777777" w:rsidR="00B00642" w:rsidRPr="00C82306" w:rsidRDefault="00B00642" w:rsidP="00C82306">
      <w:pPr>
        <w:pStyle w:val="a3"/>
        <w:numPr>
          <w:ilvl w:val="0"/>
          <w:numId w:val="3"/>
        </w:numPr>
        <w:tabs>
          <w:tab w:val="left" w:pos="270"/>
        </w:tabs>
        <w:ind w:left="450" w:firstLine="0"/>
        <w:rPr>
          <w:rFonts w:ascii="Times New Roman" w:hAnsi="Times New Roman" w:cs="Times New Roman"/>
          <w:lang w:val="en-US"/>
        </w:rPr>
      </w:pPr>
      <w:proofErr w:type="spellStart"/>
      <w:r w:rsidRPr="00C82306">
        <w:rPr>
          <w:rFonts w:ascii="Times New Roman" w:hAnsi="Times New Roman" w:cs="Times New Roman"/>
        </w:rPr>
        <w:t>Привлечение</w:t>
      </w:r>
      <w:proofErr w:type="spellEnd"/>
      <w:r w:rsidRPr="00C82306">
        <w:rPr>
          <w:rFonts w:ascii="Times New Roman" w:hAnsi="Times New Roman" w:cs="Times New Roman"/>
        </w:rPr>
        <w:t xml:space="preserve"> </w:t>
      </w:r>
      <w:proofErr w:type="spellStart"/>
      <w:r w:rsidRPr="00C82306">
        <w:rPr>
          <w:rFonts w:ascii="Times New Roman" w:hAnsi="Times New Roman" w:cs="Times New Roman"/>
        </w:rPr>
        <w:t>новых</w:t>
      </w:r>
      <w:proofErr w:type="spellEnd"/>
      <w:r w:rsidRPr="00C82306">
        <w:rPr>
          <w:rFonts w:ascii="Times New Roman" w:hAnsi="Times New Roman" w:cs="Times New Roman"/>
        </w:rPr>
        <w:t xml:space="preserve"> </w:t>
      </w:r>
      <w:proofErr w:type="spellStart"/>
      <w:r w:rsidRPr="00C82306">
        <w:rPr>
          <w:rFonts w:ascii="Times New Roman" w:hAnsi="Times New Roman" w:cs="Times New Roman"/>
        </w:rPr>
        <w:t>клиентов</w:t>
      </w:r>
      <w:proofErr w:type="spellEnd"/>
    </w:p>
    <w:p w14:paraId="50708FC8" w14:textId="77777777" w:rsidR="00B00642" w:rsidRPr="00C82306" w:rsidRDefault="00B00642" w:rsidP="00C82306">
      <w:pPr>
        <w:pStyle w:val="a3"/>
        <w:numPr>
          <w:ilvl w:val="0"/>
          <w:numId w:val="3"/>
        </w:numPr>
        <w:tabs>
          <w:tab w:val="left" w:pos="270"/>
        </w:tabs>
        <w:ind w:left="450" w:firstLine="0"/>
        <w:rPr>
          <w:rFonts w:ascii="Times New Roman" w:hAnsi="Times New Roman" w:cs="Times New Roman"/>
          <w:lang w:val="ru-RU"/>
        </w:rPr>
      </w:pPr>
      <w:r w:rsidRPr="006E0E01">
        <w:rPr>
          <w:rFonts w:ascii="Times New Roman" w:hAnsi="Times New Roman" w:cs="Times New Roman"/>
          <w:lang w:val="ru-RU"/>
        </w:rPr>
        <w:t xml:space="preserve">Увеличение материалов о </w:t>
      </w:r>
      <w:proofErr w:type="spellStart"/>
      <w:r w:rsidRPr="006E0E01">
        <w:rPr>
          <w:rFonts w:ascii="Times New Roman" w:hAnsi="Times New Roman" w:cs="Times New Roman"/>
          <w:lang w:val="ru-RU"/>
        </w:rPr>
        <w:t>ПрЕП</w:t>
      </w:r>
      <w:proofErr w:type="spellEnd"/>
      <w:r w:rsidRPr="006E0E01">
        <w:rPr>
          <w:rFonts w:ascii="Times New Roman" w:hAnsi="Times New Roman" w:cs="Times New Roman"/>
          <w:lang w:val="ru-RU"/>
        </w:rPr>
        <w:t>, в том числе переводы на казахский язык</w:t>
      </w:r>
    </w:p>
    <w:p w14:paraId="0948C340" w14:textId="77777777" w:rsidR="00B00642" w:rsidRPr="00C82306" w:rsidRDefault="00B00642" w:rsidP="00C82306">
      <w:pPr>
        <w:pStyle w:val="a3"/>
        <w:numPr>
          <w:ilvl w:val="0"/>
          <w:numId w:val="3"/>
        </w:numPr>
        <w:tabs>
          <w:tab w:val="left" w:pos="270"/>
        </w:tabs>
        <w:ind w:left="450" w:firstLine="0"/>
        <w:rPr>
          <w:rFonts w:ascii="Times New Roman" w:hAnsi="Times New Roman" w:cs="Times New Roman"/>
          <w:lang w:val="ru-RU"/>
        </w:rPr>
      </w:pPr>
      <w:r w:rsidRPr="006E0E01">
        <w:rPr>
          <w:rFonts w:ascii="Times New Roman" w:hAnsi="Times New Roman" w:cs="Times New Roman"/>
          <w:lang w:val="ru-RU"/>
        </w:rPr>
        <w:t>Обучение специалистов Центров СПИД и НПО</w:t>
      </w:r>
    </w:p>
    <w:p w14:paraId="47772EB0" w14:textId="77777777" w:rsidR="00B00642" w:rsidRPr="00C82306" w:rsidRDefault="00B00642" w:rsidP="00C82306">
      <w:pPr>
        <w:pStyle w:val="a3"/>
        <w:numPr>
          <w:ilvl w:val="0"/>
          <w:numId w:val="3"/>
        </w:numPr>
        <w:tabs>
          <w:tab w:val="left" w:pos="270"/>
        </w:tabs>
        <w:ind w:left="450" w:firstLine="0"/>
        <w:rPr>
          <w:rFonts w:ascii="Times New Roman" w:hAnsi="Times New Roman" w:cs="Times New Roman"/>
          <w:lang w:val="ru-RU"/>
        </w:rPr>
      </w:pPr>
      <w:r w:rsidRPr="006E0E01">
        <w:rPr>
          <w:rFonts w:ascii="Times New Roman" w:hAnsi="Times New Roman" w:cs="Times New Roman"/>
          <w:lang w:val="ru-RU"/>
        </w:rPr>
        <w:t xml:space="preserve">Разработка приложения для КНГ по программе с </w:t>
      </w:r>
      <w:proofErr w:type="spellStart"/>
      <w:r w:rsidRPr="006E0E01">
        <w:rPr>
          <w:rFonts w:ascii="Times New Roman" w:hAnsi="Times New Roman" w:cs="Times New Roman"/>
          <w:lang w:val="ru-RU"/>
        </w:rPr>
        <w:t>ПрЕП</w:t>
      </w:r>
      <w:proofErr w:type="spellEnd"/>
    </w:p>
    <w:p w14:paraId="1E78054E" w14:textId="77777777" w:rsidR="006E0E01" w:rsidRDefault="006E0E01" w:rsidP="00C82306">
      <w:pPr>
        <w:pStyle w:val="a3"/>
        <w:rPr>
          <w:rFonts w:ascii="Times New Roman" w:hAnsi="Times New Roman" w:cs="Times New Roman"/>
          <w:lang w:val="ru-RU"/>
        </w:rPr>
      </w:pPr>
    </w:p>
    <w:p w14:paraId="508D4E52" w14:textId="7C4281BC" w:rsidR="00B00642" w:rsidRPr="006E0E01" w:rsidRDefault="006E0E01" w:rsidP="00C82306">
      <w:pPr>
        <w:pStyle w:val="a3"/>
        <w:rPr>
          <w:rFonts w:ascii="Times New Roman" w:hAnsi="Times New Roman" w:cs="Times New Roman"/>
          <w:lang w:val="ru-RU"/>
        </w:rPr>
      </w:pPr>
      <w:r>
        <w:rPr>
          <w:rFonts w:ascii="Times New Roman" w:hAnsi="Times New Roman" w:cs="Times New Roman"/>
          <w:lang w:val="ru-RU"/>
        </w:rPr>
        <w:t>Спасибо за внимание!</w:t>
      </w:r>
    </w:p>
    <w:p w14:paraId="329905C3" w14:textId="77777777" w:rsidR="00B00642" w:rsidRPr="00D73DB8" w:rsidRDefault="00B00642" w:rsidP="00477528">
      <w:pPr>
        <w:spacing w:after="0" w:line="240" w:lineRule="auto"/>
        <w:ind w:firstLine="567"/>
        <w:jc w:val="both"/>
        <w:rPr>
          <w:rFonts w:ascii="Times New Roman" w:hAnsi="Times New Roman" w:cs="Times New Roman"/>
        </w:rPr>
      </w:pPr>
    </w:p>
    <w:p w14:paraId="192C6ED3" w14:textId="2DECE5CC" w:rsidR="00411A80" w:rsidRDefault="003A4BEF" w:rsidP="00731D3A">
      <w:pPr>
        <w:spacing w:after="0" w:line="240" w:lineRule="auto"/>
        <w:ind w:firstLine="567"/>
        <w:jc w:val="both"/>
        <w:rPr>
          <w:rFonts w:ascii="Times New Roman" w:hAnsi="Times New Roman" w:cs="Times New Roman"/>
          <w:sz w:val="24"/>
          <w:szCs w:val="24"/>
        </w:rPr>
      </w:pPr>
      <w:r w:rsidRPr="00413654">
        <w:rPr>
          <w:rFonts w:ascii="Times New Roman" w:hAnsi="Times New Roman" w:cs="Times New Roman"/>
          <w:i/>
          <w:iCs/>
        </w:rPr>
        <w:t>Аманжолов Н.</w:t>
      </w:r>
      <w:r>
        <w:rPr>
          <w:rFonts w:ascii="Times New Roman" w:hAnsi="Times New Roman" w:cs="Times New Roman"/>
          <w:i/>
          <w:iCs/>
        </w:rPr>
        <w:t>, Президент</w:t>
      </w:r>
      <w:r w:rsidRPr="00413654">
        <w:rPr>
          <w:rFonts w:ascii="Times New Roman" w:hAnsi="Times New Roman" w:cs="Times New Roman"/>
          <w:i/>
          <w:iCs/>
        </w:rPr>
        <w:t xml:space="preserve"> Центрально</w:t>
      </w:r>
      <w:r>
        <w:rPr>
          <w:rFonts w:ascii="Times New Roman" w:hAnsi="Times New Roman" w:cs="Times New Roman"/>
          <w:i/>
          <w:iCs/>
        </w:rPr>
        <w:t>а</w:t>
      </w:r>
      <w:r w:rsidRPr="00413654">
        <w:rPr>
          <w:rFonts w:ascii="Times New Roman" w:hAnsi="Times New Roman" w:cs="Times New Roman"/>
          <w:i/>
          <w:iCs/>
        </w:rPr>
        <w:t xml:space="preserve">зиатской </w:t>
      </w:r>
      <w:r>
        <w:rPr>
          <w:rFonts w:ascii="Times New Roman" w:hAnsi="Times New Roman" w:cs="Times New Roman"/>
          <w:i/>
          <w:iCs/>
        </w:rPr>
        <w:t>а</w:t>
      </w:r>
      <w:r w:rsidRPr="00413654">
        <w:rPr>
          <w:rFonts w:ascii="Times New Roman" w:hAnsi="Times New Roman" w:cs="Times New Roman"/>
          <w:i/>
          <w:iCs/>
        </w:rPr>
        <w:t>ссоциаци</w:t>
      </w:r>
      <w:r>
        <w:rPr>
          <w:rFonts w:ascii="Times New Roman" w:hAnsi="Times New Roman" w:cs="Times New Roman"/>
          <w:i/>
          <w:iCs/>
        </w:rPr>
        <w:t>и</w:t>
      </w:r>
      <w:r w:rsidRPr="00413654">
        <w:rPr>
          <w:rFonts w:ascii="Times New Roman" w:hAnsi="Times New Roman" w:cs="Times New Roman"/>
          <w:i/>
          <w:iCs/>
        </w:rPr>
        <w:t xml:space="preserve">, </w:t>
      </w:r>
      <w:r>
        <w:rPr>
          <w:rFonts w:ascii="Times New Roman" w:hAnsi="Times New Roman" w:cs="Times New Roman"/>
          <w:i/>
        </w:rPr>
        <w:t>Член надзорного комитета</w:t>
      </w:r>
      <w:r w:rsidRPr="00413654">
        <w:rPr>
          <w:rFonts w:ascii="Times New Roman" w:hAnsi="Times New Roman" w:cs="Times New Roman"/>
          <w:i/>
        </w:rPr>
        <w:t xml:space="preserve"> СКК</w:t>
      </w:r>
      <w:r w:rsidR="00411A80">
        <w:rPr>
          <w:rFonts w:ascii="Times New Roman" w:hAnsi="Times New Roman" w:cs="Times New Roman"/>
          <w:sz w:val="24"/>
          <w:szCs w:val="24"/>
        </w:rPr>
        <w:t>, спасибо большое Асель, так давайте Татьяна</w:t>
      </w:r>
      <w:r w:rsidR="00133C50">
        <w:rPr>
          <w:rFonts w:ascii="Times New Roman" w:hAnsi="Times New Roman" w:cs="Times New Roman"/>
          <w:sz w:val="24"/>
          <w:szCs w:val="24"/>
        </w:rPr>
        <w:t xml:space="preserve"> </w:t>
      </w:r>
      <w:r w:rsidR="008E51B9">
        <w:rPr>
          <w:rFonts w:ascii="Times New Roman" w:hAnsi="Times New Roman" w:cs="Times New Roman"/>
          <w:sz w:val="24"/>
          <w:szCs w:val="24"/>
        </w:rPr>
        <w:t xml:space="preserve">пожалуйста </w:t>
      </w:r>
      <w:r w:rsidR="00B179C7">
        <w:rPr>
          <w:rFonts w:ascii="Times New Roman" w:hAnsi="Times New Roman" w:cs="Times New Roman"/>
          <w:sz w:val="24"/>
          <w:szCs w:val="24"/>
        </w:rPr>
        <w:t>В</w:t>
      </w:r>
      <w:r w:rsidR="008E51B9">
        <w:rPr>
          <w:rFonts w:ascii="Times New Roman" w:hAnsi="Times New Roman" w:cs="Times New Roman"/>
          <w:sz w:val="24"/>
          <w:szCs w:val="24"/>
        </w:rPr>
        <w:t>аш</w:t>
      </w:r>
      <w:r w:rsidR="00411A80">
        <w:rPr>
          <w:rFonts w:ascii="Times New Roman" w:hAnsi="Times New Roman" w:cs="Times New Roman"/>
          <w:sz w:val="24"/>
          <w:szCs w:val="24"/>
        </w:rPr>
        <w:t xml:space="preserve"> вопрос</w:t>
      </w:r>
      <w:r>
        <w:rPr>
          <w:rFonts w:ascii="Times New Roman" w:hAnsi="Times New Roman" w:cs="Times New Roman"/>
          <w:sz w:val="24"/>
          <w:szCs w:val="24"/>
        </w:rPr>
        <w:t xml:space="preserve">. </w:t>
      </w:r>
    </w:p>
    <w:p w14:paraId="192C6ED5" w14:textId="7B08102B" w:rsidR="00411A80" w:rsidRPr="00411A80" w:rsidRDefault="00411A80" w:rsidP="00731D3A">
      <w:pPr>
        <w:spacing w:after="0" w:line="240" w:lineRule="auto"/>
        <w:ind w:firstLine="567"/>
        <w:jc w:val="both"/>
        <w:rPr>
          <w:rFonts w:ascii="Times New Roman" w:hAnsi="Times New Roman" w:cs="Times New Roman"/>
          <w:sz w:val="24"/>
          <w:szCs w:val="24"/>
        </w:rPr>
      </w:pPr>
      <w:r w:rsidRPr="003A4BEF">
        <w:rPr>
          <w:rFonts w:ascii="Times New Roman" w:hAnsi="Times New Roman" w:cs="Times New Roman"/>
          <w:i/>
          <w:iCs/>
          <w:sz w:val="24"/>
          <w:szCs w:val="24"/>
        </w:rPr>
        <w:t xml:space="preserve">Комментарий </w:t>
      </w:r>
      <w:r w:rsidR="00133C50" w:rsidRPr="003A4BEF">
        <w:rPr>
          <w:rFonts w:ascii="Times New Roman" w:hAnsi="Times New Roman" w:cs="Times New Roman"/>
          <w:i/>
          <w:iCs/>
          <w:sz w:val="24"/>
          <w:szCs w:val="24"/>
        </w:rPr>
        <w:t>Татьян</w:t>
      </w:r>
      <w:r w:rsidR="00B179C7">
        <w:rPr>
          <w:rFonts w:ascii="Times New Roman" w:hAnsi="Times New Roman" w:cs="Times New Roman"/>
          <w:i/>
          <w:iCs/>
          <w:sz w:val="24"/>
          <w:szCs w:val="24"/>
        </w:rPr>
        <w:t xml:space="preserve">ы </w:t>
      </w:r>
      <w:proofErr w:type="spellStart"/>
      <w:r w:rsidR="00B179C7">
        <w:rPr>
          <w:rFonts w:ascii="Times New Roman" w:hAnsi="Times New Roman" w:cs="Times New Roman"/>
          <w:i/>
          <w:iCs/>
          <w:sz w:val="24"/>
          <w:szCs w:val="24"/>
        </w:rPr>
        <w:t>Мойченко</w:t>
      </w:r>
      <w:proofErr w:type="spellEnd"/>
      <w:r w:rsidR="00B179C7">
        <w:rPr>
          <w:rFonts w:ascii="Times New Roman" w:hAnsi="Times New Roman" w:cs="Times New Roman"/>
          <w:i/>
          <w:iCs/>
          <w:sz w:val="24"/>
          <w:szCs w:val="24"/>
        </w:rPr>
        <w:t>, местный агент фонда,</w:t>
      </w:r>
      <w:r w:rsidR="00133C50">
        <w:rPr>
          <w:rFonts w:ascii="Times New Roman" w:hAnsi="Times New Roman" w:cs="Times New Roman"/>
          <w:sz w:val="24"/>
          <w:szCs w:val="24"/>
        </w:rPr>
        <w:t xml:space="preserve"> спасибо Асель, </w:t>
      </w:r>
      <w:r w:rsidR="003A4BEF">
        <w:rPr>
          <w:rFonts w:ascii="Times New Roman" w:hAnsi="Times New Roman" w:cs="Times New Roman"/>
          <w:sz w:val="24"/>
          <w:szCs w:val="24"/>
        </w:rPr>
        <w:t>подробная интересная информация</w:t>
      </w:r>
      <w:r w:rsidR="00133C50">
        <w:rPr>
          <w:rFonts w:ascii="Times New Roman" w:hAnsi="Times New Roman" w:cs="Times New Roman"/>
          <w:sz w:val="24"/>
          <w:szCs w:val="24"/>
        </w:rPr>
        <w:t xml:space="preserve">. Я хотела </w:t>
      </w:r>
      <w:r w:rsidR="005C2718">
        <w:rPr>
          <w:rFonts w:ascii="Times New Roman" w:hAnsi="Times New Roman" w:cs="Times New Roman"/>
          <w:sz w:val="24"/>
          <w:szCs w:val="24"/>
        </w:rPr>
        <w:t xml:space="preserve">получить </w:t>
      </w:r>
      <w:r w:rsidR="00133C50">
        <w:rPr>
          <w:rFonts w:ascii="Times New Roman" w:hAnsi="Times New Roman" w:cs="Times New Roman"/>
          <w:sz w:val="24"/>
          <w:szCs w:val="24"/>
        </w:rPr>
        <w:t>пару уточнений</w:t>
      </w:r>
      <w:r w:rsidR="005C2718">
        <w:rPr>
          <w:rFonts w:ascii="Times New Roman" w:hAnsi="Times New Roman" w:cs="Times New Roman"/>
          <w:sz w:val="24"/>
          <w:szCs w:val="24"/>
        </w:rPr>
        <w:t xml:space="preserve"> и</w:t>
      </w:r>
      <w:r w:rsidR="00133C50">
        <w:rPr>
          <w:rFonts w:ascii="Times New Roman" w:hAnsi="Times New Roman" w:cs="Times New Roman"/>
          <w:sz w:val="24"/>
          <w:szCs w:val="24"/>
        </w:rPr>
        <w:t xml:space="preserve"> </w:t>
      </w:r>
      <w:r w:rsidR="0058062B">
        <w:rPr>
          <w:rFonts w:ascii="Times New Roman" w:hAnsi="Times New Roman" w:cs="Times New Roman"/>
          <w:sz w:val="24"/>
          <w:szCs w:val="24"/>
        </w:rPr>
        <w:t>В</w:t>
      </w:r>
      <w:r w:rsidR="00133C50">
        <w:rPr>
          <w:rFonts w:ascii="Times New Roman" w:hAnsi="Times New Roman" w:cs="Times New Roman"/>
          <w:sz w:val="24"/>
          <w:szCs w:val="24"/>
        </w:rPr>
        <w:t xml:space="preserve">аше мнение услышать. Вы говорите о </w:t>
      </w:r>
      <w:r w:rsidR="008E51B9">
        <w:rPr>
          <w:rFonts w:ascii="Times New Roman" w:hAnsi="Times New Roman" w:cs="Times New Roman"/>
          <w:sz w:val="24"/>
          <w:szCs w:val="24"/>
        </w:rPr>
        <w:t>недостаточной</w:t>
      </w:r>
      <w:r w:rsidR="00133C50">
        <w:rPr>
          <w:rFonts w:ascii="Times New Roman" w:hAnsi="Times New Roman" w:cs="Times New Roman"/>
          <w:sz w:val="24"/>
          <w:szCs w:val="24"/>
        </w:rPr>
        <w:t xml:space="preserve"> подготовк</w:t>
      </w:r>
      <w:r w:rsidR="0058062B">
        <w:rPr>
          <w:rFonts w:ascii="Times New Roman" w:hAnsi="Times New Roman" w:cs="Times New Roman"/>
          <w:sz w:val="24"/>
          <w:szCs w:val="24"/>
        </w:rPr>
        <w:t>е</w:t>
      </w:r>
      <w:r w:rsidR="00133C50">
        <w:rPr>
          <w:rFonts w:ascii="Times New Roman" w:hAnsi="Times New Roman" w:cs="Times New Roman"/>
          <w:sz w:val="24"/>
          <w:szCs w:val="24"/>
        </w:rPr>
        <w:t xml:space="preserve"> врачей </w:t>
      </w:r>
      <w:r w:rsidR="008E6182">
        <w:rPr>
          <w:rFonts w:ascii="Times New Roman" w:hAnsi="Times New Roman" w:cs="Times New Roman"/>
          <w:sz w:val="24"/>
          <w:szCs w:val="24"/>
        </w:rPr>
        <w:t>Ц</w:t>
      </w:r>
      <w:r w:rsidR="00133C50">
        <w:rPr>
          <w:rFonts w:ascii="Times New Roman" w:hAnsi="Times New Roman" w:cs="Times New Roman"/>
          <w:sz w:val="24"/>
          <w:szCs w:val="24"/>
        </w:rPr>
        <w:t>ентр</w:t>
      </w:r>
      <w:r w:rsidR="0058062B">
        <w:rPr>
          <w:rFonts w:ascii="Times New Roman" w:hAnsi="Times New Roman" w:cs="Times New Roman"/>
          <w:sz w:val="24"/>
          <w:szCs w:val="24"/>
        </w:rPr>
        <w:t xml:space="preserve">ов по профилактике и борьбе со </w:t>
      </w:r>
      <w:r w:rsidR="00133C50">
        <w:rPr>
          <w:rFonts w:ascii="Times New Roman" w:hAnsi="Times New Roman" w:cs="Times New Roman"/>
          <w:sz w:val="24"/>
          <w:szCs w:val="24"/>
        </w:rPr>
        <w:t xml:space="preserve">СПИД </w:t>
      </w:r>
      <w:r w:rsidR="008E6182">
        <w:rPr>
          <w:rFonts w:ascii="Times New Roman" w:hAnsi="Times New Roman" w:cs="Times New Roman"/>
          <w:sz w:val="24"/>
          <w:szCs w:val="24"/>
        </w:rPr>
        <w:t>в</w:t>
      </w:r>
      <w:r w:rsidR="00B976A3">
        <w:rPr>
          <w:rFonts w:ascii="Times New Roman" w:hAnsi="Times New Roman" w:cs="Times New Roman"/>
          <w:sz w:val="24"/>
          <w:szCs w:val="24"/>
        </w:rPr>
        <w:t xml:space="preserve"> </w:t>
      </w:r>
      <w:r w:rsidR="00133C50">
        <w:rPr>
          <w:rFonts w:ascii="Times New Roman" w:hAnsi="Times New Roman" w:cs="Times New Roman"/>
          <w:sz w:val="24"/>
          <w:szCs w:val="24"/>
        </w:rPr>
        <w:t>знани</w:t>
      </w:r>
      <w:r w:rsidR="008E6182">
        <w:rPr>
          <w:rFonts w:ascii="Times New Roman" w:hAnsi="Times New Roman" w:cs="Times New Roman"/>
          <w:sz w:val="24"/>
          <w:szCs w:val="24"/>
        </w:rPr>
        <w:t>и</w:t>
      </w:r>
      <w:r w:rsidR="00133C50">
        <w:rPr>
          <w:rFonts w:ascii="Times New Roman" w:hAnsi="Times New Roman" w:cs="Times New Roman"/>
          <w:sz w:val="24"/>
          <w:szCs w:val="24"/>
        </w:rPr>
        <w:t xml:space="preserve"> национальных протоколов и в тот момент </w:t>
      </w:r>
      <w:r w:rsidR="00B976A3">
        <w:rPr>
          <w:rFonts w:ascii="Times New Roman" w:hAnsi="Times New Roman" w:cs="Times New Roman"/>
          <w:sz w:val="24"/>
          <w:szCs w:val="24"/>
        </w:rPr>
        <w:t>В</w:t>
      </w:r>
      <w:r w:rsidR="00133C50">
        <w:rPr>
          <w:rFonts w:ascii="Times New Roman" w:hAnsi="Times New Roman" w:cs="Times New Roman"/>
          <w:sz w:val="24"/>
          <w:szCs w:val="24"/>
        </w:rPr>
        <w:t xml:space="preserve">аше же НПО должно заниматься как раз подготовкой врачей, </w:t>
      </w:r>
      <w:r w:rsidR="005C2718">
        <w:rPr>
          <w:rFonts w:ascii="Times New Roman" w:hAnsi="Times New Roman" w:cs="Times New Roman"/>
          <w:sz w:val="24"/>
          <w:szCs w:val="24"/>
        </w:rPr>
        <w:t>В</w:t>
      </w:r>
      <w:r w:rsidR="00133C50">
        <w:rPr>
          <w:rFonts w:ascii="Times New Roman" w:hAnsi="Times New Roman" w:cs="Times New Roman"/>
          <w:sz w:val="24"/>
          <w:szCs w:val="24"/>
        </w:rPr>
        <w:t xml:space="preserve">ы уже провели 10 тренингов и дальше еще будете проводить. Как </w:t>
      </w:r>
      <w:r w:rsidR="008E6182">
        <w:rPr>
          <w:rFonts w:ascii="Times New Roman" w:hAnsi="Times New Roman" w:cs="Times New Roman"/>
          <w:sz w:val="24"/>
          <w:szCs w:val="24"/>
        </w:rPr>
        <w:t>В</w:t>
      </w:r>
      <w:r w:rsidR="00133C50">
        <w:rPr>
          <w:rFonts w:ascii="Times New Roman" w:hAnsi="Times New Roman" w:cs="Times New Roman"/>
          <w:sz w:val="24"/>
          <w:szCs w:val="24"/>
        </w:rPr>
        <w:t xml:space="preserve">ы думаете достаточно ли этих усилий? </w:t>
      </w:r>
    </w:p>
    <w:p w14:paraId="192C6ED7" w14:textId="28E09253" w:rsidR="00133C50" w:rsidRDefault="00133C50" w:rsidP="00CE6993">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 xml:space="preserve">Комментарий Терликбаева Асель., директор филиала Корпорации «Центр Изучения Глобального здоровья в Центральной Азии», </w:t>
      </w:r>
      <w:r w:rsidRPr="008E6182">
        <w:rPr>
          <w:rFonts w:ascii="Times New Roman" w:hAnsi="Times New Roman" w:cs="Times New Roman"/>
          <w:i/>
          <w:iCs/>
          <w:sz w:val="24"/>
          <w:szCs w:val="24"/>
        </w:rPr>
        <w:t>Колумбийский универс</w:t>
      </w:r>
      <w:r w:rsidR="008E51B9" w:rsidRPr="008E6182">
        <w:rPr>
          <w:rFonts w:ascii="Times New Roman" w:hAnsi="Times New Roman" w:cs="Times New Roman"/>
          <w:i/>
          <w:iCs/>
          <w:sz w:val="24"/>
          <w:szCs w:val="24"/>
        </w:rPr>
        <w:t>итет,</w:t>
      </w:r>
      <w:r w:rsidR="008E51B9" w:rsidRPr="00CA5994">
        <w:rPr>
          <w:rFonts w:ascii="Times New Roman" w:hAnsi="Times New Roman" w:cs="Times New Roman"/>
          <w:sz w:val="24"/>
          <w:szCs w:val="24"/>
        </w:rPr>
        <w:t xml:space="preserve"> да, у нас очень много времени уходит в объяснени</w:t>
      </w:r>
      <w:r w:rsidR="008E6182">
        <w:rPr>
          <w:rFonts w:ascii="Times New Roman" w:hAnsi="Times New Roman" w:cs="Times New Roman"/>
          <w:sz w:val="24"/>
          <w:szCs w:val="24"/>
        </w:rPr>
        <w:t>я</w:t>
      </w:r>
      <w:r w:rsidR="008E51B9" w:rsidRPr="00CA5994">
        <w:rPr>
          <w:rFonts w:ascii="Times New Roman" w:hAnsi="Times New Roman" w:cs="Times New Roman"/>
          <w:sz w:val="24"/>
          <w:szCs w:val="24"/>
        </w:rPr>
        <w:t xml:space="preserve"> именно НПА, т.е. нормативно-правовой базы и клинических протоколов по внедрению </w:t>
      </w:r>
      <w:proofErr w:type="spellStart"/>
      <w:r w:rsidR="0058062B">
        <w:rPr>
          <w:rFonts w:ascii="Times New Roman" w:hAnsi="Times New Roman" w:cs="Times New Roman"/>
          <w:sz w:val="24"/>
          <w:szCs w:val="24"/>
          <w:lang w:val="en-US"/>
        </w:rPr>
        <w:t>PreP</w:t>
      </w:r>
      <w:proofErr w:type="spellEnd"/>
      <w:r w:rsidR="008E51B9" w:rsidRPr="00CA5994">
        <w:rPr>
          <w:rFonts w:ascii="Times New Roman" w:hAnsi="Times New Roman" w:cs="Times New Roman"/>
          <w:sz w:val="24"/>
          <w:szCs w:val="24"/>
        </w:rPr>
        <w:t>, н</w:t>
      </w:r>
      <w:r w:rsidR="008E6182">
        <w:rPr>
          <w:rFonts w:ascii="Times New Roman" w:hAnsi="Times New Roman" w:cs="Times New Roman"/>
          <w:sz w:val="24"/>
          <w:szCs w:val="24"/>
        </w:rPr>
        <w:t xml:space="preserve">а </w:t>
      </w:r>
      <w:r w:rsidR="008E51B9" w:rsidRPr="00CA5994">
        <w:rPr>
          <w:rFonts w:ascii="Times New Roman" w:hAnsi="Times New Roman" w:cs="Times New Roman"/>
          <w:sz w:val="24"/>
          <w:szCs w:val="24"/>
        </w:rPr>
        <w:t>самом деле очень большая текучесть кадров на местах и</w:t>
      </w:r>
      <w:r w:rsidR="008E6182">
        <w:rPr>
          <w:rFonts w:ascii="Times New Roman" w:hAnsi="Times New Roman" w:cs="Times New Roman"/>
          <w:sz w:val="24"/>
          <w:szCs w:val="24"/>
        </w:rPr>
        <w:t>,</w:t>
      </w:r>
      <w:r w:rsidR="008E51B9" w:rsidRPr="00CA5994">
        <w:rPr>
          <w:rFonts w:ascii="Times New Roman" w:hAnsi="Times New Roman" w:cs="Times New Roman"/>
          <w:sz w:val="24"/>
          <w:szCs w:val="24"/>
        </w:rPr>
        <w:t xml:space="preserve"> нет реальной заинтересованности </w:t>
      </w:r>
      <w:r w:rsidR="008E6182">
        <w:rPr>
          <w:rFonts w:ascii="Times New Roman" w:hAnsi="Times New Roman" w:cs="Times New Roman"/>
          <w:sz w:val="24"/>
          <w:szCs w:val="24"/>
        </w:rPr>
        <w:t xml:space="preserve">в </w:t>
      </w:r>
      <w:r w:rsidR="008E51B9" w:rsidRPr="00CA5994">
        <w:rPr>
          <w:rFonts w:ascii="Times New Roman" w:hAnsi="Times New Roman" w:cs="Times New Roman"/>
          <w:sz w:val="24"/>
          <w:szCs w:val="24"/>
        </w:rPr>
        <w:t>получени</w:t>
      </w:r>
      <w:r w:rsidR="008E6182">
        <w:rPr>
          <w:rFonts w:ascii="Times New Roman" w:hAnsi="Times New Roman" w:cs="Times New Roman"/>
          <w:sz w:val="24"/>
          <w:szCs w:val="24"/>
        </w:rPr>
        <w:t>и</w:t>
      </w:r>
      <w:r w:rsidR="008E51B9" w:rsidRPr="00CA5994">
        <w:rPr>
          <w:rFonts w:ascii="Times New Roman" w:hAnsi="Times New Roman" w:cs="Times New Roman"/>
          <w:sz w:val="24"/>
          <w:szCs w:val="24"/>
        </w:rPr>
        <w:t xml:space="preserve"> знани</w:t>
      </w:r>
      <w:r w:rsidR="008E6182">
        <w:rPr>
          <w:rFonts w:ascii="Times New Roman" w:hAnsi="Times New Roman" w:cs="Times New Roman"/>
          <w:sz w:val="24"/>
          <w:szCs w:val="24"/>
        </w:rPr>
        <w:t>й,</w:t>
      </w:r>
      <w:r w:rsidR="008E51B9" w:rsidRPr="00CA5994">
        <w:rPr>
          <w:rFonts w:ascii="Times New Roman" w:hAnsi="Times New Roman" w:cs="Times New Roman"/>
          <w:sz w:val="24"/>
          <w:szCs w:val="24"/>
        </w:rPr>
        <w:t xml:space="preserve"> усовершенствовани</w:t>
      </w:r>
      <w:r w:rsidR="008E6182">
        <w:rPr>
          <w:rFonts w:ascii="Times New Roman" w:hAnsi="Times New Roman" w:cs="Times New Roman"/>
          <w:sz w:val="24"/>
          <w:szCs w:val="24"/>
        </w:rPr>
        <w:t>й</w:t>
      </w:r>
      <w:r w:rsidR="008E51B9" w:rsidRPr="00CA5994">
        <w:rPr>
          <w:rFonts w:ascii="Times New Roman" w:hAnsi="Times New Roman" w:cs="Times New Roman"/>
          <w:sz w:val="24"/>
          <w:szCs w:val="24"/>
        </w:rPr>
        <w:t xml:space="preserve"> материал</w:t>
      </w:r>
      <w:r w:rsidR="008E6182">
        <w:rPr>
          <w:rFonts w:ascii="Times New Roman" w:hAnsi="Times New Roman" w:cs="Times New Roman"/>
          <w:sz w:val="24"/>
          <w:szCs w:val="24"/>
        </w:rPr>
        <w:t>ов,</w:t>
      </w:r>
      <w:r w:rsidR="008E51B9" w:rsidRPr="00CA5994">
        <w:rPr>
          <w:rFonts w:ascii="Times New Roman" w:hAnsi="Times New Roman" w:cs="Times New Roman"/>
          <w:sz w:val="24"/>
          <w:szCs w:val="24"/>
        </w:rPr>
        <w:t xml:space="preserve"> </w:t>
      </w:r>
      <w:r w:rsidR="00CA5994" w:rsidRPr="00CA5994">
        <w:rPr>
          <w:rFonts w:ascii="Times New Roman" w:hAnsi="Times New Roman" w:cs="Times New Roman"/>
          <w:sz w:val="24"/>
          <w:szCs w:val="24"/>
        </w:rPr>
        <w:t>по результатам готовили информационное письмо для основного получателя. Мы предоставили его им</w:t>
      </w:r>
      <w:r w:rsidR="00382712">
        <w:rPr>
          <w:rFonts w:ascii="Times New Roman" w:hAnsi="Times New Roman" w:cs="Times New Roman"/>
          <w:sz w:val="24"/>
          <w:szCs w:val="24"/>
        </w:rPr>
        <w:t>,</w:t>
      </w:r>
      <w:r w:rsidR="00CA5994" w:rsidRPr="00CA5994">
        <w:rPr>
          <w:rFonts w:ascii="Times New Roman" w:hAnsi="Times New Roman" w:cs="Times New Roman"/>
          <w:sz w:val="24"/>
          <w:szCs w:val="24"/>
        </w:rPr>
        <w:t xml:space="preserve"> встретились с ним</w:t>
      </w:r>
      <w:r w:rsidR="00382712">
        <w:rPr>
          <w:rFonts w:ascii="Times New Roman" w:hAnsi="Times New Roman" w:cs="Times New Roman"/>
          <w:sz w:val="24"/>
          <w:szCs w:val="24"/>
        </w:rPr>
        <w:t>и</w:t>
      </w:r>
      <w:r w:rsidR="00CA5994" w:rsidRPr="00CA5994">
        <w:rPr>
          <w:rFonts w:ascii="Times New Roman" w:hAnsi="Times New Roman" w:cs="Times New Roman"/>
          <w:sz w:val="24"/>
          <w:szCs w:val="24"/>
        </w:rPr>
        <w:t xml:space="preserve"> лично</w:t>
      </w:r>
      <w:r w:rsidR="00382712">
        <w:rPr>
          <w:rFonts w:ascii="Times New Roman" w:hAnsi="Times New Roman" w:cs="Times New Roman"/>
          <w:sz w:val="24"/>
          <w:szCs w:val="24"/>
        </w:rPr>
        <w:t>,</w:t>
      </w:r>
      <w:r w:rsidR="00CA5994" w:rsidRPr="00CA5994">
        <w:rPr>
          <w:rFonts w:ascii="Times New Roman" w:hAnsi="Times New Roman" w:cs="Times New Roman"/>
          <w:sz w:val="24"/>
          <w:szCs w:val="24"/>
        </w:rPr>
        <w:t xml:space="preserve"> объяснили ситуацию вот и теперь мы надеемся какие-то меры будут предприняты основным получателем. Со своей стороны </w:t>
      </w:r>
      <w:r w:rsidR="0058062B" w:rsidRPr="00CA5994">
        <w:rPr>
          <w:rFonts w:ascii="Times New Roman" w:hAnsi="Times New Roman" w:cs="Times New Roman"/>
          <w:sz w:val="24"/>
          <w:szCs w:val="24"/>
        </w:rPr>
        <w:t>мы, конечно,</w:t>
      </w:r>
      <w:r w:rsidR="00CA5994" w:rsidRPr="00CA5994">
        <w:rPr>
          <w:rFonts w:ascii="Times New Roman" w:hAnsi="Times New Roman" w:cs="Times New Roman"/>
          <w:sz w:val="24"/>
          <w:szCs w:val="24"/>
        </w:rPr>
        <w:t xml:space="preserve"> информируем центр</w:t>
      </w:r>
      <w:r w:rsidR="00382712">
        <w:rPr>
          <w:rFonts w:ascii="Times New Roman" w:hAnsi="Times New Roman" w:cs="Times New Roman"/>
          <w:sz w:val="24"/>
          <w:szCs w:val="24"/>
        </w:rPr>
        <w:t>ы</w:t>
      </w:r>
      <w:r w:rsidR="00CA5994" w:rsidRPr="00CA5994">
        <w:rPr>
          <w:rFonts w:ascii="Times New Roman" w:hAnsi="Times New Roman" w:cs="Times New Roman"/>
          <w:sz w:val="24"/>
          <w:szCs w:val="24"/>
        </w:rPr>
        <w:t xml:space="preserve"> СПИД на местах</w:t>
      </w:r>
      <w:r w:rsidR="00382712">
        <w:rPr>
          <w:rFonts w:ascii="Times New Roman" w:hAnsi="Times New Roman" w:cs="Times New Roman"/>
          <w:sz w:val="24"/>
          <w:szCs w:val="24"/>
        </w:rPr>
        <w:t>,</w:t>
      </w:r>
      <w:r w:rsidR="00CA5994" w:rsidRPr="00CA5994">
        <w:rPr>
          <w:rFonts w:ascii="Times New Roman" w:hAnsi="Times New Roman" w:cs="Times New Roman"/>
          <w:sz w:val="24"/>
          <w:szCs w:val="24"/>
        </w:rPr>
        <w:t xml:space="preserve"> что проблема существует </w:t>
      </w:r>
      <w:r w:rsidR="0058062B" w:rsidRPr="00CA5994">
        <w:rPr>
          <w:rFonts w:ascii="Times New Roman" w:hAnsi="Times New Roman" w:cs="Times New Roman"/>
          <w:sz w:val="24"/>
          <w:szCs w:val="24"/>
        </w:rPr>
        <w:t>вот,</w:t>
      </w:r>
      <w:r w:rsidR="00CA5994" w:rsidRPr="00CA5994">
        <w:rPr>
          <w:rFonts w:ascii="Times New Roman" w:hAnsi="Times New Roman" w:cs="Times New Roman"/>
          <w:sz w:val="24"/>
          <w:szCs w:val="24"/>
        </w:rPr>
        <w:t xml:space="preserve"> но как бы не все нам подконтрольны, мы можем только информировать и обсуждать.</w:t>
      </w:r>
    </w:p>
    <w:p w14:paraId="192C6ED9" w14:textId="2D9D77EE" w:rsidR="000667E1" w:rsidRPr="00CA5994" w:rsidRDefault="0058062B" w:rsidP="00CE6993">
      <w:pPr>
        <w:spacing w:after="0" w:line="240" w:lineRule="auto"/>
        <w:ind w:firstLine="567"/>
        <w:jc w:val="both"/>
        <w:rPr>
          <w:rFonts w:ascii="Times New Roman" w:hAnsi="Times New Roman" w:cs="Times New Roman"/>
          <w:sz w:val="24"/>
          <w:szCs w:val="24"/>
        </w:rPr>
      </w:pPr>
      <w:r w:rsidRPr="0058062B">
        <w:rPr>
          <w:rFonts w:ascii="Times New Roman" w:hAnsi="Times New Roman" w:cs="Times New Roman"/>
          <w:i/>
          <w:sz w:val="24"/>
          <w:szCs w:val="24"/>
        </w:rPr>
        <w:t xml:space="preserve">Комментарий </w:t>
      </w:r>
      <w:proofErr w:type="spellStart"/>
      <w:r w:rsidRPr="0058062B">
        <w:rPr>
          <w:rFonts w:ascii="Times New Roman" w:hAnsi="Times New Roman" w:cs="Times New Roman"/>
          <w:i/>
          <w:sz w:val="24"/>
          <w:szCs w:val="24"/>
        </w:rPr>
        <w:t>Каппасов</w:t>
      </w:r>
      <w:proofErr w:type="spellEnd"/>
      <w:r w:rsidRPr="0058062B">
        <w:rPr>
          <w:rFonts w:ascii="Times New Roman" w:hAnsi="Times New Roman" w:cs="Times New Roman"/>
          <w:i/>
          <w:sz w:val="24"/>
          <w:szCs w:val="24"/>
        </w:rPr>
        <w:t xml:space="preserve"> А., руководитель ОФ «Human Health Institute»,</w:t>
      </w:r>
      <w:r>
        <w:rPr>
          <w:rFonts w:ascii="Times New Roman" w:hAnsi="Times New Roman" w:cs="Times New Roman"/>
          <w:i/>
          <w:sz w:val="24"/>
          <w:szCs w:val="24"/>
        </w:rPr>
        <w:t xml:space="preserve"> </w:t>
      </w:r>
      <w:r w:rsidR="00584AD0" w:rsidRPr="0058062B">
        <w:rPr>
          <w:rFonts w:ascii="Times New Roman" w:hAnsi="Times New Roman" w:cs="Times New Roman"/>
          <w:sz w:val="24"/>
          <w:szCs w:val="24"/>
        </w:rPr>
        <w:t>у меня не</w:t>
      </w:r>
      <w:r w:rsidR="00584AD0">
        <w:rPr>
          <w:rFonts w:ascii="Times New Roman" w:hAnsi="Times New Roman" w:cs="Times New Roman"/>
          <w:sz w:val="24"/>
          <w:szCs w:val="24"/>
        </w:rPr>
        <w:t xml:space="preserve"> вопрос </w:t>
      </w:r>
      <w:r>
        <w:rPr>
          <w:rFonts w:ascii="Times New Roman" w:hAnsi="Times New Roman" w:cs="Times New Roman"/>
          <w:sz w:val="24"/>
          <w:szCs w:val="24"/>
        </w:rPr>
        <w:t>все-таки</w:t>
      </w:r>
      <w:r w:rsidR="00584AD0">
        <w:rPr>
          <w:rFonts w:ascii="Times New Roman" w:hAnsi="Times New Roman" w:cs="Times New Roman"/>
          <w:sz w:val="24"/>
          <w:szCs w:val="24"/>
        </w:rPr>
        <w:t xml:space="preserve"> </w:t>
      </w:r>
      <w:r>
        <w:rPr>
          <w:rFonts w:ascii="Times New Roman" w:hAnsi="Times New Roman" w:cs="Times New Roman"/>
          <w:sz w:val="24"/>
          <w:szCs w:val="24"/>
        </w:rPr>
        <w:t>больше,</w:t>
      </w:r>
      <w:r w:rsidR="00584AD0">
        <w:rPr>
          <w:rFonts w:ascii="Times New Roman" w:hAnsi="Times New Roman" w:cs="Times New Roman"/>
          <w:sz w:val="24"/>
          <w:szCs w:val="24"/>
        </w:rPr>
        <w:t xml:space="preserve"> </w:t>
      </w:r>
      <w:r>
        <w:rPr>
          <w:rFonts w:ascii="Times New Roman" w:hAnsi="Times New Roman" w:cs="Times New Roman"/>
          <w:sz w:val="24"/>
          <w:szCs w:val="24"/>
        </w:rPr>
        <w:t>комментарий</w:t>
      </w:r>
      <w:r w:rsidR="00584AD0">
        <w:rPr>
          <w:rFonts w:ascii="Times New Roman" w:hAnsi="Times New Roman" w:cs="Times New Roman"/>
          <w:sz w:val="24"/>
          <w:szCs w:val="24"/>
        </w:rPr>
        <w:t xml:space="preserve">. Может быть </w:t>
      </w:r>
      <w:r w:rsidR="006B44A4">
        <w:rPr>
          <w:rFonts w:ascii="Times New Roman" w:hAnsi="Times New Roman" w:cs="Times New Roman"/>
          <w:sz w:val="24"/>
          <w:szCs w:val="24"/>
        </w:rPr>
        <w:t>Вам</w:t>
      </w:r>
      <w:r w:rsidR="00584AD0">
        <w:rPr>
          <w:rFonts w:ascii="Times New Roman" w:hAnsi="Times New Roman" w:cs="Times New Roman"/>
          <w:sz w:val="24"/>
          <w:szCs w:val="24"/>
        </w:rPr>
        <w:t xml:space="preserve"> стоит рассмотреть вариацию того</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что у нас есть протокола т.е., приказы давайте мы может какую</w:t>
      </w:r>
      <w:r w:rsidR="00382712">
        <w:rPr>
          <w:rFonts w:ascii="Times New Roman" w:hAnsi="Times New Roman" w:cs="Times New Roman"/>
          <w:sz w:val="24"/>
          <w:szCs w:val="24"/>
        </w:rPr>
        <w:t>-</w:t>
      </w:r>
      <w:r w:rsidR="00584AD0">
        <w:rPr>
          <w:rFonts w:ascii="Times New Roman" w:hAnsi="Times New Roman" w:cs="Times New Roman"/>
          <w:sz w:val="24"/>
          <w:szCs w:val="24"/>
        </w:rPr>
        <w:t xml:space="preserve">то информационную весть сделаем для наших врачей, допустим это будет на </w:t>
      </w:r>
      <w:r w:rsidR="00382712">
        <w:rPr>
          <w:rFonts w:ascii="Times New Roman" w:hAnsi="Times New Roman" w:cs="Times New Roman"/>
          <w:sz w:val="24"/>
          <w:szCs w:val="24"/>
        </w:rPr>
        <w:t>В</w:t>
      </w:r>
      <w:r w:rsidR="00584AD0">
        <w:rPr>
          <w:rFonts w:ascii="Times New Roman" w:hAnsi="Times New Roman" w:cs="Times New Roman"/>
          <w:sz w:val="24"/>
          <w:szCs w:val="24"/>
        </w:rPr>
        <w:t>ашем сайте «</w:t>
      </w:r>
      <w:proofErr w:type="spellStart"/>
      <w:r w:rsidR="00584AD0">
        <w:rPr>
          <w:rFonts w:ascii="Times New Roman" w:hAnsi="Times New Roman" w:cs="Times New Roman"/>
          <w:sz w:val="24"/>
          <w:szCs w:val="24"/>
        </w:rPr>
        <w:t>Аманбол</w:t>
      </w:r>
      <w:proofErr w:type="spellEnd"/>
      <w:r w:rsidR="00584AD0">
        <w:rPr>
          <w:rFonts w:ascii="Times New Roman" w:hAnsi="Times New Roman" w:cs="Times New Roman"/>
          <w:sz w:val="24"/>
          <w:szCs w:val="24"/>
        </w:rPr>
        <w:t>»</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через которую можно будет допустим</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врач пришел новый</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соответственно человек заходит на этот сайт, проходит полностью курс по проекту</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условно</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как вести пациенту МСМ или</w:t>
      </w:r>
      <w:r w:rsidR="00382712">
        <w:rPr>
          <w:rFonts w:ascii="Times New Roman" w:hAnsi="Times New Roman" w:cs="Times New Roman"/>
          <w:sz w:val="24"/>
          <w:szCs w:val="24"/>
        </w:rPr>
        <w:t xml:space="preserve"> </w:t>
      </w:r>
      <w:r w:rsidR="00382712">
        <w:rPr>
          <w:rFonts w:ascii="Times New Roman" w:hAnsi="Times New Roman" w:cs="Times New Roman"/>
          <w:sz w:val="24"/>
          <w:szCs w:val="24"/>
          <w:lang w:val="en-US"/>
        </w:rPr>
        <w:t>Pr</w:t>
      </w:r>
      <w:r w:rsidR="00054C48">
        <w:rPr>
          <w:rFonts w:ascii="Times New Roman" w:hAnsi="Times New Roman" w:cs="Times New Roman"/>
          <w:sz w:val="24"/>
          <w:szCs w:val="24"/>
          <w:lang w:val="en-US"/>
        </w:rPr>
        <w:t>E</w:t>
      </w:r>
      <w:r w:rsidR="00382712">
        <w:rPr>
          <w:rFonts w:ascii="Times New Roman" w:hAnsi="Times New Roman" w:cs="Times New Roman"/>
          <w:sz w:val="24"/>
          <w:szCs w:val="24"/>
          <w:lang w:val="en-US"/>
        </w:rPr>
        <w:t>P</w:t>
      </w:r>
      <w:r w:rsidR="00382712">
        <w:rPr>
          <w:rFonts w:ascii="Times New Roman" w:hAnsi="Times New Roman" w:cs="Times New Roman"/>
          <w:sz w:val="24"/>
          <w:szCs w:val="24"/>
        </w:rPr>
        <w:t>,</w:t>
      </w:r>
      <w:r w:rsidR="00584AD0">
        <w:rPr>
          <w:rFonts w:ascii="Times New Roman" w:hAnsi="Times New Roman" w:cs="Times New Roman"/>
          <w:sz w:val="24"/>
          <w:szCs w:val="24"/>
        </w:rPr>
        <w:t xml:space="preserve"> т.е. проходит</w:t>
      </w:r>
      <w:r w:rsidR="00382712" w:rsidRPr="00382712">
        <w:rPr>
          <w:rFonts w:ascii="Times New Roman" w:hAnsi="Times New Roman" w:cs="Times New Roman"/>
          <w:sz w:val="24"/>
          <w:szCs w:val="24"/>
        </w:rPr>
        <w:t xml:space="preserve"> </w:t>
      </w:r>
      <w:r w:rsidR="00382712">
        <w:rPr>
          <w:rFonts w:ascii="Times New Roman" w:hAnsi="Times New Roman" w:cs="Times New Roman"/>
          <w:sz w:val="24"/>
          <w:szCs w:val="24"/>
        </w:rPr>
        <w:t>обучение</w:t>
      </w:r>
      <w:r w:rsidR="00584AD0">
        <w:rPr>
          <w:rFonts w:ascii="Times New Roman" w:hAnsi="Times New Roman" w:cs="Times New Roman"/>
          <w:sz w:val="24"/>
          <w:szCs w:val="24"/>
        </w:rPr>
        <w:t xml:space="preserve">, получает соответственно сертификат и по крайней мере мы закроем этот вопрос </w:t>
      </w:r>
      <w:r w:rsidR="00382712">
        <w:rPr>
          <w:rFonts w:ascii="Times New Roman" w:hAnsi="Times New Roman" w:cs="Times New Roman"/>
          <w:sz w:val="24"/>
          <w:szCs w:val="24"/>
        </w:rPr>
        <w:t xml:space="preserve">предоставления </w:t>
      </w:r>
      <w:r w:rsidR="00584AD0">
        <w:rPr>
          <w:rFonts w:ascii="Times New Roman" w:hAnsi="Times New Roman" w:cs="Times New Roman"/>
          <w:sz w:val="24"/>
          <w:szCs w:val="24"/>
        </w:rPr>
        <w:t>знаний.</w:t>
      </w:r>
      <w:r w:rsidR="00331C85">
        <w:rPr>
          <w:rFonts w:ascii="Times New Roman" w:hAnsi="Times New Roman" w:cs="Times New Roman"/>
          <w:sz w:val="24"/>
          <w:szCs w:val="24"/>
        </w:rPr>
        <w:t xml:space="preserve"> </w:t>
      </w:r>
    </w:p>
    <w:p w14:paraId="192C6EDC" w14:textId="0573EE6C" w:rsidR="00331C85" w:rsidRDefault="00331C85" w:rsidP="00331C85">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Pr>
          <w:rFonts w:ascii="Times New Roman" w:hAnsi="Times New Roman" w:cs="Times New Roman"/>
          <w:sz w:val="24"/>
          <w:szCs w:val="24"/>
        </w:rPr>
        <w:t xml:space="preserve"> мы были </w:t>
      </w:r>
      <w:r w:rsidR="00382712">
        <w:rPr>
          <w:rFonts w:ascii="Times New Roman" w:hAnsi="Times New Roman" w:cs="Times New Roman"/>
          <w:sz w:val="24"/>
          <w:szCs w:val="24"/>
        </w:rPr>
        <w:t xml:space="preserve">бы </w:t>
      </w:r>
      <w:r>
        <w:rPr>
          <w:rFonts w:ascii="Times New Roman" w:hAnsi="Times New Roman" w:cs="Times New Roman"/>
          <w:sz w:val="24"/>
          <w:szCs w:val="24"/>
        </w:rPr>
        <w:t>рады оцифровать тренинги</w:t>
      </w:r>
      <w:r w:rsidR="00927659">
        <w:rPr>
          <w:rFonts w:ascii="Times New Roman" w:hAnsi="Times New Roman" w:cs="Times New Roman"/>
          <w:sz w:val="24"/>
          <w:szCs w:val="24"/>
        </w:rPr>
        <w:t xml:space="preserve"> и </w:t>
      </w:r>
      <w:r w:rsidR="0058062B">
        <w:rPr>
          <w:rFonts w:ascii="Times New Roman" w:hAnsi="Times New Roman" w:cs="Times New Roman"/>
          <w:sz w:val="24"/>
          <w:szCs w:val="24"/>
        </w:rPr>
        <w:t>курсы,</w:t>
      </w:r>
      <w:r w:rsidR="00927659">
        <w:rPr>
          <w:rFonts w:ascii="Times New Roman" w:hAnsi="Times New Roman" w:cs="Times New Roman"/>
          <w:sz w:val="24"/>
          <w:szCs w:val="24"/>
        </w:rPr>
        <w:t xml:space="preserve"> которые у нас есть</w:t>
      </w:r>
      <w:r w:rsidR="00382712">
        <w:rPr>
          <w:rFonts w:ascii="Times New Roman" w:hAnsi="Times New Roman" w:cs="Times New Roman"/>
          <w:sz w:val="24"/>
          <w:szCs w:val="24"/>
        </w:rPr>
        <w:t>,</w:t>
      </w:r>
      <w:r w:rsidR="00927659">
        <w:rPr>
          <w:rFonts w:ascii="Times New Roman" w:hAnsi="Times New Roman" w:cs="Times New Roman"/>
          <w:sz w:val="24"/>
          <w:szCs w:val="24"/>
        </w:rPr>
        <w:t xml:space="preserve"> но проблема как бы заключается в </w:t>
      </w:r>
      <w:r w:rsidR="0058062B">
        <w:rPr>
          <w:rFonts w:ascii="Times New Roman" w:hAnsi="Times New Roman" w:cs="Times New Roman"/>
          <w:sz w:val="24"/>
          <w:szCs w:val="24"/>
        </w:rPr>
        <w:t>том,</w:t>
      </w:r>
      <w:r w:rsidR="00927659">
        <w:rPr>
          <w:rFonts w:ascii="Times New Roman" w:hAnsi="Times New Roman" w:cs="Times New Roman"/>
          <w:sz w:val="24"/>
          <w:szCs w:val="24"/>
        </w:rPr>
        <w:t xml:space="preserve"> что онлайн информация воспринимается </w:t>
      </w:r>
      <w:r w:rsidR="0058062B">
        <w:rPr>
          <w:rFonts w:ascii="Times New Roman" w:hAnsi="Times New Roman" w:cs="Times New Roman"/>
          <w:sz w:val="24"/>
          <w:szCs w:val="24"/>
        </w:rPr>
        <w:t>по-другому</w:t>
      </w:r>
      <w:r w:rsidR="00927659">
        <w:rPr>
          <w:rFonts w:ascii="Times New Roman" w:hAnsi="Times New Roman" w:cs="Times New Roman"/>
          <w:sz w:val="24"/>
          <w:szCs w:val="24"/>
        </w:rPr>
        <w:t xml:space="preserve"> чем</w:t>
      </w:r>
      <w:r>
        <w:rPr>
          <w:rFonts w:ascii="Times New Roman" w:hAnsi="Times New Roman" w:cs="Times New Roman"/>
          <w:sz w:val="24"/>
          <w:szCs w:val="24"/>
        </w:rPr>
        <w:t xml:space="preserve"> </w:t>
      </w:r>
      <w:r w:rsidR="00927659">
        <w:rPr>
          <w:rFonts w:ascii="Times New Roman" w:hAnsi="Times New Roman" w:cs="Times New Roman"/>
          <w:sz w:val="24"/>
          <w:szCs w:val="24"/>
        </w:rPr>
        <w:t>очно</w:t>
      </w:r>
      <w:r w:rsidR="00382712">
        <w:rPr>
          <w:rFonts w:ascii="Times New Roman" w:hAnsi="Times New Roman" w:cs="Times New Roman"/>
          <w:sz w:val="24"/>
          <w:szCs w:val="24"/>
        </w:rPr>
        <w:t>е обучение</w:t>
      </w:r>
      <w:r w:rsidR="00927659">
        <w:rPr>
          <w:rFonts w:ascii="Times New Roman" w:hAnsi="Times New Roman" w:cs="Times New Roman"/>
          <w:sz w:val="24"/>
          <w:szCs w:val="24"/>
        </w:rPr>
        <w:t xml:space="preserve">. Да и </w:t>
      </w:r>
      <w:r w:rsidR="00382712">
        <w:rPr>
          <w:rFonts w:ascii="Times New Roman" w:hAnsi="Times New Roman" w:cs="Times New Roman"/>
          <w:sz w:val="24"/>
          <w:szCs w:val="24"/>
        </w:rPr>
        <w:t>В</w:t>
      </w:r>
      <w:r w:rsidR="00927659">
        <w:rPr>
          <w:rFonts w:ascii="Times New Roman" w:hAnsi="Times New Roman" w:cs="Times New Roman"/>
          <w:sz w:val="24"/>
          <w:szCs w:val="24"/>
        </w:rPr>
        <w:t>ы</w:t>
      </w:r>
      <w:r w:rsidR="00382712">
        <w:rPr>
          <w:rFonts w:ascii="Times New Roman" w:hAnsi="Times New Roman" w:cs="Times New Roman"/>
          <w:sz w:val="24"/>
          <w:szCs w:val="24"/>
        </w:rPr>
        <w:t xml:space="preserve">, </w:t>
      </w:r>
      <w:r w:rsidR="00927659">
        <w:rPr>
          <w:rFonts w:ascii="Times New Roman" w:hAnsi="Times New Roman" w:cs="Times New Roman"/>
          <w:sz w:val="24"/>
          <w:szCs w:val="24"/>
        </w:rPr>
        <w:t xml:space="preserve">наверно в этом убедились за весь год пандемий что та информация, те вебинары и онлайн </w:t>
      </w:r>
      <w:r w:rsidR="00382712">
        <w:rPr>
          <w:rFonts w:ascii="Times New Roman" w:hAnsi="Times New Roman" w:cs="Times New Roman"/>
          <w:sz w:val="24"/>
          <w:szCs w:val="24"/>
        </w:rPr>
        <w:t>конференции,</w:t>
      </w:r>
      <w:r w:rsidR="00927659">
        <w:rPr>
          <w:rFonts w:ascii="Times New Roman" w:hAnsi="Times New Roman" w:cs="Times New Roman"/>
          <w:sz w:val="24"/>
          <w:szCs w:val="24"/>
        </w:rPr>
        <w:t xml:space="preserve"> на которых мы </w:t>
      </w:r>
      <w:r w:rsidR="00382712">
        <w:rPr>
          <w:rFonts w:ascii="Times New Roman" w:hAnsi="Times New Roman" w:cs="Times New Roman"/>
          <w:sz w:val="24"/>
          <w:szCs w:val="24"/>
        </w:rPr>
        <w:t>присутствуем,</w:t>
      </w:r>
      <w:r w:rsidR="00927659">
        <w:rPr>
          <w:rFonts w:ascii="Times New Roman" w:hAnsi="Times New Roman" w:cs="Times New Roman"/>
          <w:sz w:val="24"/>
          <w:szCs w:val="24"/>
        </w:rPr>
        <w:t xml:space="preserve"> очень отличается от </w:t>
      </w:r>
      <w:r w:rsidR="004F4F85">
        <w:rPr>
          <w:rFonts w:ascii="Times New Roman" w:hAnsi="Times New Roman" w:cs="Times New Roman"/>
          <w:sz w:val="24"/>
          <w:szCs w:val="24"/>
        </w:rPr>
        <w:t xml:space="preserve">не виртуальных </w:t>
      </w:r>
      <w:r w:rsidR="00927659">
        <w:rPr>
          <w:rFonts w:ascii="Times New Roman" w:hAnsi="Times New Roman" w:cs="Times New Roman"/>
          <w:sz w:val="24"/>
          <w:szCs w:val="24"/>
        </w:rPr>
        <w:t xml:space="preserve">семинаров. Поэтому основной получатель нам рекомендует минимизировать онлайн семинары и больше обучать очно. </w:t>
      </w:r>
      <w:r w:rsidR="00382712">
        <w:rPr>
          <w:rFonts w:ascii="Times New Roman" w:hAnsi="Times New Roman" w:cs="Times New Roman"/>
          <w:sz w:val="24"/>
          <w:szCs w:val="24"/>
        </w:rPr>
        <w:t xml:space="preserve"> </w:t>
      </w:r>
      <w:r w:rsidR="004F4F85">
        <w:rPr>
          <w:rFonts w:ascii="Times New Roman" w:hAnsi="Times New Roman" w:cs="Times New Roman"/>
          <w:sz w:val="24"/>
          <w:szCs w:val="24"/>
        </w:rPr>
        <w:t>К</w:t>
      </w:r>
      <w:r w:rsidR="00382712">
        <w:rPr>
          <w:rFonts w:ascii="Times New Roman" w:hAnsi="Times New Roman" w:cs="Times New Roman"/>
          <w:sz w:val="24"/>
          <w:szCs w:val="24"/>
        </w:rPr>
        <w:t>онечно,</w:t>
      </w:r>
      <w:r w:rsidR="00927659">
        <w:rPr>
          <w:rFonts w:ascii="Times New Roman" w:hAnsi="Times New Roman" w:cs="Times New Roman"/>
          <w:sz w:val="24"/>
          <w:szCs w:val="24"/>
        </w:rPr>
        <w:t xml:space="preserve"> выложим все материалы на </w:t>
      </w:r>
      <w:r w:rsidR="00DE7287">
        <w:rPr>
          <w:rFonts w:ascii="Times New Roman" w:hAnsi="Times New Roman" w:cs="Times New Roman"/>
          <w:sz w:val="24"/>
          <w:szCs w:val="24"/>
        </w:rPr>
        <w:t>веб-сайты</w:t>
      </w:r>
      <w:r w:rsidR="00927659">
        <w:rPr>
          <w:rFonts w:ascii="Times New Roman" w:hAnsi="Times New Roman" w:cs="Times New Roman"/>
          <w:sz w:val="24"/>
          <w:szCs w:val="24"/>
        </w:rPr>
        <w:t xml:space="preserve"> они будут доступны, но насколько будет эффективн</w:t>
      </w:r>
      <w:r w:rsidR="00DE7287">
        <w:rPr>
          <w:rFonts w:ascii="Times New Roman" w:hAnsi="Times New Roman" w:cs="Times New Roman"/>
          <w:sz w:val="24"/>
          <w:szCs w:val="24"/>
        </w:rPr>
        <w:t>о</w:t>
      </w:r>
      <w:r w:rsidR="00927659">
        <w:rPr>
          <w:rFonts w:ascii="Times New Roman" w:hAnsi="Times New Roman" w:cs="Times New Roman"/>
          <w:sz w:val="24"/>
          <w:szCs w:val="24"/>
        </w:rPr>
        <w:t xml:space="preserve"> их применение уже другой разговор.</w:t>
      </w:r>
    </w:p>
    <w:p w14:paraId="192C6EDE" w14:textId="03C7F76D" w:rsidR="00927659" w:rsidRPr="00331C85" w:rsidRDefault="0058062B" w:rsidP="00331C85">
      <w:pPr>
        <w:spacing w:after="0" w:line="240" w:lineRule="auto"/>
        <w:ind w:firstLine="567"/>
        <w:jc w:val="both"/>
        <w:rPr>
          <w:rFonts w:ascii="Times New Roman" w:hAnsi="Times New Roman" w:cs="Times New Roman"/>
          <w:sz w:val="24"/>
          <w:szCs w:val="24"/>
        </w:rPr>
      </w:pPr>
      <w:r w:rsidRPr="0058062B">
        <w:rPr>
          <w:rFonts w:ascii="Times New Roman" w:hAnsi="Times New Roman" w:cs="Times New Roman"/>
          <w:i/>
          <w:sz w:val="24"/>
          <w:szCs w:val="24"/>
        </w:rPr>
        <w:t xml:space="preserve">Комментарий </w:t>
      </w:r>
      <w:proofErr w:type="spellStart"/>
      <w:r w:rsidRPr="0058062B">
        <w:rPr>
          <w:rFonts w:ascii="Times New Roman" w:hAnsi="Times New Roman" w:cs="Times New Roman"/>
          <w:i/>
          <w:sz w:val="24"/>
          <w:szCs w:val="24"/>
        </w:rPr>
        <w:t>Каппасов</w:t>
      </w:r>
      <w:proofErr w:type="spellEnd"/>
      <w:r w:rsidRPr="0058062B">
        <w:rPr>
          <w:rFonts w:ascii="Times New Roman" w:hAnsi="Times New Roman" w:cs="Times New Roman"/>
          <w:i/>
          <w:sz w:val="24"/>
          <w:szCs w:val="24"/>
        </w:rPr>
        <w:t xml:space="preserve"> А</w:t>
      </w:r>
      <w:r w:rsidR="00CA6039">
        <w:rPr>
          <w:rFonts w:ascii="Times New Roman" w:hAnsi="Times New Roman" w:cs="Times New Roman"/>
          <w:i/>
          <w:sz w:val="24"/>
          <w:szCs w:val="24"/>
        </w:rPr>
        <w:t>йдар</w:t>
      </w:r>
      <w:r w:rsidRPr="0058062B">
        <w:rPr>
          <w:rFonts w:ascii="Times New Roman" w:hAnsi="Times New Roman" w:cs="Times New Roman"/>
          <w:i/>
          <w:sz w:val="24"/>
          <w:szCs w:val="24"/>
        </w:rPr>
        <w:t>, руководитель ОФ «Human Health Institute»,</w:t>
      </w:r>
      <w:r w:rsidR="00F27FA0" w:rsidRPr="0058062B">
        <w:rPr>
          <w:rFonts w:ascii="Times New Roman" w:hAnsi="Times New Roman" w:cs="Times New Roman"/>
          <w:sz w:val="24"/>
          <w:szCs w:val="24"/>
        </w:rPr>
        <w:t xml:space="preserve"> у меня вопрос</w:t>
      </w:r>
      <w:r w:rsidR="00F27FA0">
        <w:rPr>
          <w:rFonts w:ascii="Times New Roman" w:hAnsi="Times New Roman" w:cs="Times New Roman"/>
          <w:sz w:val="24"/>
          <w:szCs w:val="24"/>
        </w:rPr>
        <w:t xml:space="preserve"> сколько у вас клиентов остал</w:t>
      </w:r>
      <w:r w:rsidR="00DE7287">
        <w:rPr>
          <w:rFonts w:ascii="Times New Roman" w:hAnsi="Times New Roman" w:cs="Times New Roman"/>
          <w:sz w:val="24"/>
          <w:szCs w:val="24"/>
        </w:rPr>
        <w:t>о</w:t>
      </w:r>
      <w:r w:rsidR="00F27FA0">
        <w:rPr>
          <w:rFonts w:ascii="Times New Roman" w:hAnsi="Times New Roman" w:cs="Times New Roman"/>
          <w:sz w:val="24"/>
          <w:szCs w:val="24"/>
        </w:rPr>
        <w:t xml:space="preserve">сь на проекте. Почему?  Потому что это архиважно. На сегодняшний день как бы в Астане у нас ситуация немножко сложная в части </w:t>
      </w:r>
      <w:r w:rsidR="00DE7287">
        <w:rPr>
          <w:rFonts w:ascii="Times New Roman" w:hAnsi="Times New Roman" w:cs="Times New Roman"/>
          <w:sz w:val="24"/>
          <w:szCs w:val="24"/>
        </w:rPr>
        <w:t>того,</w:t>
      </w:r>
      <w:r w:rsidR="00F27FA0">
        <w:rPr>
          <w:rFonts w:ascii="Times New Roman" w:hAnsi="Times New Roman" w:cs="Times New Roman"/>
          <w:sz w:val="24"/>
          <w:szCs w:val="24"/>
        </w:rPr>
        <w:t xml:space="preserve"> что у нас клиенты бывают что не возвращаются. На сегодня</w:t>
      </w:r>
      <w:r w:rsidR="00DE7287">
        <w:rPr>
          <w:rFonts w:ascii="Times New Roman" w:hAnsi="Times New Roman" w:cs="Times New Roman"/>
          <w:sz w:val="24"/>
          <w:szCs w:val="24"/>
        </w:rPr>
        <w:t>,</w:t>
      </w:r>
      <w:r w:rsidR="00F27FA0">
        <w:rPr>
          <w:rFonts w:ascii="Times New Roman" w:hAnsi="Times New Roman" w:cs="Times New Roman"/>
          <w:sz w:val="24"/>
          <w:szCs w:val="24"/>
        </w:rPr>
        <w:t xml:space="preserve"> конкретно знаю 8 случаев, из 8 случаев человек вернулся за повторной порци</w:t>
      </w:r>
      <w:r w:rsidR="004F4F85">
        <w:rPr>
          <w:rFonts w:ascii="Times New Roman" w:hAnsi="Times New Roman" w:cs="Times New Roman"/>
          <w:sz w:val="24"/>
          <w:szCs w:val="24"/>
        </w:rPr>
        <w:t>ей</w:t>
      </w:r>
      <w:r w:rsidR="00F27FA0">
        <w:rPr>
          <w:rFonts w:ascii="Times New Roman" w:hAnsi="Times New Roman" w:cs="Times New Roman"/>
          <w:sz w:val="24"/>
          <w:szCs w:val="24"/>
        </w:rPr>
        <w:t xml:space="preserve"> лекарственных средств. Как мы будем работать в этой части? И что </w:t>
      </w:r>
      <w:r w:rsidR="004F4F85">
        <w:rPr>
          <w:rFonts w:ascii="Times New Roman" w:hAnsi="Times New Roman" w:cs="Times New Roman"/>
          <w:sz w:val="24"/>
          <w:szCs w:val="24"/>
        </w:rPr>
        <w:t>В</w:t>
      </w:r>
      <w:r w:rsidR="00F27FA0">
        <w:rPr>
          <w:rFonts w:ascii="Times New Roman" w:hAnsi="Times New Roman" w:cs="Times New Roman"/>
          <w:sz w:val="24"/>
          <w:szCs w:val="24"/>
        </w:rPr>
        <w:t xml:space="preserve">ы в этом </w:t>
      </w:r>
      <w:r w:rsidR="003A4BEF">
        <w:rPr>
          <w:rFonts w:ascii="Times New Roman" w:hAnsi="Times New Roman" w:cs="Times New Roman"/>
          <w:sz w:val="24"/>
          <w:szCs w:val="24"/>
        </w:rPr>
        <w:t>видите и</w:t>
      </w:r>
      <w:r w:rsidR="00F27FA0">
        <w:rPr>
          <w:rFonts w:ascii="Times New Roman" w:hAnsi="Times New Roman" w:cs="Times New Roman"/>
          <w:sz w:val="24"/>
          <w:szCs w:val="24"/>
        </w:rPr>
        <w:t xml:space="preserve"> есть ли такие данные? Почему? Потому что с этими индикаторами нужно работать не просто человек пришел получил один </w:t>
      </w:r>
      <w:r w:rsidR="004F4F85">
        <w:rPr>
          <w:rFonts w:ascii="Times New Roman" w:hAnsi="Times New Roman" w:cs="Times New Roman"/>
          <w:sz w:val="24"/>
          <w:szCs w:val="24"/>
        </w:rPr>
        <w:t>раз,</w:t>
      </w:r>
      <w:r w:rsidR="00F27FA0">
        <w:rPr>
          <w:rFonts w:ascii="Times New Roman" w:hAnsi="Times New Roman" w:cs="Times New Roman"/>
          <w:sz w:val="24"/>
          <w:szCs w:val="24"/>
        </w:rPr>
        <w:t xml:space="preserve"> а нужно постоянно</w:t>
      </w:r>
      <w:r w:rsidR="004F4F85">
        <w:rPr>
          <w:rFonts w:ascii="Times New Roman" w:hAnsi="Times New Roman" w:cs="Times New Roman"/>
          <w:sz w:val="24"/>
          <w:szCs w:val="24"/>
        </w:rPr>
        <w:t>е</w:t>
      </w:r>
      <w:r w:rsidR="00F27FA0">
        <w:rPr>
          <w:rFonts w:ascii="Times New Roman" w:hAnsi="Times New Roman" w:cs="Times New Roman"/>
          <w:sz w:val="24"/>
          <w:szCs w:val="24"/>
        </w:rPr>
        <w:t xml:space="preserve"> получени</w:t>
      </w:r>
      <w:r w:rsidR="004F4F85">
        <w:rPr>
          <w:rFonts w:ascii="Times New Roman" w:hAnsi="Times New Roman" w:cs="Times New Roman"/>
          <w:sz w:val="24"/>
          <w:szCs w:val="24"/>
        </w:rPr>
        <w:t>е</w:t>
      </w:r>
      <w:r w:rsidR="00F27FA0">
        <w:rPr>
          <w:rFonts w:ascii="Times New Roman" w:hAnsi="Times New Roman" w:cs="Times New Roman"/>
          <w:sz w:val="24"/>
          <w:szCs w:val="24"/>
        </w:rPr>
        <w:t xml:space="preserve"> данной терапий.</w:t>
      </w:r>
    </w:p>
    <w:p w14:paraId="192C6EDF" w14:textId="0907A15E" w:rsidR="006340E3" w:rsidRDefault="006F509A" w:rsidP="002A3B0B">
      <w:pPr>
        <w:spacing w:after="0" w:line="240" w:lineRule="auto"/>
        <w:ind w:firstLine="567"/>
        <w:jc w:val="both"/>
        <w:rPr>
          <w:rFonts w:ascii="Times New Roman" w:hAnsi="Times New Roman" w:cs="Times New Roman"/>
          <w:sz w:val="24"/>
          <w:szCs w:val="24"/>
        </w:rPr>
      </w:pPr>
      <w:r w:rsidRPr="00B75A61">
        <w:rPr>
          <w:rFonts w:ascii="Times New Roman" w:hAnsi="Times New Roman" w:cs="Times New Roman"/>
          <w:sz w:val="24"/>
          <w:szCs w:val="24"/>
        </w:rPr>
        <w:t xml:space="preserve"> </w:t>
      </w:r>
      <w:r w:rsidR="00F27FA0"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sidR="00F27FA0">
        <w:rPr>
          <w:rFonts w:ascii="Times New Roman" w:hAnsi="Times New Roman" w:cs="Times New Roman"/>
          <w:sz w:val="24"/>
          <w:szCs w:val="24"/>
        </w:rPr>
        <w:t xml:space="preserve"> да т.е. контактная профилактика </w:t>
      </w:r>
      <w:r w:rsidR="00874994">
        <w:rPr>
          <w:rFonts w:ascii="Times New Roman" w:hAnsi="Times New Roman" w:cs="Times New Roman"/>
          <w:sz w:val="24"/>
          <w:szCs w:val="24"/>
        </w:rPr>
        <w:t xml:space="preserve">она предполагает постоянный регулярный прием препарата и это включено в </w:t>
      </w:r>
      <w:r w:rsidR="009D0908">
        <w:rPr>
          <w:rFonts w:ascii="Times New Roman" w:hAnsi="Times New Roman" w:cs="Times New Roman"/>
          <w:sz w:val="24"/>
          <w:szCs w:val="24"/>
        </w:rPr>
        <w:t>алгоритм</w:t>
      </w:r>
      <w:r w:rsidR="00874994">
        <w:rPr>
          <w:rFonts w:ascii="Times New Roman" w:hAnsi="Times New Roman" w:cs="Times New Roman"/>
          <w:sz w:val="24"/>
          <w:szCs w:val="24"/>
        </w:rPr>
        <w:t xml:space="preserve"> </w:t>
      </w:r>
      <w:r w:rsidR="009D0908">
        <w:rPr>
          <w:rFonts w:ascii="Times New Roman" w:hAnsi="Times New Roman" w:cs="Times New Roman"/>
          <w:sz w:val="24"/>
          <w:szCs w:val="24"/>
        </w:rPr>
        <w:t xml:space="preserve">т.е. возврат клиента за следующей дозой препарата и эта информация включена </w:t>
      </w:r>
      <w:r w:rsidR="0018101C">
        <w:rPr>
          <w:rFonts w:ascii="Times New Roman" w:hAnsi="Times New Roman" w:cs="Times New Roman"/>
          <w:sz w:val="24"/>
          <w:szCs w:val="24"/>
        </w:rPr>
        <w:t xml:space="preserve">в </w:t>
      </w:r>
      <w:r w:rsidR="009D0908">
        <w:rPr>
          <w:rFonts w:ascii="Times New Roman" w:hAnsi="Times New Roman" w:cs="Times New Roman"/>
          <w:sz w:val="24"/>
          <w:szCs w:val="24"/>
        </w:rPr>
        <w:t>семинары</w:t>
      </w:r>
      <w:r w:rsidR="0018101C">
        <w:rPr>
          <w:rFonts w:ascii="Times New Roman" w:hAnsi="Times New Roman" w:cs="Times New Roman"/>
          <w:sz w:val="24"/>
          <w:szCs w:val="24"/>
        </w:rPr>
        <w:t>,</w:t>
      </w:r>
      <w:r w:rsidR="009D0908">
        <w:rPr>
          <w:rFonts w:ascii="Times New Roman" w:hAnsi="Times New Roman" w:cs="Times New Roman"/>
          <w:sz w:val="24"/>
          <w:szCs w:val="24"/>
        </w:rPr>
        <w:t xml:space="preserve"> которые мы проводим для врачей и для этого мы  подключили НПО</w:t>
      </w:r>
      <w:r w:rsidR="0018101C">
        <w:rPr>
          <w:rFonts w:ascii="Times New Roman" w:hAnsi="Times New Roman" w:cs="Times New Roman"/>
          <w:sz w:val="24"/>
          <w:szCs w:val="24"/>
        </w:rPr>
        <w:t>,</w:t>
      </w:r>
      <w:r w:rsidR="009D0908">
        <w:rPr>
          <w:rFonts w:ascii="Times New Roman" w:hAnsi="Times New Roman" w:cs="Times New Roman"/>
          <w:sz w:val="24"/>
          <w:szCs w:val="24"/>
        </w:rPr>
        <w:t xml:space="preserve"> работаем с НПО</w:t>
      </w:r>
      <w:r w:rsidR="0018101C">
        <w:rPr>
          <w:rFonts w:ascii="Times New Roman" w:hAnsi="Times New Roman" w:cs="Times New Roman"/>
          <w:sz w:val="24"/>
          <w:szCs w:val="24"/>
        </w:rPr>
        <w:t xml:space="preserve">, </w:t>
      </w:r>
      <w:r w:rsidR="009D0908">
        <w:rPr>
          <w:rFonts w:ascii="Times New Roman" w:hAnsi="Times New Roman" w:cs="Times New Roman"/>
          <w:sz w:val="24"/>
          <w:szCs w:val="24"/>
        </w:rPr>
        <w:t>которые должны поддерживать связь с клиентами на протяжений всего курса профилактики</w:t>
      </w:r>
      <w:r w:rsidR="00636387">
        <w:rPr>
          <w:rFonts w:ascii="Times New Roman" w:hAnsi="Times New Roman" w:cs="Times New Roman"/>
          <w:sz w:val="24"/>
          <w:szCs w:val="24"/>
        </w:rPr>
        <w:t>,</w:t>
      </w:r>
      <w:r w:rsidR="009D0908">
        <w:rPr>
          <w:rFonts w:ascii="Times New Roman" w:hAnsi="Times New Roman" w:cs="Times New Roman"/>
          <w:sz w:val="24"/>
          <w:szCs w:val="24"/>
        </w:rPr>
        <w:t xml:space="preserve">  напоминать им о необходимости приема и необходимости возвращения в центр СПИД для получения новой дозы препарата. Пока у меня </w:t>
      </w:r>
      <w:r w:rsidR="006340E3">
        <w:rPr>
          <w:rFonts w:ascii="Times New Roman" w:hAnsi="Times New Roman" w:cs="Times New Roman"/>
          <w:sz w:val="24"/>
          <w:szCs w:val="24"/>
        </w:rPr>
        <w:t>данных по повторным визитам клиентов нет. Мы собираем информацию</w:t>
      </w:r>
      <w:r w:rsidR="0018101C">
        <w:rPr>
          <w:rFonts w:ascii="Times New Roman" w:hAnsi="Times New Roman" w:cs="Times New Roman"/>
          <w:sz w:val="24"/>
          <w:szCs w:val="24"/>
        </w:rPr>
        <w:t>,</w:t>
      </w:r>
      <w:r w:rsidR="006340E3">
        <w:rPr>
          <w:rFonts w:ascii="Times New Roman" w:hAnsi="Times New Roman" w:cs="Times New Roman"/>
          <w:sz w:val="24"/>
          <w:szCs w:val="24"/>
        </w:rPr>
        <w:t xml:space="preserve"> начали только вот недавно поэтому такая информация не поступал</w:t>
      </w:r>
      <w:r w:rsidR="0018101C">
        <w:rPr>
          <w:rFonts w:ascii="Times New Roman" w:hAnsi="Times New Roman" w:cs="Times New Roman"/>
          <w:sz w:val="24"/>
          <w:szCs w:val="24"/>
        </w:rPr>
        <w:t>а</w:t>
      </w:r>
      <w:r w:rsidR="006340E3">
        <w:rPr>
          <w:rFonts w:ascii="Times New Roman" w:hAnsi="Times New Roman" w:cs="Times New Roman"/>
          <w:sz w:val="24"/>
          <w:szCs w:val="24"/>
        </w:rPr>
        <w:t>.</w:t>
      </w:r>
    </w:p>
    <w:p w14:paraId="192C6EE1" w14:textId="08BF8ACE" w:rsidR="006340E3" w:rsidRPr="00280A63" w:rsidRDefault="006340E3" w:rsidP="006340E3">
      <w:pPr>
        <w:spacing w:after="0" w:line="240" w:lineRule="auto"/>
        <w:ind w:firstLine="567"/>
        <w:jc w:val="both"/>
        <w:rPr>
          <w:rFonts w:ascii="Times New Roman" w:hAnsi="Times New Roman" w:cs="Times New Roman"/>
          <w:iCs/>
          <w:sz w:val="24"/>
          <w:szCs w:val="24"/>
        </w:rPr>
      </w:pPr>
      <w:r w:rsidRPr="00280A63">
        <w:rPr>
          <w:rFonts w:ascii="Times New Roman" w:hAnsi="Times New Roman" w:cs="Times New Roman"/>
          <w:i/>
          <w:iCs/>
          <w:sz w:val="24"/>
          <w:szCs w:val="24"/>
        </w:rPr>
        <w:t xml:space="preserve">Комментарий </w:t>
      </w:r>
      <w:proofErr w:type="spellStart"/>
      <w:r w:rsidR="00014325" w:rsidRPr="00280A63">
        <w:rPr>
          <w:rFonts w:ascii="Times New Roman" w:hAnsi="Times New Roman" w:cs="Times New Roman"/>
          <w:i/>
          <w:iCs/>
          <w:sz w:val="24"/>
          <w:szCs w:val="24"/>
        </w:rPr>
        <w:t>Сауранбаева</w:t>
      </w:r>
      <w:proofErr w:type="spellEnd"/>
      <w:r w:rsidR="00014325" w:rsidRPr="00280A63">
        <w:rPr>
          <w:rFonts w:ascii="Times New Roman" w:hAnsi="Times New Roman" w:cs="Times New Roman"/>
          <w:i/>
          <w:iCs/>
          <w:sz w:val="24"/>
          <w:szCs w:val="24"/>
        </w:rPr>
        <w:t>,</w:t>
      </w:r>
      <w:r w:rsidRPr="00280A63">
        <w:rPr>
          <w:rFonts w:ascii="Times New Roman" w:hAnsi="Times New Roman" w:cs="Times New Roman"/>
          <w:i/>
          <w:iCs/>
          <w:sz w:val="24"/>
          <w:szCs w:val="24"/>
        </w:rPr>
        <w:t xml:space="preserve"> </w:t>
      </w:r>
      <w:r w:rsidRPr="00280A63">
        <w:rPr>
          <w:rFonts w:ascii="Times New Roman" w:hAnsi="Times New Roman" w:cs="Times New Roman"/>
          <w:iCs/>
          <w:sz w:val="24"/>
          <w:szCs w:val="24"/>
        </w:rPr>
        <w:t>спасибо Асель за такую подробную информацию</w:t>
      </w:r>
      <w:r w:rsidR="00280A63">
        <w:rPr>
          <w:rFonts w:ascii="Times New Roman" w:hAnsi="Times New Roman" w:cs="Times New Roman"/>
          <w:i/>
          <w:iCs/>
          <w:sz w:val="24"/>
          <w:szCs w:val="24"/>
        </w:rPr>
        <w:t>,</w:t>
      </w:r>
      <w:r w:rsidR="00280A63">
        <w:rPr>
          <w:rFonts w:ascii="Times New Roman" w:hAnsi="Times New Roman" w:cs="Times New Roman"/>
          <w:iCs/>
          <w:sz w:val="24"/>
          <w:szCs w:val="24"/>
        </w:rPr>
        <w:t xml:space="preserve"> за начало</w:t>
      </w:r>
      <w:r w:rsidR="00636387">
        <w:rPr>
          <w:rFonts w:ascii="Times New Roman" w:hAnsi="Times New Roman" w:cs="Times New Roman"/>
          <w:iCs/>
          <w:sz w:val="24"/>
          <w:szCs w:val="24"/>
        </w:rPr>
        <w:t xml:space="preserve"> проекта по</w:t>
      </w:r>
      <w:r w:rsidR="00280A63">
        <w:rPr>
          <w:rFonts w:ascii="Times New Roman" w:hAnsi="Times New Roman" w:cs="Times New Roman"/>
          <w:iCs/>
          <w:sz w:val="24"/>
          <w:szCs w:val="24"/>
        </w:rPr>
        <w:t xml:space="preserve"> всему Казахстану</w:t>
      </w:r>
      <w:r w:rsidR="00636387">
        <w:rPr>
          <w:rFonts w:ascii="Times New Roman" w:hAnsi="Times New Roman" w:cs="Times New Roman"/>
          <w:iCs/>
          <w:sz w:val="24"/>
          <w:szCs w:val="24"/>
        </w:rPr>
        <w:t>,</w:t>
      </w:r>
      <w:r w:rsidR="00280A63">
        <w:rPr>
          <w:rFonts w:ascii="Times New Roman" w:hAnsi="Times New Roman" w:cs="Times New Roman"/>
          <w:iCs/>
          <w:sz w:val="24"/>
          <w:szCs w:val="24"/>
        </w:rPr>
        <w:t xml:space="preserve"> удачи </w:t>
      </w:r>
      <w:r w:rsidR="006B44A4">
        <w:rPr>
          <w:rFonts w:ascii="Times New Roman" w:hAnsi="Times New Roman" w:cs="Times New Roman"/>
          <w:iCs/>
          <w:sz w:val="24"/>
          <w:szCs w:val="24"/>
        </w:rPr>
        <w:t>Вам</w:t>
      </w:r>
      <w:r w:rsidR="00636387">
        <w:rPr>
          <w:rFonts w:ascii="Times New Roman" w:hAnsi="Times New Roman" w:cs="Times New Roman"/>
          <w:iCs/>
          <w:sz w:val="24"/>
          <w:szCs w:val="24"/>
        </w:rPr>
        <w:t>,</w:t>
      </w:r>
      <w:r w:rsidR="00280A63">
        <w:rPr>
          <w:rFonts w:ascii="Times New Roman" w:hAnsi="Times New Roman" w:cs="Times New Roman"/>
          <w:iCs/>
          <w:sz w:val="24"/>
          <w:szCs w:val="24"/>
        </w:rPr>
        <w:t xml:space="preserve"> новое всегда сложно внедрять</w:t>
      </w:r>
      <w:r w:rsidR="00957B94">
        <w:rPr>
          <w:rFonts w:ascii="Times New Roman" w:hAnsi="Times New Roman" w:cs="Times New Roman"/>
          <w:iCs/>
          <w:sz w:val="24"/>
          <w:szCs w:val="24"/>
        </w:rPr>
        <w:t xml:space="preserve"> Вы знаете об этом.</w:t>
      </w:r>
      <w:r w:rsidR="00280A63" w:rsidRPr="00280A63">
        <w:rPr>
          <w:rFonts w:ascii="Times New Roman" w:hAnsi="Times New Roman" w:cs="Times New Roman"/>
          <w:iCs/>
          <w:sz w:val="24"/>
          <w:szCs w:val="24"/>
        </w:rPr>
        <w:t xml:space="preserve"> </w:t>
      </w:r>
      <w:r w:rsidR="00280A63">
        <w:rPr>
          <w:rFonts w:ascii="Times New Roman" w:hAnsi="Times New Roman" w:cs="Times New Roman"/>
          <w:iCs/>
          <w:sz w:val="24"/>
          <w:szCs w:val="24"/>
        </w:rPr>
        <w:t xml:space="preserve"> </w:t>
      </w:r>
      <w:r w:rsidR="00957B94">
        <w:rPr>
          <w:rFonts w:ascii="Times New Roman" w:hAnsi="Times New Roman" w:cs="Times New Roman"/>
          <w:iCs/>
          <w:sz w:val="24"/>
          <w:szCs w:val="24"/>
        </w:rPr>
        <w:t>У</w:t>
      </w:r>
      <w:r w:rsidR="00280A63">
        <w:rPr>
          <w:rFonts w:ascii="Times New Roman" w:hAnsi="Times New Roman" w:cs="Times New Roman"/>
          <w:iCs/>
          <w:sz w:val="24"/>
          <w:szCs w:val="24"/>
        </w:rPr>
        <w:t xml:space="preserve"> меня несколько вопросов, первый вопрос я немножко  запуталась в цифрах 312-проконсультировано, 201 – направлена, 181 человек получает это вообще по Казахстану или в  6 сайтах и потом прозвучала цифра 68 человек на ДКП в 6 регионах</w:t>
      </w:r>
      <w:r w:rsidR="006B7F9A">
        <w:rPr>
          <w:rFonts w:ascii="Times New Roman" w:hAnsi="Times New Roman" w:cs="Times New Roman"/>
          <w:iCs/>
          <w:sz w:val="24"/>
          <w:szCs w:val="24"/>
        </w:rPr>
        <w:t>.</w:t>
      </w:r>
    </w:p>
    <w:p w14:paraId="192C6EE3" w14:textId="3BF71F07" w:rsidR="00280A63" w:rsidRPr="00280A63" w:rsidRDefault="00280A63"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Pr>
          <w:rFonts w:ascii="Times New Roman" w:hAnsi="Times New Roman" w:cs="Times New Roman"/>
          <w:sz w:val="24"/>
          <w:szCs w:val="24"/>
        </w:rPr>
        <w:t xml:space="preserve">да 68 человек на ДКП это </w:t>
      </w:r>
      <w:r w:rsidR="00742773">
        <w:rPr>
          <w:rFonts w:ascii="Times New Roman" w:hAnsi="Times New Roman" w:cs="Times New Roman"/>
          <w:sz w:val="24"/>
          <w:szCs w:val="24"/>
        </w:rPr>
        <w:t>в 6 регионах,</w:t>
      </w:r>
      <w:r>
        <w:rPr>
          <w:rFonts w:ascii="Times New Roman" w:hAnsi="Times New Roman" w:cs="Times New Roman"/>
          <w:sz w:val="24"/>
          <w:szCs w:val="24"/>
        </w:rPr>
        <w:t xml:space="preserve"> </w:t>
      </w:r>
      <w:r w:rsidR="000910D6">
        <w:rPr>
          <w:rFonts w:ascii="Times New Roman" w:hAnsi="Times New Roman" w:cs="Times New Roman"/>
          <w:sz w:val="24"/>
          <w:szCs w:val="24"/>
        </w:rPr>
        <w:t xml:space="preserve">в которых </w:t>
      </w:r>
      <w:r>
        <w:rPr>
          <w:rFonts w:ascii="Times New Roman" w:hAnsi="Times New Roman" w:cs="Times New Roman"/>
          <w:sz w:val="24"/>
          <w:szCs w:val="24"/>
        </w:rPr>
        <w:t>работа</w:t>
      </w:r>
      <w:r w:rsidR="006B7F9A">
        <w:rPr>
          <w:rFonts w:ascii="Times New Roman" w:hAnsi="Times New Roman" w:cs="Times New Roman"/>
          <w:sz w:val="24"/>
          <w:szCs w:val="24"/>
        </w:rPr>
        <w:t>ет проект</w:t>
      </w:r>
      <w:r>
        <w:rPr>
          <w:rFonts w:ascii="Times New Roman" w:hAnsi="Times New Roman" w:cs="Times New Roman"/>
          <w:sz w:val="24"/>
          <w:szCs w:val="24"/>
        </w:rPr>
        <w:t xml:space="preserve"> </w:t>
      </w:r>
      <w:r w:rsidR="006B7F9A">
        <w:rPr>
          <w:rFonts w:ascii="Times New Roman" w:hAnsi="Times New Roman" w:cs="Times New Roman"/>
          <w:sz w:val="24"/>
          <w:szCs w:val="24"/>
        </w:rPr>
        <w:t>Г</w:t>
      </w:r>
      <w:r>
        <w:rPr>
          <w:rFonts w:ascii="Times New Roman" w:hAnsi="Times New Roman" w:cs="Times New Roman"/>
          <w:sz w:val="24"/>
          <w:szCs w:val="24"/>
        </w:rPr>
        <w:t>лобальн</w:t>
      </w:r>
      <w:r w:rsidR="006B7F9A">
        <w:rPr>
          <w:rFonts w:ascii="Times New Roman" w:hAnsi="Times New Roman" w:cs="Times New Roman"/>
          <w:sz w:val="24"/>
          <w:szCs w:val="24"/>
        </w:rPr>
        <w:t>ого</w:t>
      </w:r>
      <w:r>
        <w:rPr>
          <w:rFonts w:ascii="Times New Roman" w:hAnsi="Times New Roman" w:cs="Times New Roman"/>
          <w:sz w:val="24"/>
          <w:szCs w:val="24"/>
        </w:rPr>
        <w:t xml:space="preserve"> фонд</w:t>
      </w:r>
      <w:r w:rsidR="006B7F9A">
        <w:rPr>
          <w:rFonts w:ascii="Times New Roman" w:hAnsi="Times New Roman" w:cs="Times New Roman"/>
          <w:sz w:val="24"/>
          <w:szCs w:val="24"/>
        </w:rPr>
        <w:t>а.</w:t>
      </w:r>
      <w:r>
        <w:rPr>
          <w:rFonts w:ascii="Times New Roman" w:hAnsi="Times New Roman" w:cs="Times New Roman"/>
          <w:sz w:val="24"/>
          <w:szCs w:val="24"/>
        </w:rPr>
        <w:t xml:space="preserve"> </w:t>
      </w:r>
    </w:p>
    <w:p w14:paraId="192C6EE5" w14:textId="77777777" w:rsidR="000910D6" w:rsidRDefault="000910D6" w:rsidP="002A3B0B">
      <w:pPr>
        <w:spacing w:after="0" w:line="240" w:lineRule="auto"/>
        <w:ind w:firstLine="567"/>
        <w:jc w:val="both"/>
        <w:rPr>
          <w:rFonts w:ascii="Times New Roman" w:hAnsi="Times New Roman" w:cs="Times New Roman"/>
          <w:i/>
          <w:iCs/>
          <w:sz w:val="24"/>
          <w:szCs w:val="24"/>
        </w:rPr>
      </w:pPr>
      <w:r w:rsidRPr="00280A63">
        <w:rPr>
          <w:rFonts w:ascii="Times New Roman" w:hAnsi="Times New Roman" w:cs="Times New Roman"/>
          <w:i/>
          <w:iCs/>
          <w:sz w:val="24"/>
          <w:szCs w:val="24"/>
        </w:rPr>
        <w:t xml:space="preserve">Комментарий </w:t>
      </w:r>
      <w:proofErr w:type="spellStart"/>
      <w:r w:rsidRPr="00280A63">
        <w:rPr>
          <w:rFonts w:ascii="Times New Roman" w:hAnsi="Times New Roman" w:cs="Times New Roman"/>
          <w:i/>
          <w:iCs/>
          <w:sz w:val="24"/>
          <w:szCs w:val="24"/>
        </w:rPr>
        <w:t>Сауранбаева</w:t>
      </w:r>
      <w:proofErr w:type="spellEnd"/>
      <w:r w:rsidRPr="00280A63">
        <w:rPr>
          <w:rFonts w:ascii="Times New Roman" w:hAnsi="Times New Roman" w:cs="Times New Roman"/>
          <w:i/>
          <w:iCs/>
          <w:sz w:val="24"/>
          <w:szCs w:val="24"/>
        </w:rPr>
        <w:t>,</w:t>
      </w:r>
      <w:r>
        <w:rPr>
          <w:rFonts w:ascii="Times New Roman" w:hAnsi="Times New Roman" w:cs="Times New Roman"/>
          <w:i/>
          <w:iCs/>
          <w:sz w:val="24"/>
          <w:szCs w:val="24"/>
        </w:rPr>
        <w:t xml:space="preserve"> </w:t>
      </w:r>
      <w:r w:rsidRPr="004F4F85">
        <w:rPr>
          <w:rFonts w:ascii="Times New Roman" w:hAnsi="Times New Roman" w:cs="Times New Roman"/>
          <w:sz w:val="24"/>
          <w:szCs w:val="24"/>
        </w:rPr>
        <w:t>а 181?</w:t>
      </w:r>
    </w:p>
    <w:p w14:paraId="192C6EE7" w14:textId="1CA63DA1" w:rsidR="000910D6" w:rsidRDefault="000910D6"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sidRPr="000910D6">
        <w:rPr>
          <w:rFonts w:ascii="Times New Roman" w:hAnsi="Times New Roman" w:cs="Times New Roman"/>
          <w:sz w:val="24"/>
          <w:szCs w:val="24"/>
        </w:rPr>
        <w:t xml:space="preserve">а 113 человек </w:t>
      </w:r>
      <w:r w:rsidR="00742773">
        <w:rPr>
          <w:rFonts w:ascii="Times New Roman" w:hAnsi="Times New Roman" w:cs="Times New Roman"/>
          <w:sz w:val="24"/>
          <w:szCs w:val="24"/>
          <w:lang w:val="en-US"/>
        </w:rPr>
        <w:t>PrEP</w:t>
      </w:r>
      <w:r w:rsidRPr="000910D6">
        <w:rPr>
          <w:rFonts w:ascii="Times New Roman" w:hAnsi="Times New Roman" w:cs="Times New Roman"/>
          <w:sz w:val="24"/>
          <w:szCs w:val="24"/>
        </w:rPr>
        <w:t xml:space="preserve"> получают по всему Казахстану </w:t>
      </w:r>
      <w:r>
        <w:rPr>
          <w:rFonts w:ascii="Times New Roman" w:hAnsi="Times New Roman" w:cs="Times New Roman"/>
          <w:sz w:val="24"/>
          <w:szCs w:val="24"/>
        </w:rPr>
        <w:t>это и получается</w:t>
      </w:r>
      <w:r w:rsidR="00742773">
        <w:rPr>
          <w:rFonts w:ascii="Times New Roman" w:hAnsi="Times New Roman" w:cs="Times New Roman"/>
          <w:sz w:val="24"/>
          <w:szCs w:val="24"/>
        </w:rPr>
        <w:t>, если</w:t>
      </w:r>
      <w:r w:rsidR="0058062B">
        <w:rPr>
          <w:rFonts w:ascii="Times New Roman" w:hAnsi="Times New Roman" w:cs="Times New Roman"/>
          <w:sz w:val="24"/>
          <w:szCs w:val="24"/>
        </w:rPr>
        <w:t xml:space="preserve"> все</w:t>
      </w:r>
      <w:r>
        <w:rPr>
          <w:rFonts w:ascii="Times New Roman" w:hAnsi="Times New Roman" w:cs="Times New Roman"/>
          <w:sz w:val="24"/>
          <w:szCs w:val="24"/>
        </w:rPr>
        <w:t xml:space="preserve"> суммир</w:t>
      </w:r>
      <w:r w:rsidR="00742773">
        <w:rPr>
          <w:rFonts w:ascii="Times New Roman" w:hAnsi="Times New Roman" w:cs="Times New Roman"/>
          <w:sz w:val="24"/>
          <w:szCs w:val="24"/>
        </w:rPr>
        <w:t>овать</w:t>
      </w:r>
      <w:r>
        <w:rPr>
          <w:rFonts w:ascii="Times New Roman" w:hAnsi="Times New Roman" w:cs="Times New Roman"/>
          <w:sz w:val="24"/>
          <w:szCs w:val="24"/>
        </w:rPr>
        <w:t xml:space="preserve"> 181 я так понимаю</w:t>
      </w:r>
      <w:r w:rsidR="00742773">
        <w:rPr>
          <w:rFonts w:ascii="Times New Roman" w:hAnsi="Times New Roman" w:cs="Times New Roman"/>
          <w:sz w:val="24"/>
          <w:szCs w:val="24"/>
        </w:rPr>
        <w:t>.</w:t>
      </w:r>
      <w:r>
        <w:rPr>
          <w:rFonts w:ascii="Times New Roman" w:hAnsi="Times New Roman" w:cs="Times New Roman"/>
          <w:sz w:val="24"/>
          <w:szCs w:val="24"/>
        </w:rPr>
        <w:t xml:space="preserve"> </w:t>
      </w:r>
    </w:p>
    <w:p w14:paraId="192C6EE9" w14:textId="148FB346" w:rsidR="00FB4A25" w:rsidRDefault="000910D6" w:rsidP="002A3B0B">
      <w:pPr>
        <w:spacing w:after="0" w:line="240" w:lineRule="auto"/>
        <w:ind w:firstLine="567"/>
        <w:jc w:val="both"/>
        <w:rPr>
          <w:rFonts w:ascii="Times New Roman" w:hAnsi="Times New Roman" w:cs="Times New Roman"/>
          <w:i/>
          <w:iCs/>
          <w:sz w:val="24"/>
          <w:szCs w:val="24"/>
        </w:rPr>
      </w:pPr>
      <w:r w:rsidRPr="00280A63">
        <w:rPr>
          <w:rFonts w:ascii="Times New Roman" w:hAnsi="Times New Roman" w:cs="Times New Roman"/>
          <w:i/>
          <w:iCs/>
          <w:sz w:val="24"/>
          <w:szCs w:val="24"/>
        </w:rPr>
        <w:t xml:space="preserve">Комментарий </w:t>
      </w:r>
      <w:proofErr w:type="spellStart"/>
      <w:r w:rsidRPr="00280A63">
        <w:rPr>
          <w:rFonts w:ascii="Times New Roman" w:hAnsi="Times New Roman" w:cs="Times New Roman"/>
          <w:i/>
          <w:iCs/>
          <w:sz w:val="24"/>
          <w:szCs w:val="24"/>
        </w:rPr>
        <w:t>Сауранбаева</w:t>
      </w:r>
      <w:proofErr w:type="spellEnd"/>
      <w:r w:rsidRPr="00280A63">
        <w:rPr>
          <w:rFonts w:ascii="Times New Roman" w:hAnsi="Times New Roman" w:cs="Times New Roman"/>
          <w:i/>
          <w:iCs/>
          <w:sz w:val="24"/>
          <w:szCs w:val="24"/>
        </w:rPr>
        <w:t>,</w:t>
      </w:r>
      <w:r>
        <w:rPr>
          <w:rFonts w:ascii="Times New Roman" w:hAnsi="Times New Roman" w:cs="Times New Roman"/>
          <w:i/>
          <w:iCs/>
          <w:sz w:val="24"/>
          <w:szCs w:val="24"/>
        </w:rPr>
        <w:t xml:space="preserve"> </w:t>
      </w:r>
      <w:r w:rsidRPr="000910D6">
        <w:rPr>
          <w:rFonts w:ascii="Times New Roman" w:hAnsi="Times New Roman" w:cs="Times New Roman"/>
          <w:iCs/>
          <w:sz w:val="24"/>
          <w:szCs w:val="24"/>
        </w:rPr>
        <w:t>все теперь я понимаю и скажите пожалуйста сейчас в шести регионах начали</w:t>
      </w:r>
      <w:r>
        <w:rPr>
          <w:rFonts w:ascii="Times New Roman" w:hAnsi="Times New Roman" w:cs="Times New Roman"/>
          <w:iCs/>
          <w:sz w:val="24"/>
          <w:szCs w:val="24"/>
        </w:rPr>
        <w:t xml:space="preserve"> продолжать </w:t>
      </w:r>
      <w:r w:rsidRPr="000910D6">
        <w:rPr>
          <w:rFonts w:ascii="Times New Roman" w:hAnsi="Times New Roman" w:cs="Times New Roman"/>
          <w:iCs/>
          <w:sz w:val="24"/>
          <w:szCs w:val="24"/>
        </w:rPr>
        <w:t>получать 68 человек</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сколько из них получают ежедневно и сколько получают ситуативно. У вас такие есть данные? </w:t>
      </w:r>
      <w:r>
        <w:rPr>
          <w:rFonts w:ascii="Times New Roman" w:hAnsi="Times New Roman" w:cs="Times New Roman"/>
          <w:i/>
          <w:iCs/>
          <w:sz w:val="24"/>
          <w:szCs w:val="24"/>
        </w:rPr>
        <w:t xml:space="preserve"> </w:t>
      </w:r>
    </w:p>
    <w:p w14:paraId="192C6EEB" w14:textId="51650312" w:rsidR="000910D6" w:rsidRPr="000910D6" w:rsidRDefault="000910D6"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sidRPr="000910D6">
        <w:rPr>
          <w:rFonts w:ascii="Times New Roman" w:hAnsi="Times New Roman" w:cs="Times New Roman"/>
          <w:sz w:val="24"/>
          <w:szCs w:val="24"/>
        </w:rPr>
        <w:t xml:space="preserve">нет таких данных у меня </w:t>
      </w:r>
      <w:r w:rsidR="00742773" w:rsidRPr="000910D6">
        <w:rPr>
          <w:rFonts w:ascii="Times New Roman" w:hAnsi="Times New Roman" w:cs="Times New Roman"/>
          <w:sz w:val="24"/>
          <w:szCs w:val="24"/>
        </w:rPr>
        <w:t>нет,</w:t>
      </w:r>
      <w:r w:rsidRPr="000910D6">
        <w:rPr>
          <w:rFonts w:ascii="Times New Roman" w:hAnsi="Times New Roman" w:cs="Times New Roman"/>
          <w:sz w:val="24"/>
          <w:szCs w:val="24"/>
        </w:rPr>
        <w:t xml:space="preserve"> но мы будем собирать.</w:t>
      </w:r>
    </w:p>
    <w:p w14:paraId="192C6EED" w14:textId="19B74419" w:rsidR="009E4738" w:rsidRDefault="000910D6" w:rsidP="002A3B0B">
      <w:pPr>
        <w:spacing w:after="0" w:line="240" w:lineRule="auto"/>
        <w:ind w:firstLine="567"/>
        <w:jc w:val="both"/>
        <w:rPr>
          <w:rFonts w:ascii="Times New Roman" w:hAnsi="Times New Roman" w:cs="Times New Roman"/>
          <w:sz w:val="24"/>
          <w:szCs w:val="24"/>
        </w:rPr>
      </w:pPr>
      <w:r w:rsidRPr="00280A63">
        <w:rPr>
          <w:rFonts w:ascii="Times New Roman" w:hAnsi="Times New Roman" w:cs="Times New Roman"/>
          <w:i/>
          <w:iCs/>
          <w:sz w:val="24"/>
          <w:szCs w:val="24"/>
        </w:rPr>
        <w:t xml:space="preserve">Комментарий </w:t>
      </w:r>
      <w:proofErr w:type="spellStart"/>
      <w:r w:rsidR="009E4738" w:rsidRPr="00280A63">
        <w:rPr>
          <w:rFonts w:ascii="Times New Roman" w:hAnsi="Times New Roman" w:cs="Times New Roman"/>
          <w:i/>
          <w:iCs/>
          <w:sz w:val="24"/>
          <w:szCs w:val="24"/>
        </w:rPr>
        <w:t>Сауранбаева</w:t>
      </w:r>
      <w:proofErr w:type="spellEnd"/>
      <w:r w:rsidR="009E4738" w:rsidRPr="00280A63">
        <w:rPr>
          <w:rFonts w:ascii="Times New Roman" w:hAnsi="Times New Roman" w:cs="Times New Roman"/>
          <w:i/>
          <w:iCs/>
          <w:sz w:val="24"/>
          <w:szCs w:val="24"/>
        </w:rPr>
        <w:t>,</w:t>
      </w:r>
      <w:r w:rsidR="009E4738">
        <w:rPr>
          <w:rFonts w:ascii="Times New Roman" w:hAnsi="Times New Roman" w:cs="Times New Roman"/>
          <w:i/>
          <w:iCs/>
          <w:sz w:val="24"/>
          <w:szCs w:val="24"/>
        </w:rPr>
        <w:t xml:space="preserve"> </w:t>
      </w:r>
      <w:r w:rsidR="009E4738">
        <w:rPr>
          <w:rFonts w:ascii="Times New Roman" w:hAnsi="Times New Roman" w:cs="Times New Roman"/>
          <w:sz w:val="24"/>
          <w:szCs w:val="24"/>
        </w:rPr>
        <w:t>и</w:t>
      </w:r>
      <w:r>
        <w:rPr>
          <w:rFonts w:ascii="Times New Roman" w:hAnsi="Times New Roman" w:cs="Times New Roman"/>
          <w:sz w:val="24"/>
          <w:szCs w:val="24"/>
        </w:rPr>
        <w:t xml:space="preserve"> скажите пожалуйста сколько начали и сколько остались </w:t>
      </w:r>
      <w:r w:rsidR="009E4738">
        <w:rPr>
          <w:rFonts w:ascii="Times New Roman" w:hAnsi="Times New Roman" w:cs="Times New Roman"/>
          <w:sz w:val="24"/>
          <w:szCs w:val="24"/>
        </w:rPr>
        <w:t xml:space="preserve">вот </w:t>
      </w:r>
      <w:r w:rsidRPr="00B91210">
        <w:rPr>
          <w:rFonts w:ascii="Times New Roman" w:hAnsi="Times New Roman" w:cs="Times New Roman"/>
          <w:i/>
          <w:sz w:val="24"/>
          <w:szCs w:val="24"/>
        </w:rPr>
        <w:t>сейчас</w:t>
      </w:r>
      <w:r>
        <w:rPr>
          <w:rFonts w:ascii="Times New Roman" w:hAnsi="Times New Roman" w:cs="Times New Roman"/>
          <w:sz w:val="24"/>
          <w:szCs w:val="24"/>
        </w:rPr>
        <w:t xml:space="preserve"> я </w:t>
      </w:r>
      <w:r w:rsidR="009E4738">
        <w:rPr>
          <w:rFonts w:ascii="Times New Roman" w:hAnsi="Times New Roman" w:cs="Times New Roman"/>
          <w:sz w:val="24"/>
          <w:szCs w:val="24"/>
        </w:rPr>
        <w:t xml:space="preserve">так </w:t>
      </w:r>
      <w:r>
        <w:rPr>
          <w:rFonts w:ascii="Times New Roman" w:hAnsi="Times New Roman" w:cs="Times New Roman"/>
          <w:sz w:val="24"/>
          <w:szCs w:val="24"/>
        </w:rPr>
        <w:t xml:space="preserve">понимаю </w:t>
      </w:r>
      <w:r w:rsidR="009E4738">
        <w:rPr>
          <w:rFonts w:ascii="Times New Roman" w:hAnsi="Times New Roman" w:cs="Times New Roman"/>
          <w:sz w:val="24"/>
          <w:szCs w:val="24"/>
        </w:rPr>
        <w:t>68</w:t>
      </w:r>
      <w:r w:rsidR="00062956">
        <w:rPr>
          <w:rFonts w:ascii="Times New Roman" w:hAnsi="Times New Roman" w:cs="Times New Roman"/>
          <w:sz w:val="24"/>
          <w:szCs w:val="24"/>
        </w:rPr>
        <w:t>,</w:t>
      </w:r>
      <w:r w:rsidR="009E4738">
        <w:rPr>
          <w:rFonts w:ascii="Times New Roman" w:hAnsi="Times New Roman" w:cs="Times New Roman"/>
          <w:sz w:val="24"/>
          <w:szCs w:val="24"/>
        </w:rPr>
        <w:t xml:space="preserve"> а вообще сколько начали в 6 регионах и почему они прекратили прием я послушала вы делали анализ</w:t>
      </w:r>
      <w:r w:rsidR="00B91210">
        <w:rPr>
          <w:rFonts w:ascii="Times New Roman" w:hAnsi="Times New Roman" w:cs="Times New Roman"/>
          <w:sz w:val="24"/>
          <w:szCs w:val="24"/>
        </w:rPr>
        <w:t xml:space="preserve"> </w:t>
      </w:r>
      <w:r w:rsidR="00062956">
        <w:rPr>
          <w:rFonts w:ascii="Times New Roman" w:hAnsi="Times New Roman" w:cs="Times New Roman"/>
          <w:sz w:val="24"/>
          <w:szCs w:val="24"/>
        </w:rPr>
        <w:t>это из</w:t>
      </w:r>
      <w:r w:rsidR="009E4738">
        <w:rPr>
          <w:rFonts w:ascii="Times New Roman" w:hAnsi="Times New Roman" w:cs="Times New Roman"/>
          <w:sz w:val="24"/>
          <w:szCs w:val="24"/>
        </w:rPr>
        <w:t xml:space="preserve"> тех</w:t>
      </w:r>
      <w:r w:rsidR="00062956">
        <w:rPr>
          <w:rFonts w:ascii="Times New Roman" w:hAnsi="Times New Roman" w:cs="Times New Roman"/>
          <w:sz w:val="24"/>
          <w:szCs w:val="24"/>
        </w:rPr>
        <w:t>,</w:t>
      </w:r>
      <w:r w:rsidR="009E4738">
        <w:rPr>
          <w:rFonts w:ascii="Times New Roman" w:hAnsi="Times New Roman" w:cs="Times New Roman"/>
          <w:sz w:val="24"/>
          <w:szCs w:val="24"/>
        </w:rPr>
        <w:t xml:space="preserve"> которы</w:t>
      </w:r>
      <w:r w:rsidR="00062956">
        <w:rPr>
          <w:rFonts w:ascii="Times New Roman" w:hAnsi="Times New Roman" w:cs="Times New Roman"/>
          <w:sz w:val="24"/>
          <w:szCs w:val="24"/>
        </w:rPr>
        <w:t>е</w:t>
      </w:r>
      <w:r w:rsidR="009E4738">
        <w:rPr>
          <w:rFonts w:ascii="Times New Roman" w:hAnsi="Times New Roman" w:cs="Times New Roman"/>
          <w:sz w:val="24"/>
          <w:szCs w:val="24"/>
        </w:rPr>
        <w:t xml:space="preserve"> изначально отказались получать </w:t>
      </w:r>
      <w:r w:rsidR="00062956">
        <w:rPr>
          <w:rFonts w:ascii="Times New Roman" w:hAnsi="Times New Roman" w:cs="Times New Roman"/>
          <w:sz w:val="24"/>
          <w:szCs w:val="24"/>
        </w:rPr>
        <w:t>Д</w:t>
      </w:r>
      <w:r w:rsidR="009E4738">
        <w:rPr>
          <w:rFonts w:ascii="Times New Roman" w:hAnsi="Times New Roman" w:cs="Times New Roman"/>
          <w:sz w:val="24"/>
          <w:szCs w:val="24"/>
        </w:rPr>
        <w:t xml:space="preserve">КП я поняла, а вот так сколько у вас начинали, и сколько в конечном итоге прекратили?  </w:t>
      </w:r>
    </w:p>
    <w:p w14:paraId="192C6EEF" w14:textId="7862AB00" w:rsidR="00B91210" w:rsidRDefault="009E4738"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sidRPr="009E4738">
        <w:rPr>
          <w:rFonts w:ascii="Times New Roman" w:hAnsi="Times New Roman" w:cs="Times New Roman"/>
          <w:sz w:val="24"/>
          <w:szCs w:val="24"/>
        </w:rPr>
        <w:t xml:space="preserve">ну вот Айдар до этого задал </w:t>
      </w:r>
      <w:r w:rsidR="00784283" w:rsidRPr="009E4738">
        <w:rPr>
          <w:rFonts w:ascii="Times New Roman" w:hAnsi="Times New Roman" w:cs="Times New Roman"/>
          <w:sz w:val="24"/>
          <w:szCs w:val="24"/>
        </w:rPr>
        <w:t>этот же вопрос,</w:t>
      </w:r>
      <w:r w:rsidRPr="009E4738">
        <w:rPr>
          <w:rFonts w:ascii="Times New Roman" w:hAnsi="Times New Roman" w:cs="Times New Roman"/>
          <w:sz w:val="24"/>
          <w:szCs w:val="24"/>
        </w:rPr>
        <w:t xml:space="preserve"> да мы пока не можем </w:t>
      </w:r>
      <w:r w:rsidR="006B44A4">
        <w:rPr>
          <w:rFonts w:ascii="Times New Roman" w:hAnsi="Times New Roman" w:cs="Times New Roman"/>
          <w:sz w:val="24"/>
          <w:szCs w:val="24"/>
        </w:rPr>
        <w:t>Вам</w:t>
      </w:r>
      <w:r w:rsidRPr="009E4738">
        <w:rPr>
          <w:rFonts w:ascii="Times New Roman" w:hAnsi="Times New Roman" w:cs="Times New Roman"/>
          <w:sz w:val="24"/>
          <w:szCs w:val="24"/>
        </w:rPr>
        <w:t xml:space="preserve"> сказать сколько </w:t>
      </w:r>
      <w:r w:rsidR="00784283" w:rsidRPr="009E4738">
        <w:rPr>
          <w:rFonts w:ascii="Times New Roman" w:hAnsi="Times New Roman" w:cs="Times New Roman"/>
          <w:sz w:val="24"/>
          <w:szCs w:val="24"/>
        </w:rPr>
        <w:t>прекратили</w:t>
      </w:r>
      <w:r w:rsidR="00784283">
        <w:rPr>
          <w:rFonts w:ascii="Times New Roman" w:hAnsi="Times New Roman" w:cs="Times New Roman"/>
          <w:sz w:val="24"/>
          <w:szCs w:val="24"/>
        </w:rPr>
        <w:t>, потому что</w:t>
      </w:r>
      <w:r>
        <w:rPr>
          <w:rFonts w:ascii="Times New Roman" w:hAnsi="Times New Roman" w:cs="Times New Roman"/>
          <w:sz w:val="24"/>
          <w:szCs w:val="24"/>
        </w:rPr>
        <w:t xml:space="preserve"> программа только </w:t>
      </w:r>
      <w:r w:rsidR="00954866">
        <w:rPr>
          <w:rFonts w:ascii="Times New Roman" w:hAnsi="Times New Roman" w:cs="Times New Roman"/>
          <w:sz w:val="24"/>
          <w:szCs w:val="24"/>
        </w:rPr>
        <w:t>началась,</w:t>
      </w:r>
      <w:r>
        <w:rPr>
          <w:rFonts w:ascii="Times New Roman" w:hAnsi="Times New Roman" w:cs="Times New Roman"/>
          <w:sz w:val="24"/>
          <w:szCs w:val="24"/>
        </w:rPr>
        <w:t xml:space="preserve"> </w:t>
      </w:r>
      <w:r w:rsidR="00B91210">
        <w:rPr>
          <w:rFonts w:ascii="Times New Roman" w:hAnsi="Times New Roman" w:cs="Times New Roman"/>
          <w:sz w:val="24"/>
          <w:szCs w:val="24"/>
        </w:rPr>
        <w:t xml:space="preserve">и мы пока собираем эти данные, сейчас я </w:t>
      </w:r>
      <w:r w:rsidR="006B44A4">
        <w:rPr>
          <w:rFonts w:ascii="Times New Roman" w:hAnsi="Times New Roman" w:cs="Times New Roman"/>
          <w:sz w:val="24"/>
          <w:szCs w:val="24"/>
        </w:rPr>
        <w:t>Вам</w:t>
      </w:r>
      <w:r w:rsidR="00B91210">
        <w:rPr>
          <w:rFonts w:ascii="Times New Roman" w:hAnsi="Times New Roman" w:cs="Times New Roman"/>
          <w:sz w:val="24"/>
          <w:szCs w:val="24"/>
        </w:rPr>
        <w:t xml:space="preserve"> не могу сказать.</w:t>
      </w:r>
      <w:r w:rsidR="001364EC">
        <w:rPr>
          <w:rFonts w:ascii="Times New Roman" w:hAnsi="Times New Roman" w:cs="Times New Roman"/>
          <w:sz w:val="24"/>
          <w:szCs w:val="24"/>
        </w:rPr>
        <w:t xml:space="preserve"> </w:t>
      </w:r>
    </w:p>
    <w:p w14:paraId="192C6EF1" w14:textId="3477B7BB" w:rsidR="00B91210" w:rsidRPr="0061772E" w:rsidRDefault="00B91210" w:rsidP="002A3B0B">
      <w:pPr>
        <w:spacing w:after="0" w:line="240" w:lineRule="auto"/>
        <w:ind w:firstLine="567"/>
        <w:jc w:val="both"/>
        <w:rPr>
          <w:rFonts w:ascii="Times New Roman" w:hAnsi="Times New Roman" w:cs="Times New Roman"/>
          <w:sz w:val="24"/>
          <w:szCs w:val="24"/>
        </w:rPr>
      </w:pPr>
      <w:r w:rsidRPr="0061772E">
        <w:rPr>
          <w:rFonts w:ascii="Times New Roman" w:hAnsi="Times New Roman" w:cs="Times New Roman"/>
          <w:i/>
          <w:iCs/>
          <w:sz w:val="24"/>
          <w:szCs w:val="24"/>
        </w:rPr>
        <w:t xml:space="preserve">Комментарий </w:t>
      </w:r>
      <w:proofErr w:type="spellStart"/>
      <w:r w:rsidRPr="0061772E">
        <w:rPr>
          <w:rFonts w:ascii="Times New Roman" w:hAnsi="Times New Roman" w:cs="Times New Roman"/>
          <w:i/>
          <w:iCs/>
          <w:sz w:val="24"/>
          <w:szCs w:val="24"/>
        </w:rPr>
        <w:t>Сауранбаева</w:t>
      </w:r>
      <w:proofErr w:type="spellEnd"/>
      <w:r w:rsidRPr="0061772E">
        <w:rPr>
          <w:rFonts w:ascii="Times New Roman" w:hAnsi="Times New Roman" w:cs="Times New Roman"/>
          <w:i/>
          <w:iCs/>
          <w:sz w:val="24"/>
          <w:szCs w:val="24"/>
        </w:rPr>
        <w:t xml:space="preserve">, спасибо большое, </w:t>
      </w:r>
      <w:r w:rsidRPr="0061772E">
        <w:rPr>
          <w:rFonts w:ascii="Times New Roman" w:hAnsi="Times New Roman" w:cs="Times New Roman"/>
          <w:iCs/>
          <w:sz w:val="24"/>
          <w:szCs w:val="24"/>
        </w:rPr>
        <w:t xml:space="preserve">вы </w:t>
      </w:r>
      <w:r w:rsidR="00784283" w:rsidRPr="0061772E">
        <w:rPr>
          <w:rFonts w:ascii="Times New Roman" w:hAnsi="Times New Roman" w:cs="Times New Roman"/>
          <w:iCs/>
          <w:sz w:val="24"/>
          <w:szCs w:val="24"/>
        </w:rPr>
        <w:t>прямо</w:t>
      </w:r>
      <w:r w:rsidRPr="0061772E">
        <w:rPr>
          <w:rFonts w:ascii="Times New Roman" w:hAnsi="Times New Roman" w:cs="Times New Roman"/>
          <w:iCs/>
          <w:sz w:val="24"/>
          <w:szCs w:val="24"/>
        </w:rPr>
        <w:t xml:space="preserve"> хорошо прописали системные барьеры вот три основных</w:t>
      </w:r>
      <w:r w:rsidR="0048253B">
        <w:rPr>
          <w:rFonts w:ascii="Times New Roman" w:hAnsi="Times New Roman" w:cs="Times New Roman"/>
          <w:iCs/>
          <w:sz w:val="24"/>
          <w:szCs w:val="24"/>
        </w:rPr>
        <w:t xml:space="preserve"> я</w:t>
      </w:r>
      <w:r w:rsidRPr="0061772E">
        <w:rPr>
          <w:rFonts w:ascii="Times New Roman" w:hAnsi="Times New Roman" w:cs="Times New Roman"/>
          <w:iCs/>
          <w:sz w:val="24"/>
          <w:szCs w:val="24"/>
        </w:rPr>
        <w:t xml:space="preserve"> с </w:t>
      </w:r>
      <w:r w:rsidR="006B44A4">
        <w:rPr>
          <w:rFonts w:ascii="Times New Roman" w:hAnsi="Times New Roman" w:cs="Times New Roman"/>
          <w:iCs/>
          <w:sz w:val="24"/>
          <w:szCs w:val="24"/>
        </w:rPr>
        <w:t>Вам</w:t>
      </w:r>
      <w:r w:rsidRPr="0061772E">
        <w:rPr>
          <w:rFonts w:ascii="Times New Roman" w:hAnsi="Times New Roman" w:cs="Times New Roman"/>
          <w:iCs/>
          <w:sz w:val="24"/>
          <w:szCs w:val="24"/>
        </w:rPr>
        <w:t xml:space="preserve">и согласна что эти проблемы могут возникнуть и в следующем году </w:t>
      </w:r>
      <w:r w:rsidR="0061772E">
        <w:rPr>
          <w:rFonts w:ascii="Times New Roman" w:hAnsi="Times New Roman" w:cs="Times New Roman"/>
          <w:iCs/>
          <w:sz w:val="24"/>
          <w:szCs w:val="24"/>
        </w:rPr>
        <w:t xml:space="preserve">на самом деле </w:t>
      </w:r>
      <w:r w:rsidRPr="0061772E">
        <w:rPr>
          <w:rFonts w:ascii="Times New Roman" w:hAnsi="Times New Roman" w:cs="Times New Roman"/>
          <w:iCs/>
          <w:sz w:val="24"/>
          <w:szCs w:val="24"/>
        </w:rPr>
        <w:t>большая текучка кадров</w:t>
      </w:r>
      <w:r w:rsidR="0061772E">
        <w:rPr>
          <w:rFonts w:ascii="Times New Roman" w:hAnsi="Times New Roman" w:cs="Times New Roman"/>
          <w:iCs/>
          <w:sz w:val="24"/>
          <w:szCs w:val="24"/>
        </w:rPr>
        <w:t>,</w:t>
      </w:r>
      <w:r w:rsidRPr="0061772E">
        <w:rPr>
          <w:rFonts w:ascii="Times New Roman" w:hAnsi="Times New Roman" w:cs="Times New Roman"/>
          <w:iCs/>
          <w:sz w:val="24"/>
          <w:szCs w:val="24"/>
        </w:rPr>
        <w:t xml:space="preserve"> но как вы думаете взаимозаменяемость</w:t>
      </w:r>
      <w:r w:rsidR="00C5201E">
        <w:rPr>
          <w:rFonts w:ascii="Times New Roman" w:hAnsi="Times New Roman" w:cs="Times New Roman"/>
          <w:iCs/>
          <w:sz w:val="24"/>
          <w:szCs w:val="24"/>
        </w:rPr>
        <w:t>,</w:t>
      </w:r>
      <w:r w:rsidRPr="0061772E">
        <w:rPr>
          <w:rFonts w:ascii="Times New Roman" w:hAnsi="Times New Roman" w:cs="Times New Roman"/>
          <w:iCs/>
          <w:sz w:val="24"/>
          <w:szCs w:val="24"/>
        </w:rPr>
        <w:t xml:space="preserve"> я думаю это в принципе можно решить на уровне центров СПИД. На самом деле</w:t>
      </w:r>
      <w:r w:rsidRPr="0061772E">
        <w:rPr>
          <w:rFonts w:ascii="Times New Roman" w:hAnsi="Times New Roman" w:cs="Times New Roman"/>
          <w:i/>
          <w:iCs/>
          <w:sz w:val="24"/>
          <w:szCs w:val="24"/>
        </w:rPr>
        <w:t xml:space="preserve"> </w:t>
      </w:r>
      <w:r w:rsidR="00C5201E">
        <w:rPr>
          <w:rFonts w:ascii="Times New Roman" w:hAnsi="Times New Roman" w:cs="Times New Roman"/>
          <w:iCs/>
          <w:sz w:val="24"/>
          <w:szCs w:val="24"/>
        </w:rPr>
        <w:t>о</w:t>
      </w:r>
      <w:r w:rsidR="00C5201E" w:rsidRPr="0061772E">
        <w:rPr>
          <w:rFonts w:ascii="Times New Roman" w:hAnsi="Times New Roman" w:cs="Times New Roman"/>
          <w:iCs/>
          <w:sz w:val="24"/>
          <w:szCs w:val="24"/>
        </w:rPr>
        <w:t>тпуск</w:t>
      </w:r>
      <w:r w:rsidR="00C5201E">
        <w:rPr>
          <w:rFonts w:ascii="Times New Roman" w:hAnsi="Times New Roman" w:cs="Times New Roman"/>
          <w:iCs/>
          <w:sz w:val="24"/>
          <w:szCs w:val="24"/>
        </w:rPr>
        <w:t>а у центров СПИД</w:t>
      </w:r>
      <w:r w:rsidR="0061772E" w:rsidRPr="0061772E">
        <w:rPr>
          <w:rFonts w:ascii="Times New Roman" w:hAnsi="Times New Roman" w:cs="Times New Roman"/>
          <w:iCs/>
          <w:sz w:val="24"/>
          <w:szCs w:val="24"/>
        </w:rPr>
        <w:t xml:space="preserve"> больш</w:t>
      </w:r>
      <w:r w:rsidR="00C5201E">
        <w:rPr>
          <w:rFonts w:ascii="Times New Roman" w:hAnsi="Times New Roman" w:cs="Times New Roman"/>
          <w:iCs/>
          <w:sz w:val="24"/>
          <w:szCs w:val="24"/>
        </w:rPr>
        <w:t>ие</w:t>
      </w:r>
      <w:r w:rsidR="004413A7">
        <w:rPr>
          <w:rFonts w:ascii="Times New Roman" w:hAnsi="Times New Roman" w:cs="Times New Roman"/>
          <w:iCs/>
          <w:sz w:val="24"/>
          <w:szCs w:val="24"/>
        </w:rPr>
        <w:t>,</w:t>
      </w:r>
      <w:r w:rsidR="0061772E" w:rsidRPr="0061772E">
        <w:rPr>
          <w:rFonts w:ascii="Times New Roman" w:hAnsi="Times New Roman" w:cs="Times New Roman"/>
          <w:iCs/>
          <w:sz w:val="24"/>
          <w:szCs w:val="24"/>
        </w:rPr>
        <w:t xml:space="preserve"> в г. Алматы ест</w:t>
      </w:r>
      <w:r w:rsidR="0061772E">
        <w:rPr>
          <w:rFonts w:ascii="Times New Roman" w:hAnsi="Times New Roman" w:cs="Times New Roman"/>
          <w:iCs/>
          <w:sz w:val="24"/>
          <w:szCs w:val="24"/>
        </w:rPr>
        <w:t>ь</w:t>
      </w:r>
      <w:r w:rsidR="0061772E" w:rsidRPr="0061772E">
        <w:rPr>
          <w:rFonts w:ascii="Times New Roman" w:hAnsi="Times New Roman" w:cs="Times New Roman"/>
          <w:iCs/>
          <w:sz w:val="24"/>
          <w:szCs w:val="24"/>
        </w:rPr>
        <w:t xml:space="preserve"> </w:t>
      </w:r>
      <w:r w:rsidR="00784283" w:rsidRPr="0061772E">
        <w:rPr>
          <w:rFonts w:ascii="Times New Roman" w:hAnsi="Times New Roman" w:cs="Times New Roman"/>
          <w:iCs/>
          <w:sz w:val="24"/>
          <w:szCs w:val="24"/>
        </w:rPr>
        <w:t>взаимозаменяемость,</w:t>
      </w:r>
      <w:r w:rsidR="0061772E" w:rsidRPr="0061772E">
        <w:rPr>
          <w:rFonts w:ascii="Times New Roman" w:hAnsi="Times New Roman" w:cs="Times New Roman"/>
          <w:iCs/>
          <w:sz w:val="24"/>
          <w:szCs w:val="24"/>
        </w:rPr>
        <w:t xml:space="preserve"> </w:t>
      </w:r>
      <w:r w:rsidR="0061772E">
        <w:rPr>
          <w:rFonts w:ascii="Times New Roman" w:hAnsi="Times New Roman" w:cs="Times New Roman"/>
          <w:iCs/>
          <w:sz w:val="24"/>
          <w:szCs w:val="24"/>
        </w:rPr>
        <w:t>то есть врач инфекционист лечебного отдела,</w:t>
      </w:r>
      <w:r w:rsidR="0048253B">
        <w:rPr>
          <w:rFonts w:ascii="Times New Roman" w:hAnsi="Times New Roman" w:cs="Times New Roman"/>
          <w:iCs/>
          <w:sz w:val="24"/>
          <w:szCs w:val="24"/>
        </w:rPr>
        <w:t xml:space="preserve"> </w:t>
      </w:r>
      <w:r w:rsidR="003A4BEF">
        <w:rPr>
          <w:rFonts w:ascii="Times New Roman" w:hAnsi="Times New Roman" w:cs="Times New Roman"/>
          <w:iCs/>
          <w:sz w:val="24"/>
          <w:szCs w:val="24"/>
        </w:rPr>
        <w:t>есть врач</w:t>
      </w:r>
      <w:r w:rsidR="0061772E">
        <w:rPr>
          <w:rFonts w:ascii="Times New Roman" w:hAnsi="Times New Roman" w:cs="Times New Roman"/>
          <w:iCs/>
          <w:sz w:val="24"/>
          <w:szCs w:val="24"/>
        </w:rPr>
        <w:t xml:space="preserve"> дружественного кабинета и они друг друга заменяют</w:t>
      </w:r>
      <w:r w:rsidR="0048253B">
        <w:rPr>
          <w:rFonts w:ascii="Times New Roman" w:hAnsi="Times New Roman" w:cs="Times New Roman"/>
          <w:iCs/>
          <w:sz w:val="24"/>
          <w:szCs w:val="24"/>
        </w:rPr>
        <w:t xml:space="preserve"> иначе работать очень сложно, </w:t>
      </w:r>
      <w:r w:rsidR="004413A7">
        <w:rPr>
          <w:rFonts w:ascii="Times New Roman" w:hAnsi="Times New Roman" w:cs="Times New Roman"/>
          <w:iCs/>
          <w:sz w:val="24"/>
          <w:szCs w:val="24"/>
        </w:rPr>
        <w:t>люди, итак,</w:t>
      </w:r>
      <w:r w:rsidR="0048253B">
        <w:rPr>
          <w:rFonts w:ascii="Times New Roman" w:hAnsi="Times New Roman" w:cs="Times New Roman"/>
          <w:iCs/>
          <w:sz w:val="24"/>
          <w:szCs w:val="24"/>
        </w:rPr>
        <w:t xml:space="preserve"> с </w:t>
      </w:r>
      <w:r w:rsidR="003A4BEF">
        <w:rPr>
          <w:rFonts w:ascii="Times New Roman" w:hAnsi="Times New Roman" w:cs="Times New Roman"/>
          <w:iCs/>
          <w:sz w:val="24"/>
          <w:szCs w:val="24"/>
        </w:rPr>
        <w:t>трудом приходят</w:t>
      </w:r>
      <w:r w:rsidR="004413A7">
        <w:rPr>
          <w:rFonts w:ascii="Times New Roman" w:hAnsi="Times New Roman" w:cs="Times New Roman"/>
          <w:iCs/>
          <w:sz w:val="24"/>
          <w:szCs w:val="24"/>
        </w:rPr>
        <w:t>,</w:t>
      </w:r>
      <w:r w:rsidR="0048253B">
        <w:rPr>
          <w:rFonts w:ascii="Times New Roman" w:hAnsi="Times New Roman" w:cs="Times New Roman"/>
          <w:iCs/>
          <w:sz w:val="24"/>
          <w:szCs w:val="24"/>
        </w:rPr>
        <w:t xml:space="preserve"> если их оставить без внимания</w:t>
      </w:r>
      <w:r w:rsidR="004413A7">
        <w:rPr>
          <w:rFonts w:ascii="Times New Roman" w:hAnsi="Times New Roman" w:cs="Times New Roman"/>
          <w:iCs/>
          <w:sz w:val="24"/>
          <w:szCs w:val="24"/>
        </w:rPr>
        <w:t>…</w:t>
      </w:r>
      <w:r w:rsidR="0061772E">
        <w:rPr>
          <w:rFonts w:ascii="Times New Roman" w:hAnsi="Times New Roman" w:cs="Times New Roman"/>
          <w:iCs/>
          <w:sz w:val="24"/>
          <w:szCs w:val="24"/>
        </w:rPr>
        <w:t xml:space="preserve"> И потом у меня такой вопрос он очень актуальный</w:t>
      </w:r>
      <w:r w:rsidR="00BC4FC9">
        <w:rPr>
          <w:rFonts w:ascii="Times New Roman" w:hAnsi="Times New Roman" w:cs="Times New Roman"/>
          <w:iCs/>
          <w:sz w:val="24"/>
          <w:szCs w:val="24"/>
        </w:rPr>
        <w:t xml:space="preserve"> -</w:t>
      </w:r>
      <w:r w:rsidR="0061772E">
        <w:rPr>
          <w:rFonts w:ascii="Times New Roman" w:hAnsi="Times New Roman" w:cs="Times New Roman"/>
          <w:iCs/>
          <w:sz w:val="24"/>
          <w:szCs w:val="24"/>
        </w:rPr>
        <w:t xml:space="preserve"> </w:t>
      </w:r>
      <w:r w:rsidR="00BC4FC9">
        <w:rPr>
          <w:rFonts w:ascii="Times New Roman" w:hAnsi="Times New Roman" w:cs="Times New Roman"/>
          <w:iCs/>
          <w:sz w:val="24"/>
          <w:szCs w:val="24"/>
        </w:rPr>
        <w:t xml:space="preserve">человек </w:t>
      </w:r>
      <w:r w:rsidR="0061772E">
        <w:rPr>
          <w:rFonts w:ascii="Times New Roman" w:hAnsi="Times New Roman" w:cs="Times New Roman"/>
          <w:iCs/>
          <w:sz w:val="24"/>
          <w:szCs w:val="24"/>
        </w:rPr>
        <w:t>без прописки</w:t>
      </w:r>
      <w:r w:rsidR="00BC4FC9">
        <w:rPr>
          <w:rFonts w:ascii="Times New Roman" w:hAnsi="Times New Roman" w:cs="Times New Roman"/>
          <w:iCs/>
          <w:sz w:val="24"/>
          <w:szCs w:val="24"/>
        </w:rPr>
        <w:t>,</w:t>
      </w:r>
      <w:r w:rsidR="0061772E">
        <w:rPr>
          <w:rFonts w:ascii="Times New Roman" w:hAnsi="Times New Roman" w:cs="Times New Roman"/>
          <w:iCs/>
          <w:sz w:val="24"/>
          <w:szCs w:val="24"/>
        </w:rPr>
        <w:t xml:space="preserve"> како</w:t>
      </w:r>
      <w:r w:rsidR="00BC4FC9">
        <w:rPr>
          <w:rFonts w:ascii="Times New Roman" w:hAnsi="Times New Roman" w:cs="Times New Roman"/>
          <w:iCs/>
          <w:sz w:val="24"/>
          <w:szCs w:val="24"/>
        </w:rPr>
        <w:t>е</w:t>
      </w:r>
      <w:r w:rsidR="0061772E">
        <w:rPr>
          <w:rFonts w:ascii="Times New Roman" w:hAnsi="Times New Roman" w:cs="Times New Roman"/>
          <w:iCs/>
          <w:sz w:val="24"/>
          <w:szCs w:val="24"/>
        </w:rPr>
        <w:t xml:space="preserve"> вы видите решение в этом плане если у человека нет прописки</w:t>
      </w:r>
      <w:r w:rsidR="0048253B">
        <w:rPr>
          <w:rFonts w:ascii="Times New Roman" w:hAnsi="Times New Roman" w:cs="Times New Roman"/>
          <w:iCs/>
          <w:sz w:val="24"/>
          <w:szCs w:val="24"/>
        </w:rPr>
        <w:t xml:space="preserve"> регистрации в городе он не может получить антивирусную</w:t>
      </w:r>
      <w:r w:rsidR="0061772E">
        <w:rPr>
          <w:rFonts w:ascii="Times New Roman" w:hAnsi="Times New Roman" w:cs="Times New Roman"/>
          <w:iCs/>
          <w:sz w:val="24"/>
          <w:szCs w:val="24"/>
        </w:rPr>
        <w:t xml:space="preserve"> терапию</w:t>
      </w:r>
      <w:r w:rsidR="0048253B">
        <w:rPr>
          <w:rFonts w:ascii="Times New Roman" w:hAnsi="Times New Roman" w:cs="Times New Roman"/>
          <w:iCs/>
          <w:sz w:val="24"/>
          <w:szCs w:val="24"/>
        </w:rPr>
        <w:t xml:space="preserve"> что то вы думали</w:t>
      </w:r>
      <w:r w:rsidR="0061772E">
        <w:rPr>
          <w:rFonts w:ascii="Times New Roman" w:hAnsi="Times New Roman" w:cs="Times New Roman"/>
          <w:iCs/>
          <w:sz w:val="24"/>
          <w:szCs w:val="24"/>
        </w:rPr>
        <w:t xml:space="preserve"> </w:t>
      </w:r>
    </w:p>
    <w:p w14:paraId="192C6EF3" w14:textId="70115764" w:rsidR="0048253B" w:rsidRDefault="0048253B"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Асель, директор филиала Корпорации «Центр Изучения Глобального здоровья в Центральной Азии»,</w:t>
      </w:r>
      <w:r>
        <w:rPr>
          <w:rFonts w:ascii="Times New Roman" w:hAnsi="Times New Roman" w:cs="Times New Roman"/>
          <w:i/>
          <w:sz w:val="24"/>
          <w:szCs w:val="24"/>
        </w:rPr>
        <w:t xml:space="preserve"> </w:t>
      </w:r>
      <w:r w:rsidRPr="0048253B">
        <w:rPr>
          <w:rFonts w:ascii="Times New Roman" w:hAnsi="Times New Roman" w:cs="Times New Roman"/>
          <w:sz w:val="24"/>
          <w:szCs w:val="24"/>
        </w:rPr>
        <w:t xml:space="preserve">вот по поводу взаимозаменяемости и </w:t>
      </w:r>
      <w:r w:rsidR="003A4BEF" w:rsidRPr="0048253B">
        <w:rPr>
          <w:rFonts w:ascii="Times New Roman" w:hAnsi="Times New Roman" w:cs="Times New Roman"/>
          <w:sz w:val="24"/>
          <w:szCs w:val="24"/>
        </w:rPr>
        <w:t>отпусков</w:t>
      </w:r>
      <w:r w:rsidRPr="0048253B">
        <w:rPr>
          <w:rFonts w:ascii="Times New Roman" w:hAnsi="Times New Roman" w:cs="Times New Roman"/>
          <w:sz w:val="24"/>
          <w:szCs w:val="24"/>
        </w:rPr>
        <w:t xml:space="preserve"> мы</w:t>
      </w:r>
      <w:r>
        <w:rPr>
          <w:rFonts w:ascii="Times New Roman" w:hAnsi="Times New Roman" w:cs="Times New Roman"/>
          <w:sz w:val="24"/>
          <w:szCs w:val="24"/>
        </w:rPr>
        <w:t xml:space="preserve"> эту проблему</w:t>
      </w:r>
      <w:r w:rsidRPr="0048253B">
        <w:rPr>
          <w:rFonts w:ascii="Times New Roman" w:hAnsi="Times New Roman" w:cs="Times New Roman"/>
          <w:sz w:val="24"/>
          <w:szCs w:val="24"/>
        </w:rPr>
        <w:t xml:space="preserve"> </w:t>
      </w:r>
      <w:r w:rsidR="003A4BEF" w:rsidRPr="0048253B">
        <w:rPr>
          <w:rFonts w:ascii="Times New Roman" w:hAnsi="Times New Roman" w:cs="Times New Roman"/>
          <w:sz w:val="24"/>
          <w:szCs w:val="24"/>
        </w:rPr>
        <w:t>озвучили</w:t>
      </w:r>
      <w:r w:rsidR="003A4BEF">
        <w:rPr>
          <w:rFonts w:ascii="Times New Roman" w:hAnsi="Times New Roman" w:cs="Times New Roman"/>
          <w:sz w:val="24"/>
          <w:szCs w:val="24"/>
        </w:rPr>
        <w:t xml:space="preserve"> основному</w:t>
      </w:r>
      <w:r>
        <w:rPr>
          <w:rFonts w:ascii="Times New Roman" w:hAnsi="Times New Roman" w:cs="Times New Roman"/>
          <w:sz w:val="24"/>
          <w:szCs w:val="24"/>
        </w:rPr>
        <w:t xml:space="preserve"> </w:t>
      </w:r>
      <w:r w:rsidR="0058062B">
        <w:rPr>
          <w:rFonts w:ascii="Times New Roman" w:hAnsi="Times New Roman" w:cs="Times New Roman"/>
          <w:sz w:val="24"/>
          <w:szCs w:val="24"/>
        </w:rPr>
        <w:t>получателю,</w:t>
      </w:r>
      <w:r w:rsidR="00164251">
        <w:rPr>
          <w:rFonts w:ascii="Times New Roman" w:hAnsi="Times New Roman" w:cs="Times New Roman"/>
          <w:sz w:val="24"/>
          <w:szCs w:val="24"/>
        </w:rPr>
        <w:t xml:space="preserve"> </w:t>
      </w:r>
      <w:r w:rsidR="003A4BEF">
        <w:rPr>
          <w:rFonts w:ascii="Times New Roman" w:hAnsi="Times New Roman" w:cs="Times New Roman"/>
          <w:sz w:val="24"/>
          <w:szCs w:val="24"/>
        </w:rPr>
        <w:t>т. е. КНЦДИЗ.</w:t>
      </w:r>
      <w:r>
        <w:rPr>
          <w:rFonts w:ascii="Times New Roman" w:hAnsi="Times New Roman" w:cs="Times New Roman"/>
          <w:sz w:val="24"/>
          <w:szCs w:val="24"/>
        </w:rPr>
        <w:t xml:space="preserve"> </w:t>
      </w:r>
      <w:r w:rsidR="00164251">
        <w:rPr>
          <w:rFonts w:ascii="Times New Roman" w:hAnsi="Times New Roman" w:cs="Times New Roman"/>
          <w:sz w:val="24"/>
          <w:szCs w:val="24"/>
        </w:rPr>
        <w:t xml:space="preserve">В </w:t>
      </w:r>
      <w:r w:rsidR="00E4001E">
        <w:rPr>
          <w:rFonts w:ascii="Times New Roman" w:hAnsi="Times New Roman" w:cs="Times New Roman"/>
          <w:sz w:val="24"/>
          <w:szCs w:val="24"/>
        </w:rPr>
        <w:t>общем-то</w:t>
      </w:r>
      <w:r>
        <w:rPr>
          <w:rFonts w:ascii="Times New Roman" w:hAnsi="Times New Roman" w:cs="Times New Roman"/>
          <w:sz w:val="24"/>
          <w:szCs w:val="24"/>
        </w:rPr>
        <w:t xml:space="preserve"> речь идет </w:t>
      </w:r>
      <w:r w:rsidR="00E4001E">
        <w:rPr>
          <w:rFonts w:ascii="Times New Roman" w:hAnsi="Times New Roman" w:cs="Times New Roman"/>
          <w:sz w:val="24"/>
          <w:szCs w:val="24"/>
        </w:rPr>
        <w:t>в целом о</w:t>
      </w:r>
      <w:r>
        <w:rPr>
          <w:rFonts w:ascii="Times New Roman" w:hAnsi="Times New Roman" w:cs="Times New Roman"/>
          <w:sz w:val="24"/>
          <w:szCs w:val="24"/>
        </w:rPr>
        <w:t xml:space="preserve"> Казахстане</w:t>
      </w:r>
      <w:r w:rsidR="00E4001E">
        <w:rPr>
          <w:rFonts w:ascii="Times New Roman" w:hAnsi="Times New Roman" w:cs="Times New Roman"/>
          <w:sz w:val="24"/>
          <w:szCs w:val="24"/>
        </w:rPr>
        <w:t>,</w:t>
      </w:r>
      <w:r>
        <w:rPr>
          <w:rFonts w:ascii="Times New Roman" w:hAnsi="Times New Roman" w:cs="Times New Roman"/>
          <w:sz w:val="24"/>
          <w:szCs w:val="24"/>
        </w:rPr>
        <w:t xml:space="preserve"> всего 14 регионов мы не можем эту проблему решать с</w:t>
      </w:r>
      <w:r w:rsidR="00164251">
        <w:rPr>
          <w:rFonts w:ascii="Times New Roman" w:hAnsi="Times New Roman" w:cs="Times New Roman"/>
          <w:sz w:val="24"/>
          <w:szCs w:val="24"/>
        </w:rPr>
        <w:t xml:space="preserve"> каждым конкретным</w:t>
      </w:r>
      <w:r>
        <w:rPr>
          <w:rFonts w:ascii="Times New Roman" w:hAnsi="Times New Roman" w:cs="Times New Roman"/>
          <w:sz w:val="24"/>
          <w:szCs w:val="24"/>
        </w:rPr>
        <w:t xml:space="preserve"> центром СПИД поэтому мы решили просто озвучить </w:t>
      </w:r>
      <w:r w:rsidR="0058062B">
        <w:rPr>
          <w:rFonts w:ascii="Times New Roman" w:hAnsi="Times New Roman" w:cs="Times New Roman"/>
          <w:sz w:val="24"/>
          <w:szCs w:val="24"/>
        </w:rPr>
        <w:t xml:space="preserve">КНЦДИЗ </w:t>
      </w:r>
      <w:r w:rsidR="00164251">
        <w:rPr>
          <w:rFonts w:ascii="Times New Roman" w:hAnsi="Times New Roman" w:cs="Times New Roman"/>
          <w:sz w:val="24"/>
          <w:szCs w:val="24"/>
        </w:rPr>
        <w:t>и может быть они обсудят это</w:t>
      </w:r>
      <w:r w:rsidR="00E4001E">
        <w:rPr>
          <w:rFonts w:ascii="Times New Roman" w:hAnsi="Times New Roman" w:cs="Times New Roman"/>
          <w:sz w:val="24"/>
          <w:szCs w:val="24"/>
        </w:rPr>
        <w:t>,</w:t>
      </w:r>
      <w:r w:rsidR="00164251">
        <w:rPr>
          <w:rFonts w:ascii="Times New Roman" w:hAnsi="Times New Roman" w:cs="Times New Roman"/>
          <w:sz w:val="24"/>
          <w:szCs w:val="24"/>
        </w:rPr>
        <w:t xml:space="preserve"> </w:t>
      </w:r>
      <w:r w:rsidR="0058062B">
        <w:rPr>
          <w:rFonts w:ascii="Times New Roman" w:hAnsi="Times New Roman" w:cs="Times New Roman"/>
          <w:sz w:val="24"/>
          <w:szCs w:val="24"/>
        </w:rPr>
        <w:t>как-то</w:t>
      </w:r>
      <w:r w:rsidR="00164251">
        <w:rPr>
          <w:rFonts w:ascii="Times New Roman" w:hAnsi="Times New Roman" w:cs="Times New Roman"/>
          <w:sz w:val="24"/>
          <w:szCs w:val="24"/>
        </w:rPr>
        <w:t xml:space="preserve"> системно</w:t>
      </w:r>
      <w:r w:rsidR="00E4001E">
        <w:rPr>
          <w:rFonts w:ascii="Times New Roman" w:hAnsi="Times New Roman" w:cs="Times New Roman"/>
          <w:sz w:val="24"/>
          <w:szCs w:val="24"/>
        </w:rPr>
        <w:t>,</w:t>
      </w:r>
      <w:r w:rsidR="00164251">
        <w:rPr>
          <w:rFonts w:ascii="Times New Roman" w:hAnsi="Times New Roman" w:cs="Times New Roman"/>
          <w:sz w:val="24"/>
          <w:szCs w:val="24"/>
        </w:rPr>
        <w:t xml:space="preserve"> ну на своем уровне с центром</w:t>
      </w:r>
      <w:r w:rsidR="00E4001E">
        <w:rPr>
          <w:rFonts w:ascii="Times New Roman" w:hAnsi="Times New Roman" w:cs="Times New Roman"/>
          <w:sz w:val="24"/>
          <w:szCs w:val="24"/>
        </w:rPr>
        <w:t xml:space="preserve"> по профилактике и борьбе со</w:t>
      </w:r>
      <w:r w:rsidR="00164251">
        <w:rPr>
          <w:rFonts w:ascii="Times New Roman" w:hAnsi="Times New Roman" w:cs="Times New Roman"/>
          <w:sz w:val="24"/>
          <w:szCs w:val="24"/>
        </w:rPr>
        <w:t xml:space="preserve"> СПИД</w:t>
      </w:r>
      <w:r w:rsidR="00E4001E">
        <w:rPr>
          <w:rFonts w:ascii="Times New Roman" w:hAnsi="Times New Roman" w:cs="Times New Roman"/>
          <w:sz w:val="24"/>
          <w:szCs w:val="24"/>
        </w:rPr>
        <w:t>,</w:t>
      </w:r>
      <w:r w:rsidR="00164251">
        <w:rPr>
          <w:rFonts w:ascii="Times New Roman" w:hAnsi="Times New Roman" w:cs="Times New Roman"/>
          <w:sz w:val="24"/>
          <w:szCs w:val="24"/>
        </w:rPr>
        <w:t xml:space="preserve"> как это можно организовать. А что касается отсутствие прописки, это </w:t>
      </w:r>
      <w:r w:rsidR="0058062B">
        <w:rPr>
          <w:rFonts w:ascii="Times New Roman" w:hAnsi="Times New Roman" w:cs="Times New Roman"/>
          <w:sz w:val="24"/>
          <w:szCs w:val="24"/>
        </w:rPr>
        <w:t>большая проблема — вот</w:t>
      </w:r>
      <w:r w:rsidR="00164251">
        <w:rPr>
          <w:rFonts w:ascii="Times New Roman" w:hAnsi="Times New Roman" w:cs="Times New Roman"/>
          <w:sz w:val="24"/>
          <w:szCs w:val="24"/>
        </w:rPr>
        <w:t xml:space="preserve"> как я </w:t>
      </w:r>
      <w:r w:rsidR="006B44A4">
        <w:rPr>
          <w:rFonts w:ascii="Times New Roman" w:hAnsi="Times New Roman" w:cs="Times New Roman"/>
          <w:sz w:val="24"/>
          <w:szCs w:val="24"/>
        </w:rPr>
        <w:t>Вам</w:t>
      </w:r>
      <w:r w:rsidR="00164251">
        <w:rPr>
          <w:rFonts w:ascii="Times New Roman" w:hAnsi="Times New Roman" w:cs="Times New Roman"/>
          <w:sz w:val="24"/>
          <w:szCs w:val="24"/>
        </w:rPr>
        <w:t xml:space="preserve"> </w:t>
      </w:r>
      <w:r w:rsidR="0058062B">
        <w:rPr>
          <w:rFonts w:ascii="Times New Roman" w:hAnsi="Times New Roman" w:cs="Times New Roman"/>
          <w:sz w:val="24"/>
          <w:szCs w:val="24"/>
        </w:rPr>
        <w:t>говорила по</w:t>
      </w:r>
      <w:r w:rsidR="00164251">
        <w:rPr>
          <w:rFonts w:ascii="Times New Roman" w:hAnsi="Times New Roman" w:cs="Times New Roman"/>
          <w:sz w:val="24"/>
          <w:szCs w:val="24"/>
        </w:rPr>
        <w:t xml:space="preserve"> Павлодарской области отказывают клиентам основание отсутствие прописки, В Алматы такой проблемы </w:t>
      </w:r>
      <w:r w:rsidR="00E4001E">
        <w:rPr>
          <w:rFonts w:ascii="Times New Roman" w:hAnsi="Times New Roman" w:cs="Times New Roman"/>
          <w:sz w:val="24"/>
          <w:szCs w:val="24"/>
        </w:rPr>
        <w:t>нет,</w:t>
      </w:r>
      <w:r w:rsidR="00164251">
        <w:rPr>
          <w:rFonts w:ascii="Times New Roman" w:hAnsi="Times New Roman" w:cs="Times New Roman"/>
          <w:sz w:val="24"/>
          <w:szCs w:val="24"/>
        </w:rPr>
        <w:t xml:space="preserve"> Алматинский городской центр</w:t>
      </w:r>
      <w:r w:rsidR="00E4001E">
        <w:rPr>
          <w:rFonts w:ascii="Times New Roman" w:hAnsi="Times New Roman" w:cs="Times New Roman"/>
          <w:sz w:val="24"/>
          <w:szCs w:val="24"/>
        </w:rPr>
        <w:t xml:space="preserve"> по профилактике и борьбе со</w:t>
      </w:r>
      <w:r w:rsidR="00164251">
        <w:rPr>
          <w:rFonts w:ascii="Times New Roman" w:hAnsi="Times New Roman" w:cs="Times New Roman"/>
          <w:sz w:val="24"/>
          <w:szCs w:val="24"/>
        </w:rPr>
        <w:t xml:space="preserve"> </w:t>
      </w:r>
      <w:r w:rsidR="00E4001E">
        <w:rPr>
          <w:rFonts w:ascii="Times New Roman" w:hAnsi="Times New Roman" w:cs="Times New Roman"/>
          <w:sz w:val="24"/>
          <w:szCs w:val="24"/>
        </w:rPr>
        <w:t xml:space="preserve">СПИД </w:t>
      </w:r>
      <w:r w:rsidR="00164251">
        <w:rPr>
          <w:rFonts w:ascii="Times New Roman" w:hAnsi="Times New Roman" w:cs="Times New Roman"/>
          <w:sz w:val="24"/>
          <w:szCs w:val="24"/>
        </w:rPr>
        <w:t xml:space="preserve">заставляет всем клиентам в </w:t>
      </w:r>
      <w:r w:rsidR="0058062B">
        <w:rPr>
          <w:rFonts w:ascii="Times New Roman" w:hAnsi="Times New Roman" w:cs="Times New Roman"/>
          <w:sz w:val="24"/>
          <w:szCs w:val="24"/>
        </w:rPr>
        <w:t>независимости</w:t>
      </w:r>
      <w:r w:rsidR="00164251">
        <w:rPr>
          <w:rFonts w:ascii="Times New Roman" w:hAnsi="Times New Roman" w:cs="Times New Roman"/>
          <w:sz w:val="24"/>
          <w:szCs w:val="24"/>
        </w:rPr>
        <w:t xml:space="preserve"> и вот мы эту проблему решали таким образом что </w:t>
      </w:r>
      <w:r w:rsidR="0058062B">
        <w:rPr>
          <w:rFonts w:ascii="Times New Roman" w:hAnsi="Times New Roman" w:cs="Times New Roman"/>
          <w:sz w:val="24"/>
          <w:szCs w:val="24"/>
        </w:rPr>
        <w:t>мы????</w:t>
      </w:r>
    </w:p>
    <w:p w14:paraId="192C6EF5" w14:textId="64A51F93" w:rsidR="00164251" w:rsidRDefault="003A4BEF" w:rsidP="002A3B0B">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164251">
        <w:rPr>
          <w:rFonts w:ascii="Times New Roman" w:hAnsi="Times New Roman" w:cs="Times New Roman"/>
          <w:sz w:val="24"/>
          <w:szCs w:val="24"/>
        </w:rPr>
        <w:t xml:space="preserve">, в Павлодаре вечный </w:t>
      </w:r>
      <w:r w:rsidR="0058062B">
        <w:rPr>
          <w:rFonts w:ascii="Times New Roman" w:hAnsi="Times New Roman" w:cs="Times New Roman"/>
          <w:sz w:val="24"/>
          <w:szCs w:val="24"/>
        </w:rPr>
        <w:t>дефицит, по-моему</w:t>
      </w:r>
      <w:r w:rsidR="00164251">
        <w:rPr>
          <w:rFonts w:ascii="Times New Roman" w:hAnsi="Times New Roman" w:cs="Times New Roman"/>
          <w:sz w:val="24"/>
          <w:szCs w:val="24"/>
        </w:rPr>
        <w:t>, у кого</w:t>
      </w:r>
      <w:r>
        <w:rPr>
          <w:rFonts w:ascii="Times New Roman" w:hAnsi="Times New Roman" w:cs="Times New Roman"/>
          <w:sz w:val="24"/>
          <w:szCs w:val="24"/>
        </w:rPr>
        <w:t>-</w:t>
      </w:r>
      <w:r w:rsidR="00164251">
        <w:rPr>
          <w:rFonts w:ascii="Times New Roman" w:hAnsi="Times New Roman" w:cs="Times New Roman"/>
          <w:sz w:val="24"/>
          <w:szCs w:val="24"/>
        </w:rPr>
        <w:t>нибудь есть еще вопросы, комментарий?</w:t>
      </w:r>
    </w:p>
    <w:p w14:paraId="192C6EF7" w14:textId="784A3C46" w:rsidR="00164251" w:rsidRDefault="0058062B" w:rsidP="002A3B0B">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proofErr w:type="spellEnd"/>
      <w:r w:rsidRPr="00A709D5">
        <w:rPr>
          <w:rFonts w:ascii="Times New Roman" w:hAnsi="Times New Roman" w:cs="Times New Roman"/>
          <w:i/>
          <w:sz w:val="24"/>
          <w:szCs w:val="24"/>
        </w:rPr>
        <w:t xml:space="preserve"> А</w:t>
      </w:r>
      <w:r w:rsidR="00207D84">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sidR="00A709D5" w:rsidRPr="00A709D5">
        <w:rPr>
          <w:rFonts w:ascii="Times New Roman" w:hAnsi="Times New Roman" w:cs="Times New Roman"/>
          <w:i/>
          <w:sz w:val="24"/>
          <w:szCs w:val="24"/>
        </w:rPr>
        <w:t xml:space="preserve">», </w:t>
      </w:r>
      <w:r w:rsidR="00A709D5" w:rsidRPr="00A709D5">
        <w:rPr>
          <w:rFonts w:ascii="Times New Roman" w:hAnsi="Times New Roman" w:cs="Times New Roman"/>
          <w:sz w:val="24"/>
          <w:szCs w:val="24"/>
        </w:rPr>
        <w:t>услышав</w:t>
      </w:r>
      <w:r w:rsidR="004614E6" w:rsidRPr="00A709D5">
        <w:rPr>
          <w:rFonts w:ascii="Times New Roman" w:hAnsi="Times New Roman" w:cs="Times New Roman"/>
          <w:sz w:val="24"/>
          <w:szCs w:val="24"/>
        </w:rPr>
        <w:t xml:space="preserve"> </w:t>
      </w:r>
      <w:r w:rsidR="0080299F" w:rsidRPr="00A709D5">
        <w:rPr>
          <w:rFonts w:ascii="Times New Roman" w:hAnsi="Times New Roman" w:cs="Times New Roman"/>
          <w:sz w:val="24"/>
          <w:szCs w:val="24"/>
        </w:rPr>
        <w:t>то,</w:t>
      </w:r>
      <w:r w:rsidR="004614E6">
        <w:rPr>
          <w:rFonts w:ascii="Times New Roman" w:hAnsi="Times New Roman" w:cs="Times New Roman"/>
          <w:sz w:val="24"/>
          <w:szCs w:val="24"/>
        </w:rPr>
        <w:t xml:space="preserve"> что не принимает и не дают наверно здесь проблема в </w:t>
      </w:r>
      <w:r w:rsidR="0080299F">
        <w:rPr>
          <w:rFonts w:ascii="Times New Roman" w:hAnsi="Times New Roman" w:cs="Times New Roman"/>
          <w:sz w:val="24"/>
          <w:szCs w:val="24"/>
        </w:rPr>
        <w:t>том,</w:t>
      </w:r>
      <w:r w:rsidR="004614E6">
        <w:rPr>
          <w:rFonts w:ascii="Times New Roman" w:hAnsi="Times New Roman" w:cs="Times New Roman"/>
          <w:sz w:val="24"/>
          <w:szCs w:val="24"/>
        </w:rPr>
        <w:t xml:space="preserve"> что у людей берут анализы и тогда не дай бог выявиться условно сифилис перенаправляют в </w:t>
      </w:r>
      <w:r w:rsidR="00A709D5">
        <w:rPr>
          <w:rFonts w:ascii="Times New Roman" w:hAnsi="Times New Roman" w:cs="Times New Roman"/>
          <w:sz w:val="24"/>
          <w:szCs w:val="24"/>
        </w:rPr>
        <w:t>кожевендиспансер соответственно</w:t>
      </w:r>
      <w:r w:rsidR="004614E6">
        <w:rPr>
          <w:rFonts w:ascii="Times New Roman" w:hAnsi="Times New Roman" w:cs="Times New Roman"/>
          <w:sz w:val="24"/>
          <w:szCs w:val="24"/>
        </w:rPr>
        <w:t xml:space="preserve"> там не требуют прописку или как платить эту услугу как </w:t>
      </w:r>
      <w:r w:rsidR="0080299F">
        <w:rPr>
          <w:rFonts w:ascii="Times New Roman" w:hAnsi="Times New Roman" w:cs="Times New Roman"/>
          <w:sz w:val="24"/>
          <w:szCs w:val="24"/>
        </w:rPr>
        <w:t>платную, мне кажется,</w:t>
      </w:r>
      <w:r w:rsidR="00A709D5">
        <w:rPr>
          <w:rFonts w:ascii="Times New Roman" w:hAnsi="Times New Roman" w:cs="Times New Roman"/>
          <w:sz w:val="24"/>
          <w:szCs w:val="24"/>
        </w:rPr>
        <w:t xml:space="preserve"> поэтому</w:t>
      </w:r>
      <w:r w:rsidR="004614E6">
        <w:rPr>
          <w:rFonts w:ascii="Times New Roman" w:hAnsi="Times New Roman" w:cs="Times New Roman"/>
          <w:sz w:val="24"/>
          <w:szCs w:val="24"/>
        </w:rPr>
        <w:t xml:space="preserve"> как </w:t>
      </w:r>
      <w:r w:rsidR="00A709D5">
        <w:rPr>
          <w:rFonts w:ascii="Times New Roman" w:hAnsi="Times New Roman" w:cs="Times New Roman"/>
          <w:sz w:val="24"/>
          <w:szCs w:val="24"/>
        </w:rPr>
        <w:t>бы создаются</w:t>
      </w:r>
      <w:r w:rsidR="004614E6">
        <w:rPr>
          <w:rFonts w:ascii="Times New Roman" w:hAnsi="Times New Roman" w:cs="Times New Roman"/>
          <w:sz w:val="24"/>
          <w:szCs w:val="24"/>
        </w:rPr>
        <w:t xml:space="preserve"> этот </w:t>
      </w:r>
      <w:r>
        <w:rPr>
          <w:rFonts w:ascii="Times New Roman" w:hAnsi="Times New Roman" w:cs="Times New Roman"/>
          <w:sz w:val="24"/>
          <w:szCs w:val="24"/>
        </w:rPr>
        <w:t>«</w:t>
      </w:r>
      <w:r w:rsidR="004614E6">
        <w:rPr>
          <w:rFonts w:ascii="Times New Roman" w:hAnsi="Times New Roman" w:cs="Times New Roman"/>
          <w:sz w:val="24"/>
          <w:szCs w:val="24"/>
        </w:rPr>
        <w:t>пр</w:t>
      </w:r>
      <w:r>
        <w:rPr>
          <w:rFonts w:ascii="Times New Roman" w:hAnsi="Times New Roman" w:cs="Times New Roman"/>
          <w:sz w:val="24"/>
          <w:szCs w:val="24"/>
        </w:rPr>
        <w:t>е</w:t>
      </w:r>
      <w:r w:rsidR="004614E6">
        <w:rPr>
          <w:rFonts w:ascii="Times New Roman" w:hAnsi="Times New Roman" w:cs="Times New Roman"/>
          <w:sz w:val="24"/>
          <w:szCs w:val="24"/>
        </w:rPr>
        <w:t>пон</w:t>
      </w:r>
      <w:r>
        <w:rPr>
          <w:rFonts w:ascii="Times New Roman" w:hAnsi="Times New Roman" w:cs="Times New Roman"/>
          <w:sz w:val="24"/>
          <w:szCs w:val="24"/>
        </w:rPr>
        <w:t>»</w:t>
      </w:r>
      <w:r w:rsidR="004614E6">
        <w:rPr>
          <w:rFonts w:ascii="Times New Roman" w:hAnsi="Times New Roman" w:cs="Times New Roman"/>
          <w:sz w:val="24"/>
          <w:szCs w:val="24"/>
        </w:rPr>
        <w:t xml:space="preserve">. </w:t>
      </w:r>
      <w:r w:rsidR="003A4BEF">
        <w:rPr>
          <w:rFonts w:ascii="Times New Roman" w:hAnsi="Times New Roman" w:cs="Times New Roman"/>
          <w:sz w:val="24"/>
          <w:szCs w:val="24"/>
        </w:rPr>
        <w:t>С другой стороны,</w:t>
      </w:r>
      <w:r w:rsidR="00923815">
        <w:rPr>
          <w:rFonts w:ascii="Times New Roman" w:hAnsi="Times New Roman" w:cs="Times New Roman"/>
          <w:sz w:val="24"/>
          <w:szCs w:val="24"/>
        </w:rPr>
        <w:t xml:space="preserve"> у</w:t>
      </w:r>
      <w:r w:rsidR="004614E6">
        <w:rPr>
          <w:rFonts w:ascii="Times New Roman" w:hAnsi="Times New Roman" w:cs="Times New Roman"/>
          <w:sz w:val="24"/>
          <w:szCs w:val="24"/>
        </w:rPr>
        <w:t xml:space="preserve"> нас в приказах не </w:t>
      </w:r>
      <w:r w:rsidR="00923815">
        <w:rPr>
          <w:rFonts w:ascii="Times New Roman" w:hAnsi="Times New Roman" w:cs="Times New Roman"/>
          <w:sz w:val="24"/>
          <w:szCs w:val="24"/>
        </w:rPr>
        <w:t>написано,</w:t>
      </w:r>
      <w:r w:rsidR="004614E6">
        <w:rPr>
          <w:rFonts w:ascii="Times New Roman" w:hAnsi="Times New Roman" w:cs="Times New Roman"/>
          <w:sz w:val="24"/>
          <w:szCs w:val="24"/>
        </w:rPr>
        <w:t xml:space="preserve"> что мы должны требовать </w:t>
      </w:r>
      <w:r>
        <w:rPr>
          <w:rFonts w:ascii="Times New Roman" w:hAnsi="Times New Roman" w:cs="Times New Roman"/>
          <w:sz w:val="24"/>
          <w:szCs w:val="24"/>
        </w:rPr>
        <w:t>прописку,</w:t>
      </w:r>
      <w:r w:rsidR="00923815">
        <w:rPr>
          <w:rFonts w:ascii="Times New Roman" w:hAnsi="Times New Roman" w:cs="Times New Roman"/>
          <w:sz w:val="24"/>
          <w:szCs w:val="24"/>
        </w:rPr>
        <w:t xml:space="preserve"> </w:t>
      </w:r>
      <w:r>
        <w:rPr>
          <w:rFonts w:ascii="Times New Roman" w:hAnsi="Times New Roman" w:cs="Times New Roman"/>
          <w:sz w:val="24"/>
          <w:szCs w:val="24"/>
        </w:rPr>
        <w:t>т. е.</w:t>
      </w:r>
      <w:r w:rsidR="00923815">
        <w:rPr>
          <w:rFonts w:ascii="Times New Roman" w:hAnsi="Times New Roman" w:cs="Times New Roman"/>
          <w:sz w:val="24"/>
          <w:szCs w:val="24"/>
        </w:rPr>
        <w:t xml:space="preserve"> это </w:t>
      </w:r>
      <w:r>
        <w:rPr>
          <w:rFonts w:ascii="Times New Roman" w:hAnsi="Times New Roman" w:cs="Times New Roman"/>
          <w:sz w:val="24"/>
          <w:szCs w:val="24"/>
        </w:rPr>
        <w:t>лекарственные средства,</w:t>
      </w:r>
      <w:r w:rsidR="00923815">
        <w:rPr>
          <w:rFonts w:ascii="Times New Roman" w:hAnsi="Times New Roman" w:cs="Times New Roman"/>
          <w:sz w:val="24"/>
          <w:szCs w:val="24"/>
        </w:rPr>
        <w:t xml:space="preserve"> приобретенные не в рамках </w:t>
      </w:r>
      <w:r>
        <w:rPr>
          <w:rFonts w:ascii="Times New Roman" w:hAnsi="Times New Roman" w:cs="Times New Roman"/>
          <w:sz w:val="24"/>
          <w:szCs w:val="24"/>
        </w:rPr>
        <w:t>ОСМС,</w:t>
      </w:r>
      <w:r w:rsidR="00923815">
        <w:rPr>
          <w:rFonts w:ascii="Times New Roman" w:hAnsi="Times New Roman" w:cs="Times New Roman"/>
          <w:sz w:val="24"/>
          <w:szCs w:val="24"/>
        </w:rPr>
        <w:t xml:space="preserve"> а в рамках </w:t>
      </w:r>
      <w:r w:rsidR="003A4BEF">
        <w:rPr>
          <w:rFonts w:ascii="Times New Roman" w:hAnsi="Times New Roman" w:cs="Times New Roman"/>
          <w:sz w:val="24"/>
          <w:szCs w:val="24"/>
        </w:rPr>
        <w:t>ГОБМП, поэтому</w:t>
      </w:r>
      <w:r w:rsidR="00923815">
        <w:rPr>
          <w:rFonts w:ascii="Times New Roman" w:hAnsi="Times New Roman" w:cs="Times New Roman"/>
          <w:sz w:val="24"/>
          <w:szCs w:val="24"/>
        </w:rPr>
        <w:t xml:space="preserve"> это легко снимется.  </w:t>
      </w:r>
    </w:p>
    <w:p w14:paraId="192C6EF9" w14:textId="59A02752" w:rsidR="00923815" w:rsidRDefault="00923815"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Комментарий Терликбаева Асел</w:t>
      </w:r>
      <w:r w:rsidR="004A664F">
        <w:rPr>
          <w:rFonts w:ascii="Times New Roman" w:hAnsi="Times New Roman" w:cs="Times New Roman"/>
          <w:i/>
          <w:sz w:val="24"/>
          <w:szCs w:val="24"/>
        </w:rPr>
        <w:t>ь</w:t>
      </w:r>
      <w:r w:rsidRPr="00331C85">
        <w:rPr>
          <w:rFonts w:ascii="Times New Roman" w:hAnsi="Times New Roman" w:cs="Times New Roman"/>
          <w:i/>
          <w:sz w:val="24"/>
          <w:szCs w:val="24"/>
        </w:rPr>
        <w:t xml:space="preserve">, </w:t>
      </w:r>
      <w:r w:rsidRPr="004A664F">
        <w:rPr>
          <w:rFonts w:ascii="Times New Roman" w:hAnsi="Times New Roman" w:cs="Times New Roman"/>
          <w:i/>
          <w:iCs/>
          <w:sz w:val="24"/>
          <w:szCs w:val="24"/>
        </w:rPr>
        <w:t>директор филиала Корпорации «Центр Изучения Глобального здоровья в Центральной Азии»,</w:t>
      </w:r>
      <w:r w:rsidRPr="00923815">
        <w:rPr>
          <w:rFonts w:ascii="Times New Roman" w:hAnsi="Times New Roman" w:cs="Times New Roman"/>
          <w:sz w:val="24"/>
          <w:szCs w:val="24"/>
        </w:rPr>
        <w:t xml:space="preserve"> да мы обсуждали этот вопрос с </w:t>
      </w:r>
      <w:proofErr w:type="spellStart"/>
      <w:r w:rsidRPr="00923815">
        <w:rPr>
          <w:rFonts w:ascii="Times New Roman" w:hAnsi="Times New Roman" w:cs="Times New Roman"/>
          <w:sz w:val="24"/>
          <w:szCs w:val="24"/>
        </w:rPr>
        <w:t>Сайрангуль</w:t>
      </w:r>
      <w:proofErr w:type="spellEnd"/>
      <w:r w:rsidRPr="00923815">
        <w:rPr>
          <w:rFonts w:ascii="Times New Roman" w:hAnsi="Times New Roman" w:cs="Times New Roman"/>
          <w:sz w:val="24"/>
          <w:szCs w:val="24"/>
        </w:rPr>
        <w:t xml:space="preserve"> </w:t>
      </w:r>
      <w:proofErr w:type="spellStart"/>
      <w:r w:rsidRPr="00923815">
        <w:rPr>
          <w:rFonts w:ascii="Times New Roman" w:hAnsi="Times New Roman" w:cs="Times New Roman"/>
          <w:sz w:val="24"/>
          <w:szCs w:val="24"/>
        </w:rPr>
        <w:t>Жузбаевной</w:t>
      </w:r>
      <w:proofErr w:type="spellEnd"/>
      <w:r>
        <w:rPr>
          <w:rFonts w:ascii="Times New Roman" w:hAnsi="Times New Roman" w:cs="Times New Roman"/>
          <w:sz w:val="24"/>
          <w:szCs w:val="24"/>
        </w:rPr>
        <w:t xml:space="preserve">, помните у нас был онлайн совещание с участием всех главных врачей центров СПИД и </w:t>
      </w:r>
      <w:proofErr w:type="spellStart"/>
      <w:r>
        <w:rPr>
          <w:rFonts w:ascii="Times New Roman" w:hAnsi="Times New Roman" w:cs="Times New Roman"/>
          <w:sz w:val="24"/>
          <w:szCs w:val="24"/>
        </w:rPr>
        <w:t>Сайрангуль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Жузбаевне</w:t>
      </w:r>
      <w:proofErr w:type="spellEnd"/>
      <w:r>
        <w:rPr>
          <w:rFonts w:ascii="Times New Roman" w:hAnsi="Times New Roman" w:cs="Times New Roman"/>
          <w:sz w:val="24"/>
          <w:szCs w:val="24"/>
        </w:rPr>
        <w:t xml:space="preserve"> задавали такой вопрос, по поводу прописки он был связан еще с ФОМС и получений услуг связанной с гарантированным объемом и насколько я поняла каждый центр СПИД решает самостоятельно на местах в зависимости от договоренности с региональным фондом. Поэтому в Алматы эта проблема </w:t>
      </w:r>
      <w:r w:rsidR="005358FD">
        <w:rPr>
          <w:rFonts w:ascii="Times New Roman" w:hAnsi="Times New Roman" w:cs="Times New Roman"/>
          <w:sz w:val="24"/>
          <w:szCs w:val="24"/>
        </w:rPr>
        <w:t>решена,</w:t>
      </w:r>
      <w:r>
        <w:rPr>
          <w:rFonts w:ascii="Times New Roman" w:hAnsi="Times New Roman" w:cs="Times New Roman"/>
          <w:sz w:val="24"/>
          <w:szCs w:val="24"/>
        </w:rPr>
        <w:t xml:space="preserve"> а в других регионах пока не получается.</w:t>
      </w:r>
    </w:p>
    <w:p w14:paraId="192C6EFB" w14:textId="45232721" w:rsidR="00AB5F53" w:rsidRPr="00AB5F53" w:rsidRDefault="00AB5F53" w:rsidP="002A3B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B5F53">
        <w:rPr>
          <w:rFonts w:ascii="Times New Roman" w:hAnsi="Times New Roman" w:cs="Times New Roman"/>
          <w:i/>
          <w:sz w:val="24"/>
          <w:szCs w:val="24"/>
        </w:rPr>
        <w:t>Комментарий</w:t>
      </w:r>
      <w:r w:rsidR="00A266BD">
        <w:rPr>
          <w:rFonts w:ascii="Times New Roman" w:hAnsi="Times New Roman" w:cs="Times New Roman"/>
          <w:i/>
          <w:sz w:val="24"/>
          <w:szCs w:val="24"/>
        </w:rPr>
        <w:t xml:space="preserve"> </w:t>
      </w:r>
      <w:proofErr w:type="spellStart"/>
      <w:r w:rsidR="00A266BD">
        <w:rPr>
          <w:rFonts w:ascii="Times New Roman" w:hAnsi="Times New Roman" w:cs="Times New Roman"/>
          <w:i/>
          <w:sz w:val="24"/>
          <w:szCs w:val="24"/>
        </w:rPr>
        <w:t>Кульжанов</w:t>
      </w:r>
      <w:proofErr w:type="spellEnd"/>
      <w:r w:rsidR="00A266BD">
        <w:rPr>
          <w:rFonts w:ascii="Times New Roman" w:hAnsi="Times New Roman" w:cs="Times New Roman"/>
          <w:i/>
          <w:sz w:val="24"/>
          <w:szCs w:val="24"/>
        </w:rPr>
        <w:t xml:space="preserve"> Максут </w:t>
      </w:r>
      <w:proofErr w:type="spellStart"/>
      <w:r w:rsidR="00A266BD">
        <w:rPr>
          <w:rFonts w:ascii="Times New Roman" w:hAnsi="Times New Roman" w:cs="Times New Roman"/>
          <w:i/>
          <w:sz w:val="24"/>
          <w:szCs w:val="24"/>
        </w:rPr>
        <w:t>Каримович</w:t>
      </w:r>
      <w:proofErr w:type="spellEnd"/>
      <w:r w:rsidR="00A266BD">
        <w:rPr>
          <w:rFonts w:ascii="Times New Roman" w:hAnsi="Times New Roman" w:cs="Times New Roman"/>
          <w:i/>
          <w:sz w:val="24"/>
          <w:szCs w:val="24"/>
        </w:rPr>
        <w:t>, альтернат члена заинтересованных стороны Правления Глобального фонда,</w:t>
      </w:r>
      <w:r>
        <w:rPr>
          <w:rFonts w:ascii="Times New Roman" w:hAnsi="Times New Roman" w:cs="Times New Roman"/>
          <w:i/>
          <w:sz w:val="24"/>
          <w:szCs w:val="24"/>
        </w:rPr>
        <w:t xml:space="preserve"> </w:t>
      </w:r>
      <w:r>
        <w:rPr>
          <w:rFonts w:ascii="Times New Roman" w:hAnsi="Times New Roman" w:cs="Times New Roman"/>
          <w:sz w:val="24"/>
          <w:szCs w:val="24"/>
        </w:rPr>
        <w:t xml:space="preserve">можно в масштабе ФОМС, есть свободное прикрепление главное иметь </w:t>
      </w:r>
      <w:r w:rsidR="005358FD">
        <w:rPr>
          <w:rFonts w:ascii="Times New Roman" w:hAnsi="Times New Roman" w:cs="Times New Roman"/>
          <w:sz w:val="24"/>
          <w:szCs w:val="24"/>
        </w:rPr>
        <w:t>ИИН если</w:t>
      </w:r>
      <w:r>
        <w:rPr>
          <w:rFonts w:ascii="Times New Roman" w:hAnsi="Times New Roman" w:cs="Times New Roman"/>
          <w:sz w:val="24"/>
          <w:szCs w:val="24"/>
        </w:rPr>
        <w:t xml:space="preserve"> вы ИИН имеете вы </w:t>
      </w:r>
      <w:r w:rsidR="005358FD">
        <w:rPr>
          <w:rFonts w:ascii="Times New Roman" w:hAnsi="Times New Roman" w:cs="Times New Roman"/>
          <w:sz w:val="24"/>
          <w:szCs w:val="24"/>
        </w:rPr>
        <w:t>можете раз</w:t>
      </w:r>
      <w:r>
        <w:rPr>
          <w:rFonts w:ascii="Times New Roman" w:hAnsi="Times New Roman" w:cs="Times New Roman"/>
          <w:sz w:val="24"/>
          <w:szCs w:val="24"/>
        </w:rPr>
        <w:t xml:space="preserve"> в год сменить </w:t>
      </w:r>
      <w:r w:rsidR="005358FD">
        <w:rPr>
          <w:rFonts w:ascii="Times New Roman" w:hAnsi="Times New Roman" w:cs="Times New Roman"/>
          <w:sz w:val="24"/>
          <w:szCs w:val="24"/>
        </w:rPr>
        <w:t>прикрепление и</w:t>
      </w:r>
      <w:r>
        <w:rPr>
          <w:rFonts w:ascii="Times New Roman" w:hAnsi="Times New Roman" w:cs="Times New Roman"/>
          <w:sz w:val="24"/>
          <w:szCs w:val="24"/>
        </w:rPr>
        <w:t xml:space="preserve"> встать на учет, поэтому Павлодару надо знать законодательные документы </w:t>
      </w:r>
      <w:r w:rsidR="00371F37">
        <w:rPr>
          <w:rFonts w:ascii="Times New Roman" w:hAnsi="Times New Roman" w:cs="Times New Roman"/>
          <w:sz w:val="24"/>
          <w:szCs w:val="24"/>
        </w:rPr>
        <w:t>то,</w:t>
      </w:r>
      <w:r>
        <w:rPr>
          <w:rFonts w:ascii="Times New Roman" w:hAnsi="Times New Roman" w:cs="Times New Roman"/>
          <w:sz w:val="24"/>
          <w:szCs w:val="24"/>
        </w:rPr>
        <w:t xml:space="preserve"> что они не дают, надо с человеком поработать</w:t>
      </w:r>
      <w:r w:rsidRPr="00AB5F53">
        <w:rPr>
          <w:rFonts w:ascii="Times New Roman" w:hAnsi="Times New Roman" w:cs="Times New Roman"/>
          <w:i/>
          <w:sz w:val="24"/>
          <w:szCs w:val="24"/>
        </w:rPr>
        <w:t xml:space="preserve"> </w:t>
      </w:r>
      <w:r w:rsidRPr="00AB5F53">
        <w:rPr>
          <w:rFonts w:ascii="Times New Roman" w:hAnsi="Times New Roman" w:cs="Times New Roman"/>
          <w:sz w:val="24"/>
          <w:szCs w:val="24"/>
        </w:rPr>
        <w:t>что бы сменил регистрацию не прописку это легко делается.</w:t>
      </w:r>
    </w:p>
    <w:p w14:paraId="192C6EFD" w14:textId="4355CEE4" w:rsidR="00AB5F53" w:rsidRDefault="003A4BEF" w:rsidP="002A3B0B">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AB5F53">
        <w:rPr>
          <w:rFonts w:ascii="Times New Roman" w:hAnsi="Times New Roman" w:cs="Times New Roman"/>
          <w:sz w:val="24"/>
          <w:szCs w:val="24"/>
        </w:rPr>
        <w:t xml:space="preserve">, у меня возник вопрос, я смотрел там </w:t>
      </w:r>
      <w:proofErr w:type="spellStart"/>
      <w:r w:rsidR="00AB5F53">
        <w:rPr>
          <w:rFonts w:ascii="Times New Roman" w:hAnsi="Times New Roman" w:cs="Times New Roman"/>
          <w:sz w:val="24"/>
          <w:szCs w:val="24"/>
        </w:rPr>
        <w:t>три</w:t>
      </w:r>
      <w:r w:rsidR="005358FD">
        <w:rPr>
          <w:rFonts w:ascii="Times New Roman" w:hAnsi="Times New Roman" w:cs="Times New Roman"/>
          <w:sz w:val="24"/>
          <w:szCs w:val="24"/>
        </w:rPr>
        <w:t>плу</w:t>
      </w:r>
      <w:proofErr w:type="spellEnd"/>
      <w:r w:rsidR="005358FD">
        <w:rPr>
          <w:rFonts w:ascii="Times New Roman" w:hAnsi="Times New Roman" w:cs="Times New Roman"/>
          <w:sz w:val="24"/>
          <w:szCs w:val="24"/>
        </w:rPr>
        <w:t xml:space="preserve"> </w:t>
      </w:r>
      <w:r w:rsidR="00AB5F53">
        <w:rPr>
          <w:rFonts w:ascii="Times New Roman" w:hAnsi="Times New Roman" w:cs="Times New Roman"/>
          <w:sz w:val="24"/>
          <w:szCs w:val="24"/>
        </w:rPr>
        <w:t>дают и ЛД дают</w:t>
      </w:r>
      <w:r w:rsidR="0080299F">
        <w:rPr>
          <w:rFonts w:ascii="Times New Roman" w:hAnsi="Times New Roman" w:cs="Times New Roman"/>
          <w:sz w:val="24"/>
          <w:szCs w:val="24"/>
        </w:rPr>
        <w:t>, в</w:t>
      </w:r>
      <w:r w:rsidR="00AB5F53">
        <w:rPr>
          <w:rFonts w:ascii="Times New Roman" w:hAnsi="Times New Roman" w:cs="Times New Roman"/>
          <w:sz w:val="24"/>
          <w:szCs w:val="24"/>
        </w:rPr>
        <w:t xml:space="preserve"> </w:t>
      </w:r>
      <w:r w:rsidR="0080299F">
        <w:rPr>
          <w:rFonts w:ascii="Times New Roman" w:hAnsi="Times New Roman" w:cs="Times New Roman"/>
          <w:sz w:val="24"/>
          <w:szCs w:val="24"/>
        </w:rPr>
        <w:t>проекте</w:t>
      </w:r>
      <w:r w:rsidR="00AB5F53">
        <w:rPr>
          <w:rFonts w:ascii="Times New Roman" w:hAnsi="Times New Roman" w:cs="Times New Roman"/>
          <w:sz w:val="24"/>
          <w:szCs w:val="24"/>
        </w:rPr>
        <w:t xml:space="preserve"> вообще по протоколу </w:t>
      </w:r>
      <w:r w:rsidR="00F20FAC">
        <w:rPr>
          <w:rFonts w:ascii="Times New Roman" w:hAnsi="Times New Roman" w:cs="Times New Roman"/>
          <w:sz w:val="24"/>
          <w:szCs w:val="24"/>
        </w:rPr>
        <w:t>что у нас идет?</w:t>
      </w:r>
    </w:p>
    <w:p w14:paraId="192C6EFE" w14:textId="77777777" w:rsidR="00F20FAC" w:rsidRDefault="00F20FAC" w:rsidP="002A3B0B">
      <w:pPr>
        <w:spacing w:after="0" w:line="240" w:lineRule="auto"/>
        <w:ind w:firstLine="567"/>
        <w:jc w:val="both"/>
        <w:rPr>
          <w:rFonts w:ascii="Times New Roman" w:hAnsi="Times New Roman" w:cs="Times New Roman"/>
          <w:sz w:val="24"/>
          <w:szCs w:val="24"/>
        </w:rPr>
      </w:pPr>
    </w:p>
    <w:p w14:paraId="192C6EFF" w14:textId="41ECD014" w:rsidR="00F20FAC" w:rsidRDefault="00F20FAC"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 xml:space="preserve">Комментарий Терликбаева Асель, </w:t>
      </w:r>
      <w:r w:rsidRPr="004A664F">
        <w:rPr>
          <w:rFonts w:ascii="Times New Roman" w:hAnsi="Times New Roman" w:cs="Times New Roman"/>
          <w:i/>
          <w:iCs/>
          <w:sz w:val="24"/>
          <w:szCs w:val="24"/>
        </w:rPr>
        <w:t>директор филиала Корпорации «Центр Изучения Глобального здоровья в Центральной Азии»</w:t>
      </w:r>
      <w:r w:rsidRPr="00923815">
        <w:rPr>
          <w:rFonts w:ascii="Times New Roman" w:hAnsi="Times New Roman" w:cs="Times New Roman"/>
          <w:sz w:val="24"/>
          <w:szCs w:val="24"/>
        </w:rPr>
        <w:t>,</w:t>
      </w:r>
      <w:r>
        <w:rPr>
          <w:rFonts w:ascii="Times New Roman" w:hAnsi="Times New Roman" w:cs="Times New Roman"/>
          <w:sz w:val="24"/>
          <w:szCs w:val="24"/>
        </w:rPr>
        <w:t xml:space="preserve"> у нас </w:t>
      </w:r>
      <w:proofErr w:type="spellStart"/>
      <w:r>
        <w:rPr>
          <w:rFonts w:ascii="Times New Roman" w:hAnsi="Times New Roman" w:cs="Times New Roman"/>
          <w:sz w:val="24"/>
          <w:szCs w:val="24"/>
        </w:rPr>
        <w:t>Трувада</w:t>
      </w:r>
      <w:proofErr w:type="spellEnd"/>
    </w:p>
    <w:p w14:paraId="192C6F01" w14:textId="2E88CF90" w:rsidR="00F20FAC" w:rsidRDefault="003A4BEF" w:rsidP="002A3B0B">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F20FAC">
        <w:rPr>
          <w:rFonts w:ascii="Times New Roman" w:hAnsi="Times New Roman" w:cs="Times New Roman"/>
          <w:sz w:val="24"/>
          <w:szCs w:val="24"/>
        </w:rPr>
        <w:t>, на самом деле я так понимаю мы на</w:t>
      </w:r>
      <w:r w:rsidR="004A664F" w:rsidRPr="004A664F">
        <w:rPr>
          <w:rFonts w:ascii="Times New Roman" w:hAnsi="Times New Roman" w:cs="Times New Roman"/>
          <w:sz w:val="24"/>
          <w:szCs w:val="24"/>
        </w:rPr>
        <w:t xml:space="preserve"> </w:t>
      </w:r>
      <w:r w:rsidR="004A664F">
        <w:rPr>
          <w:rFonts w:ascii="Times New Roman" w:hAnsi="Times New Roman" w:cs="Times New Roman"/>
          <w:sz w:val="24"/>
          <w:szCs w:val="24"/>
          <w:lang w:val="en-US"/>
        </w:rPr>
        <w:t>PrEP</w:t>
      </w:r>
      <w:r w:rsidR="00F20FAC">
        <w:rPr>
          <w:rFonts w:ascii="Times New Roman" w:hAnsi="Times New Roman" w:cs="Times New Roman"/>
          <w:sz w:val="24"/>
          <w:szCs w:val="24"/>
        </w:rPr>
        <w:t xml:space="preserve"> покупаем за счет бюджета, да?</w:t>
      </w:r>
    </w:p>
    <w:p w14:paraId="192C6F04" w14:textId="1F84BA53" w:rsidR="00923815" w:rsidRDefault="00F20FAC" w:rsidP="002A3B0B">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 xml:space="preserve">Комментарий Терликбаева Асель, </w:t>
      </w:r>
      <w:r w:rsidRPr="004A664F">
        <w:rPr>
          <w:rFonts w:ascii="Times New Roman" w:hAnsi="Times New Roman" w:cs="Times New Roman"/>
          <w:i/>
          <w:iCs/>
          <w:sz w:val="24"/>
          <w:szCs w:val="24"/>
        </w:rPr>
        <w:t>директор филиала Корпорации «Центр Изучения Глобального здоровья в Центральной Азии»</w:t>
      </w:r>
      <w:r w:rsidR="003A4BEF" w:rsidRPr="00923815">
        <w:rPr>
          <w:rFonts w:ascii="Times New Roman" w:hAnsi="Times New Roman" w:cs="Times New Roman"/>
          <w:sz w:val="24"/>
          <w:szCs w:val="24"/>
        </w:rPr>
        <w:t>,</w:t>
      </w:r>
      <w:r w:rsidR="003A4BEF">
        <w:rPr>
          <w:rFonts w:ascii="Times New Roman" w:hAnsi="Times New Roman" w:cs="Times New Roman"/>
          <w:sz w:val="24"/>
          <w:szCs w:val="24"/>
        </w:rPr>
        <w:t xml:space="preserve"> да</w:t>
      </w:r>
      <w:r>
        <w:rPr>
          <w:rFonts w:ascii="Times New Roman" w:hAnsi="Times New Roman" w:cs="Times New Roman"/>
          <w:sz w:val="24"/>
          <w:szCs w:val="24"/>
        </w:rPr>
        <w:t>!</w:t>
      </w:r>
    </w:p>
    <w:p w14:paraId="192C6F06" w14:textId="5439109F" w:rsidR="00F20FAC" w:rsidRDefault="003A4BEF" w:rsidP="002A3B0B">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F20FAC">
        <w:rPr>
          <w:rFonts w:ascii="Times New Roman" w:hAnsi="Times New Roman" w:cs="Times New Roman"/>
          <w:sz w:val="24"/>
          <w:szCs w:val="24"/>
        </w:rPr>
        <w:t xml:space="preserve">, поэтому как бы </w:t>
      </w:r>
      <w:r w:rsidR="004A664F">
        <w:rPr>
          <w:rFonts w:ascii="Times New Roman" w:hAnsi="Times New Roman" w:cs="Times New Roman"/>
          <w:sz w:val="24"/>
          <w:szCs w:val="24"/>
        </w:rPr>
        <w:t>сложности,</w:t>
      </w:r>
      <w:r w:rsidR="00F20FAC">
        <w:rPr>
          <w:rFonts w:ascii="Times New Roman" w:hAnsi="Times New Roman" w:cs="Times New Roman"/>
          <w:sz w:val="24"/>
          <w:szCs w:val="24"/>
        </w:rPr>
        <w:t xml:space="preserve"> но самом деле </w:t>
      </w:r>
      <w:proofErr w:type="spellStart"/>
      <w:r w:rsidR="004A664F">
        <w:rPr>
          <w:rFonts w:ascii="Times New Roman" w:hAnsi="Times New Roman" w:cs="Times New Roman"/>
          <w:sz w:val="24"/>
          <w:szCs w:val="24"/>
        </w:rPr>
        <w:t>Т</w:t>
      </w:r>
      <w:r w:rsidR="00F20FAC">
        <w:rPr>
          <w:rFonts w:ascii="Times New Roman" w:hAnsi="Times New Roman" w:cs="Times New Roman"/>
          <w:sz w:val="24"/>
          <w:szCs w:val="24"/>
        </w:rPr>
        <w:t>рувада</w:t>
      </w:r>
      <w:proofErr w:type="spellEnd"/>
      <w:r w:rsidR="00F20FAC">
        <w:rPr>
          <w:rFonts w:ascii="Times New Roman" w:hAnsi="Times New Roman" w:cs="Times New Roman"/>
          <w:sz w:val="24"/>
          <w:szCs w:val="24"/>
        </w:rPr>
        <w:t xml:space="preserve"> не так уже дорогая. Я абсолютно согласен</w:t>
      </w:r>
      <w:r w:rsidR="00894273">
        <w:rPr>
          <w:rFonts w:ascii="Times New Roman" w:hAnsi="Times New Roman" w:cs="Times New Roman"/>
          <w:sz w:val="24"/>
          <w:szCs w:val="24"/>
        </w:rPr>
        <w:t xml:space="preserve"> </w:t>
      </w:r>
      <w:r w:rsidR="004A664F">
        <w:rPr>
          <w:rFonts w:ascii="Times New Roman" w:hAnsi="Times New Roman" w:cs="Times New Roman"/>
          <w:sz w:val="24"/>
          <w:szCs w:val="24"/>
        </w:rPr>
        <w:t>здесь что</w:t>
      </w:r>
      <w:r w:rsidR="00F20FAC">
        <w:rPr>
          <w:rFonts w:ascii="Times New Roman" w:hAnsi="Times New Roman" w:cs="Times New Roman"/>
          <w:sz w:val="24"/>
          <w:szCs w:val="24"/>
        </w:rPr>
        <w:t xml:space="preserve"> должен быть </w:t>
      </w:r>
      <w:r w:rsidR="004A664F">
        <w:rPr>
          <w:rFonts w:ascii="Times New Roman" w:hAnsi="Times New Roman" w:cs="Times New Roman"/>
          <w:sz w:val="24"/>
          <w:szCs w:val="24"/>
        </w:rPr>
        <w:t>подход,</w:t>
      </w:r>
      <w:r w:rsidR="00F20FAC">
        <w:rPr>
          <w:rFonts w:ascii="Times New Roman" w:hAnsi="Times New Roman" w:cs="Times New Roman"/>
          <w:sz w:val="24"/>
          <w:szCs w:val="24"/>
        </w:rPr>
        <w:t xml:space="preserve"> как и к </w:t>
      </w:r>
      <w:r w:rsidR="004A664F">
        <w:rPr>
          <w:rFonts w:ascii="Times New Roman" w:hAnsi="Times New Roman" w:cs="Times New Roman"/>
          <w:sz w:val="24"/>
          <w:szCs w:val="24"/>
        </w:rPr>
        <w:t>шприцам,</w:t>
      </w:r>
      <w:r w:rsidR="00F20FAC">
        <w:rPr>
          <w:rFonts w:ascii="Times New Roman" w:hAnsi="Times New Roman" w:cs="Times New Roman"/>
          <w:sz w:val="24"/>
          <w:szCs w:val="24"/>
        </w:rPr>
        <w:t xml:space="preserve"> </w:t>
      </w:r>
      <w:r w:rsidR="004A664F">
        <w:rPr>
          <w:rFonts w:ascii="Times New Roman" w:hAnsi="Times New Roman" w:cs="Times New Roman"/>
          <w:sz w:val="24"/>
          <w:szCs w:val="24"/>
        </w:rPr>
        <w:t>т. е.</w:t>
      </w:r>
      <w:r w:rsidR="00F20FAC">
        <w:rPr>
          <w:rFonts w:ascii="Times New Roman" w:hAnsi="Times New Roman" w:cs="Times New Roman"/>
          <w:sz w:val="24"/>
          <w:szCs w:val="24"/>
        </w:rPr>
        <w:t xml:space="preserve"> отдаем и не считаем, как профилактический момент. Да я </w:t>
      </w:r>
      <w:r w:rsidR="00700B93">
        <w:rPr>
          <w:rFonts w:ascii="Times New Roman" w:hAnsi="Times New Roman" w:cs="Times New Roman"/>
          <w:sz w:val="24"/>
          <w:szCs w:val="24"/>
        </w:rPr>
        <w:t>думаю,</w:t>
      </w:r>
      <w:r w:rsidR="00F20FAC">
        <w:rPr>
          <w:rFonts w:ascii="Times New Roman" w:hAnsi="Times New Roman" w:cs="Times New Roman"/>
          <w:sz w:val="24"/>
          <w:szCs w:val="24"/>
        </w:rPr>
        <w:t xml:space="preserve"> что </w:t>
      </w:r>
      <w:r w:rsidR="004A664F">
        <w:rPr>
          <w:rFonts w:ascii="Times New Roman" w:hAnsi="Times New Roman" w:cs="Times New Roman"/>
          <w:sz w:val="24"/>
          <w:szCs w:val="24"/>
        </w:rPr>
        <w:t>здесь должна работать еще,</w:t>
      </w:r>
      <w:r w:rsidR="00F20FAC">
        <w:rPr>
          <w:rFonts w:ascii="Times New Roman" w:hAnsi="Times New Roman" w:cs="Times New Roman"/>
          <w:sz w:val="24"/>
          <w:szCs w:val="24"/>
        </w:rPr>
        <w:t xml:space="preserve"> и платная система примерно человек мог бы прийти в аптеки и купить </w:t>
      </w:r>
      <w:r w:rsidR="00700B93">
        <w:rPr>
          <w:rFonts w:ascii="Times New Roman" w:hAnsi="Times New Roman" w:cs="Times New Roman"/>
          <w:sz w:val="24"/>
          <w:szCs w:val="24"/>
        </w:rPr>
        <w:t xml:space="preserve">не </w:t>
      </w:r>
      <w:r w:rsidR="004A664F">
        <w:rPr>
          <w:rFonts w:ascii="Times New Roman" w:hAnsi="Times New Roman" w:cs="Times New Roman"/>
          <w:sz w:val="24"/>
          <w:szCs w:val="24"/>
        </w:rPr>
        <w:t>банку,</w:t>
      </w:r>
      <w:r w:rsidR="00F20FAC">
        <w:rPr>
          <w:rFonts w:ascii="Times New Roman" w:hAnsi="Times New Roman" w:cs="Times New Roman"/>
          <w:sz w:val="24"/>
          <w:szCs w:val="24"/>
        </w:rPr>
        <w:t xml:space="preserve"> а там блистер ну я не</w:t>
      </w:r>
      <w:r w:rsidR="004A664F">
        <w:rPr>
          <w:rFonts w:ascii="Times New Roman" w:hAnsi="Times New Roman" w:cs="Times New Roman"/>
          <w:sz w:val="24"/>
          <w:szCs w:val="24"/>
        </w:rPr>
        <w:t xml:space="preserve"> </w:t>
      </w:r>
      <w:r w:rsidR="00F20FAC">
        <w:rPr>
          <w:rFonts w:ascii="Times New Roman" w:hAnsi="Times New Roman" w:cs="Times New Roman"/>
          <w:sz w:val="24"/>
          <w:szCs w:val="24"/>
        </w:rPr>
        <w:t>знаю 4 или 5 таблеток</w:t>
      </w:r>
      <w:r w:rsidR="00894273">
        <w:rPr>
          <w:rFonts w:ascii="Times New Roman" w:hAnsi="Times New Roman" w:cs="Times New Roman"/>
          <w:sz w:val="24"/>
          <w:szCs w:val="24"/>
        </w:rPr>
        <w:t>,</w:t>
      </w:r>
      <w:r w:rsidR="00700B93">
        <w:rPr>
          <w:rFonts w:ascii="Times New Roman" w:hAnsi="Times New Roman" w:cs="Times New Roman"/>
          <w:sz w:val="24"/>
          <w:szCs w:val="24"/>
        </w:rPr>
        <w:t xml:space="preserve"> сколько надо</w:t>
      </w:r>
      <w:r w:rsidR="00F20FAC">
        <w:rPr>
          <w:rFonts w:ascii="Times New Roman" w:hAnsi="Times New Roman" w:cs="Times New Roman"/>
          <w:sz w:val="24"/>
          <w:szCs w:val="24"/>
        </w:rPr>
        <w:t xml:space="preserve">. Тем более </w:t>
      </w:r>
      <w:r w:rsidR="00700B93">
        <w:rPr>
          <w:rFonts w:ascii="Times New Roman" w:hAnsi="Times New Roman" w:cs="Times New Roman"/>
          <w:sz w:val="24"/>
          <w:szCs w:val="24"/>
        </w:rPr>
        <w:t xml:space="preserve">если </w:t>
      </w:r>
      <w:r w:rsidR="00F20FAC">
        <w:rPr>
          <w:rFonts w:ascii="Times New Roman" w:hAnsi="Times New Roman" w:cs="Times New Roman"/>
          <w:sz w:val="24"/>
          <w:szCs w:val="24"/>
        </w:rPr>
        <w:t>я</w:t>
      </w:r>
      <w:r w:rsidR="00700B93">
        <w:rPr>
          <w:rFonts w:ascii="Times New Roman" w:hAnsi="Times New Roman" w:cs="Times New Roman"/>
          <w:sz w:val="24"/>
          <w:szCs w:val="24"/>
        </w:rPr>
        <w:t xml:space="preserve"> так вижу,</w:t>
      </w:r>
      <w:r w:rsidR="00F20FAC">
        <w:rPr>
          <w:rFonts w:ascii="Times New Roman" w:hAnsi="Times New Roman" w:cs="Times New Roman"/>
          <w:sz w:val="24"/>
          <w:szCs w:val="24"/>
        </w:rPr>
        <w:t xml:space="preserve"> что люди на постоянной основе </w:t>
      </w:r>
      <w:r w:rsidR="004A664F">
        <w:rPr>
          <w:rFonts w:ascii="Times New Roman" w:hAnsi="Times New Roman" w:cs="Times New Roman"/>
          <w:sz w:val="24"/>
          <w:szCs w:val="24"/>
        </w:rPr>
        <w:t>потребляют,</w:t>
      </w:r>
      <w:r w:rsidR="00700B93">
        <w:rPr>
          <w:rFonts w:ascii="Times New Roman" w:hAnsi="Times New Roman" w:cs="Times New Roman"/>
          <w:sz w:val="24"/>
          <w:szCs w:val="24"/>
        </w:rPr>
        <w:t xml:space="preserve"> </w:t>
      </w:r>
      <w:r w:rsidR="004A664F">
        <w:rPr>
          <w:rFonts w:ascii="Times New Roman" w:hAnsi="Times New Roman" w:cs="Times New Roman"/>
          <w:sz w:val="24"/>
          <w:szCs w:val="24"/>
        </w:rPr>
        <w:t>т. е.</w:t>
      </w:r>
      <w:r w:rsidR="00700B93">
        <w:rPr>
          <w:rFonts w:ascii="Times New Roman" w:hAnsi="Times New Roman" w:cs="Times New Roman"/>
          <w:sz w:val="24"/>
          <w:szCs w:val="24"/>
        </w:rPr>
        <w:t xml:space="preserve"> по большому счету ничего не хочет менять в своем поведении т.е. сделать ее более безопасным. Ему комфортнее </w:t>
      </w:r>
      <w:r w:rsidR="00894273">
        <w:rPr>
          <w:rFonts w:ascii="Times New Roman" w:hAnsi="Times New Roman" w:cs="Times New Roman"/>
          <w:sz w:val="24"/>
          <w:szCs w:val="24"/>
        </w:rPr>
        <w:t xml:space="preserve">просто </w:t>
      </w:r>
      <w:r w:rsidR="00700B93">
        <w:rPr>
          <w:rFonts w:ascii="Times New Roman" w:hAnsi="Times New Roman" w:cs="Times New Roman"/>
          <w:sz w:val="24"/>
          <w:szCs w:val="24"/>
        </w:rPr>
        <w:t>пить таблетку, ну это тоже нагрузка на бюджет.</w:t>
      </w:r>
      <w:r w:rsidR="00894273">
        <w:rPr>
          <w:rFonts w:ascii="Times New Roman" w:hAnsi="Times New Roman" w:cs="Times New Roman"/>
          <w:sz w:val="24"/>
          <w:szCs w:val="24"/>
        </w:rPr>
        <w:t xml:space="preserve"> </w:t>
      </w:r>
      <w:r w:rsidR="00700B93">
        <w:rPr>
          <w:rFonts w:ascii="Times New Roman" w:hAnsi="Times New Roman" w:cs="Times New Roman"/>
          <w:sz w:val="24"/>
          <w:szCs w:val="24"/>
        </w:rPr>
        <w:t xml:space="preserve"> </w:t>
      </w:r>
    </w:p>
    <w:p w14:paraId="192C6F08" w14:textId="7C9588FF" w:rsidR="00700B93" w:rsidRPr="00AB5F53" w:rsidRDefault="00207D84" w:rsidP="002A3B0B">
      <w:pPr>
        <w:spacing w:after="0" w:line="240" w:lineRule="auto"/>
        <w:ind w:firstLine="567"/>
        <w:jc w:val="both"/>
        <w:rPr>
          <w:rFonts w:ascii="Times New Roman" w:hAnsi="Times New Roman" w:cs="Times New Roman"/>
          <w:i/>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r>
        <w:rPr>
          <w:rFonts w:ascii="Times New Roman" w:hAnsi="Times New Roman" w:cs="Times New Roman"/>
          <w:i/>
          <w:sz w:val="24"/>
          <w:szCs w:val="24"/>
        </w:rPr>
        <w:t>а</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sidR="00700B93" w:rsidRPr="0053205F">
        <w:rPr>
          <w:rFonts w:ascii="Times New Roman" w:hAnsi="Times New Roman" w:cs="Times New Roman"/>
          <w:i/>
          <w:sz w:val="24"/>
          <w:szCs w:val="24"/>
        </w:rPr>
        <w:t xml:space="preserve">, </w:t>
      </w:r>
      <w:r w:rsidR="00894273" w:rsidRPr="0053205F">
        <w:rPr>
          <w:rFonts w:ascii="Times New Roman" w:hAnsi="Times New Roman" w:cs="Times New Roman"/>
          <w:sz w:val="24"/>
          <w:szCs w:val="24"/>
        </w:rPr>
        <w:t>руководитель, Большинство</w:t>
      </w:r>
      <w:r w:rsidR="00700B93" w:rsidRPr="0053205F">
        <w:rPr>
          <w:rFonts w:ascii="Times New Roman" w:hAnsi="Times New Roman" w:cs="Times New Roman"/>
          <w:sz w:val="24"/>
          <w:szCs w:val="24"/>
        </w:rPr>
        <w:t xml:space="preserve"> </w:t>
      </w:r>
      <w:r w:rsidR="00894273" w:rsidRPr="0053205F">
        <w:rPr>
          <w:rFonts w:ascii="Times New Roman" w:hAnsi="Times New Roman" w:cs="Times New Roman"/>
          <w:sz w:val="24"/>
          <w:szCs w:val="24"/>
        </w:rPr>
        <w:t xml:space="preserve">как бы еще оказывают </w:t>
      </w:r>
      <w:r w:rsidR="004A664F" w:rsidRPr="0053205F">
        <w:rPr>
          <w:rFonts w:ascii="Times New Roman" w:hAnsi="Times New Roman" w:cs="Times New Roman"/>
          <w:sz w:val="24"/>
          <w:szCs w:val="24"/>
        </w:rPr>
        <w:t>секс-</w:t>
      </w:r>
      <w:r w:rsidR="004A664F">
        <w:rPr>
          <w:rFonts w:ascii="Times New Roman" w:hAnsi="Times New Roman" w:cs="Times New Roman"/>
          <w:sz w:val="24"/>
          <w:szCs w:val="24"/>
        </w:rPr>
        <w:t>услуги</w:t>
      </w:r>
      <w:r w:rsidR="00700B93">
        <w:rPr>
          <w:rFonts w:ascii="Times New Roman" w:hAnsi="Times New Roman" w:cs="Times New Roman"/>
          <w:sz w:val="24"/>
          <w:szCs w:val="24"/>
        </w:rPr>
        <w:t>, на это</w:t>
      </w:r>
      <w:r w:rsidR="00894273">
        <w:rPr>
          <w:rFonts w:ascii="Times New Roman" w:hAnsi="Times New Roman" w:cs="Times New Roman"/>
          <w:sz w:val="24"/>
          <w:szCs w:val="24"/>
        </w:rPr>
        <w:t xml:space="preserve"> постоянно у</w:t>
      </w:r>
      <w:r w:rsidR="00700B93">
        <w:rPr>
          <w:rFonts w:ascii="Times New Roman" w:hAnsi="Times New Roman" w:cs="Times New Roman"/>
          <w:sz w:val="24"/>
          <w:szCs w:val="24"/>
        </w:rPr>
        <w:t xml:space="preserve"> нас всегда попадает именно эта категория </w:t>
      </w:r>
      <w:r w:rsidR="0053205F">
        <w:rPr>
          <w:rFonts w:ascii="Times New Roman" w:hAnsi="Times New Roman" w:cs="Times New Roman"/>
          <w:sz w:val="24"/>
          <w:szCs w:val="24"/>
        </w:rPr>
        <w:t>людей,</w:t>
      </w:r>
      <w:r w:rsidR="00894273">
        <w:rPr>
          <w:rFonts w:ascii="Times New Roman" w:hAnsi="Times New Roman" w:cs="Times New Roman"/>
          <w:sz w:val="24"/>
          <w:szCs w:val="24"/>
        </w:rPr>
        <w:t xml:space="preserve"> </w:t>
      </w:r>
      <w:r w:rsidR="0053205F">
        <w:rPr>
          <w:rFonts w:ascii="Times New Roman" w:hAnsi="Times New Roman" w:cs="Times New Roman"/>
          <w:sz w:val="24"/>
          <w:szCs w:val="24"/>
        </w:rPr>
        <w:t>но, с другой стороны,</w:t>
      </w:r>
      <w:r w:rsidR="00700B93">
        <w:rPr>
          <w:rFonts w:ascii="Times New Roman" w:hAnsi="Times New Roman" w:cs="Times New Roman"/>
          <w:sz w:val="24"/>
          <w:szCs w:val="24"/>
        </w:rPr>
        <w:t xml:space="preserve"> мы должны это понимать </w:t>
      </w:r>
      <w:r w:rsidR="00894273">
        <w:rPr>
          <w:rFonts w:ascii="Times New Roman" w:hAnsi="Times New Roman" w:cs="Times New Roman"/>
          <w:sz w:val="24"/>
          <w:szCs w:val="24"/>
        </w:rPr>
        <w:t xml:space="preserve">мы лучше будем одного год кормить таблетками чем извиняюсь за выражения через </w:t>
      </w:r>
      <w:r w:rsidR="00CA6B37">
        <w:rPr>
          <w:rFonts w:ascii="Times New Roman" w:hAnsi="Times New Roman" w:cs="Times New Roman"/>
          <w:sz w:val="24"/>
          <w:szCs w:val="24"/>
        </w:rPr>
        <w:t>год, мы будем сотню кормить</w:t>
      </w:r>
      <w:r w:rsidR="00894273">
        <w:rPr>
          <w:rFonts w:ascii="Times New Roman" w:hAnsi="Times New Roman" w:cs="Times New Roman"/>
          <w:sz w:val="24"/>
          <w:szCs w:val="24"/>
        </w:rPr>
        <w:t xml:space="preserve"> таблетками, поэтому здесь двоякая ситуация в этой части </w:t>
      </w:r>
    </w:p>
    <w:p w14:paraId="192C6F0A" w14:textId="12EEE72D" w:rsidR="00894273" w:rsidRDefault="003A4BEF" w:rsidP="002A3B0B">
      <w:pPr>
        <w:spacing w:after="0" w:line="240" w:lineRule="auto"/>
        <w:ind w:firstLine="567"/>
        <w:jc w:val="both"/>
        <w:rPr>
          <w:rFonts w:ascii="Times New Roman" w:hAnsi="Times New Roman" w:cs="Times New Roman"/>
          <w:sz w:val="24"/>
          <w:szCs w:val="24"/>
        </w:rPr>
      </w:pPr>
      <w:r w:rsidRPr="0053205F">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894273" w:rsidRPr="0053205F">
        <w:rPr>
          <w:rFonts w:ascii="Times New Roman" w:hAnsi="Times New Roman" w:cs="Times New Roman"/>
          <w:sz w:val="24"/>
          <w:szCs w:val="24"/>
        </w:rPr>
        <w:t>, Согласен. Поэтому есть такие</w:t>
      </w:r>
      <w:r w:rsidR="004A664F" w:rsidRPr="0053205F">
        <w:rPr>
          <w:rFonts w:ascii="Times New Roman" w:hAnsi="Times New Roman" w:cs="Times New Roman"/>
          <w:sz w:val="24"/>
          <w:szCs w:val="24"/>
        </w:rPr>
        <w:t>,</w:t>
      </w:r>
      <w:r w:rsidR="00894273" w:rsidRPr="0053205F">
        <w:rPr>
          <w:rFonts w:ascii="Times New Roman" w:hAnsi="Times New Roman" w:cs="Times New Roman"/>
          <w:sz w:val="24"/>
          <w:szCs w:val="24"/>
        </w:rPr>
        <w:t xml:space="preserve"> </w:t>
      </w:r>
      <w:r w:rsidR="00CA6B37" w:rsidRPr="0053205F">
        <w:rPr>
          <w:rFonts w:ascii="Times New Roman" w:hAnsi="Times New Roman" w:cs="Times New Roman"/>
          <w:sz w:val="24"/>
          <w:szCs w:val="24"/>
        </w:rPr>
        <w:t>кот</w:t>
      </w:r>
      <w:r w:rsidRPr="0053205F">
        <w:rPr>
          <w:rFonts w:ascii="Times New Roman" w:hAnsi="Times New Roman" w:cs="Times New Roman"/>
          <w:sz w:val="24"/>
          <w:szCs w:val="24"/>
        </w:rPr>
        <w:t>о</w:t>
      </w:r>
      <w:r w:rsidR="00CA6B37" w:rsidRPr="0053205F">
        <w:rPr>
          <w:rFonts w:ascii="Times New Roman" w:hAnsi="Times New Roman" w:cs="Times New Roman"/>
          <w:sz w:val="24"/>
          <w:szCs w:val="24"/>
        </w:rPr>
        <w:t xml:space="preserve">рые </w:t>
      </w:r>
      <w:r w:rsidR="00894273" w:rsidRPr="0053205F">
        <w:rPr>
          <w:rFonts w:ascii="Times New Roman" w:hAnsi="Times New Roman" w:cs="Times New Roman"/>
          <w:sz w:val="24"/>
          <w:szCs w:val="24"/>
        </w:rPr>
        <w:t>от эпизода к эпизоду ну</w:t>
      </w:r>
      <w:r w:rsidR="0053205F" w:rsidRPr="0053205F">
        <w:rPr>
          <w:rFonts w:ascii="Times New Roman" w:hAnsi="Times New Roman" w:cs="Times New Roman"/>
          <w:sz w:val="24"/>
          <w:szCs w:val="24"/>
        </w:rPr>
        <w:t>,</w:t>
      </w:r>
      <w:r w:rsidR="00894273" w:rsidRPr="0053205F">
        <w:rPr>
          <w:rFonts w:ascii="Times New Roman" w:hAnsi="Times New Roman" w:cs="Times New Roman"/>
          <w:sz w:val="24"/>
          <w:szCs w:val="24"/>
        </w:rPr>
        <w:t xml:space="preserve"> понимаешь</w:t>
      </w:r>
      <w:r w:rsidR="0053205F" w:rsidRPr="0053205F">
        <w:rPr>
          <w:rFonts w:ascii="Times New Roman" w:hAnsi="Times New Roman" w:cs="Times New Roman"/>
          <w:sz w:val="24"/>
          <w:szCs w:val="24"/>
        </w:rPr>
        <w:t>, что</w:t>
      </w:r>
      <w:r w:rsidR="00894273" w:rsidRPr="0053205F">
        <w:rPr>
          <w:rFonts w:ascii="Times New Roman" w:hAnsi="Times New Roman" w:cs="Times New Roman"/>
          <w:sz w:val="24"/>
          <w:szCs w:val="24"/>
        </w:rPr>
        <w:t xml:space="preserve"> сегодня он идет</w:t>
      </w:r>
      <w:r w:rsidR="00CA6B37" w:rsidRPr="0053205F">
        <w:rPr>
          <w:rFonts w:ascii="Times New Roman" w:hAnsi="Times New Roman" w:cs="Times New Roman"/>
          <w:sz w:val="24"/>
          <w:szCs w:val="24"/>
        </w:rPr>
        <w:t xml:space="preserve"> </w:t>
      </w:r>
      <w:r w:rsidR="0053205F" w:rsidRPr="0053205F">
        <w:rPr>
          <w:rFonts w:ascii="Times New Roman" w:hAnsi="Times New Roman" w:cs="Times New Roman"/>
          <w:sz w:val="24"/>
          <w:szCs w:val="24"/>
        </w:rPr>
        <w:t>«</w:t>
      </w:r>
      <w:r w:rsidR="00CA6B37" w:rsidRPr="0053205F">
        <w:rPr>
          <w:rFonts w:ascii="Times New Roman" w:hAnsi="Times New Roman" w:cs="Times New Roman"/>
          <w:sz w:val="24"/>
          <w:szCs w:val="24"/>
        </w:rPr>
        <w:t>во все тяжкие</w:t>
      </w:r>
      <w:r w:rsidR="0053205F" w:rsidRPr="0053205F">
        <w:rPr>
          <w:rFonts w:ascii="Times New Roman" w:hAnsi="Times New Roman" w:cs="Times New Roman"/>
          <w:sz w:val="24"/>
          <w:szCs w:val="24"/>
        </w:rPr>
        <w:t>»</w:t>
      </w:r>
      <w:r w:rsidR="00CA6B37" w:rsidRPr="0053205F">
        <w:rPr>
          <w:rFonts w:ascii="Times New Roman" w:hAnsi="Times New Roman" w:cs="Times New Roman"/>
          <w:sz w:val="24"/>
          <w:szCs w:val="24"/>
        </w:rPr>
        <w:t xml:space="preserve"> при </w:t>
      </w:r>
      <w:r w:rsidR="0053205F" w:rsidRPr="0053205F">
        <w:rPr>
          <w:rFonts w:ascii="Times New Roman" w:hAnsi="Times New Roman" w:cs="Times New Roman"/>
          <w:sz w:val="24"/>
          <w:szCs w:val="24"/>
        </w:rPr>
        <w:t>этом как</w:t>
      </w:r>
      <w:r w:rsidR="00CA6B37" w:rsidRPr="0053205F">
        <w:rPr>
          <w:rFonts w:ascii="Times New Roman" w:hAnsi="Times New Roman" w:cs="Times New Roman"/>
          <w:sz w:val="24"/>
          <w:szCs w:val="24"/>
        </w:rPr>
        <w:t xml:space="preserve"> бы будет не адекват</w:t>
      </w:r>
      <w:r w:rsidR="0053205F" w:rsidRPr="0053205F">
        <w:rPr>
          <w:rFonts w:ascii="Times New Roman" w:hAnsi="Times New Roman" w:cs="Times New Roman"/>
          <w:sz w:val="24"/>
          <w:szCs w:val="24"/>
        </w:rPr>
        <w:t>ным</w:t>
      </w:r>
      <w:r w:rsidR="00CA6B37" w:rsidRPr="0053205F">
        <w:rPr>
          <w:rFonts w:ascii="Times New Roman" w:hAnsi="Times New Roman" w:cs="Times New Roman"/>
          <w:sz w:val="24"/>
          <w:szCs w:val="24"/>
        </w:rPr>
        <w:t xml:space="preserve"> о средствах защиты не будет думать</w:t>
      </w:r>
      <w:r w:rsidR="00120200">
        <w:rPr>
          <w:rFonts w:ascii="Times New Roman" w:hAnsi="Times New Roman" w:cs="Times New Roman"/>
          <w:sz w:val="24"/>
          <w:szCs w:val="24"/>
        </w:rPr>
        <w:t xml:space="preserve">. </w:t>
      </w:r>
    </w:p>
    <w:p w14:paraId="192C6F0C" w14:textId="36D5DB22" w:rsidR="00EA3D44" w:rsidRDefault="00CA6B37" w:rsidP="00E56A8F">
      <w:pPr>
        <w:spacing w:after="0" w:line="240" w:lineRule="auto"/>
        <w:ind w:firstLine="567"/>
        <w:jc w:val="both"/>
        <w:rPr>
          <w:rFonts w:ascii="Times New Roman" w:hAnsi="Times New Roman" w:cs="Times New Roman"/>
          <w:sz w:val="24"/>
          <w:szCs w:val="24"/>
        </w:rPr>
      </w:pPr>
      <w:r w:rsidRPr="003D23DC">
        <w:rPr>
          <w:rFonts w:ascii="Times New Roman" w:hAnsi="Times New Roman" w:cs="Times New Roman"/>
          <w:i/>
          <w:sz w:val="24"/>
          <w:szCs w:val="24"/>
        </w:rPr>
        <w:t xml:space="preserve">Комментарий </w:t>
      </w:r>
      <w:proofErr w:type="spellStart"/>
      <w:r w:rsidRPr="003D23DC">
        <w:rPr>
          <w:rFonts w:ascii="Times New Roman" w:hAnsi="Times New Roman" w:cs="Times New Roman"/>
          <w:i/>
          <w:sz w:val="24"/>
          <w:szCs w:val="24"/>
        </w:rPr>
        <w:t>Давлетгалиевой</w:t>
      </w:r>
      <w:proofErr w:type="spellEnd"/>
      <w:r w:rsidRPr="003D23DC">
        <w:rPr>
          <w:rFonts w:ascii="Times New Roman" w:hAnsi="Times New Roman" w:cs="Times New Roman"/>
          <w:i/>
          <w:sz w:val="24"/>
          <w:szCs w:val="24"/>
        </w:rPr>
        <w:t xml:space="preserve"> Т.И., национальный координатор по ВИЧ группы </w:t>
      </w:r>
      <w:r w:rsidRPr="00897870">
        <w:rPr>
          <w:rFonts w:ascii="Times New Roman" w:hAnsi="Times New Roman" w:cs="Times New Roman"/>
          <w:i/>
          <w:sz w:val="24"/>
          <w:szCs w:val="24"/>
        </w:rPr>
        <w:t>реализации проекта Глобального фонда, РГП на ПХВ «Казахский научный центр дерматологии и инфекционных заболеваний МЗРК,</w:t>
      </w:r>
      <w:r>
        <w:rPr>
          <w:rFonts w:ascii="Times New Roman" w:hAnsi="Times New Roman" w:cs="Times New Roman"/>
          <w:i/>
          <w:sz w:val="24"/>
          <w:szCs w:val="24"/>
        </w:rPr>
        <w:t xml:space="preserve"> </w:t>
      </w:r>
      <w:r>
        <w:rPr>
          <w:rFonts w:ascii="Times New Roman" w:hAnsi="Times New Roman" w:cs="Times New Roman"/>
          <w:sz w:val="24"/>
          <w:szCs w:val="24"/>
        </w:rPr>
        <w:t>спасибо Асель</w:t>
      </w:r>
      <w:r w:rsidRPr="00CA6B37">
        <w:rPr>
          <w:rFonts w:ascii="Times New Roman" w:hAnsi="Times New Roman" w:cs="Times New Roman"/>
          <w:sz w:val="24"/>
          <w:szCs w:val="24"/>
        </w:rPr>
        <w:t xml:space="preserve"> за презентацию</w:t>
      </w:r>
      <w:r>
        <w:rPr>
          <w:rFonts w:ascii="Times New Roman" w:hAnsi="Times New Roman" w:cs="Times New Roman"/>
          <w:sz w:val="24"/>
          <w:szCs w:val="24"/>
        </w:rPr>
        <w:t xml:space="preserve">, что </w:t>
      </w:r>
      <w:r w:rsidRPr="00E56A8F">
        <w:rPr>
          <w:rFonts w:ascii="Times New Roman" w:hAnsi="Times New Roman" w:cs="Times New Roman"/>
          <w:sz w:val="24"/>
          <w:szCs w:val="24"/>
        </w:rPr>
        <w:t xml:space="preserve">выступили и дали нам </w:t>
      </w:r>
      <w:r w:rsidR="00E77FA1" w:rsidRPr="00E56A8F">
        <w:rPr>
          <w:rFonts w:ascii="Times New Roman" w:hAnsi="Times New Roman" w:cs="Times New Roman"/>
          <w:sz w:val="24"/>
          <w:szCs w:val="24"/>
        </w:rPr>
        <w:t xml:space="preserve">такую </w:t>
      </w:r>
      <w:r w:rsidRPr="00E56A8F">
        <w:rPr>
          <w:rFonts w:ascii="Times New Roman" w:hAnsi="Times New Roman" w:cs="Times New Roman"/>
          <w:sz w:val="24"/>
          <w:szCs w:val="24"/>
        </w:rPr>
        <w:t xml:space="preserve">полную информацию для всех членов </w:t>
      </w:r>
      <w:r w:rsidR="00E77FA1" w:rsidRPr="00E56A8F">
        <w:rPr>
          <w:rFonts w:ascii="Times New Roman" w:hAnsi="Times New Roman" w:cs="Times New Roman"/>
          <w:sz w:val="24"/>
          <w:szCs w:val="24"/>
        </w:rPr>
        <w:t>надзорного комитета</w:t>
      </w:r>
      <w:r w:rsidRPr="00E56A8F">
        <w:rPr>
          <w:rFonts w:ascii="Times New Roman" w:hAnsi="Times New Roman" w:cs="Times New Roman"/>
          <w:sz w:val="24"/>
          <w:szCs w:val="24"/>
        </w:rPr>
        <w:t xml:space="preserve"> </w:t>
      </w:r>
      <w:r w:rsidR="00E77FA1" w:rsidRPr="00E56A8F">
        <w:rPr>
          <w:rFonts w:ascii="Times New Roman" w:hAnsi="Times New Roman" w:cs="Times New Roman"/>
          <w:sz w:val="24"/>
          <w:szCs w:val="24"/>
        </w:rPr>
        <w:t>и для</w:t>
      </w:r>
      <w:r w:rsidR="00E56A8F">
        <w:rPr>
          <w:rFonts w:ascii="Times New Roman" w:hAnsi="Times New Roman" w:cs="Times New Roman"/>
          <w:sz w:val="24"/>
          <w:szCs w:val="24"/>
        </w:rPr>
        <w:t xml:space="preserve"> </w:t>
      </w:r>
      <w:r w:rsidR="00EA3D44">
        <w:rPr>
          <w:rFonts w:ascii="Times New Roman" w:hAnsi="Times New Roman" w:cs="Times New Roman"/>
          <w:sz w:val="24"/>
          <w:szCs w:val="24"/>
        </w:rPr>
        <w:t xml:space="preserve">всех </w:t>
      </w:r>
      <w:r w:rsidR="00EA3D44" w:rsidRPr="00E56A8F">
        <w:rPr>
          <w:rFonts w:ascii="Times New Roman" w:hAnsi="Times New Roman" w:cs="Times New Roman"/>
          <w:sz w:val="24"/>
          <w:szCs w:val="24"/>
        </w:rPr>
        <w:t>присутствующих</w:t>
      </w:r>
      <w:r w:rsidR="00E77FA1" w:rsidRPr="00E56A8F">
        <w:rPr>
          <w:rFonts w:ascii="Times New Roman" w:hAnsi="Times New Roman" w:cs="Times New Roman"/>
          <w:sz w:val="24"/>
          <w:szCs w:val="24"/>
        </w:rPr>
        <w:t xml:space="preserve">. Я бы хотела попросить наверно это само-собой </w:t>
      </w:r>
      <w:r w:rsidR="00120200">
        <w:rPr>
          <w:rFonts w:ascii="Times New Roman" w:hAnsi="Times New Roman" w:cs="Times New Roman"/>
          <w:sz w:val="24"/>
          <w:szCs w:val="24"/>
        </w:rPr>
        <w:t>В</w:t>
      </w:r>
      <w:r w:rsidR="00E77FA1" w:rsidRPr="00E56A8F">
        <w:rPr>
          <w:rFonts w:ascii="Times New Roman" w:hAnsi="Times New Roman" w:cs="Times New Roman"/>
          <w:sz w:val="24"/>
          <w:szCs w:val="24"/>
        </w:rPr>
        <w:t xml:space="preserve">ы эту презентацию </w:t>
      </w:r>
      <w:r w:rsidR="0053205F" w:rsidRPr="00E56A8F">
        <w:rPr>
          <w:rFonts w:ascii="Times New Roman" w:hAnsi="Times New Roman" w:cs="Times New Roman"/>
          <w:sz w:val="24"/>
          <w:szCs w:val="24"/>
        </w:rPr>
        <w:t>презентуете,</w:t>
      </w:r>
      <w:r w:rsidR="00E77FA1" w:rsidRPr="00E56A8F">
        <w:rPr>
          <w:rFonts w:ascii="Times New Roman" w:hAnsi="Times New Roman" w:cs="Times New Roman"/>
          <w:sz w:val="24"/>
          <w:szCs w:val="24"/>
        </w:rPr>
        <w:t xml:space="preserve"> когда у нас будет в декабре запланированная встреча с первыми </w:t>
      </w:r>
      <w:r w:rsidR="00120200" w:rsidRPr="00E56A8F">
        <w:rPr>
          <w:rFonts w:ascii="Times New Roman" w:hAnsi="Times New Roman" w:cs="Times New Roman"/>
          <w:sz w:val="24"/>
          <w:szCs w:val="24"/>
        </w:rPr>
        <w:t xml:space="preserve">руководителями </w:t>
      </w:r>
      <w:r w:rsidR="00E77FA1" w:rsidRPr="00E56A8F">
        <w:rPr>
          <w:rFonts w:ascii="Times New Roman" w:hAnsi="Times New Roman" w:cs="Times New Roman"/>
          <w:sz w:val="24"/>
          <w:szCs w:val="24"/>
        </w:rPr>
        <w:t xml:space="preserve">это с главными врачами и так же соответственными которые назначают до контактную профилактику. Я </w:t>
      </w:r>
      <w:r w:rsidR="00E56A8F" w:rsidRPr="00E56A8F">
        <w:rPr>
          <w:rFonts w:ascii="Times New Roman" w:hAnsi="Times New Roman" w:cs="Times New Roman"/>
          <w:sz w:val="24"/>
          <w:szCs w:val="24"/>
        </w:rPr>
        <w:t>думаю, что</w:t>
      </w:r>
      <w:r w:rsidR="00E77FA1" w:rsidRPr="00E56A8F">
        <w:rPr>
          <w:rFonts w:ascii="Times New Roman" w:hAnsi="Times New Roman" w:cs="Times New Roman"/>
          <w:sz w:val="24"/>
          <w:szCs w:val="24"/>
        </w:rPr>
        <w:t xml:space="preserve"> </w:t>
      </w:r>
      <w:r w:rsidR="002B3EDB" w:rsidRPr="00E56A8F">
        <w:rPr>
          <w:rFonts w:ascii="Times New Roman" w:hAnsi="Times New Roman" w:cs="Times New Roman"/>
          <w:sz w:val="24"/>
          <w:szCs w:val="24"/>
        </w:rPr>
        <w:t>все вопросы,</w:t>
      </w:r>
      <w:r w:rsidR="00E77FA1" w:rsidRPr="00E56A8F">
        <w:rPr>
          <w:rFonts w:ascii="Times New Roman" w:hAnsi="Times New Roman" w:cs="Times New Roman"/>
          <w:sz w:val="24"/>
          <w:szCs w:val="24"/>
        </w:rPr>
        <w:t xml:space="preserve"> которые </w:t>
      </w:r>
      <w:r w:rsidR="00120200">
        <w:rPr>
          <w:rFonts w:ascii="Times New Roman" w:hAnsi="Times New Roman" w:cs="Times New Roman"/>
          <w:sz w:val="24"/>
          <w:szCs w:val="24"/>
        </w:rPr>
        <w:t>В</w:t>
      </w:r>
      <w:r w:rsidR="00E77FA1" w:rsidRPr="00E56A8F">
        <w:rPr>
          <w:rFonts w:ascii="Times New Roman" w:hAnsi="Times New Roman" w:cs="Times New Roman"/>
          <w:sz w:val="24"/>
          <w:szCs w:val="24"/>
        </w:rPr>
        <w:t xml:space="preserve">ы поднимали </w:t>
      </w:r>
      <w:r w:rsidR="002B3EDB" w:rsidRPr="00E56A8F">
        <w:rPr>
          <w:rFonts w:ascii="Times New Roman" w:hAnsi="Times New Roman" w:cs="Times New Roman"/>
          <w:sz w:val="24"/>
          <w:szCs w:val="24"/>
        </w:rPr>
        <w:t>нам,</w:t>
      </w:r>
      <w:r w:rsidR="00E77FA1" w:rsidRPr="00E56A8F">
        <w:rPr>
          <w:rFonts w:ascii="Times New Roman" w:hAnsi="Times New Roman" w:cs="Times New Roman"/>
          <w:sz w:val="24"/>
          <w:szCs w:val="24"/>
        </w:rPr>
        <w:t xml:space="preserve"> удастся </w:t>
      </w:r>
      <w:r w:rsidR="00E56A8F" w:rsidRPr="00E56A8F">
        <w:rPr>
          <w:rFonts w:ascii="Times New Roman" w:hAnsi="Times New Roman" w:cs="Times New Roman"/>
          <w:sz w:val="24"/>
          <w:szCs w:val="24"/>
        </w:rPr>
        <w:t>с главными врачами обсудить</w:t>
      </w:r>
      <w:r w:rsidR="00E56A8F">
        <w:rPr>
          <w:rFonts w:ascii="Times New Roman" w:hAnsi="Times New Roman" w:cs="Times New Roman"/>
          <w:sz w:val="24"/>
          <w:szCs w:val="24"/>
        </w:rPr>
        <w:t xml:space="preserve"> </w:t>
      </w:r>
      <w:r w:rsidR="00E56A8F" w:rsidRPr="00E56A8F">
        <w:rPr>
          <w:rFonts w:ascii="Times New Roman" w:hAnsi="Times New Roman" w:cs="Times New Roman"/>
          <w:sz w:val="24"/>
          <w:szCs w:val="24"/>
        </w:rPr>
        <w:t>с</w:t>
      </w:r>
      <w:r w:rsidR="00E56A8F">
        <w:rPr>
          <w:rFonts w:ascii="Times New Roman" w:hAnsi="Times New Roman" w:cs="Times New Roman"/>
          <w:sz w:val="24"/>
          <w:szCs w:val="24"/>
        </w:rPr>
        <w:t xml:space="preserve"> </w:t>
      </w:r>
      <w:r w:rsidR="002B3EDB">
        <w:rPr>
          <w:rFonts w:ascii="Times New Roman" w:hAnsi="Times New Roman" w:cs="Times New Roman"/>
          <w:sz w:val="24"/>
          <w:szCs w:val="24"/>
        </w:rPr>
        <w:t>тем,</w:t>
      </w:r>
      <w:r w:rsidR="00E56A8F">
        <w:rPr>
          <w:rFonts w:ascii="Times New Roman" w:hAnsi="Times New Roman" w:cs="Times New Roman"/>
          <w:sz w:val="24"/>
          <w:szCs w:val="24"/>
        </w:rPr>
        <w:t xml:space="preserve"> что</w:t>
      </w:r>
      <w:r w:rsidR="00895DAF">
        <w:rPr>
          <w:rFonts w:ascii="Times New Roman" w:hAnsi="Times New Roman" w:cs="Times New Roman"/>
          <w:sz w:val="24"/>
          <w:szCs w:val="24"/>
        </w:rPr>
        <w:t>бы</w:t>
      </w:r>
      <w:r w:rsidR="00E56A8F">
        <w:rPr>
          <w:rFonts w:ascii="Times New Roman" w:hAnsi="Times New Roman" w:cs="Times New Roman"/>
          <w:sz w:val="24"/>
          <w:szCs w:val="24"/>
        </w:rPr>
        <w:t xml:space="preserve"> все барьеры уже в будущем году</w:t>
      </w:r>
      <w:r w:rsidR="00895DAF">
        <w:rPr>
          <w:rFonts w:ascii="Times New Roman" w:hAnsi="Times New Roman" w:cs="Times New Roman"/>
          <w:sz w:val="24"/>
          <w:szCs w:val="24"/>
        </w:rPr>
        <w:t xml:space="preserve"> были устранены</w:t>
      </w:r>
      <w:r w:rsidR="00E56A8F">
        <w:rPr>
          <w:rFonts w:ascii="Times New Roman" w:hAnsi="Times New Roman" w:cs="Times New Roman"/>
          <w:sz w:val="24"/>
          <w:szCs w:val="24"/>
        </w:rPr>
        <w:t xml:space="preserve">.  Так же для присутствующих я бы хотела сказать, что </w:t>
      </w:r>
      <w:proofErr w:type="spellStart"/>
      <w:r w:rsidR="00E56A8F">
        <w:rPr>
          <w:rFonts w:ascii="Times New Roman" w:hAnsi="Times New Roman" w:cs="Times New Roman"/>
          <w:sz w:val="24"/>
          <w:szCs w:val="24"/>
        </w:rPr>
        <w:t>доконтактная</w:t>
      </w:r>
      <w:proofErr w:type="spellEnd"/>
      <w:r w:rsidR="00E56A8F">
        <w:rPr>
          <w:rFonts w:ascii="Times New Roman" w:hAnsi="Times New Roman" w:cs="Times New Roman"/>
          <w:sz w:val="24"/>
          <w:szCs w:val="24"/>
        </w:rPr>
        <w:t xml:space="preserve"> профилактика у нас выдается на базах дружественного кабинета и входит в </w:t>
      </w:r>
      <w:r w:rsidR="002B3EDB">
        <w:rPr>
          <w:rFonts w:ascii="Times New Roman" w:hAnsi="Times New Roman" w:cs="Times New Roman"/>
          <w:sz w:val="24"/>
          <w:szCs w:val="24"/>
        </w:rPr>
        <w:t>трехкомпонентный</w:t>
      </w:r>
      <w:r w:rsidR="00E56A8F">
        <w:rPr>
          <w:rFonts w:ascii="Times New Roman" w:hAnsi="Times New Roman" w:cs="Times New Roman"/>
          <w:sz w:val="24"/>
          <w:szCs w:val="24"/>
        </w:rPr>
        <w:t xml:space="preserve"> тариф</w:t>
      </w:r>
      <w:r w:rsidR="002B3EDB">
        <w:rPr>
          <w:rFonts w:ascii="Times New Roman" w:hAnsi="Times New Roman" w:cs="Times New Roman"/>
          <w:sz w:val="24"/>
          <w:szCs w:val="24"/>
        </w:rPr>
        <w:t>,</w:t>
      </w:r>
      <w:r w:rsidR="00E56A8F">
        <w:rPr>
          <w:rFonts w:ascii="Times New Roman" w:hAnsi="Times New Roman" w:cs="Times New Roman"/>
          <w:sz w:val="24"/>
          <w:szCs w:val="24"/>
        </w:rPr>
        <w:t xml:space="preserve"> </w:t>
      </w:r>
      <w:r w:rsidR="002B3EDB">
        <w:rPr>
          <w:rFonts w:ascii="Times New Roman" w:hAnsi="Times New Roman" w:cs="Times New Roman"/>
          <w:sz w:val="24"/>
          <w:szCs w:val="24"/>
        </w:rPr>
        <w:t>т. е.</w:t>
      </w:r>
      <w:r w:rsidR="00E56A8F">
        <w:rPr>
          <w:rFonts w:ascii="Times New Roman" w:hAnsi="Times New Roman" w:cs="Times New Roman"/>
          <w:sz w:val="24"/>
          <w:szCs w:val="24"/>
        </w:rPr>
        <w:t xml:space="preserve"> правильно Максут </w:t>
      </w:r>
      <w:proofErr w:type="spellStart"/>
      <w:r w:rsidR="00E56A8F">
        <w:rPr>
          <w:rFonts w:ascii="Times New Roman" w:hAnsi="Times New Roman" w:cs="Times New Roman"/>
          <w:sz w:val="24"/>
          <w:szCs w:val="24"/>
        </w:rPr>
        <w:t>Каримович</w:t>
      </w:r>
      <w:proofErr w:type="spellEnd"/>
      <w:r w:rsidR="00E56A8F">
        <w:rPr>
          <w:rFonts w:ascii="Times New Roman" w:hAnsi="Times New Roman" w:cs="Times New Roman"/>
          <w:sz w:val="24"/>
          <w:szCs w:val="24"/>
        </w:rPr>
        <w:t xml:space="preserve"> заметил абсолютно</w:t>
      </w:r>
      <w:r w:rsidR="002B3EDB">
        <w:rPr>
          <w:rFonts w:ascii="Times New Roman" w:hAnsi="Times New Roman" w:cs="Times New Roman"/>
          <w:sz w:val="24"/>
          <w:szCs w:val="24"/>
        </w:rPr>
        <w:t>,</w:t>
      </w:r>
      <w:r w:rsidR="00E56A8F">
        <w:rPr>
          <w:rFonts w:ascii="Times New Roman" w:hAnsi="Times New Roman" w:cs="Times New Roman"/>
          <w:sz w:val="24"/>
          <w:szCs w:val="24"/>
        </w:rPr>
        <w:t xml:space="preserve"> что имея удостоверение и И</w:t>
      </w:r>
      <w:r w:rsidR="00F7370D">
        <w:rPr>
          <w:rFonts w:ascii="Times New Roman" w:hAnsi="Times New Roman" w:cs="Times New Roman"/>
          <w:sz w:val="24"/>
          <w:szCs w:val="24"/>
        </w:rPr>
        <w:t>И</w:t>
      </w:r>
      <w:r w:rsidR="00E56A8F">
        <w:rPr>
          <w:rFonts w:ascii="Times New Roman" w:hAnsi="Times New Roman" w:cs="Times New Roman"/>
          <w:sz w:val="24"/>
          <w:szCs w:val="24"/>
        </w:rPr>
        <w:t>Н этот человек правомочен получить до контактную профилактику. Поскольку она входит в тариф и в дружественном кабинете она выдается, это наше государство принял</w:t>
      </w:r>
      <w:r w:rsidR="00D71544">
        <w:rPr>
          <w:rFonts w:ascii="Times New Roman" w:hAnsi="Times New Roman" w:cs="Times New Roman"/>
          <w:sz w:val="24"/>
          <w:szCs w:val="24"/>
        </w:rPr>
        <w:t>о</w:t>
      </w:r>
      <w:r w:rsidR="00E56A8F">
        <w:rPr>
          <w:rFonts w:ascii="Times New Roman" w:hAnsi="Times New Roman" w:cs="Times New Roman"/>
          <w:sz w:val="24"/>
          <w:szCs w:val="24"/>
        </w:rPr>
        <w:t xml:space="preserve"> </w:t>
      </w:r>
      <w:r w:rsidR="00EA3D44">
        <w:rPr>
          <w:rFonts w:ascii="Times New Roman" w:hAnsi="Times New Roman" w:cs="Times New Roman"/>
          <w:sz w:val="24"/>
          <w:szCs w:val="24"/>
        </w:rPr>
        <w:t xml:space="preserve">именно </w:t>
      </w:r>
      <w:r w:rsidR="00E56A8F">
        <w:rPr>
          <w:rFonts w:ascii="Times New Roman" w:hAnsi="Times New Roman" w:cs="Times New Roman"/>
          <w:sz w:val="24"/>
          <w:szCs w:val="24"/>
        </w:rPr>
        <w:t xml:space="preserve">такой подход </w:t>
      </w:r>
      <w:r w:rsidR="002B3EDB">
        <w:rPr>
          <w:rFonts w:ascii="Times New Roman" w:hAnsi="Times New Roman" w:cs="Times New Roman"/>
          <w:sz w:val="24"/>
          <w:szCs w:val="24"/>
        </w:rPr>
        <w:t>для того, чтобы</w:t>
      </w:r>
      <w:r w:rsidR="00E56A8F">
        <w:rPr>
          <w:rFonts w:ascii="Times New Roman" w:hAnsi="Times New Roman" w:cs="Times New Roman"/>
          <w:sz w:val="24"/>
          <w:szCs w:val="24"/>
        </w:rPr>
        <w:t xml:space="preserve"> </w:t>
      </w:r>
      <w:r w:rsidR="00EA3D44">
        <w:rPr>
          <w:rFonts w:ascii="Times New Roman" w:hAnsi="Times New Roman" w:cs="Times New Roman"/>
          <w:sz w:val="24"/>
          <w:szCs w:val="24"/>
        </w:rPr>
        <w:t xml:space="preserve">можно было </w:t>
      </w:r>
      <w:r w:rsidR="002B3EDB">
        <w:rPr>
          <w:rFonts w:ascii="Times New Roman" w:hAnsi="Times New Roman" w:cs="Times New Roman"/>
          <w:sz w:val="24"/>
          <w:szCs w:val="24"/>
        </w:rPr>
        <w:t>вести мониторинг</w:t>
      </w:r>
      <w:r w:rsidR="00EA3D44">
        <w:rPr>
          <w:rFonts w:ascii="Times New Roman" w:hAnsi="Times New Roman" w:cs="Times New Roman"/>
          <w:sz w:val="24"/>
          <w:szCs w:val="24"/>
        </w:rPr>
        <w:t xml:space="preserve"> выдач</w:t>
      </w:r>
      <w:r w:rsidR="002B3EDB">
        <w:rPr>
          <w:rFonts w:ascii="Times New Roman" w:hAnsi="Times New Roman" w:cs="Times New Roman"/>
          <w:sz w:val="24"/>
          <w:szCs w:val="24"/>
        </w:rPr>
        <w:t>и</w:t>
      </w:r>
      <w:r w:rsidR="00EA3D44">
        <w:rPr>
          <w:rFonts w:ascii="Times New Roman" w:hAnsi="Times New Roman" w:cs="Times New Roman"/>
          <w:sz w:val="24"/>
          <w:szCs w:val="24"/>
        </w:rPr>
        <w:t xml:space="preserve"> препарата </w:t>
      </w:r>
      <w:r w:rsidR="002B3EDB">
        <w:rPr>
          <w:rFonts w:ascii="Times New Roman" w:hAnsi="Times New Roman" w:cs="Times New Roman"/>
          <w:sz w:val="24"/>
          <w:szCs w:val="24"/>
        </w:rPr>
        <w:t>за</w:t>
      </w:r>
      <w:r w:rsidR="00EA3D44">
        <w:rPr>
          <w:rFonts w:ascii="Times New Roman" w:hAnsi="Times New Roman" w:cs="Times New Roman"/>
          <w:sz w:val="24"/>
          <w:szCs w:val="24"/>
        </w:rPr>
        <w:t xml:space="preserve"> счет государственного бюджета это очень важный момент, </w:t>
      </w:r>
      <w:r w:rsidR="002B3EDB">
        <w:rPr>
          <w:rFonts w:ascii="Times New Roman" w:hAnsi="Times New Roman" w:cs="Times New Roman"/>
          <w:sz w:val="24"/>
          <w:szCs w:val="24"/>
        </w:rPr>
        <w:t>т. е.</w:t>
      </w:r>
      <w:r w:rsidR="00EA3D44">
        <w:rPr>
          <w:rFonts w:ascii="Times New Roman" w:hAnsi="Times New Roman" w:cs="Times New Roman"/>
          <w:sz w:val="24"/>
          <w:szCs w:val="24"/>
        </w:rPr>
        <w:t xml:space="preserve"> мы не делаем</w:t>
      </w:r>
      <w:r w:rsidR="00D71544">
        <w:rPr>
          <w:rFonts w:ascii="Times New Roman" w:hAnsi="Times New Roman" w:cs="Times New Roman"/>
          <w:sz w:val="24"/>
          <w:szCs w:val="24"/>
        </w:rPr>
        <w:t>,</w:t>
      </w:r>
      <w:r w:rsidR="00EA3D44">
        <w:rPr>
          <w:rFonts w:ascii="Times New Roman" w:hAnsi="Times New Roman" w:cs="Times New Roman"/>
          <w:sz w:val="24"/>
          <w:szCs w:val="24"/>
        </w:rPr>
        <w:t xml:space="preserve"> как это в других странах</w:t>
      </w:r>
      <w:r w:rsidR="00D71544">
        <w:rPr>
          <w:rFonts w:ascii="Times New Roman" w:hAnsi="Times New Roman" w:cs="Times New Roman"/>
          <w:sz w:val="24"/>
          <w:szCs w:val="24"/>
        </w:rPr>
        <w:t>,</w:t>
      </w:r>
      <w:r w:rsidR="00EA3D44">
        <w:rPr>
          <w:rFonts w:ascii="Times New Roman" w:hAnsi="Times New Roman" w:cs="Times New Roman"/>
          <w:sz w:val="24"/>
          <w:szCs w:val="24"/>
        </w:rPr>
        <w:t xml:space="preserve"> не выдаем эти препараты на базах НПО. </w:t>
      </w:r>
      <w:r w:rsidR="002B3EDB">
        <w:rPr>
          <w:rFonts w:ascii="Times New Roman" w:hAnsi="Times New Roman" w:cs="Times New Roman"/>
          <w:sz w:val="24"/>
          <w:szCs w:val="24"/>
        </w:rPr>
        <w:t>Так как</w:t>
      </w:r>
      <w:r w:rsidR="00EA3D44">
        <w:rPr>
          <w:rFonts w:ascii="Times New Roman" w:hAnsi="Times New Roman" w:cs="Times New Roman"/>
          <w:sz w:val="24"/>
          <w:szCs w:val="24"/>
        </w:rPr>
        <w:t xml:space="preserve"> может быть это хорошо или </w:t>
      </w:r>
      <w:r w:rsidR="002B3EDB">
        <w:rPr>
          <w:rFonts w:ascii="Times New Roman" w:hAnsi="Times New Roman" w:cs="Times New Roman"/>
          <w:sz w:val="24"/>
          <w:szCs w:val="24"/>
        </w:rPr>
        <w:t>плохо, потому что</w:t>
      </w:r>
      <w:r w:rsidR="00EA3D44">
        <w:rPr>
          <w:rFonts w:ascii="Times New Roman" w:hAnsi="Times New Roman" w:cs="Times New Roman"/>
          <w:sz w:val="24"/>
          <w:szCs w:val="24"/>
        </w:rPr>
        <w:t xml:space="preserve"> выдача может быть бесконтрольной тоже</w:t>
      </w:r>
      <w:r w:rsidR="00A60076">
        <w:rPr>
          <w:rFonts w:ascii="Times New Roman" w:hAnsi="Times New Roman" w:cs="Times New Roman"/>
          <w:sz w:val="24"/>
          <w:szCs w:val="24"/>
        </w:rPr>
        <w:t>.</w:t>
      </w:r>
      <w:r w:rsidR="00EA3D44">
        <w:rPr>
          <w:rFonts w:ascii="Times New Roman" w:hAnsi="Times New Roman" w:cs="Times New Roman"/>
          <w:sz w:val="24"/>
          <w:szCs w:val="24"/>
        </w:rPr>
        <w:t xml:space="preserve"> </w:t>
      </w:r>
      <w:r w:rsidR="00A60076">
        <w:rPr>
          <w:rFonts w:ascii="Times New Roman" w:hAnsi="Times New Roman" w:cs="Times New Roman"/>
          <w:sz w:val="24"/>
          <w:szCs w:val="24"/>
        </w:rPr>
        <w:t>И</w:t>
      </w:r>
      <w:r w:rsidR="00EA3D44">
        <w:rPr>
          <w:rFonts w:ascii="Times New Roman" w:hAnsi="Times New Roman" w:cs="Times New Roman"/>
          <w:sz w:val="24"/>
          <w:szCs w:val="24"/>
        </w:rPr>
        <w:t xml:space="preserve"> </w:t>
      </w:r>
      <w:r w:rsidR="002B3EDB">
        <w:rPr>
          <w:rFonts w:ascii="Times New Roman" w:hAnsi="Times New Roman" w:cs="Times New Roman"/>
          <w:sz w:val="24"/>
          <w:szCs w:val="24"/>
        </w:rPr>
        <w:t>то же самое,</w:t>
      </w:r>
      <w:r w:rsidR="00EA3D44">
        <w:rPr>
          <w:rFonts w:ascii="Times New Roman" w:hAnsi="Times New Roman" w:cs="Times New Roman"/>
          <w:sz w:val="24"/>
          <w:szCs w:val="24"/>
        </w:rPr>
        <w:t xml:space="preserve"> как </w:t>
      </w:r>
      <w:r w:rsidR="003F7E8E">
        <w:rPr>
          <w:rFonts w:ascii="Times New Roman" w:hAnsi="Times New Roman" w:cs="Times New Roman"/>
          <w:sz w:val="24"/>
          <w:szCs w:val="24"/>
        </w:rPr>
        <w:t xml:space="preserve">и </w:t>
      </w:r>
      <w:r w:rsidR="00EA3D44">
        <w:rPr>
          <w:rFonts w:ascii="Times New Roman" w:hAnsi="Times New Roman" w:cs="Times New Roman"/>
          <w:sz w:val="24"/>
          <w:szCs w:val="24"/>
        </w:rPr>
        <w:t xml:space="preserve">покупать </w:t>
      </w:r>
      <w:r w:rsidR="003F7E8E">
        <w:rPr>
          <w:rFonts w:ascii="Times New Roman" w:hAnsi="Times New Roman" w:cs="Times New Roman"/>
          <w:sz w:val="24"/>
          <w:szCs w:val="24"/>
        </w:rPr>
        <w:t xml:space="preserve">эти </w:t>
      </w:r>
      <w:r w:rsidR="00EA3D44">
        <w:rPr>
          <w:rFonts w:ascii="Times New Roman" w:hAnsi="Times New Roman" w:cs="Times New Roman"/>
          <w:sz w:val="24"/>
          <w:szCs w:val="24"/>
        </w:rPr>
        <w:t>препарат</w:t>
      </w:r>
      <w:r w:rsidR="003F7E8E">
        <w:rPr>
          <w:rFonts w:ascii="Times New Roman" w:hAnsi="Times New Roman" w:cs="Times New Roman"/>
          <w:sz w:val="24"/>
          <w:szCs w:val="24"/>
        </w:rPr>
        <w:t>ы</w:t>
      </w:r>
      <w:r w:rsidR="00EA3D44">
        <w:rPr>
          <w:rFonts w:ascii="Times New Roman" w:hAnsi="Times New Roman" w:cs="Times New Roman"/>
          <w:sz w:val="24"/>
          <w:szCs w:val="24"/>
        </w:rPr>
        <w:t xml:space="preserve"> в аптеке. </w:t>
      </w:r>
      <w:r w:rsidR="00A60076">
        <w:rPr>
          <w:rFonts w:ascii="Times New Roman" w:hAnsi="Times New Roman" w:cs="Times New Roman"/>
          <w:sz w:val="24"/>
          <w:szCs w:val="24"/>
        </w:rPr>
        <w:t>М</w:t>
      </w:r>
      <w:r w:rsidR="003F7E8E">
        <w:rPr>
          <w:rFonts w:ascii="Times New Roman" w:hAnsi="Times New Roman" w:cs="Times New Roman"/>
          <w:sz w:val="24"/>
          <w:szCs w:val="24"/>
        </w:rPr>
        <w:t>ы выдаем</w:t>
      </w:r>
      <w:r w:rsidR="00EA3D44">
        <w:rPr>
          <w:rFonts w:ascii="Times New Roman" w:hAnsi="Times New Roman" w:cs="Times New Roman"/>
          <w:sz w:val="24"/>
          <w:szCs w:val="24"/>
        </w:rPr>
        <w:t xml:space="preserve"> на базах дружественного кабинета</w:t>
      </w:r>
      <w:r w:rsidR="003F7E8E">
        <w:rPr>
          <w:rFonts w:ascii="Times New Roman" w:hAnsi="Times New Roman" w:cs="Times New Roman"/>
          <w:sz w:val="24"/>
          <w:szCs w:val="24"/>
        </w:rPr>
        <w:t xml:space="preserve">, под тщательным мониторингом врачей поскольку я еще раз повторюсь что входит </w:t>
      </w:r>
      <w:proofErr w:type="spellStart"/>
      <w:r w:rsidR="00F7370D">
        <w:rPr>
          <w:rFonts w:ascii="Times New Roman" w:hAnsi="Times New Roman" w:cs="Times New Roman"/>
          <w:sz w:val="24"/>
          <w:szCs w:val="24"/>
        </w:rPr>
        <w:t>до</w:t>
      </w:r>
      <w:r w:rsidR="003F7E8E">
        <w:rPr>
          <w:rFonts w:ascii="Times New Roman" w:hAnsi="Times New Roman" w:cs="Times New Roman"/>
          <w:sz w:val="24"/>
          <w:szCs w:val="24"/>
        </w:rPr>
        <w:t>контактная</w:t>
      </w:r>
      <w:proofErr w:type="spellEnd"/>
      <w:r w:rsidR="003F7E8E">
        <w:rPr>
          <w:rFonts w:ascii="Times New Roman" w:hAnsi="Times New Roman" w:cs="Times New Roman"/>
          <w:sz w:val="24"/>
          <w:szCs w:val="24"/>
        </w:rPr>
        <w:t xml:space="preserve"> профилактика в трехкомпонентный тариф</w:t>
      </w:r>
      <w:r w:rsidR="00F7370D">
        <w:rPr>
          <w:rFonts w:ascii="Times New Roman" w:hAnsi="Times New Roman" w:cs="Times New Roman"/>
          <w:sz w:val="24"/>
          <w:szCs w:val="24"/>
        </w:rPr>
        <w:t>,</w:t>
      </w:r>
      <w:r w:rsidR="003F7E8E">
        <w:rPr>
          <w:rFonts w:ascii="Times New Roman" w:hAnsi="Times New Roman" w:cs="Times New Roman"/>
          <w:sz w:val="24"/>
          <w:szCs w:val="24"/>
        </w:rPr>
        <w:t xml:space="preserve"> вс</w:t>
      </w:r>
      <w:r w:rsidR="00F7370D">
        <w:rPr>
          <w:rFonts w:ascii="Times New Roman" w:hAnsi="Times New Roman" w:cs="Times New Roman"/>
          <w:sz w:val="24"/>
          <w:szCs w:val="24"/>
        </w:rPr>
        <w:t>я</w:t>
      </w:r>
      <w:r w:rsidR="003F7E8E">
        <w:rPr>
          <w:rFonts w:ascii="Times New Roman" w:hAnsi="Times New Roman" w:cs="Times New Roman"/>
          <w:sz w:val="24"/>
          <w:szCs w:val="24"/>
        </w:rPr>
        <w:t xml:space="preserve"> эт</w:t>
      </w:r>
      <w:r w:rsidR="00F7370D">
        <w:rPr>
          <w:rFonts w:ascii="Times New Roman" w:hAnsi="Times New Roman" w:cs="Times New Roman"/>
          <w:sz w:val="24"/>
          <w:szCs w:val="24"/>
        </w:rPr>
        <w:t>а</w:t>
      </w:r>
      <w:r w:rsidR="003F7E8E">
        <w:rPr>
          <w:rFonts w:ascii="Times New Roman" w:hAnsi="Times New Roman" w:cs="Times New Roman"/>
          <w:sz w:val="24"/>
          <w:szCs w:val="24"/>
        </w:rPr>
        <w:t xml:space="preserve"> возможность дает получить препараты все</w:t>
      </w:r>
      <w:r w:rsidR="00F7370D">
        <w:rPr>
          <w:rFonts w:ascii="Times New Roman" w:hAnsi="Times New Roman" w:cs="Times New Roman"/>
          <w:sz w:val="24"/>
          <w:szCs w:val="24"/>
        </w:rPr>
        <w:t>м</w:t>
      </w:r>
      <w:r w:rsidR="003F7E8E">
        <w:rPr>
          <w:rFonts w:ascii="Times New Roman" w:hAnsi="Times New Roman" w:cs="Times New Roman"/>
          <w:sz w:val="24"/>
          <w:szCs w:val="24"/>
        </w:rPr>
        <w:t xml:space="preserve"> гражданам</w:t>
      </w:r>
      <w:r w:rsidR="00F7370D">
        <w:rPr>
          <w:rFonts w:ascii="Times New Roman" w:hAnsi="Times New Roman" w:cs="Times New Roman"/>
          <w:sz w:val="24"/>
          <w:szCs w:val="24"/>
        </w:rPr>
        <w:t>,</w:t>
      </w:r>
      <w:r w:rsidR="003F7E8E">
        <w:rPr>
          <w:rFonts w:ascii="Times New Roman" w:hAnsi="Times New Roman" w:cs="Times New Roman"/>
          <w:sz w:val="24"/>
          <w:szCs w:val="24"/>
        </w:rPr>
        <w:t xml:space="preserve"> которые имеют И</w:t>
      </w:r>
      <w:r w:rsidR="00F7370D">
        <w:rPr>
          <w:rFonts w:ascii="Times New Roman" w:hAnsi="Times New Roman" w:cs="Times New Roman"/>
          <w:sz w:val="24"/>
          <w:szCs w:val="24"/>
        </w:rPr>
        <w:t>И</w:t>
      </w:r>
      <w:r w:rsidR="003F7E8E">
        <w:rPr>
          <w:rFonts w:ascii="Times New Roman" w:hAnsi="Times New Roman" w:cs="Times New Roman"/>
          <w:sz w:val="24"/>
          <w:szCs w:val="24"/>
        </w:rPr>
        <w:t xml:space="preserve">Н. Мира, по </w:t>
      </w:r>
      <w:r w:rsidR="00F7370D">
        <w:rPr>
          <w:rFonts w:ascii="Times New Roman" w:hAnsi="Times New Roman" w:cs="Times New Roman"/>
          <w:sz w:val="24"/>
          <w:szCs w:val="24"/>
        </w:rPr>
        <w:t>В</w:t>
      </w:r>
      <w:r w:rsidR="003F7E8E">
        <w:rPr>
          <w:rFonts w:ascii="Times New Roman" w:hAnsi="Times New Roman" w:cs="Times New Roman"/>
          <w:sz w:val="24"/>
          <w:szCs w:val="24"/>
        </w:rPr>
        <w:t>ашему вопросу у меня есть данные сколько человек получа</w:t>
      </w:r>
      <w:r w:rsidR="00F7370D">
        <w:rPr>
          <w:rFonts w:ascii="Times New Roman" w:hAnsi="Times New Roman" w:cs="Times New Roman"/>
          <w:sz w:val="24"/>
          <w:szCs w:val="24"/>
        </w:rPr>
        <w:t>ю</w:t>
      </w:r>
      <w:r w:rsidR="003F7E8E">
        <w:rPr>
          <w:rFonts w:ascii="Times New Roman" w:hAnsi="Times New Roman" w:cs="Times New Roman"/>
          <w:sz w:val="24"/>
          <w:szCs w:val="24"/>
        </w:rPr>
        <w:t xml:space="preserve">т прерывистые курсы – 57, и непрерывные </w:t>
      </w:r>
      <w:r w:rsidR="00330C7E" w:rsidRPr="00DB502A">
        <w:rPr>
          <w:rFonts w:ascii="Times New Roman" w:hAnsi="Times New Roman" w:cs="Times New Roman"/>
          <w:sz w:val="24"/>
          <w:szCs w:val="24"/>
        </w:rPr>
        <w:t>сепаративные</w:t>
      </w:r>
      <w:r w:rsidR="00330C7E">
        <w:rPr>
          <w:rFonts w:ascii="Times New Roman" w:hAnsi="Times New Roman" w:cs="Times New Roman"/>
          <w:sz w:val="24"/>
          <w:szCs w:val="24"/>
        </w:rPr>
        <w:t xml:space="preserve"> -93. Я думаю, что </w:t>
      </w:r>
      <w:r w:rsidR="00DB502A">
        <w:rPr>
          <w:rFonts w:ascii="Times New Roman" w:hAnsi="Times New Roman" w:cs="Times New Roman"/>
          <w:sz w:val="24"/>
          <w:szCs w:val="24"/>
        </w:rPr>
        <w:t>все вопросы,</w:t>
      </w:r>
      <w:r w:rsidR="00330C7E">
        <w:rPr>
          <w:rFonts w:ascii="Times New Roman" w:hAnsi="Times New Roman" w:cs="Times New Roman"/>
          <w:sz w:val="24"/>
          <w:szCs w:val="24"/>
        </w:rPr>
        <w:t xml:space="preserve"> которые подняла Асель мы будем их обсуждать и как раз таки еще раз повторюсь с главными врачами с первыми руководителями и в следующем году</w:t>
      </w:r>
      <w:r w:rsidR="00DB502A">
        <w:rPr>
          <w:rFonts w:ascii="Times New Roman" w:hAnsi="Times New Roman" w:cs="Times New Roman"/>
          <w:sz w:val="24"/>
          <w:szCs w:val="24"/>
        </w:rPr>
        <w:t>,</w:t>
      </w:r>
      <w:r w:rsidR="00330C7E">
        <w:rPr>
          <w:rFonts w:ascii="Times New Roman" w:hAnsi="Times New Roman" w:cs="Times New Roman"/>
          <w:sz w:val="24"/>
          <w:szCs w:val="24"/>
        </w:rPr>
        <w:t xml:space="preserve"> когда мы уже будем встречаться на такой же площадке, у нас еще не будет этих барьеров. Спасибо.</w:t>
      </w:r>
    </w:p>
    <w:p w14:paraId="192C6F0E" w14:textId="309188C0" w:rsidR="00671BA9" w:rsidRDefault="00DB502A" w:rsidP="00E56A8F">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Pr>
          <w:rFonts w:ascii="Times New Roman" w:hAnsi="Times New Roman" w:cs="Times New Roman"/>
          <w:i/>
          <w:sz w:val="24"/>
          <w:szCs w:val="24"/>
        </w:rPr>
        <w:t xml:space="preserve">, </w:t>
      </w:r>
      <w:r w:rsidR="00330C7E">
        <w:rPr>
          <w:rFonts w:ascii="Times New Roman" w:hAnsi="Times New Roman" w:cs="Times New Roman"/>
          <w:sz w:val="24"/>
          <w:szCs w:val="24"/>
        </w:rPr>
        <w:t>наверно все-таки комментарий, Татьяна Ивановна</w:t>
      </w:r>
      <w:r>
        <w:rPr>
          <w:rFonts w:ascii="Times New Roman" w:hAnsi="Times New Roman" w:cs="Times New Roman"/>
          <w:sz w:val="24"/>
          <w:szCs w:val="24"/>
        </w:rPr>
        <w:t>,</w:t>
      </w:r>
      <w:r w:rsidR="00330C7E">
        <w:rPr>
          <w:rFonts w:ascii="Times New Roman" w:hAnsi="Times New Roman" w:cs="Times New Roman"/>
          <w:sz w:val="24"/>
          <w:szCs w:val="24"/>
        </w:rPr>
        <w:t xml:space="preserve"> </w:t>
      </w:r>
      <w:r>
        <w:rPr>
          <w:rFonts w:ascii="Times New Roman" w:hAnsi="Times New Roman" w:cs="Times New Roman"/>
          <w:sz w:val="24"/>
          <w:szCs w:val="24"/>
        </w:rPr>
        <w:t>В</w:t>
      </w:r>
      <w:r w:rsidR="00330C7E">
        <w:rPr>
          <w:rFonts w:ascii="Times New Roman" w:hAnsi="Times New Roman" w:cs="Times New Roman"/>
          <w:sz w:val="24"/>
          <w:szCs w:val="24"/>
        </w:rPr>
        <w:t xml:space="preserve">ы меня извините </w:t>
      </w:r>
      <w:r>
        <w:rPr>
          <w:rFonts w:ascii="Times New Roman" w:hAnsi="Times New Roman" w:cs="Times New Roman"/>
          <w:sz w:val="24"/>
          <w:szCs w:val="24"/>
        </w:rPr>
        <w:t>конечно,</w:t>
      </w:r>
      <w:r w:rsidR="00330C7E">
        <w:rPr>
          <w:rFonts w:ascii="Times New Roman" w:hAnsi="Times New Roman" w:cs="Times New Roman"/>
          <w:sz w:val="24"/>
          <w:szCs w:val="24"/>
        </w:rPr>
        <w:t xml:space="preserve"> но все-таки наверно давайте не будем говорим, что на базе именно дружественных кабине</w:t>
      </w:r>
      <w:r w:rsidR="00671BA9">
        <w:rPr>
          <w:rFonts w:ascii="Times New Roman" w:hAnsi="Times New Roman" w:cs="Times New Roman"/>
          <w:sz w:val="24"/>
          <w:szCs w:val="24"/>
        </w:rPr>
        <w:t>тов. Почему? Потому что у</w:t>
      </w:r>
      <w:r w:rsidR="00330C7E">
        <w:rPr>
          <w:rFonts w:ascii="Times New Roman" w:hAnsi="Times New Roman" w:cs="Times New Roman"/>
          <w:sz w:val="24"/>
          <w:szCs w:val="24"/>
        </w:rPr>
        <w:t xml:space="preserve"> нас</w:t>
      </w:r>
      <w:r w:rsidR="00671BA9">
        <w:rPr>
          <w:rFonts w:ascii="Times New Roman" w:hAnsi="Times New Roman" w:cs="Times New Roman"/>
          <w:sz w:val="24"/>
          <w:szCs w:val="24"/>
        </w:rPr>
        <w:t xml:space="preserve"> на сегодняшний </w:t>
      </w:r>
      <w:r>
        <w:rPr>
          <w:rFonts w:ascii="Times New Roman" w:hAnsi="Times New Roman" w:cs="Times New Roman"/>
          <w:sz w:val="24"/>
          <w:szCs w:val="24"/>
        </w:rPr>
        <w:t>день</w:t>
      </w:r>
      <w:r w:rsidR="00671BA9">
        <w:rPr>
          <w:rFonts w:ascii="Times New Roman" w:hAnsi="Times New Roman" w:cs="Times New Roman"/>
          <w:sz w:val="24"/>
          <w:szCs w:val="24"/>
        </w:rPr>
        <w:t xml:space="preserve"> нас в</w:t>
      </w:r>
      <w:r w:rsidR="00330C7E">
        <w:rPr>
          <w:rFonts w:ascii="Times New Roman" w:hAnsi="Times New Roman" w:cs="Times New Roman"/>
          <w:sz w:val="24"/>
          <w:szCs w:val="24"/>
        </w:rPr>
        <w:t xml:space="preserve"> документах нигде не прописано</w:t>
      </w:r>
      <w:r w:rsidR="00671BA9">
        <w:rPr>
          <w:rFonts w:ascii="Times New Roman" w:hAnsi="Times New Roman" w:cs="Times New Roman"/>
          <w:sz w:val="24"/>
          <w:szCs w:val="24"/>
        </w:rPr>
        <w:t xml:space="preserve"> что именно дружественные кабинеты имеют право выдавать.</w:t>
      </w:r>
      <w:r w:rsidR="00330C7E">
        <w:rPr>
          <w:rFonts w:ascii="Times New Roman" w:hAnsi="Times New Roman" w:cs="Times New Roman"/>
          <w:sz w:val="24"/>
          <w:szCs w:val="24"/>
        </w:rPr>
        <w:t xml:space="preserve"> </w:t>
      </w:r>
      <w:r w:rsidR="00671BA9">
        <w:rPr>
          <w:rFonts w:ascii="Times New Roman" w:hAnsi="Times New Roman" w:cs="Times New Roman"/>
          <w:sz w:val="24"/>
          <w:szCs w:val="24"/>
        </w:rPr>
        <w:t xml:space="preserve"> У нас </w:t>
      </w:r>
      <w:r>
        <w:rPr>
          <w:rFonts w:ascii="Times New Roman" w:hAnsi="Times New Roman" w:cs="Times New Roman"/>
          <w:sz w:val="24"/>
          <w:szCs w:val="24"/>
        </w:rPr>
        <w:t>выдает,</w:t>
      </w:r>
      <w:r w:rsidR="00671BA9">
        <w:rPr>
          <w:rFonts w:ascii="Times New Roman" w:hAnsi="Times New Roman" w:cs="Times New Roman"/>
          <w:sz w:val="24"/>
          <w:szCs w:val="24"/>
        </w:rPr>
        <w:t xml:space="preserve"> </w:t>
      </w:r>
      <w:r>
        <w:rPr>
          <w:rFonts w:ascii="Times New Roman" w:hAnsi="Times New Roman" w:cs="Times New Roman"/>
          <w:sz w:val="24"/>
          <w:szCs w:val="24"/>
        </w:rPr>
        <w:t>т. е.</w:t>
      </w:r>
      <w:r w:rsidR="00671BA9">
        <w:rPr>
          <w:rFonts w:ascii="Times New Roman" w:hAnsi="Times New Roman" w:cs="Times New Roman"/>
          <w:sz w:val="24"/>
          <w:szCs w:val="24"/>
        </w:rPr>
        <w:t xml:space="preserve"> лечебный отдел в центрах СПИД. Давайте, не будем вводит</w:t>
      </w:r>
      <w:r w:rsidR="00451766">
        <w:rPr>
          <w:rFonts w:ascii="Times New Roman" w:hAnsi="Times New Roman" w:cs="Times New Roman"/>
          <w:sz w:val="24"/>
          <w:szCs w:val="24"/>
        </w:rPr>
        <w:t>ь</w:t>
      </w:r>
      <w:r w:rsidR="00671BA9">
        <w:rPr>
          <w:rFonts w:ascii="Times New Roman" w:hAnsi="Times New Roman" w:cs="Times New Roman"/>
          <w:sz w:val="24"/>
          <w:szCs w:val="24"/>
        </w:rPr>
        <w:t xml:space="preserve"> никого в недоумение. Потому что завтра </w:t>
      </w:r>
      <w:r w:rsidR="00451766">
        <w:rPr>
          <w:rFonts w:ascii="Times New Roman" w:hAnsi="Times New Roman" w:cs="Times New Roman"/>
          <w:sz w:val="24"/>
          <w:szCs w:val="24"/>
        </w:rPr>
        <w:t>где-нибудь</w:t>
      </w:r>
      <w:r w:rsidR="00671BA9">
        <w:rPr>
          <w:rFonts w:ascii="Times New Roman" w:hAnsi="Times New Roman" w:cs="Times New Roman"/>
          <w:sz w:val="24"/>
          <w:szCs w:val="24"/>
        </w:rPr>
        <w:t xml:space="preserve"> клиенты услышат, что дают именно в дружественных кабинетах, будет создаваться очередной </w:t>
      </w:r>
      <w:r w:rsidR="00451766">
        <w:rPr>
          <w:rFonts w:ascii="Times New Roman" w:hAnsi="Times New Roman" w:cs="Times New Roman"/>
          <w:sz w:val="24"/>
          <w:szCs w:val="24"/>
        </w:rPr>
        <w:t>«</w:t>
      </w:r>
      <w:r w:rsidR="00671BA9">
        <w:rPr>
          <w:rFonts w:ascii="Times New Roman" w:hAnsi="Times New Roman" w:cs="Times New Roman"/>
          <w:sz w:val="24"/>
          <w:szCs w:val="24"/>
        </w:rPr>
        <w:t>препон</w:t>
      </w:r>
      <w:r w:rsidR="00451766">
        <w:rPr>
          <w:rFonts w:ascii="Times New Roman" w:hAnsi="Times New Roman" w:cs="Times New Roman"/>
          <w:sz w:val="24"/>
          <w:szCs w:val="24"/>
        </w:rPr>
        <w:t>»,</w:t>
      </w:r>
      <w:r w:rsidR="00671BA9">
        <w:rPr>
          <w:rFonts w:ascii="Times New Roman" w:hAnsi="Times New Roman" w:cs="Times New Roman"/>
          <w:sz w:val="24"/>
          <w:szCs w:val="24"/>
        </w:rPr>
        <w:t xml:space="preserve"> что они не будут туда ходить. </w:t>
      </w:r>
    </w:p>
    <w:p w14:paraId="192C6F0F" w14:textId="594F15A3" w:rsidR="00CB3067" w:rsidRDefault="00671BA9" w:rsidP="005D34FE">
      <w:pPr>
        <w:spacing w:after="0" w:line="240" w:lineRule="auto"/>
        <w:ind w:firstLine="567"/>
        <w:jc w:val="both"/>
        <w:rPr>
          <w:rFonts w:ascii="Times New Roman" w:hAnsi="Times New Roman" w:cs="Times New Roman"/>
          <w:sz w:val="24"/>
          <w:szCs w:val="24"/>
        </w:rPr>
      </w:pPr>
      <w:r w:rsidRPr="003D23DC">
        <w:rPr>
          <w:rFonts w:ascii="Times New Roman" w:hAnsi="Times New Roman" w:cs="Times New Roman"/>
          <w:i/>
          <w:sz w:val="24"/>
          <w:szCs w:val="24"/>
        </w:rPr>
        <w:t xml:space="preserve">Комментарий </w:t>
      </w:r>
      <w:proofErr w:type="spellStart"/>
      <w:r w:rsidRPr="003D23DC">
        <w:rPr>
          <w:rFonts w:ascii="Times New Roman" w:hAnsi="Times New Roman" w:cs="Times New Roman"/>
          <w:i/>
          <w:sz w:val="24"/>
          <w:szCs w:val="24"/>
        </w:rPr>
        <w:t>Давлетгалиевой</w:t>
      </w:r>
      <w:proofErr w:type="spellEnd"/>
      <w:r w:rsidRPr="003D23DC">
        <w:rPr>
          <w:rFonts w:ascii="Times New Roman" w:hAnsi="Times New Roman" w:cs="Times New Roman"/>
          <w:i/>
          <w:sz w:val="24"/>
          <w:szCs w:val="24"/>
        </w:rPr>
        <w:t xml:space="preserve"> Т.И., национальный координатор по ВИЧ группы </w:t>
      </w:r>
      <w:r w:rsidRPr="00897870">
        <w:rPr>
          <w:rFonts w:ascii="Times New Roman" w:hAnsi="Times New Roman" w:cs="Times New Roman"/>
          <w:i/>
          <w:sz w:val="24"/>
          <w:szCs w:val="24"/>
        </w:rPr>
        <w:t>реализации проекта Глобального фонда, РГП на ПХВ «Казахский научный центр дерматологии и инфекционных заболеваний МЗРК,</w:t>
      </w:r>
      <w:r>
        <w:rPr>
          <w:rFonts w:ascii="Times New Roman" w:hAnsi="Times New Roman" w:cs="Times New Roman"/>
          <w:i/>
          <w:sz w:val="24"/>
          <w:szCs w:val="24"/>
        </w:rPr>
        <w:t xml:space="preserve"> </w:t>
      </w:r>
      <w:r w:rsidRPr="00671BA9">
        <w:rPr>
          <w:rFonts w:ascii="Times New Roman" w:hAnsi="Times New Roman" w:cs="Times New Roman"/>
          <w:sz w:val="24"/>
          <w:szCs w:val="24"/>
        </w:rPr>
        <w:t>ну я условно сказала</w:t>
      </w:r>
      <w:r w:rsidR="005D34FE">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имела я ввиду центр</w:t>
      </w:r>
      <w:r w:rsidR="005D34FE">
        <w:rPr>
          <w:rFonts w:ascii="Times New Roman" w:hAnsi="Times New Roman" w:cs="Times New Roman"/>
          <w:sz w:val="24"/>
          <w:szCs w:val="24"/>
        </w:rPr>
        <w:t>ы по профилактике и борьбе со</w:t>
      </w:r>
      <w:r>
        <w:rPr>
          <w:rFonts w:ascii="Times New Roman" w:hAnsi="Times New Roman" w:cs="Times New Roman"/>
          <w:sz w:val="24"/>
          <w:szCs w:val="24"/>
        </w:rPr>
        <w:t xml:space="preserve"> СПИД</w:t>
      </w:r>
      <w:r w:rsidR="005D34FE">
        <w:rPr>
          <w:rFonts w:ascii="Times New Roman" w:hAnsi="Times New Roman" w:cs="Times New Roman"/>
          <w:sz w:val="24"/>
          <w:szCs w:val="24"/>
        </w:rPr>
        <w:t>,</w:t>
      </w:r>
      <w:r>
        <w:rPr>
          <w:rFonts w:ascii="Times New Roman" w:hAnsi="Times New Roman" w:cs="Times New Roman"/>
          <w:sz w:val="24"/>
          <w:szCs w:val="24"/>
        </w:rPr>
        <w:t xml:space="preserve">  а на самом деле что –да, </w:t>
      </w:r>
      <w:r w:rsidR="00CB3067">
        <w:rPr>
          <w:rFonts w:ascii="Times New Roman" w:hAnsi="Times New Roman" w:cs="Times New Roman"/>
          <w:sz w:val="24"/>
          <w:szCs w:val="24"/>
        </w:rPr>
        <w:t xml:space="preserve">у нас </w:t>
      </w:r>
      <w:r>
        <w:rPr>
          <w:rFonts w:ascii="Times New Roman" w:hAnsi="Times New Roman" w:cs="Times New Roman"/>
          <w:sz w:val="24"/>
          <w:szCs w:val="24"/>
        </w:rPr>
        <w:t>ответственные за выдачу</w:t>
      </w:r>
      <w:r w:rsidR="00CB3067">
        <w:rPr>
          <w:rFonts w:ascii="Times New Roman" w:hAnsi="Times New Roman" w:cs="Times New Roman"/>
          <w:sz w:val="24"/>
          <w:szCs w:val="24"/>
        </w:rPr>
        <w:t xml:space="preserve"> 3  специалиста</w:t>
      </w:r>
      <w:r w:rsidR="005D34FE">
        <w:rPr>
          <w:rFonts w:ascii="Times New Roman" w:hAnsi="Times New Roman" w:cs="Times New Roman"/>
          <w:sz w:val="24"/>
          <w:szCs w:val="24"/>
        </w:rPr>
        <w:t>,</w:t>
      </w:r>
      <w:r w:rsidR="00CB3067">
        <w:rPr>
          <w:rFonts w:ascii="Times New Roman" w:hAnsi="Times New Roman" w:cs="Times New Roman"/>
          <w:sz w:val="24"/>
          <w:szCs w:val="24"/>
        </w:rPr>
        <w:t xml:space="preserve"> </w:t>
      </w:r>
      <w:r w:rsidR="00B8444E">
        <w:rPr>
          <w:rFonts w:ascii="Times New Roman" w:hAnsi="Times New Roman" w:cs="Times New Roman"/>
          <w:sz w:val="24"/>
          <w:szCs w:val="24"/>
        </w:rPr>
        <w:t xml:space="preserve">которые </w:t>
      </w:r>
      <w:r w:rsidR="00CB3067">
        <w:rPr>
          <w:rFonts w:ascii="Times New Roman" w:hAnsi="Times New Roman" w:cs="Times New Roman"/>
          <w:sz w:val="24"/>
          <w:szCs w:val="24"/>
        </w:rPr>
        <w:t>назнача</w:t>
      </w:r>
      <w:r w:rsidR="00B8444E">
        <w:rPr>
          <w:rFonts w:ascii="Times New Roman" w:hAnsi="Times New Roman" w:cs="Times New Roman"/>
          <w:sz w:val="24"/>
          <w:szCs w:val="24"/>
        </w:rPr>
        <w:t>ю</w:t>
      </w:r>
      <w:r w:rsidR="00CB3067">
        <w:rPr>
          <w:rFonts w:ascii="Times New Roman" w:hAnsi="Times New Roman" w:cs="Times New Roman"/>
          <w:sz w:val="24"/>
          <w:szCs w:val="24"/>
        </w:rPr>
        <w:t xml:space="preserve">т препарат </w:t>
      </w:r>
      <w:r w:rsidR="00B8444E">
        <w:rPr>
          <w:rFonts w:ascii="Times New Roman" w:hAnsi="Times New Roman" w:cs="Times New Roman"/>
          <w:sz w:val="24"/>
          <w:szCs w:val="24"/>
        </w:rPr>
        <w:t xml:space="preserve">- </w:t>
      </w:r>
      <w:r w:rsidR="00CB3067">
        <w:rPr>
          <w:rFonts w:ascii="Times New Roman" w:hAnsi="Times New Roman" w:cs="Times New Roman"/>
          <w:sz w:val="24"/>
          <w:szCs w:val="24"/>
        </w:rPr>
        <w:t xml:space="preserve">это врач </w:t>
      </w:r>
      <w:r>
        <w:rPr>
          <w:rFonts w:ascii="Times New Roman" w:hAnsi="Times New Roman" w:cs="Times New Roman"/>
          <w:sz w:val="24"/>
          <w:szCs w:val="24"/>
        </w:rPr>
        <w:t xml:space="preserve"> </w:t>
      </w:r>
      <w:r w:rsidR="00CB3067">
        <w:rPr>
          <w:rFonts w:ascii="Times New Roman" w:hAnsi="Times New Roman" w:cs="Times New Roman"/>
          <w:sz w:val="24"/>
          <w:szCs w:val="24"/>
        </w:rPr>
        <w:t>лечебного отдела, все риски вместе с клиентом обсуждает врач дружественного кабинета и эпидемиолог тоже вовлекается в эту работу</w:t>
      </w:r>
      <w:r w:rsidR="00480166">
        <w:rPr>
          <w:rFonts w:ascii="Times New Roman" w:hAnsi="Times New Roman" w:cs="Times New Roman"/>
          <w:sz w:val="24"/>
          <w:szCs w:val="24"/>
        </w:rPr>
        <w:t>,</w:t>
      </w:r>
      <w:r w:rsidR="00CB3067">
        <w:rPr>
          <w:rFonts w:ascii="Times New Roman" w:hAnsi="Times New Roman" w:cs="Times New Roman"/>
          <w:sz w:val="24"/>
          <w:szCs w:val="24"/>
        </w:rPr>
        <w:t xml:space="preserve"> чтобы понять поэтому будем  говорить о том</w:t>
      </w:r>
      <w:r w:rsidR="00480166">
        <w:rPr>
          <w:rFonts w:ascii="Times New Roman" w:hAnsi="Times New Roman" w:cs="Times New Roman"/>
          <w:sz w:val="24"/>
          <w:szCs w:val="24"/>
        </w:rPr>
        <w:t>,</w:t>
      </w:r>
      <w:r w:rsidR="00CB3067">
        <w:rPr>
          <w:rFonts w:ascii="Times New Roman" w:hAnsi="Times New Roman" w:cs="Times New Roman"/>
          <w:sz w:val="24"/>
          <w:szCs w:val="24"/>
        </w:rPr>
        <w:t xml:space="preserve"> что выдается препарат в стенах центра борьбе и профилактики со СПИДом. Спасибо за комментарии.</w:t>
      </w:r>
    </w:p>
    <w:p w14:paraId="192C6F11" w14:textId="499F15FC" w:rsidR="00CB3067" w:rsidRDefault="003A4BEF"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CB3067">
        <w:rPr>
          <w:rFonts w:ascii="Times New Roman" w:hAnsi="Times New Roman" w:cs="Times New Roman"/>
          <w:sz w:val="24"/>
          <w:szCs w:val="24"/>
        </w:rPr>
        <w:t xml:space="preserve">, еще вопросы, </w:t>
      </w:r>
      <w:r w:rsidR="007D0650">
        <w:rPr>
          <w:rFonts w:ascii="Times New Roman" w:hAnsi="Times New Roman" w:cs="Times New Roman"/>
          <w:sz w:val="24"/>
          <w:szCs w:val="24"/>
        </w:rPr>
        <w:t>комментарии, у</w:t>
      </w:r>
      <w:r w:rsidR="00CB3067">
        <w:rPr>
          <w:rFonts w:ascii="Times New Roman" w:hAnsi="Times New Roman" w:cs="Times New Roman"/>
          <w:sz w:val="24"/>
          <w:szCs w:val="24"/>
        </w:rPr>
        <w:t xml:space="preserve"> меня все-таки оста</w:t>
      </w:r>
      <w:r w:rsidR="00480166">
        <w:rPr>
          <w:rFonts w:ascii="Times New Roman" w:hAnsi="Times New Roman" w:cs="Times New Roman"/>
          <w:sz w:val="24"/>
          <w:szCs w:val="24"/>
        </w:rPr>
        <w:t>ю</w:t>
      </w:r>
      <w:r w:rsidR="00CB3067">
        <w:rPr>
          <w:rFonts w:ascii="Times New Roman" w:hAnsi="Times New Roman" w:cs="Times New Roman"/>
          <w:sz w:val="24"/>
          <w:szCs w:val="24"/>
        </w:rPr>
        <w:t xml:space="preserve">тся вопросы с теми тремя или </w:t>
      </w:r>
      <w:r w:rsidR="00480166">
        <w:rPr>
          <w:rFonts w:ascii="Times New Roman" w:hAnsi="Times New Roman" w:cs="Times New Roman"/>
          <w:sz w:val="24"/>
          <w:szCs w:val="24"/>
        </w:rPr>
        <w:t>четырьмя сайтами,</w:t>
      </w:r>
      <w:r w:rsidR="00CB3067">
        <w:rPr>
          <w:rFonts w:ascii="Times New Roman" w:hAnsi="Times New Roman" w:cs="Times New Roman"/>
          <w:sz w:val="24"/>
          <w:szCs w:val="24"/>
        </w:rPr>
        <w:t xml:space="preserve"> где нет Трува</w:t>
      </w:r>
      <w:r w:rsidR="00480166">
        <w:rPr>
          <w:rFonts w:ascii="Times New Roman" w:hAnsi="Times New Roman" w:cs="Times New Roman"/>
          <w:sz w:val="24"/>
          <w:szCs w:val="24"/>
        </w:rPr>
        <w:t>д</w:t>
      </w:r>
      <w:r w:rsidR="00CB3067">
        <w:rPr>
          <w:rFonts w:ascii="Times New Roman" w:hAnsi="Times New Roman" w:cs="Times New Roman"/>
          <w:sz w:val="24"/>
          <w:szCs w:val="24"/>
        </w:rPr>
        <w:t>ы, я так понимаю перебо</w:t>
      </w:r>
      <w:r w:rsidR="00480166">
        <w:rPr>
          <w:rFonts w:ascii="Times New Roman" w:hAnsi="Times New Roman" w:cs="Times New Roman"/>
          <w:sz w:val="24"/>
          <w:szCs w:val="24"/>
        </w:rPr>
        <w:t>и</w:t>
      </w:r>
      <w:r w:rsidR="00CB3067">
        <w:rPr>
          <w:rFonts w:ascii="Times New Roman" w:hAnsi="Times New Roman" w:cs="Times New Roman"/>
          <w:sz w:val="24"/>
          <w:szCs w:val="24"/>
        </w:rPr>
        <w:t xml:space="preserve"> и его не</w:t>
      </w:r>
      <w:r w:rsidR="007D0650">
        <w:rPr>
          <w:rFonts w:ascii="Times New Roman" w:hAnsi="Times New Roman" w:cs="Times New Roman"/>
          <w:sz w:val="24"/>
          <w:szCs w:val="24"/>
        </w:rPr>
        <w:t xml:space="preserve"> будет до какого периода?</w:t>
      </w:r>
    </w:p>
    <w:p w14:paraId="192C6F13" w14:textId="77EC2652" w:rsidR="00CB3067" w:rsidRDefault="00CB3067"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1C85">
        <w:rPr>
          <w:rFonts w:ascii="Times New Roman" w:hAnsi="Times New Roman" w:cs="Times New Roman"/>
          <w:i/>
          <w:sz w:val="24"/>
          <w:szCs w:val="24"/>
        </w:rPr>
        <w:t xml:space="preserve">Комментарий Терликбаева Асель., </w:t>
      </w:r>
      <w:r w:rsidRPr="00923815">
        <w:rPr>
          <w:rFonts w:ascii="Times New Roman" w:hAnsi="Times New Roman" w:cs="Times New Roman"/>
          <w:sz w:val="24"/>
          <w:szCs w:val="24"/>
        </w:rPr>
        <w:t>директор филиала Корпорации «Центр Изучения Глобального здоровья в Центральной Азии»,</w:t>
      </w:r>
      <w:r>
        <w:rPr>
          <w:rFonts w:ascii="Times New Roman" w:hAnsi="Times New Roman" w:cs="Times New Roman"/>
          <w:sz w:val="24"/>
          <w:szCs w:val="24"/>
        </w:rPr>
        <w:t xml:space="preserve"> речь идет о Карагандинской, </w:t>
      </w:r>
      <w:r w:rsidR="00DF59B4">
        <w:rPr>
          <w:rFonts w:ascii="Times New Roman" w:hAnsi="Times New Roman" w:cs="Times New Roman"/>
          <w:sz w:val="24"/>
          <w:szCs w:val="24"/>
        </w:rPr>
        <w:t>П</w:t>
      </w:r>
      <w:r>
        <w:rPr>
          <w:rFonts w:ascii="Times New Roman" w:hAnsi="Times New Roman" w:cs="Times New Roman"/>
          <w:sz w:val="24"/>
          <w:szCs w:val="24"/>
        </w:rPr>
        <w:t>авлодарской област</w:t>
      </w:r>
      <w:r w:rsidR="00DF59B4">
        <w:rPr>
          <w:rFonts w:ascii="Times New Roman" w:hAnsi="Times New Roman" w:cs="Times New Roman"/>
          <w:sz w:val="24"/>
          <w:szCs w:val="24"/>
        </w:rPr>
        <w:t>ях</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г.</w:t>
      </w:r>
      <w:r w:rsidR="00DF59B4">
        <w:rPr>
          <w:rFonts w:ascii="Times New Roman" w:hAnsi="Times New Roman" w:cs="Times New Roman"/>
          <w:sz w:val="24"/>
          <w:szCs w:val="24"/>
        </w:rPr>
        <w:t>Нур</w:t>
      </w:r>
      <w:proofErr w:type="spellEnd"/>
      <w:r w:rsidR="00DF59B4">
        <w:rPr>
          <w:rFonts w:ascii="Times New Roman" w:hAnsi="Times New Roman" w:cs="Times New Roman"/>
          <w:sz w:val="24"/>
          <w:szCs w:val="24"/>
        </w:rPr>
        <w:t>-Султан</w:t>
      </w:r>
      <w:r>
        <w:rPr>
          <w:rFonts w:ascii="Times New Roman" w:hAnsi="Times New Roman" w:cs="Times New Roman"/>
          <w:sz w:val="24"/>
          <w:szCs w:val="24"/>
        </w:rPr>
        <w:t xml:space="preserve">, </w:t>
      </w:r>
      <w:r w:rsidR="00DF59B4">
        <w:rPr>
          <w:rFonts w:ascii="Times New Roman" w:hAnsi="Times New Roman" w:cs="Times New Roman"/>
          <w:sz w:val="24"/>
          <w:szCs w:val="24"/>
        </w:rPr>
        <w:t xml:space="preserve">где </w:t>
      </w:r>
      <w:r>
        <w:rPr>
          <w:rFonts w:ascii="Times New Roman" w:hAnsi="Times New Roman" w:cs="Times New Roman"/>
          <w:sz w:val="24"/>
          <w:szCs w:val="24"/>
        </w:rPr>
        <w:t xml:space="preserve">нет препарата на сегодняшний день.  </w:t>
      </w:r>
    </w:p>
    <w:p w14:paraId="192C6F15" w14:textId="2B69E0DE" w:rsidR="00CB3067" w:rsidRDefault="003A4BEF"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CB3067">
        <w:rPr>
          <w:rFonts w:ascii="Times New Roman" w:hAnsi="Times New Roman" w:cs="Times New Roman"/>
          <w:sz w:val="24"/>
          <w:szCs w:val="24"/>
        </w:rPr>
        <w:t>,</w:t>
      </w:r>
      <w:r w:rsidR="007D0650">
        <w:rPr>
          <w:rFonts w:ascii="Times New Roman" w:hAnsi="Times New Roman" w:cs="Times New Roman"/>
          <w:sz w:val="24"/>
          <w:szCs w:val="24"/>
        </w:rPr>
        <w:t xml:space="preserve"> там, вообще по </w:t>
      </w:r>
      <w:r w:rsidR="006D40F2">
        <w:rPr>
          <w:rFonts w:ascii="Times New Roman" w:hAnsi="Times New Roman" w:cs="Times New Roman"/>
          <w:sz w:val="24"/>
          <w:szCs w:val="24"/>
        </w:rPr>
        <w:t xml:space="preserve">идеи у нас </w:t>
      </w:r>
      <w:r w:rsidR="007D0650">
        <w:rPr>
          <w:rFonts w:ascii="Times New Roman" w:hAnsi="Times New Roman" w:cs="Times New Roman"/>
          <w:sz w:val="24"/>
          <w:szCs w:val="24"/>
        </w:rPr>
        <w:t xml:space="preserve">буферный запас как бы с этого года планируется </w:t>
      </w:r>
      <w:r w:rsidR="00A64D41">
        <w:rPr>
          <w:rFonts w:ascii="Times New Roman" w:hAnsi="Times New Roman" w:cs="Times New Roman"/>
          <w:sz w:val="24"/>
          <w:szCs w:val="24"/>
        </w:rPr>
        <w:t xml:space="preserve">препаратов </w:t>
      </w:r>
      <w:r w:rsidR="006D40F2">
        <w:rPr>
          <w:rFonts w:ascii="Times New Roman" w:hAnsi="Times New Roman" w:cs="Times New Roman"/>
          <w:sz w:val="24"/>
          <w:szCs w:val="24"/>
        </w:rPr>
        <w:t>по всем компонентам. Я</w:t>
      </w:r>
      <w:r w:rsidR="007D0650">
        <w:rPr>
          <w:rFonts w:ascii="Times New Roman" w:hAnsi="Times New Roman" w:cs="Times New Roman"/>
          <w:sz w:val="24"/>
          <w:szCs w:val="24"/>
        </w:rPr>
        <w:t xml:space="preserve"> так </w:t>
      </w:r>
      <w:r w:rsidR="009860E3">
        <w:rPr>
          <w:rFonts w:ascii="Times New Roman" w:hAnsi="Times New Roman" w:cs="Times New Roman"/>
          <w:sz w:val="24"/>
          <w:szCs w:val="24"/>
        </w:rPr>
        <w:t>понимаю,</w:t>
      </w:r>
      <w:r w:rsidR="007D0650">
        <w:rPr>
          <w:rFonts w:ascii="Times New Roman" w:hAnsi="Times New Roman" w:cs="Times New Roman"/>
          <w:sz w:val="24"/>
          <w:szCs w:val="24"/>
        </w:rPr>
        <w:t xml:space="preserve"> </w:t>
      </w:r>
      <w:r w:rsidR="006D40F2">
        <w:rPr>
          <w:rFonts w:ascii="Times New Roman" w:hAnsi="Times New Roman" w:cs="Times New Roman"/>
          <w:sz w:val="24"/>
          <w:szCs w:val="24"/>
        </w:rPr>
        <w:t xml:space="preserve">что </w:t>
      </w:r>
      <w:r w:rsidR="007D0650">
        <w:rPr>
          <w:rFonts w:ascii="Times New Roman" w:hAnsi="Times New Roman" w:cs="Times New Roman"/>
          <w:sz w:val="24"/>
          <w:szCs w:val="24"/>
        </w:rPr>
        <w:t xml:space="preserve">и здесь этот буферный </w:t>
      </w:r>
      <w:r w:rsidR="00A64D41">
        <w:rPr>
          <w:rFonts w:ascii="Times New Roman" w:hAnsi="Times New Roman" w:cs="Times New Roman"/>
          <w:sz w:val="24"/>
          <w:szCs w:val="24"/>
        </w:rPr>
        <w:t>запас как</w:t>
      </w:r>
      <w:r w:rsidR="007D0650">
        <w:rPr>
          <w:rFonts w:ascii="Times New Roman" w:hAnsi="Times New Roman" w:cs="Times New Roman"/>
          <w:sz w:val="24"/>
          <w:szCs w:val="24"/>
        </w:rPr>
        <w:t xml:space="preserve"> бы закладывать, я понимаю это первый год</w:t>
      </w:r>
      <w:r w:rsidR="006D40F2">
        <w:rPr>
          <w:rFonts w:ascii="Times New Roman" w:hAnsi="Times New Roman" w:cs="Times New Roman"/>
          <w:sz w:val="24"/>
          <w:szCs w:val="24"/>
        </w:rPr>
        <w:t xml:space="preserve"> тяжело, еще есть недопонимание, потому как бюджетные</w:t>
      </w:r>
      <w:r w:rsidR="007D0650">
        <w:rPr>
          <w:rFonts w:ascii="Times New Roman" w:hAnsi="Times New Roman" w:cs="Times New Roman"/>
          <w:sz w:val="24"/>
          <w:szCs w:val="24"/>
        </w:rPr>
        <w:t xml:space="preserve"> деньги</w:t>
      </w:r>
      <w:r w:rsidR="006D40F2">
        <w:rPr>
          <w:rFonts w:ascii="Times New Roman" w:hAnsi="Times New Roman" w:cs="Times New Roman"/>
          <w:sz w:val="24"/>
          <w:szCs w:val="24"/>
        </w:rPr>
        <w:t xml:space="preserve"> тратиться бесконтрольно. </w:t>
      </w:r>
      <w:r w:rsidR="007D0650">
        <w:rPr>
          <w:rFonts w:ascii="Times New Roman" w:hAnsi="Times New Roman" w:cs="Times New Roman"/>
          <w:sz w:val="24"/>
          <w:szCs w:val="24"/>
        </w:rPr>
        <w:t xml:space="preserve"> </w:t>
      </w:r>
      <w:r w:rsidR="006D40F2">
        <w:rPr>
          <w:rFonts w:ascii="Times New Roman" w:hAnsi="Times New Roman" w:cs="Times New Roman"/>
          <w:sz w:val="24"/>
          <w:szCs w:val="24"/>
        </w:rPr>
        <w:t xml:space="preserve">Так же получается. </w:t>
      </w:r>
    </w:p>
    <w:p w14:paraId="192C6F16" w14:textId="0C0E20C9" w:rsidR="00671BA9" w:rsidRDefault="00CB3067"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D40F2" w:rsidRPr="00331C85">
        <w:rPr>
          <w:rFonts w:ascii="Times New Roman" w:hAnsi="Times New Roman" w:cs="Times New Roman"/>
          <w:i/>
          <w:sz w:val="24"/>
          <w:szCs w:val="24"/>
        </w:rPr>
        <w:t xml:space="preserve">Комментарий Терликбаева Асель., </w:t>
      </w:r>
      <w:r w:rsidR="006D40F2" w:rsidRPr="00923815">
        <w:rPr>
          <w:rFonts w:ascii="Times New Roman" w:hAnsi="Times New Roman" w:cs="Times New Roman"/>
          <w:sz w:val="24"/>
          <w:szCs w:val="24"/>
        </w:rPr>
        <w:t>директор филиала Корпорации «Центр Изучения Глобального здоровья в Центральной Азии»,</w:t>
      </w:r>
      <w:r w:rsidR="006D40F2">
        <w:rPr>
          <w:rFonts w:ascii="Times New Roman" w:hAnsi="Times New Roman" w:cs="Times New Roman"/>
          <w:sz w:val="24"/>
          <w:szCs w:val="24"/>
        </w:rPr>
        <w:t xml:space="preserve"> да</w:t>
      </w:r>
      <w:r w:rsidR="00DF59B4">
        <w:rPr>
          <w:rFonts w:ascii="Times New Roman" w:hAnsi="Times New Roman" w:cs="Times New Roman"/>
          <w:sz w:val="24"/>
          <w:szCs w:val="24"/>
        </w:rPr>
        <w:t>.</w:t>
      </w:r>
    </w:p>
    <w:p w14:paraId="192C6F18" w14:textId="32E0FE13" w:rsidR="009860E3" w:rsidRDefault="003A4BEF"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6D40F2">
        <w:rPr>
          <w:rFonts w:ascii="Times New Roman" w:hAnsi="Times New Roman" w:cs="Times New Roman"/>
          <w:sz w:val="24"/>
          <w:szCs w:val="24"/>
        </w:rPr>
        <w:t>, я не понимаю им выдают банками или</w:t>
      </w:r>
      <w:r w:rsidR="009860E3">
        <w:rPr>
          <w:rFonts w:ascii="Times New Roman" w:hAnsi="Times New Roman" w:cs="Times New Roman"/>
          <w:sz w:val="24"/>
          <w:szCs w:val="24"/>
        </w:rPr>
        <w:t xml:space="preserve">? </w:t>
      </w:r>
    </w:p>
    <w:p w14:paraId="192C6F19" w14:textId="77777777" w:rsidR="009860E3" w:rsidRDefault="009860E3" w:rsidP="00E56A8F">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 xml:space="preserve">Комментарий Терликбаева Асель., </w:t>
      </w:r>
      <w:r w:rsidRPr="00923815">
        <w:rPr>
          <w:rFonts w:ascii="Times New Roman" w:hAnsi="Times New Roman" w:cs="Times New Roman"/>
          <w:sz w:val="24"/>
          <w:szCs w:val="24"/>
        </w:rPr>
        <w:t>директор филиала Корпорации «Центр Изучения Глобального здоровья в Центральной Азии»,</w:t>
      </w:r>
      <w:r>
        <w:rPr>
          <w:rFonts w:ascii="Times New Roman" w:hAnsi="Times New Roman" w:cs="Times New Roman"/>
          <w:sz w:val="24"/>
          <w:szCs w:val="24"/>
        </w:rPr>
        <w:t xml:space="preserve"> на 30 дней. </w:t>
      </w:r>
    </w:p>
    <w:p w14:paraId="192C6F1B" w14:textId="648FA612" w:rsidR="009860E3" w:rsidRDefault="003A4BEF"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DF59B4">
        <w:rPr>
          <w:rFonts w:ascii="Times New Roman" w:hAnsi="Times New Roman" w:cs="Times New Roman"/>
          <w:sz w:val="24"/>
          <w:szCs w:val="24"/>
        </w:rPr>
        <w:t>, а если</w:t>
      </w:r>
      <w:r w:rsidR="009860E3">
        <w:rPr>
          <w:rFonts w:ascii="Times New Roman" w:hAnsi="Times New Roman" w:cs="Times New Roman"/>
          <w:sz w:val="24"/>
          <w:szCs w:val="24"/>
        </w:rPr>
        <w:t xml:space="preserve"> мы сейчас через </w:t>
      </w:r>
      <w:r w:rsidR="00DF59B4" w:rsidRPr="00DF59B4">
        <w:rPr>
          <w:rFonts w:ascii="Times New Roman" w:hAnsi="Times New Roman" w:cs="Times New Roman"/>
          <w:sz w:val="24"/>
          <w:szCs w:val="24"/>
        </w:rPr>
        <w:t>Центральноазиатскую ассоциацию</w:t>
      </w:r>
      <w:r w:rsidR="009860E3">
        <w:rPr>
          <w:rFonts w:ascii="Times New Roman" w:hAnsi="Times New Roman" w:cs="Times New Roman"/>
          <w:sz w:val="24"/>
          <w:szCs w:val="24"/>
        </w:rPr>
        <w:t xml:space="preserve"> найдем несколько банок </w:t>
      </w:r>
      <w:r w:rsidR="00DF59B4">
        <w:rPr>
          <w:rFonts w:ascii="Times New Roman" w:hAnsi="Times New Roman" w:cs="Times New Roman"/>
          <w:sz w:val="24"/>
          <w:szCs w:val="24"/>
        </w:rPr>
        <w:t>Т</w:t>
      </w:r>
      <w:r w:rsidR="009860E3">
        <w:rPr>
          <w:rFonts w:ascii="Times New Roman" w:hAnsi="Times New Roman" w:cs="Times New Roman"/>
          <w:sz w:val="24"/>
          <w:szCs w:val="24"/>
        </w:rPr>
        <w:t>рува</w:t>
      </w:r>
      <w:r w:rsidR="00DF59B4">
        <w:rPr>
          <w:rFonts w:ascii="Times New Roman" w:hAnsi="Times New Roman" w:cs="Times New Roman"/>
          <w:sz w:val="24"/>
          <w:szCs w:val="24"/>
        </w:rPr>
        <w:t>ды</w:t>
      </w:r>
      <w:r w:rsidR="009860E3">
        <w:rPr>
          <w:rFonts w:ascii="Times New Roman" w:hAnsi="Times New Roman" w:cs="Times New Roman"/>
          <w:sz w:val="24"/>
          <w:szCs w:val="24"/>
        </w:rPr>
        <w:t xml:space="preserve"> и отправим в эти </w:t>
      </w:r>
      <w:r w:rsidR="00DF59B4">
        <w:rPr>
          <w:rFonts w:ascii="Times New Roman" w:hAnsi="Times New Roman" w:cs="Times New Roman"/>
          <w:sz w:val="24"/>
          <w:szCs w:val="24"/>
        </w:rPr>
        <w:t>города, это</w:t>
      </w:r>
      <w:r w:rsidR="009860E3">
        <w:rPr>
          <w:rFonts w:ascii="Times New Roman" w:hAnsi="Times New Roman" w:cs="Times New Roman"/>
          <w:sz w:val="24"/>
          <w:szCs w:val="24"/>
        </w:rPr>
        <w:t xml:space="preserve"> спасает ситуацию? </w:t>
      </w:r>
    </w:p>
    <w:p w14:paraId="192C6F1D" w14:textId="530592B2" w:rsidR="009860E3" w:rsidRDefault="009860E3" w:rsidP="00E56A8F">
      <w:pPr>
        <w:spacing w:after="0" w:line="240" w:lineRule="auto"/>
        <w:ind w:firstLine="567"/>
        <w:jc w:val="both"/>
        <w:rPr>
          <w:rFonts w:ascii="Times New Roman" w:hAnsi="Times New Roman" w:cs="Times New Roman"/>
          <w:i/>
          <w:sz w:val="24"/>
          <w:szCs w:val="24"/>
        </w:rPr>
      </w:pPr>
      <w:r w:rsidRPr="00331C85">
        <w:rPr>
          <w:rFonts w:ascii="Times New Roman" w:hAnsi="Times New Roman" w:cs="Times New Roman"/>
          <w:i/>
          <w:sz w:val="24"/>
          <w:szCs w:val="24"/>
        </w:rPr>
        <w:t>Комментарий Терликбаева Асель</w:t>
      </w:r>
      <w:r w:rsidRPr="005352F8">
        <w:rPr>
          <w:rFonts w:ascii="Times New Roman" w:hAnsi="Times New Roman" w:cs="Times New Roman"/>
          <w:i/>
          <w:sz w:val="24"/>
          <w:szCs w:val="24"/>
        </w:rPr>
        <w:t>, директор филиала Корпорации «Центр Изучения Глобального здоровья в Центральной Азии»,</w:t>
      </w:r>
      <w:r>
        <w:rPr>
          <w:rFonts w:ascii="Times New Roman" w:hAnsi="Times New Roman" w:cs="Times New Roman"/>
          <w:sz w:val="24"/>
          <w:szCs w:val="24"/>
        </w:rPr>
        <w:t xml:space="preserve"> </w:t>
      </w:r>
      <w:r w:rsidR="00DF59B4" w:rsidRPr="009860E3">
        <w:rPr>
          <w:rFonts w:ascii="Times New Roman" w:hAnsi="Times New Roman" w:cs="Times New Roman"/>
          <w:sz w:val="24"/>
          <w:szCs w:val="24"/>
        </w:rPr>
        <w:t>препараты</w:t>
      </w:r>
      <w:r w:rsidRPr="009860E3">
        <w:rPr>
          <w:rFonts w:ascii="Times New Roman" w:hAnsi="Times New Roman" w:cs="Times New Roman"/>
          <w:sz w:val="24"/>
          <w:szCs w:val="24"/>
        </w:rPr>
        <w:t xml:space="preserve"> наверно есть</w:t>
      </w:r>
      <w:r>
        <w:rPr>
          <w:rFonts w:ascii="Times New Roman" w:hAnsi="Times New Roman" w:cs="Times New Roman"/>
          <w:sz w:val="24"/>
          <w:szCs w:val="24"/>
        </w:rPr>
        <w:t>,</w:t>
      </w:r>
      <w:r w:rsidR="00DF59B4">
        <w:rPr>
          <w:rFonts w:ascii="Times New Roman" w:hAnsi="Times New Roman" w:cs="Times New Roman"/>
          <w:sz w:val="24"/>
          <w:szCs w:val="24"/>
        </w:rPr>
        <w:t xml:space="preserve"> </w:t>
      </w:r>
      <w:r w:rsidRPr="009860E3">
        <w:rPr>
          <w:rFonts w:ascii="Times New Roman" w:hAnsi="Times New Roman" w:cs="Times New Roman"/>
          <w:sz w:val="24"/>
          <w:szCs w:val="24"/>
        </w:rPr>
        <w:t>это отложили для</w:t>
      </w:r>
      <w:r>
        <w:rPr>
          <w:rFonts w:ascii="Times New Roman" w:hAnsi="Times New Roman" w:cs="Times New Roman"/>
          <w:i/>
          <w:sz w:val="24"/>
          <w:szCs w:val="24"/>
        </w:rPr>
        <w:t xml:space="preserve"> ЛЖВ</w:t>
      </w:r>
      <w:r w:rsidR="005352F8">
        <w:rPr>
          <w:rFonts w:ascii="Times New Roman" w:hAnsi="Times New Roman" w:cs="Times New Roman"/>
          <w:i/>
          <w:sz w:val="24"/>
          <w:szCs w:val="24"/>
        </w:rPr>
        <w:t>.</w:t>
      </w:r>
    </w:p>
    <w:p w14:paraId="192C6F1E" w14:textId="0998F8F4" w:rsidR="002E3EA4" w:rsidRDefault="00DF59B4" w:rsidP="00E56A8F">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r w:rsidR="0064617D">
        <w:rPr>
          <w:rFonts w:ascii="Times New Roman" w:hAnsi="Times New Roman" w:cs="Times New Roman"/>
          <w:i/>
          <w:sz w:val="24"/>
          <w:szCs w:val="24"/>
        </w:rPr>
        <w:t>а</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Pr>
          <w:rFonts w:ascii="Times New Roman" w:hAnsi="Times New Roman" w:cs="Times New Roman"/>
          <w:i/>
          <w:sz w:val="24"/>
          <w:szCs w:val="24"/>
        </w:rPr>
        <w:t xml:space="preserve">, </w:t>
      </w:r>
      <w:r w:rsidR="009860E3">
        <w:rPr>
          <w:rFonts w:ascii="Times New Roman" w:hAnsi="Times New Roman" w:cs="Times New Roman"/>
          <w:sz w:val="24"/>
          <w:szCs w:val="24"/>
        </w:rPr>
        <w:t>просто Нурали, смотри</w:t>
      </w:r>
      <w:r w:rsidR="005352F8">
        <w:rPr>
          <w:rFonts w:ascii="Times New Roman" w:hAnsi="Times New Roman" w:cs="Times New Roman"/>
          <w:sz w:val="24"/>
          <w:szCs w:val="24"/>
        </w:rPr>
        <w:t>,</w:t>
      </w:r>
      <w:r w:rsidR="009860E3">
        <w:rPr>
          <w:rFonts w:ascii="Times New Roman" w:hAnsi="Times New Roman" w:cs="Times New Roman"/>
          <w:sz w:val="24"/>
          <w:szCs w:val="24"/>
        </w:rPr>
        <w:t xml:space="preserve"> если мы сейчас начнем вот так вот раздавать банки </w:t>
      </w:r>
      <w:r w:rsidR="005352F8">
        <w:rPr>
          <w:rFonts w:ascii="Times New Roman" w:hAnsi="Times New Roman" w:cs="Times New Roman"/>
          <w:sz w:val="24"/>
          <w:szCs w:val="24"/>
        </w:rPr>
        <w:t>Трувады</w:t>
      </w:r>
      <w:r w:rsidR="009860E3">
        <w:rPr>
          <w:rFonts w:ascii="Times New Roman" w:hAnsi="Times New Roman" w:cs="Times New Roman"/>
          <w:sz w:val="24"/>
          <w:szCs w:val="24"/>
        </w:rPr>
        <w:t xml:space="preserve"> для МСМ</w:t>
      </w:r>
      <w:r w:rsidR="00F440B9">
        <w:rPr>
          <w:rFonts w:ascii="Times New Roman" w:hAnsi="Times New Roman" w:cs="Times New Roman"/>
          <w:sz w:val="24"/>
          <w:szCs w:val="24"/>
        </w:rPr>
        <w:t xml:space="preserve"> именно по проекту</w:t>
      </w:r>
      <w:r w:rsidR="009860E3">
        <w:rPr>
          <w:rFonts w:ascii="Times New Roman" w:hAnsi="Times New Roman" w:cs="Times New Roman"/>
          <w:sz w:val="24"/>
          <w:szCs w:val="24"/>
        </w:rPr>
        <w:t xml:space="preserve">, я считаю это </w:t>
      </w:r>
      <w:r w:rsidR="00F440B9">
        <w:rPr>
          <w:rFonts w:ascii="Times New Roman" w:hAnsi="Times New Roman" w:cs="Times New Roman"/>
          <w:sz w:val="24"/>
          <w:szCs w:val="24"/>
        </w:rPr>
        <w:t>будет</w:t>
      </w:r>
      <w:r w:rsidR="009860E3">
        <w:rPr>
          <w:rFonts w:ascii="Times New Roman" w:hAnsi="Times New Roman" w:cs="Times New Roman"/>
          <w:sz w:val="24"/>
          <w:szCs w:val="24"/>
        </w:rPr>
        <w:t xml:space="preserve"> не совсем правильно. Потому что сейчас</w:t>
      </w:r>
      <w:r w:rsidR="00F440B9">
        <w:rPr>
          <w:rFonts w:ascii="Times New Roman" w:hAnsi="Times New Roman" w:cs="Times New Roman"/>
          <w:sz w:val="24"/>
          <w:szCs w:val="24"/>
        </w:rPr>
        <w:t xml:space="preserve"> такой </w:t>
      </w:r>
      <w:r w:rsidR="00EE1238">
        <w:rPr>
          <w:rFonts w:ascii="Times New Roman" w:hAnsi="Times New Roman" w:cs="Times New Roman"/>
          <w:sz w:val="24"/>
          <w:szCs w:val="24"/>
        </w:rPr>
        <w:t>этап</w:t>
      </w:r>
      <w:r w:rsidR="005352F8">
        <w:rPr>
          <w:rFonts w:ascii="Times New Roman" w:hAnsi="Times New Roman" w:cs="Times New Roman"/>
          <w:sz w:val="24"/>
          <w:szCs w:val="24"/>
        </w:rPr>
        <w:t>,</w:t>
      </w:r>
      <w:r w:rsidR="00EE1238">
        <w:rPr>
          <w:rFonts w:ascii="Times New Roman" w:hAnsi="Times New Roman" w:cs="Times New Roman"/>
          <w:sz w:val="24"/>
          <w:szCs w:val="24"/>
        </w:rPr>
        <w:t xml:space="preserve"> должны</w:t>
      </w:r>
      <w:r w:rsidR="009860E3">
        <w:rPr>
          <w:rFonts w:ascii="Times New Roman" w:hAnsi="Times New Roman" w:cs="Times New Roman"/>
          <w:sz w:val="24"/>
          <w:szCs w:val="24"/>
        </w:rPr>
        <w:t xml:space="preserve"> научить людей туда</w:t>
      </w:r>
      <w:r w:rsidR="005352F8">
        <w:rPr>
          <w:rFonts w:ascii="Times New Roman" w:hAnsi="Times New Roman" w:cs="Times New Roman"/>
          <w:sz w:val="24"/>
          <w:szCs w:val="24"/>
        </w:rPr>
        <w:t>,</w:t>
      </w:r>
      <w:r w:rsidR="009860E3">
        <w:rPr>
          <w:rFonts w:ascii="Times New Roman" w:hAnsi="Times New Roman" w:cs="Times New Roman"/>
          <w:sz w:val="24"/>
          <w:szCs w:val="24"/>
        </w:rPr>
        <w:t xml:space="preserve"> куда должны ходить. Второй момент</w:t>
      </w:r>
      <w:r w:rsidR="005352F8">
        <w:rPr>
          <w:rFonts w:ascii="Times New Roman" w:hAnsi="Times New Roman" w:cs="Times New Roman"/>
          <w:sz w:val="24"/>
          <w:szCs w:val="24"/>
        </w:rPr>
        <w:t>,</w:t>
      </w:r>
      <w:r w:rsidR="009860E3">
        <w:rPr>
          <w:rFonts w:ascii="Times New Roman" w:hAnsi="Times New Roman" w:cs="Times New Roman"/>
          <w:sz w:val="24"/>
          <w:szCs w:val="24"/>
        </w:rPr>
        <w:t xml:space="preserve"> почему допустим</w:t>
      </w:r>
      <w:r w:rsidR="00F440B9">
        <w:rPr>
          <w:rFonts w:ascii="Times New Roman" w:hAnsi="Times New Roman" w:cs="Times New Roman"/>
          <w:sz w:val="24"/>
          <w:szCs w:val="24"/>
        </w:rPr>
        <w:t xml:space="preserve"> у </w:t>
      </w:r>
      <w:r w:rsidR="00EE1238">
        <w:rPr>
          <w:rFonts w:ascii="Times New Roman" w:hAnsi="Times New Roman" w:cs="Times New Roman"/>
          <w:sz w:val="24"/>
          <w:szCs w:val="24"/>
        </w:rPr>
        <w:t>нас на</w:t>
      </w:r>
      <w:r w:rsidR="00F440B9">
        <w:rPr>
          <w:rFonts w:ascii="Times New Roman" w:hAnsi="Times New Roman" w:cs="Times New Roman"/>
          <w:sz w:val="24"/>
          <w:szCs w:val="24"/>
        </w:rPr>
        <w:t xml:space="preserve"> сегодняшний день нет такой проблемы в Восточно-Казахстанской области, </w:t>
      </w:r>
      <w:r>
        <w:rPr>
          <w:rFonts w:ascii="Times New Roman" w:hAnsi="Times New Roman" w:cs="Times New Roman"/>
          <w:sz w:val="24"/>
          <w:szCs w:val="24"/>
        </w:rPr>
        <w:t>почему-то</w:t>
      </w:r>
      <w:r w:rsidR="00F440B9">
        <w:rPr>
          <w:rFonts w:ascii="Times New Roman" w:hAnsi="Times New Roman" w:cs="Times New Roman"/>
          <w:sz w:val="24"/>
          <w:szCs w:val="24"/>
        </w:rPr>
        <w:t xml:space="preserve"> прид</w:t>
      </w:r>
      <w:r w:rsidR="005A44E6">
        <w:rPr>
          <w:rFonts w:ascii="Times New Roman" w:hAnsi="Times New Roman" w:cs="Times New Roman"/>
          <w:sz w:val="24"/>
          <w:szCs w:val="24"/>
        </w:rPr>
        <w:t>у</w:t>
      </w:r>
      <w:r w:rsidR="00F440B9">
        <w:rPr>
          <w:rFonts w:ascii="Times New Roman" w:hAnsi="Times New Roman" w:cs="Times New Roman"/>
          <w:sz w:val="24"/>
          <w:szCs w:val="24"/>
        </w:rPr>
        <w:t xml:space="preserve">т 250 они выдают 250, придет 1000 они дают 1000.  У меня вопрос другой значит наши центры </w:t>
      </w:r>
      <w:r w:rsidR="005A44E6">
        <w:rPr>
          <w:rFonts w:ascii="Times New Roman" w:hAnsi="Times New Roman" w:cs="Times New Roman"/>
          <w:sz w:val="24"/>
          <w:szCs w:val="24"/>
        </w:rPr>
        <w:t xml:space="preserve">СПИД </w:t>
      </w:r>
      <w:r w:rsidR="00F440B9">
        <w:rPr>
          <w:rFonts w:ascii="Times New Roman" w:hAnsi="Times New Roman" w:cs="Times New Roman"/>
          <w:sz w:val="24"/>
          <w:szCs w:val="24"/>
        </w:rPr>
        <w:t xml:space="preserve">на местах  </w:t>
      </w:r>
      <w:r w:rsidR="009860E3">
        <w:rPr>
          <w:rFonts w:ascii="Times New Roman" w:hAnsi="Times New Roman" w:cs="Times New Roman"/>
          <w:sz w:val="24"/>
          <w:szCs w:val="24"/>
        </w:rPr>
        <w:t xml:space="preserve"> </w:t>
      </w:r>
      <w:r>
        <w:rPr>
          <w:rFonts w:ascii="Times New Roman" w:hAnsi="Times New Roman" w:cs="Times New Roman"/>
          <w:sz w:val="24"/>
          <w:szCs w:val="24"/>
        </w:rPr>
        <w:t>неправильно</w:t>
      </w:r>
      <w:r w:rsidR="00F440B9">
        <w:rPr>
          <w:rFonts w:ascii="Times New Roman" w:hAnsi="Times New Roman" w:cs="Times New Roman"/>
          <w:sz w:val="24"/>
          <w:szCs w:val="24"/>
        </w:rPr>
        <w:t xml:space="preserve"> планируют закуп лекарственных средств</w:t>
      </w:r>
      <w:r w:rsidR="005A44E6">
        <w:rPr>
          <w:rFonts w:ascii="Times New Roman" w:hAnsi="Times New Roman" w:cs="Times New Roman"/>
          <w:sz w:val="24"/>
          <w:szCs w:val="24"/>
        </w:rPr>
        <w:t>?</w:t>
      </w:r>
      <w:r w:rsidR="00F440B9">
        <w:rPr>
          <w:rFonts w:ascii="Times New Roman" w:hAnsi="Times New Roman" w:cs="Times New Roman"/>
          <w:sz w:val="24"/>
          <w:szCs w:val="24"/>
        </w:rPr>
        <w:t xml:space="preserve"> Вот в чем проблема. Давайте мы возьмем руководителя Центра </w:t>
      </w:r>
      <w:r w:rsidR="005A44E6">
        <w:rPr>
          <w:rFonts w:ascii="Times New Roman" w:hAnsi="Times New Roman" w:cs="Times New Roman"/>
          <w:sz w:val="24"/>
          <w:szCs w:val="24"/>
        </w:rPr>
        <w:t xml:space="preserve">по профилактике и борьбе со </w:t>
      </w:r>
      <w:r w:rsidR="00F440B9">
        <w:rPr>
          <w:rFonts w:ascii="Times New Roman" w:hAnsi="Times New Roman" w:cs="Times New Roman"/>
          <w:sz w:val="24"/>
          <w:szCs w:val="24"/>
        </w:rPr>
        <w:t xml:space="preserve">СПИД по ВКО, и пусть он всем покажет мастер </w:t>
      </w:r>
      <w:r w:rsidR="002E3EA4">
        <w:rPr>
          <w:rFonts w:ascii="Times New Roman" w:hAnsi="Times New Roman" w:cs="Times New Roman"/>
          <w:sz w:val="24"/>
          <w:szCs w:val="24"/>
        </w:rPr>
        <w:t>класс другим</w:t>
      </w:r>
      <w:r w:rsidR="00F440B9">
        <w:rPr>
          <w:rFonts w:ascii="Times New Roman" w:hAnsi="Times New Roman" w:cs="Times New Roman"/>
          <w:sz w:val="24"/>
          <w:szCs w:val="24"/>
        </w:rPr>
        <w:t xml:space="preserve"> руководителям как правильно планировать закупить</w:t>
      </w:r>
      <w:r w:rsidR="002E3EA4">
        <w:rPr>
          <w:rFonts w:ascii="Times New Roman" w:hAnsi="Times New Roman" w:cs="Times New Roman"/>
          <w:sz w:val="24"/>
          <w:szCs w:val="24"/>
        </w:rPr>
        <w:t xml:space="preserve"> лекарственных</w:t>
      </w:r>
      <w:r w:rsidR="00F440B9">
        <w:rPr>
          <w:rFonts w:ascii="Times New Roman" w:hAnsi="Times New Roman" w:cs="Times New Roman"/>
          <w:sz w:val="24"/>
          <w:szCs w:val="24"/>
        </w:rPr>
        <w:t xml:space="preserve"> средства. Вы </w:t>
      </w:r>
      <w:r w:rsidR="005A44E6">
        <w:rPr>
          <w:rFonts w:ascii="Times New Roman" w:hAnsi="Times New Roman" w:cs="Times New Roman"/>
          <w:sz w:val="24"/>
          <w:szCs w:val="24"/>
        </w:rPr>
        <w:t>когда-нибудь</w:t>
      </w:r>
      <w:r w:rsidR="00F440B9">
        <w:rPr>
          <w:rFonts w:ascii="Times New Roman" w:hAnsi="Times New Roman" w:cs="Times New Roman"/>
          <w:sz w:val="24"/>
          <w:szCs w:val="24"/>
        </w:rPr>
        <w:t xml:space="preserve"> </w:t>
      </w:r>
      <w:r w:rsidR="002E3EA4">
        <w:rPr>
          <w:rFonts w:ascii="Times New Roman" w:hAnsi="Times New Roman" w:cs="Times New Roman"/>
          <w:sz w:val="24"/>
          <w:szCs w:val="24"/>
        </w:rPr>
        <w:t>слышали,</w:t>
      </w:r>
      <w:r w:rsidR="00F440B9">
        <w:rPr>
          <w:rFonts w:ascii="Times New Roman" w:hAnsi="Times New Roman" w:cs="Times New Roman"/>
          <w:sz w:val="24"/>
          <w:szCs w:val="24"/>
        </w:rPr>
        <w:t xml:space="preserve"> что </w:t>
      </w:r>
      <w:r w:rsidR="005A44E6">
        <w:rPr>
          <w:rFonts w:ascii="Times New Roman" w:hAnsi="Times New Roman" w:cs="Times New Roman"/>
          <w:sz w:val="24"/>
          <w:szCs w:val="24"/>
        </w:rPr>
        <w:t xml:space="preserve">в </w:t>
      </w:r>
      <w:r w:rsidR="00F440B9">
        <w:rPr>
          <w:rFonts w:ascii="Times New Roman" w:hAnsi="Times New Roman" w:cs="Times New Roman"/>
          <w:sz w:val="24"/>
          <w:szCs w:val="24"/>
        </w:rPr>
        <w:t xml:space="preserve">ВКО </w:t>
      </w:r>
      <w:r w:rsidR="002E3EA4">
        <w:rPr>
          <w:rFonts w:ascii="Times New Roman" w:hAnsi="Times New Roman" w:cs="Times New Roman"/>
          <w:sz w:val="24"/>
          <w:szCs w:val="24"/>
        </w:rPr>
        <w:t>нету препаратов. Я никогда не слышал такого</w:t>
      </w:r>
      <w:r w:rsidR="005A44E6">
        <w:rPr>
          <w:rFonts w:ascii="Times New Roman" w:hAnsi="Times New Roman" w:cs="Times New Roman"/>
          <w:sz w:val="24"/>
          <w:szCs w:val="24"/>
        </w:rPr>
        <w:t>,</w:t>
      </w:r>
      <w:r w:rsidR="002E3EA4">
        <w:rPr>
          <w:rFonts w:ascii="Times New Roman" w:hAnsi="Times New Roman" w:cs="Times New Roman"/>
          <w:sz w:val="24"/>
          <w:szCs w:val="24"/>
        </w:rPr>
        <w:t xml:space="preserve"> с ее области </w:t>
      </w:r>
      <w:r w:rsidR="005A44E6">
        <w:rPr>
          <w:rFonts w:ascii="Times New Roman" w:hAnsi="Times New Roman" w:cs="Times New Roman"/>
          <w:sz w:val="24"/>
          <w:szCs w:val="24"/>
        </w:rPr>
        <w:t>почему-то</w:t>
      </w:r>
      <w:r w:rsidR="002E3EA4">
        <w:rPr>
          <w:rFonts w:ascii="Times New Roman" w:hAnsi="Times New Roman" w:cs="Times New Roman"/>
          <w:sz w:val="24"/>
          <w:szCs w:val="24"/>
        </w:rPr>
        <w:t xml:space="preserve"> у них берут постоянно К</w:t>
      </w:r>
      <w:r w:rsidR="005A44E6">
        <w:rPr>
          <w:rFonts w:ascii="Times New Roman" w:hAnsi="Times New Roman" w:cs="Times New Roman"/>
          <w:sz w:val="24"/>
          <w:szCs w:val="24"/>
        </w:rPr>
        <w:t>о</w:t>
      </w:r>
      <w:r w:rsidR="002E3EA4">
        <w:rPr>
          <w:rFonts w:ascii="Times New Roman" w:hAnsi="Times New Roman" w:cs="Times New Roman"/>
          <w:sz w:val="24"/>
          <w:szCs w:val="24"/>
        </w:rPr>
        <w:t xml:space="preserve">станай у ВКО постоянно берут в долг. Вот давайте будем честными.   </w:t>
      </w:r>
    </w:p>
    <w:p w14:paraId="192C6F1F" w14:textId="7258E71C" w:rsidR="002E3EA4" w:rsidRDefault="002E3EA4"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440B9">
        <w:rPr>
          <w:rFonts w:ascii="Times New Roman" w:hAnsi="Times New Roman" w:cs="Times New Roman"/>
          <w:sz w:val="24"/>
          <w:szCs w:val="24"/>
        </w:rPr>
        <w:t xml:space="preserve">  </w:t>
      </w:r>
      <w:r w:rsidRPr="00331C85">
        <w:rPr>
          <w:rFonts w:ascii="Times New Roman" w:hAnsi="Times New Roman" w:cs="Times New Roman"/>
          <w:i/>
          <w:sz w:val="24"/>
          <w:szCs w:val="24"/>
        </w:rPr>
        <w:t xml:space="preserve">Комментарий Терликбаева </w:t>
      </w:r>
      <w:r w:rsidR="00EE1238" w:rsidRPr="00331C85">
        <w:rPr>
          <w:rFonts w:ascii="Times New Roman" w:hAnsi="Times New Roman" w:cs="Times New Roman"/>
          <w:i/>
          <w:sz w:val="24"/>
          <w:szCs w:val="24"/>
        </w:rPr>
        <w:t>Асель,</w:t>
      </w:r>
      <w:r w:rsidRPr="00331C85">
        <w:rPr>
          <w:rFonts w:ascii="Times New Roman" w:hAnsi="Times New Roman" w:cs="Times New Roman"/>
          <w:i/>
          <w:sz w:val="24"/>
          <w:szCs w:val="24"/>
        </w:rPr>
        <w:t xml:space="preserve"> </w:t>
      </w:r>
      <w:r w:rsidRPr="005A44E6">
        <w:rPr>
          <w:rFonts w:ascii="Times New Roman" w:hAnsi="Times New Roman" w:cs="Times New Roman"/>
          <w:i/>
          <w:iCs/>
          <w:sz w:val="24"/>
          <w:szCs w:val="24"/>
        </w:rPr>
        <w:t>директор филиала Корпорации «Центр Изучения Глобального здоровья в Центральной Азии»,</w:t>
      </w:r>
      <w:r>
        <w:rPr>
          <w:rFonts w:ascii="Times New Roman" w:hAnsi="Times New Roman" w:cs="Times New Roman"/>
          <w:sz w:val="24"/>
          <w:szCs w:val="24"/>
        </w:rPr>
        <w:t xml:space="preserve"> ну вот мы специально отправили п</w:t>
      </w:r>
      <w:r w:rsidR="00EE1238">
        <w:rPr>
          <w:rFonts w:ascii="Times New Roman" w:hAnsi="Times New Roman" w:cs="Times New Roman"/>
          <w:sz w:val="24"/>
          <w:szCs w:val="24"/>
        </w:rPr>
        <w:t>е</w:t>
      </w:r>
      <w:r>
        <w:rPr>
          <w:rFonts w:ascii="Times New Roman" w:hAnsi="Times New Roman" w:cs="Times New Roman"/>
          <w:sz w:val="24"/>
          <w:szCs w:val="24"/>
        </w:rPr>
        <w:t>ред эти</w:t>
      </w:r>
      <w:r w:rsidR="00EE1238">
        <w:rPr>
          <w:rFonts w:ascii="Times New Roman" w:hAnsi="Times New Roman" w:cs="Times New Roman"/>
          <w:sz w:val="24"/>
          <w:szCs w:val="24"/>
        </w:rPr>
        <w:t>м</w:t>
      </w:r>
      <w:r>
        <w:rPr>
          <w:rFonts w:ascii="Times New Roman" w:hAnsi="Times New Roman" w:cs="Times New Roman"/>
          <w:sz w:val="24"/>
          <w:szCs w:val="24"/>
        </w:rPr>
        <w:t xml:space="preserve"> совещанием письма</w:t>
      </w:r>
      <w:r w:rsidR="003E3432">
        <w:rPr>
          <w:rFonts w:ascii="Times New Roman" w:hAnsi="Times New Roman" w:cs="Times New Roman"/>
          <w:sz w:val="24"/>
          <w:szCs w:val="24"/>
        </w:rPr>
        <w:t xml:space="preserve"> в регионы </w:t>
      </w:r>
      <w:r>
        <w:rPr>
          <w:rFonts w:ascii="Times New Roman" w:hAnsi="Times New Roman" w:cs="Times New Roman"/>
          <w:sz w:val="24"/>
          <w:szCs w:val="24"/>
        </w:rPr>
        <w:t xml:space="preserve"> </w:t>
      </w:r>
      <w:r w:rsidR="00EE1238">
        <w:rPr>
          <w:rFonts w:ascii="Times New Roman" w:hAnsi="Times New Roman" w:cs="Times New Roman"/>
          <w:sz w:val="24"/>
          <w:szCs w:val="24"/>
        </w:rPr>
        <w:t xml:space="preserve">и какой у вас план на следующий год на </w:t>
      </w:r>
      <w:r w:rsidR="003A509B">
        <w:rPr>
          <w:rFonts w:ascii="Times New Roman" w:hAnsi="Times New Roman" w:cs="Times New Roman"/>
          <w:sz w:val="24"/>
          <w:szCs w:val="24"/>
        </w:rPr>
        <w:t>20</w:t>
      </w:r>
      <w:r w:rsidR="00EE1238">
        <w:rPr>
          <w:rFonts w:ascii="Times New Roman" w:hAnsi="Times New Roman" w:cs="Times New Roman"/>
          <w:sz w:val="24"/>
          <w:szCs w:val="24"/>
        </w:rPr>
        <w:t>22 год</w:t>
      </w:r>
      <w:r w:rsidR="003A509B">
        <w:rPr>
          <w:rFonts w:ascii="Times New Roman" w:hAnsi="Times New Roman" w:cs="Times New Roman"/>
          <w:sz w:val="24"/>
          <w:szCs w:val="24"/>
        </w:rPr>
        <w:t>,</w:t>
      </w:r>
      <w:r w:rsidR="00EE1238">
        <w:rPr>
          <w:rFonts w:ascii="Times New Roman" w:hAnsi="Times New Roman" w:cs="Times New Roman"/>
          <w:sz w:val="24"/>
          <w:szCs w:val="24"/>
        </w:rPr>
        <w:t xml:space="preserve"> сколько </w:t>
      </w:r>
      <w:r w:rsidR="003A509B">
        <w:rPr>
          <w:rFonts w:ascii="Times New Roman" w:hAnsi="Times New Roman" w:cs="Times New Roman"/>
          <w:sz w:val="24"/>
          <w:szCs w:val="24"/>
        </w:rPr>
        <w:t>В</w:t>
      </w:r>
      <w:r w:rsidR="00EE1238">
        <w:rPr>
          <w:rFonts w:ascii="Times New Roman" w:hAnsi="Times New Roman" w:cs="Times New Roman"/>
          <w:sz w:val="24"/>
          <w:szCs w:val="24"/>
        </w:rPr>
        <w:t>ы запланировали</w:t>
      </w:r>
      <w:r w:rsidR="003E3432">
        <w:rPr>
          <w:rFonts w:ascii="Times New Roman" w:hAnsi="Times New Roman" w:cs="Times New Roman"/>
          <w:sz w:val="24"/>
          <w:szCs w:val="24"/>
        </w:rPr>
        <w:t xml:space="preserve"> и вот П</w:t>
      </w:r>
      <w:r w:rsidR="00EE1238">
        <w:rPr>
          <w:rFonts w:ascii="Times New Roman" w:hAnsi="Times New Roman" w:cs="Times New Roman"/>
          <w:sz w:val="24"/>
          <w:szCs w:val="24"/>
        </w:rPr>
        <w:t>авлодарская область дала 10, сами запланировали Карагандинская 15</w:t>
      </w:r>
      <w:r w:rsidR="003A509B">
        <w:rPr>
          <w:rFonts w:ascii="Times New Roman" w:hAnsi="Times New Roman" w:cs="Times New Roman"/>
          <w:sz w:val="24"/>
          <w:szCs w:val="24"/>
        </w:rPr>
        <w:t>,</w:t>
      </w:r>
      <w:r w:rsidR="00EE1238">
        <w:rPr>
          <w:rFonts w:ascii="Times New Roman" w:hAnsi="Times New Roman" w:cs="Times New Roman"/>
          <w:sz w:val="24"/>
          <w:szCs w:val="24"/>
        </w:rPr>
        <w:t xml:space="preserve"> т.е. я так понимаю больше не будет</w:t>
      </w:r>
      <w:r w:rsidR="003E3432">
        <w:rPr>
          <w:rFonts w:ascii="Times New Roman" w:hAnsi="Times New Roman" w:cs="Times New Roman"/>
          <w:sz w:val="24"/>
          <w:szCs w:val="24"/>
        </w:rPr>
        <w:t>.</w:t>
      </w:r>
      <w:r w:rsidR="00EE1238">
        <w:rPr>
          <w:rFonts w:ascii="Times New Roman" w:hAnsi="Times New Roman" w:cs="Times New Roman"/>
          <w:sz w:val="24"/>
          <w:szCs w:val="24"/>
        </w:rPr>
        <w:t xml:space="preserve">  </w:t>
      </w:r>
    </w:p>
    <w:p w14:paraId="192C6F20" w14:textId="480AD383" w:rsidR="00D8649A" w:rsidRDefault="003A4BEF"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EE1238">
        <w:rPr>
          <w:rFonts w:ascii="Times New Roman" w:hAnsi="Times New Roman" w:cs="Times New Roman"/>
          <w:sz w:val="24"/>
          <w:szCs w:val="24"/>
        </w:rPr>
        <w:t>,</w:t>
      </w:r>
      <w:r w:rsidR="003E3432">
        <w:rPr>
          <w:rFonts w:ascii="Times New Roman" w:hAnsi="Times New Roman" w:cs="Times New Roman"/>
          <w:sz w:val="24"/>
          <w:szCs w:val="24"/>
        </w:rPr>
        <w:t xml:space="preserve"> ну по планированию вот Айдар </w:t>
      </w:r>
      <w:r w:rsidR="00EE1238">
        <w:rPr>
          <w:rFonts w:ascii="Times New Roman" w:hAnsi="Times New Roman" w:cs="Times New Roman"/>
          <w:sz w:val="24"/>
          <w:szCs w:val="24"/>
        </w:rPr>
        <w:t>правильно сказал</w:t>
      </w:r>
      <w:r w:rsidR="003A509B">
        <w:rPr>
          <w:rFonts w:ascii="Times New Roman" w:hAnsi="Times New Roman" w:cs="Times New Roman"/>
          <w:sz w:val="24"/>
          <w:szCs w:val="24"/>
        </w:rPr>
        <w:t>,</w:t>
      </w:r>
      <w:r w:rsidR="00EE1238">
        <w:rPr>
          <w:rFonts w:ascii="Times New Roman" w:hAnsi="Times New Roman" w:cs="Times New Roman"/>
          <w:sz w:val="24"/>
          <w:szCs w:val="24"/>
        </w:rPr>
        <w:t xml:space="preserve"> </w:t>
      </w:r>
      <w:r w:rsidR="003E3432">
        <w:rPr>
          <w:rFonts w:ascii="Times New Roman" w:hAnsi="Times New Roman" w:cs="Times New Roman"/>
          <w:sz w:val="24"/>
          <w:szCs w:val="24"/>
        </w:rPr>
        <w:t xml:space="preserve">я думаю, что </w:t>
      </w:r>
      <w:r w:rsidR="00561855">
        <w:rPr>
          <w:rFonts w:ascii="Times New Roman" w:hAnsi="Times New Roman" w:cs="Times New Roman"/>
          <w:sz w:val="24"/>
          <w:szCs w:val="24"/>
        </w:rPr>
        <w:t>ВКО могут преподать в</w:t>
      </w:r>
      <w:r w:rsidR="003E3432">
        <w:rPr>
          <w:rFonts w:ascii="Times New Roman" w:hAnsi="Times New Roman" w:cs="Times New Roman"/>
          <w:sz w:val="24"/>
          <w:szCs w:val="24"/>
        </w:rPr>
        <w:t>сем урок</w:t>
      </w:r>
      <w:r w:rsidR="00561855">
        <w:rPr>
          <w:rFonts w:ascii="Times New Roman" w:hAnsi="Times New Roman" w:cs="Times New Roman"/>
          <w:sz w:val="24"/>
          <w:szCs w:val="24"/>
        </w:rPr>
        <w:t>,</w:t>
      </w:r>
      <w:r w:rsidR="003E3432">
        <w:rPr>
          <w:rFonts w:ascii="Times New Roman" w:hAnsi="Times New Roman" w:cs="Times New Roman"/>
          <w:sz w:val="24"/>
          <w:szCs w:val="24"/>
        </w:rPr>
        <w:t xml:space="preserve"> как надо планировать что бы хватало</w:t>
      </w:r>
      <w:r w:rsidR="00561855">
        <w:rPr>
          <w:rFonts w:ascii="Times New Roman" w:hAnsi="Times New Roman" w:cs="Times New Roman"/>
          <w:sz w:val="24"/>
          <w:szCs w:val="24"/>
        </w:rPr>
        <w:t>,</w:t>
      </w:r>
      <w:r w:rsidR="003E3432">
        <w:rPr>
          <w:rFonts w:ascii="Times New Roman" w:hAnsi="Times New Roman" w:cs="Times New Roman"/>
          <w:sz w:val="24"/>
          <w:szCs w:val="24"/>
        </w:rPr>
        <w:t xml:space="preserve"> это первый момент, и ну понятно по тому</w:t>
      </w:r>
      <w:r w:rsidR="00561855">
        <w:rPr>
          <w:rFonts w:ascii="Times New Roman" w:hAnsi="Times New Roman" w:cs="Times New Roman"/>
          <w:sz w:val="24"/>
          <w:szCs w:val="24"/>
        </w:rPr>
        <w:t>,</w:t>
      </w:r>
      <w:r w:rsidR="003E3432">
        <w:rPr>
          <w:rFonts w:ascii="Times New Roman" w:hAnsi="Times New Roman" w:cs="Times New Roman"/>
          <w:sz w:val="24"/>
          <w:szCs w:val="24"/>
        </w:rPr>
        <w:t xml:space="preserve"> как по </w:t>
      </w:r>
      <w:r w:rsidR="00561855">
        <w:rPr>
          <w:rFonts w:ascii="Times New Roman" w:hAnsi="Times New Roman" w:cs="Times New Roman"/>
          <w:sz w:val="24"/>
          <w:szCs w:val="24"/>
        </w:rPr>
        <w:t>мигрантам многие</w:t>
      </w:r>
      <w:r w:rsidR="003E3432">
        <w:rPr>
          <w:rFonts w:ascii="Times New Roman" w:hAnsi="Times New Roman" w:cs="Times New Roman"/>
          <w:sz w:val="24"/>
          <w:szCs w:val="24"/>
        </w:rPr>
        <w:t xml:space="preserve"> области вообще не подали им не надо.</w:t>
      </w:r>
    </w:p>
    <w:p w14:paraId="192C6F21" w14:textId="77777777" w:rsidR="00D8649A" w:rsidRDefault="00D8649A" w:rsidP="002E3EA4">
      <w:pPr>
        <w:spacing w:after="0" w:line="240" w:lineRule="auto"/>
        <w:ind w:firstLine="567"/>
        <w:jc w:val="both"/>
        <w:rPr>
          <w:rFonts w:ascii="Times New Roman" w:hAnsi="Times New Roman" w:cs="Times New Roman"/>
          <w:sz w:val="24"/>
          <w:szCs w:val="24"/>
        </w:rPr>
      </w:pPr>
    </w:p>
    <w:p w14:paraId="192C6F22" w14:textId="77777777" w:rsidR="00D8649A" w:rsidRDefault="00D8649A" w:rsidP="002E3EA4">
      <w:pPr>
        <w:spacing w:after="0" w:line="240" w:lineRule="auto"/>
        <w:ind w:firstLine="567"/>
        <w:jc w:val="both"/>
        <w:rPr>
          <w:rFonts w:ascii="Times New Roman" w:hAnsi="Times New Roman" w:cs="Times New Roman"/>
          <w:sz w:val="24"/>
          <w:szCs w:val="24"/>
        </w:rPr>
      </w:pPr>
      <w:r w:rsidRPr="00D8649A">
        <w:rPr>
          <w:rFonts w:ascii="Times New Roman" w:hAnsi="Times New Roman" w:cs="Times New Roman"/>
          <w:b/>
          <w:sz w:val="24"/>
          <w:szCs w:val="24"/>
        </w:rPr>
        <w:t>Вопрос 4.</w:t>
      </w:r>
      <w:r w:rsidR="003E3432" w:rsidRPr="00D8649A">
        <w:rPr>
          <w:rFonts w:ascii="Times New Roman" w:hAnsi="Times New Roman" w:cs="Times New Roman"/>
          <w:b/>
          <w:sz w:val="24"/>
          <w:szCs w:val="24"/>
        </w:rPr>
        <w:t xml:space="preserve"> </w:t>
      </w:r>
      <w:r w:rsidRPr="00D8649A">
        <w:rPr>
          <w:rFonts w:ascii="Times New Roman" w:hAnsi="Times New Roman" w:cs="Times New Roman"/>
          <w:sz w:val="24"/>
          <w:szCs w:val="24"/>
        </w:rPr>
        <w:t xml:space="preserve">Итоги реализации проекта по компоненту «Туберкулез» силами НПО в Алматинской области за 2021 год: компонент НПО </w:t>
      </w:r>
    </w:p>
    <w:p w14:paraId="192C6F23" w14:textId="77777777" w:rsidR="00EE1238" w:rsidRDefault="00D8649A"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Докладчик - </w:t>
      </w:r>
      <w:r w:rsidRPr="00D8649A">
        <w:rPr>
          <w:rFonts w:ascii="Times New Roman" w:hAnsi="Times New Roman" w:cs="Times New Roman"/>
          <w:sz w:val="24"/>
          <w:szCs w:val="24"/>
        </w:rPr>
        <w:t>Жолнерова Наталья, руководитель ОО «Амелия»</w:t>
      </w:r>
    </w:p>
    <w:p w14:paraId="192C6F24" w14:textId="77777777" w:rsidR="00D8649A" w:rsidRDefault="00D8649A" w:rsidP="002E3EA4">
      <w:pPr>
        <w:spacing w:after="0" w:line="240" w:lineRule="auto"/>
        <w:ind w:firstLine="567"/>
        <w:jc w:val="both"/>
        <w:rPr>
          <w:rFonts w:ascii="Times New Roman" w:hAnsi="Times New Roman" w:cs="Times New Roman"/>
          <w:sz w:val="24"/>
          <w:szCs w:val="24"/>
        </w:rPr>
      </w:pPr>
    </w:p>
    <w:p w14:paraId="4C5575DE" w14:textId="30CE48B2" w:rsidR="009237ED" w:rsidRDefault="00FB3A3F" w:rsidP="009237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Географический</w:t>
      </w:r>
      <w:r w:rsidR="009237ED">
        <w:rPr>
          <w:rFonts w:ascii="Times New Roman" w:hAnsi="Times New Roman" w:cs="Times New Roman"/>
          <w:sz w:val="24"/>
          <w:szCs w:val="24"/>
        </w:rPr>
        <w:t xml:space="preserve"> охват проекта: </w:t>
      </w:r>
      <w:r w:rsidR="009237ED" w:rsidRPr="009237ED">
        <w:rPr>
          <w:rFonts w:ascii="Times New Roman" w:hAnsi="Times New Roman" w:cs="Times New Roman"/>
          <w:sz w:val="24"/>
          <w:szCs w:val="24"/>
        </w:rPr>
        <w:t>Алматинская область, Северный регион: Аксуский, Алакольский, Каратальский, Кербулакский, Коксуский, Саркан</w:t>
      </w:r>
      <w:r>
        <w:rPr>
          <w:rFonts w:ascii="Times New Roman" w:hAnsi="Times New Roman" w:cs="Times New Roman"/>
          <w:sz w:val="24"/>
          <w:szCs w:val="24"/>
        </w:rPr>
        <w:t>д</w:t>
      </w:r>
      <w:r w:rsidR="009237ED" w:rsidRPr="009237ED">
        <w:rPr>
          <w:rFonts w:ascii="Times New Roman" w:hAnsi="Times New Roman" w:cs="Times New Roman"/>
          <w:sz w:val="24"/>
          <w:szCs w:val="24"/>
        </w:rPr>
        <w:t xml:space="preserve">ский, Ескельдинский, Панфиловский районы, г.Талдыкорган и </w:t>
      </w:r>
      <w:r w:rsidRPr="009237ED">
        <w:rPr>
          <w:rFonts w:ascii="Times New Roman" w:hAnsi="Times New Roman" w:cs="Times New Roman"/>
          <w:sz w:val="24"/>
          <w:szCs w:val="24"/>
        </w:rPr>
        <w:t>г. Текели</w:t>
      </w:r>
      <w:r w:rsidR="009237ED" w:rsidRPr="009237ED">
        <w:rPr>
          <w:rFonts w:ascii="Times New Roman" w:hAnsi="Times New Roman" w:cs="Times New Roman"/>
          <w:sz w:val="24"/>
          <w:szCs w:val="24"/>
        </w:rPr>
        <w:t xml:space="preserve">. </w:t>
      </w:r>
    </w:p>
    <w:p w14:paraId="23362273" w14:textId="4C068518" w:rsidR="009237ED" w:rsidRPr="009237ED" w:rsidRDefault="009237ED" w:rsidP="009237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Партнеры проекта: </w:t>
      </w:r>
      <w:r w:rsidRPr="009237ED">
        <w:rPr>
          <w:rFonts w:ascii="Times New Roman" w:hAnsi="Times New Roman" w:cs="Times New Roman"/>
          <w:sz w:val="24"/>
          <w:szCs w:val="24"/>
        </w:rPr>
        <w:t>ГКП на ПХВ «Центр Фтизиопульмонологии Алматинской области», КГКП «Алматинский областной Центр по профилактике и борьбе со СПИД», ГУ «Управление Здравоохранения Алматинской области», ГКП на ПХВ «Областной центр психического здоровья», КГУ «Центр занятости населения акимата города Талдыкорган Алматинской области»</w:t>
      </w:r>
      <w:r>
        <w:rPr>
          <w:rFonts w:ascii="Times New Roman" w:hAnsi="Times New Roman" w:cs="Times New Roman"/>
          <w:sz w:val="24"/>
          <w:szCs w:val="24"/>
        </w:rPr>
        <w:t xml:space="preserve">, </w:t>
      </w:r>
      <w:r w:rsidRPr="009237ED">
        <w:rPr>
          <w:rFonts w:ascii="Times New Roman" w:hAnsi="Times New Roman" w:cs="Times New Roman"/>
          <w:sz w:val="24"/>
          <w:szCs w:val="24"/>
        </w:rPr>
        <w:t>Отдел службы пробации г.Талдыкорган, Миграционная служба.</w:t>
      </w:r>
    </w:p>
    <w:p w14:paraId="444CB40C" w14:textId="1B1A4EB2" w:rsidR="00205613" w:rsidRDefault="000B2B9D" w:rsidP="00F318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индикаторов: </w:t>
      </w:r>
      <w:r w:rsidR="009237ED" w:rsidRPr="009237ED">
        <w:rPr>
          <w:rFonts w:ascii="Times New Roman" w:hAnsi="Times New Roman" w:cs="Times New Roman"/>
          <w:sz w:val="24"/>
          <w:szCs w:val="24"/>
        </w:rPr>
        <w:t>Информирование, скрининг по выявлению туберкулеза среди ЦГ</w:t>
      </w:r>
      <w:r>
        <w:rPr>
          <w:rFonts w:ascii="Times New Roman" w:hAnsi="Times New Roman" w:cs="Times New Roman"/>
          <w:sz w:val="24"/>
          <w:szCs w:val="24"/>
        </w:rPr>
        <w:t xml:space="preserve">: </w:t>
      </w:r>
      <w:r w:rsidRPr="009237ED">
        <w:rPr>
          <w:rFonts w:ascii="Times New Roman" w:hAnsi="Times New Roman" w:cs="Times New Roman"/>
          <w:sz w:val="24"/>
          <w:szCs w:val="24"/>
        </w:rPr>
        <w:t>2020–2538</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9237ED">
        <w:rPr>
          <w:rFonts w:ascii="Times New Roman" w:hAnsi="Times New Roman" w:cs="Times New Roman"/>
          <w:sz w:val="24"/>
          <w:szCs w:val="24"/>
        </w:rPr>
        <w:t>2021–4012</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009237ED" w:rsidRPr="009237ED">
        <w:rPr>
          <w:rFonts w:ascii="Times New Roman" w:hAnsi="Times New Roman" w:cs="Times New Roman"/>
          <w:sz w:val="24"/>
          <w:szCs w:val="24"/>
        </w:rPr>
        <w:t>Прошли ДАГ методом GX</w:t>
      </w:r>
      <w:r>
        <w:rPr>
          <w:rFonts w:ascii="Times New Roman" w:hAnsi="Times New Roman" w:cs="Times New Roman"/>
          <w:sz w:val="24"/>
          <w:szCs w:val="24"/>
        </w:rPr>
        <w:t xml:space="preserve">: </w:t>
      </w:r>
      <w:r w:rsidRPr="009237ED">
        <w:rPr>
          <w:rFonts w:ascii="Times New Roman" w:hAnsi="Times New Roman" w:cs="Times New Roman"/>
          <w:sz w:val="24"/>
          <w:szCs w:val="24"/>
        </w:rPr>
        <w:t>2020–147</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9237ED">
        <w:rPr>
          <w:rFonts w:ascii="Times New Roman" w:hAnsi="Times New Roman" w:cs="Times New Roman"/>
          <w:sz w:val="24"/>
          <w:szCs w:val="24"/>
        </w:rPr>
        <w:t>2021–362</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009237ED" w:rsidRPr="009237ED">
        <w:rPr>
          <w:rFonts w:ascii="Times New Roman" w:hAnsi="Times New Roman" w:cs="Times New Roman"/>
          <w:sz w:val="24"/>
          <w:szCs w:val="24"/>
        </w:rPr>
        <w:t>Выявление ТБ среди КГН</w:t>
      </w:r>
      <w:r>
        <w:rPr>
          <w:rFonts w:ascii="Times New Roman" w:hAnsi="Times New Roman" w:cs="Times New Roman"/>
          <w:sz w:val="24"/>
          <w:szCs w:val="24"/>
        </w:rPr>
        <w:t xml:space="preserve">: </w:t>
      </w:r>
      <w:r w:rsidRPr="009237ED">
        <w:rPr>
          <w:rFonts w:ascii="Times New Roman" w:hAnsi="Times New Roman" w:cs="Times New Roman"/>
          <w:sz w:val="24"/>
          <w:szCs w:val="24"/>
        </w:rPr>
        <w:t>2020–5</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9237ED">
        <w:rPr>
          <w:rFonts w:ascii="Times New Roman" w:hAnsi="Times New Roman" w:cs="Times New Roman"/>
          <w:sz w:val="24"/>
          <w:szCs w:val="24"/>
        </w:rPr>
        <w:t>2021–20</w:t>
      </w:r>
      <w:r w:rsidR="009237ED" w:rsidRPr="009237ED">
        <w:rPr>
          <w:rFonts w:ascii="Times New Roman" w:hAnsi="Times New Roman" w:cs="Times New Roman"/>
          <w:sz w:val="24"/>
          <w:szCs w:val="24"/>
        </w:rPr>
        <w:t xml:space="preserve"> человек+ 7 ноябрь</w:t>
      </w:r>
      <w:r>
        <w:rPr>
          <w:rFonts w:ascii="Times New Roman" w:hAnsi="Times New Roman" w:cs="Times New Roman"/>
          <w:sz w:val="24"/>
          <w:szCs w:val="24"/>
        </w:rPr>
        <w:t xml:space="preserve">. </w:t>
      </w:r>
      <w:r w:rsidR="009237ED" w:rsidRPr="009237ED">
        <w:rPr>
          <w:rFonts w:ascii="Times New Roman" w:hAnsi="Times New Roman" w:cs="Times New Roman"/>
          <w:sz w:val="24"/>
          <w:szCs w:val="24"/>
        </w:rPr>
        <w:t>Направление в ПМСП с положительными результатами скрининга</w:t>
      </w:r>
      <w:r>
        <w:rPr>
          <w:rFonts w:ascii="Times New Roman" w:hAnsi="Times New Roman" w:cs="Times New Roman"/>
          <w:sz w:val="24"/>
          <w:szCs w:val="24"/>
        </w:rPr>
        <w:t xml:space="preserve">: </w:t>
      </w:r>
      <w:r w:rsidRPr="009237ED">
        <w:rPr>
          <w:rFonts w:ascii="Times New Roman" w:hAnsi="Times New Roman" w:cs="Times New Roman"/>
          <w:sz w:val="24"/>
          <w:szCs w:val="24"/>
        </w:rPr>
        <w:t>2020–291</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9237ED">
        <w:rPr>
          <w:rFonts w:ascii="Times New Roman" w:hAnsi="Times New Roman" w:cs="Times New Roman"/>
          <w:sz w:val="24"/>
          <w:szCs w:val="24"/>
        </w:rPr>
        <w:t>2021–485</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009237ED" w:rsidRPr="009237ED">
        <w:rPr>
          <w:rFonts w:ascii="Times New Roman" w:hAnsi="Times New Roman" w:cs="Times New Roman"/>
          <w:sz w:val="24"/>
          <w:szCs w:val="24"/>
        </w:rPr>
        <w:t>Диагностика контактных</w:t>
      </w:r>
      <w:r>
        <w:rPr>
          <w:rFonts w:ascii="Times New Roman" w:hAnsi="Times New Roman" w:cs="Times New Roman"/>
          <w:sz w:val="24"/>
          <w:szCs w:val="24"/>
        </w:rPr>
        <w:t xml:space="preserve">: </w:t>
      </w:r>
      <w:r w:rsidRPr="009237ED">
        <w:rPr>
          <w:rFonts w:ascii="Times New Roman" w:hAnsi="Times New Roman" w:cs="Times New Roman"/>
          <w:sz w:val="24"/>
          <w:szCs w:val="24"/>
        </w:rPr>
        <w:t>2020–9</w:t>
      </w:r>
      <w:r w:rsidR="009237ED" w:rsidRPr="009237ED">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9237ED">
        <w:rPr>
          <w:rFonts w:ascii="Times New Roman" w:hAnsi="Times New Roman" w:cs="Times New Roman"/>
          <w:sz w:val="24"/>
          <w:szCs w:val="24"/>
        </w:rPr>
        <w:t>2021–32</w:t>
      </w:r>
      <w:r w:rsidR="009237ED" w:rsidRPr="009237ED">
        <w:rPr>
          <w:rFonts w:ascii="Times New Roman" w:hAnsi="Times New Roman" w:cs="Times New Roman"/>
          <w:sz w:val="24"/>
          <w:szCs w:val="24"/>
        </w:rPr>
        <w:t xml:space="preserve"> человека</w:t>
      </w:r>
      <w:r>
        <w:rPr>
          <w:rFonts w:ascii="Times New Roman" w:hAnsi="Times New Roman" w:cs="Times New Roman"/>
          <w:sz w:val="24"/>
          <w:szCs w:val="24"/>
        </w:rPr>
        <w:t xml:space="preserve">, </w:t>
      </w:r>
      <w:r w:rsidR="009237ED" w:rsidRPr="009237ED">
        <w:rPr>
          <w:rFonts w:ascii="Times New Roman" w:hAnsi="Times New Roman" w:cs="Times New Roman"/>
          <w:sz w:val="24"/>
          <w:szCs w:val="24"/>
        </w:rPr>
        <w:t>+ 15 человек</w:t>
      </w:r>
      <w:r>
        <w:rPr>
          <w:rFonts w:ascii="Times New Roman" w:hAnsi="Times New Roman" w:cs="Times New Roman"/>
          <w:sz w:val="24"/>
          <w:szCs w:val="24"/>
        </w:rPr>
        <w:t>.</w:t>
      </w:r>
      <w:r w:rsidR="00205613">
        <w:rPr>
          <w:rFonts w:ascii="Times New Roman" w:hAnsi="Times New Roman" w:cs="Times New Roman"/>
          <w:sz w:val="24"/>
          <w:szCs w:val="24"/>
        </w:rPr>
        <w:t xml:space="preserve"> </w:t>
      </w:r>
      <w:r w:rsidR="00205613" w:rsidRPr="00205613">
        <w:rPr>
          <w:rFonts w:ascii="Times New Roman" w:hAnsi="Times New Roman" w:cs="Times New Roman"/>
          <w:sz w:val="24"/>
          <w:szCs w:val="24"/>
        </w:rPr>
        <w:t>Взято пациентов на АЛ ТБ:</w:t>
      </w:r>
      <w:r w:rsidR="002918D0" w:rsidRPr="00205613">
        <w:rPr>
          <w:rFonts w:ascii="Times New Roman" w:hAnsi="Times New Roman" w:cs="Times New Roman"/>
          <w:sz w:val="24"/>
          <w:szCs w:val="24"/>
        </w:rPr>
        <w:t>2020</w:t>
      </w:r>
      <w:r w:rsidR="002918D0">
        <w:rPr>
          <w:rFonts w:ascii="Times New Roman" w:hAnsi="Times New Roman" w:cs="Times New Roman"/>
          <w:sz w:val="24"/>
          <w:szCs w:val="24"/>
        </w:rPr>
        <w:t xml:space="preserve"> - 71</w:t>
      </w:r>
      <w:r w:rsidR="00205613" w:rsidRPr="00205613">
        <w:rPr>
          <w:rFonts w:ascii="Times New Roman" w:hAnsi="Times New Roman" w:cs="Times New Roman"/>
          <w:sz w:val="24"/>
          <w:szCs w:val="24"/>
        </w:rPr>
        <w:t xml:space="preserve"> человек, </w:t>
      </w:r>
      <w:r w:rsidR="00F31821" w:rsidRPr="00205613">
        <w:rPr>
          <w:rFonts w:ascii="Times New Roman" w:hAnsi="Times New Roman" w:cs="Times New Roman"/>
          <w:sz w:val="24"/>
          <w:szCs w:val="24"/>
        </w:rPr>
        <w:t>2021–64 человек</w:t>
      </w:r>
      <w:r w:rsidR="00205613" w:rsidRPr="00205613">
        <w:rPr>
          <w:rFonts w:ascii="Times New Roman" w:hAnsi="Times New Roman" w:cs="Times New Roman"/>
          <w:sz w:val="24"/>
          <w:szCs w:val="24"/>
        </w:rPr>
        <w:t xml:space="preserve">. Группы взаимопомощи для пациентов на АЛ ТБ: </w:t>
      </w:r>
      <w:r w:rsidR="00F31821" w:rsidRPr="00205613">
        <w:rPr>
          <w:rFonts w:ascii="Times New Roman" w:hAnsi="Times New Roman" w:cs="Times New Roman"/>
          <w:sz w:val="24"/>
          <w:szCs w:val="24"/>
        </w:rPr>
        <w:t>2020</w:t>
      </w:r>
      <w:r w:rsidR="00F31821">
        <w:rPr>
          <w:rFonts w:ascii="Times New Roman" w:hAnsi="Times New Roman" w:cs="Times New Roman"/>
          <w:sz w:val="24"/>
          <w:szCs w:val="24"/>
        </w:rPr>
        <w:t>–7</w:t>
      </w:r>
      <w:r w:rsidR="00205613" w:rsidRPr="00205613">
        <w:rPr>
          <w:rFonts w:ascii="Times New Roman" w:hAnsi="Times New Roman" w:cs="Times New Roman"/>
          <w:sz w:val="24"/>
          <w:szCs w:val="24"/>
        </w:rPr>
        <w:t xml:space="preserve">, </w:t>
      </w:r>
      <w:r w:rsidR="00F31821" w:rsidRPr="00205613">
        <w:rPr>
          <w:rFonts w:ascii="Times New Roman" w:hAnsi="Times New Roman" w:cs="Times New Roman"/>
          <w:sz w:val="24"/>
          <w:szCs w:val="24"/>
        </w:rPr>
        <w:t>2021–22</w:t>
      </w:r>
      <w:r w:rsidR="00205613" w:rsidRPr="00205613">
        <w:rPr>
          <w:rFonts w:ascii="Times New Roman" w:hAnsi="Times New Roman" w:cs="Times New Roman"/>
          <w:sz w:val="24"/>
          <w:szCs w:val="24"/>
        </w:rPr>
        <w:t>.</w:t>
      </w:r>
      <w:r w:rsidR="00205613">
        <w:rPr>
          <w:rFonts w:ascii="Times New Roman" w:hAnsi="Times New Roman" w:cs="Times New Roman"/>
          <w:sz w:val="24"/>
          <w:szCs w:val="24"/>
        </w:rPr>
        <w:t xml:space="preserve"> </w:t>
      </w:r>
      <w:r w:rsidR="00205613" w:rsidRPr="00205613">
        <w:rPr>
          <w:rFonts w:ascii="Times New Roman" w:hAnsi="Times New Roman" w:cs="Times New Roman"/>
          <w:sz w:val="24"/>
          <w:szCs w:val="24"/>
        </w:rPr>
        <w:t xml:space="preserve">Выплачено социальной помощи: </w:t>
      </w:r>
      <w:r w:rsidR="00F31821" w:rsidRPr="00205613">
        <w:rPr>
          <w:rFonts w:ascii="Times New Roman" w:hAnsi="Times New Roman" w:cs="Times New Roman"/>
          <w:sz w:val="24"/>
          <w:szCs w:val="24"/>
        </w:rPr>
        <w:t>2020</w:t>
      </w:r>
      <w:r w:rsidR="00F31821">
        <w:rPr>
          <w:rFonts w:ascii="Times New Roman" w:hAnsi="Times New Roman" w:cs="Times New Roman"/>
          <w:sz w:val="24"/>
          <w:szCs w:val="24"/>
        </w:rPr>
        <w:t xml:space="preserve"> - </w:t>
      </w:r>
      <w:r w:rsidR="00F31821" w:rsidRPr="00205613">
        <w:rPr>
          <w:rFonts w:ascii="Times New Roman" w:hAnsi="Times New Roman" w:cs="Times New Roman"/>
          <w:sz w:val="24"/>
          <w:szCs w:val="24"/>
        </w:rPr>
        <w:t>967</w:t>
      </w:r>
      <w:r w:rsidR="00F31821">
        <w:rPr>
          <w:rFonts w:ascii="Times New Roman" w:hAnsi="Times New Roman" w:cs="Times New Roman"/>
          <w:sz w:val="24"/>
          <w:szCs w:val="24"/>
        </w:rPr>
        <w:t>,</w:t>
      </w:r>
      <w:r w:rsidR="00F31821" w:rsidRPr="00205613">
        <w:rPr>
          <w:rFonts w:ascii="Times New Roman" w:hAnsi="Times New Roman" w:cs="Times New Roman"/>
          <w:sz w:val="24"/>
          <w:szCs w:val="24"/>
        </w:rPr>
        <w:t>200</w:t>
      </w:r>
      <w:r w:rsidR="00205613" w:rsidRPr="00205613">
        <w:rPr>
          <w:rFonts w:ascii="Times New Roman" w:hAnsi="Times New Roman" w:cs="Times New Roman"/>
          <w:sz w:val="24"/>
          <w:szCs w:val="24"/>
        </w:rPr>
        <w:t xml:space="preserve"> тенге, 2021- 1</w:t>
      </w:r>
      <w:r w:rsidR="00F31821">
        <w:rPr>
          <w:rFonts w:ascii="Times New Roman" w:hAnsi="Times New Roman" w:cs="Times New Roman"/>
          <w:sz w:val="24"/>
          <w:szCs w:val="24"/>
        </w:rPr>
        <w:t>,</w:t>
      </w:r>
      <w:r w:rsidR="00205613" w:rsidRPr="00205613">
        <w:rPr>
          <w:rFonts w:ascii="Times New Roman" w:hAnsi="Times New Roman" w:cs="Times New Roman"/>
          <w:sz w:val="24"/>
          <w:szCs w:val="24"/>
        </w:rPr>
        <w:t>392</w:t>
      </w:r>
      <w:r w:rsidR="00F31821">
        <w:rPr>
          <w:rFonts w:ascii="Times New Roman" w:hAnsi="Times New Roman" w:cs="Times New Roman"/>
          <w:sz w:val="24"/>
          <w:szCs w:val="24"/>
        </w:rPr>
        <w:t>,</w:t>
      </w:r>
      <w:r w:rsidR="00205613" w:rsidRPr="00205613">
        <w:rPr>
          <w:rFonts w:ascii="Times New Roman" w:hAnsi="Times New Roman" w:cs="Times New Roman"/>
          <w:sz w:val="24"/>
          <w:szCs w:val="24"/>
        </w:rPr>
        <w:t xml:space="preserve">600 тенге. Консультации психолога/мотивационная поддержка: </w:t>
      </w:r>
      <w:r w:rsidR="00F31821" w:rsidRPr="00205613">
        <w:rPr>
          <w:rFonts w:ascii="Times New Roman" w:hAnsi="Times New Roman" w:cs="Times New Roman"/>
          <w:sz w:val="24"/>
          <w:szCs w:val="24"/>
        </w:rPr>
        <w:t>2020–411</w:t>
      </w:r>
      <w:r w:rsidR="00205613" w:rsidRPr="00205613">
        <w:rPr>
          <w:rFonts w:ascii="Times New Roman" w:hAnsi="Times New Roman" w:cs="Times New Roman"/>
          <w:sz w:val="24"/>
          <w:szCs w:val="24"/>
        </w:rPr>
        <w:t xml:space="preserve">, </w:t>
      </w:r>
      <w:r w:rsidR="00F31821" w:rsidRPr="00205613">
        <w:rPr>
          <w:rFonts w:ascii="Times New Roman" w:hAnsi="Times New Roman" w:cs="Times New Roman"/>
          <w:sz w:val="24"/>
          <w:szCs w:val="24"/>
        </w:rPr>
        <w:t>2021–603</w:t>
      </w:r>
      <w:r w:rsidR="00205613">
        <w:rPr>
          <w:rFonts w:ascii="Times New Roman" w:hAnsi="Times New Roman" w:cs="Times New Roman"/>
          <w:sz w:val="24"/>
          <w:szCs w:val="24"/>
        </w:rPr>
        <w:t>.</w:t>
      </w:r>
      <w:r w:rsidR="006F1FB6">
        <w:rPr>
          <w:rFonts w:ascii="Times New Roman" w:hAnsi="Times New Roman" w:cs="Times New Roman"/>
          <w:sz w:val="24"/>
          <w:szCs w:val="24"/>
        </w:rPr>
        <w:t xml:space="preserve"> </w:t>
      </w:r>
      <w:r w:rsidR="006F1FB6" w:rsidRPr="006F1FB6">
        <w:rPr>
          <w:rFonts w:ascii="Times New Roman" w:hAnsi="Times New Roman" w:cs="Times New Roman"/>
          <w:sz w:val="24"/>
          <w:szCs w:val="24"/>
        </w:rPr>
        <w:t>Возвращено к лечению нарушителей 2020 (июнь-декабрь) 10/10, 2021 (январь-октябрь) 10/9</w:t>
      </w:r>
      <w:r w:rsidR="006F1FB6">
        <w:rPr>
          <w:rFonts w:ascii="Times New Roman" w:hAnsi="Times New Roman" w:cs="Times New Roman"/>
          <w:sz w:val="24"/>
          <w:szCs w:val="24"/>
        </w:rPr>
        <w:t>.</w:t>
      </w:r>
      <w:r w:rsidR="00F31821">
        <w:rPr>
          <w:rFonts w:ascii="Times New Roman" w:hAnsi="Times New Roman" w:cs="Times New Roman"/>
          <w:sz w:val="24"/>
          <w:szCs w:val="24"/>
        </w:rPr>
        <w:t xml:space="preserve"> </w:t>
      </w:r>
      <w:r w:rsidR="00F31821" w:rsidRPr="00F31821">
        <w:rPr>
          <w:rFonts w:ascii="Times New Roman" w:hAnsi="Times New Roman" w:cs="Times New Roman"/>
          <w:sz w:val="24"/>
          <w:szCs w:val="24"/>
        </w:rPr>
        <w:t>Оказано социальных услуг: адресная прописка, прикрепление к ПМСП, ЭЦП, БМГ, 2020–157, 2021–261</w:t>
      </w:r>
      <w:r w:rsidR="00F31821">
        <w:rPr>
          <w:rFonts w:ascii="Times New Roman" w:hAnsi="Times New Roman" w:cs="Times New Roman"/>
          <w:sz w:val="24"/>
          <w:szCs w:val="24"/>
        </w:rPr>
        <w:t xml:space="preserve">. </w:t>
      </w:r>
      <w:r w:rsidR="00F31821" w:rsidRPr="00F31821">
        <w:rPr>
          <w:rFonts w:ascii="Times New Roman" w:hAnsi="Times New Roman" w:cs="Times New Roman"/>
          <w:sz w:val="24"/>
          <w:szCs w:val="24"/>
        </w:rPr>
        <w:t>Восстановлены документы: 2020 -5 человек, 2021 -7 человек</w:t>
      </w:r>
      <w:r w:rsidR="00F31821">
        <w:rPr>
          <w:rFonts w:ascii="Times New Roman" w:hAnsi="Times New Roman" w:cs="Times New Roman"/>
          <w:sz w:val="24"/>
          <w:szCs w:val="24"/>
        </w:rPr>
        <w:t>.</w:t>
      </w:r>
    </w:p>
    <w:p w14:paraId="0A25AC06" w14:textId="685F66C1" w:rsidR="00C51140" w:rsidRPr="00C51140" w:rsidRDefault="00C51140" w:rsidP="00C511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Мониторинг силами сообществ: </w:t>
      </w:r>
      <w:r w:rsidRPr="00C51140">
        <w:rPr>
          <w:rFonts w:ascii="Times New Roman" w:hAnsi="Times New Roman" w:cs="Times New Roman"/>
          <w:sz w:val="24"/>
          <w:szCs w:val="24"/>
        </w:rPr>
        <w:t xml:space="preserve">Проведено мини-сессий в Поликлиниках № 1 и № 2 г. Талдыкорган для пациентов на АЛ ТБ – </w:t>
      </w:r>
      <w:r w:rsidR="002918D0" w:rsidRPr="00C51140">
        <w:rPr>
          <w:rFonts w:ascii="Times New Roman" w:hAnsi="Times New Roman" w:cs="Times New Roman"/>
          <w:sz w:val="24"/>
          <w:szCs w:val="24"/>
        </w:rPr>
        <w:t>24 тренинга</w:t>
      </w:r>
      <w:r w:rsidRPr="00C51140">
        <w:rPr>
          <w:rFonts w:ascii="Times New Roman" w:hAnsi="Times New Roman" w:cs="Times New Roman"/>
          <w:sz w:val="24"/>
          <w:szCs w:val="24"/>
        </w:rPr>
        <w:t xml:space="preserve">. Пациентов на АЛ ТБ -108. </w:t>
      </w:r>
      <w:r w:rsidR="002918D0" w:rsidRPr="00C51140">
        <w:rPr>
          <w:rFonts w:ascii="Times New Roman" w:hAnsi="Times New Roman" w:cs="Times New Roman"/>
          <w:sz w:val="24"/>
          <w:szCs w:val="24"/>
        </w:rPr>
        <w:t>Количество клиентов,</w:t>
      </w:r>
      <w:r w:rsidRPr="00C51140">
        <w:rPr>
          <w:rFonts w:ascii="Times New Roman" w:hAnsi="Times New Roman" w:cs="Times New Roman"/>
          <w:sz w:val="24"/>
          <w:szCs w:val="24"/>
        </w:rPr>
        <w:t xml:space="preserve"> обученных на тренингах- 246. Подано обращений в мобильное приложение -99 раз.</w:t>
      </w:r>
      <w:r>
        <w:rPr>
          <w:rFonts w:ascii="Times New Roman" w:hAnsi="Times New Roman" w:cs="Times New Roman"/>
          <w:sz w:val="24"/>
          <w:szCs w:val="24"/>
        </w:rPr>
        <w:t xml:space="preserve"> </w:t>
      </w:r>
      <w:r w:rsidRPr="00C51140">
        <w:rPr>
          <w:rFonts w:ascii="Times New Roman" w:hAnsi="Times New Roman" w:cs="Times New Roman"/>
          <w:sz w:val="24"/>
          <w:szCs w:val="24"/>
        </w:rPr>
        <w:t xml:space="preserve">Роздано брошюр – 255. Опубликовано статей в </w:t>
      </w:r>
      <w:r w:rsidR="002918D0" w:rsidRPr="00C51140">
        <w:rPr>
          <w:rFonts w:ascii="Times New Roman" w:hAnsi="Times New Roman" w:cs="Times New Roman"/>
          <w:sz w:val="24"/>
          <w:szCs w:val="24"/>
        </w:rPr>
        <w:t>Инстаграм</w:t>
      </w:r>
      <w:r w:rsidRPr="00C51140">
        <w:rPr>
          <w:rFonts w:ascii="Times New Roman" w:hAnsi="Times New Roman" w:cs="Times New Roman"/>
          <w:sz w:val="24"/>
          <w:szCs w:val="24"/>
        </w:rPr>
        <w:t xml:space="preserve"> и Фейсбук – 82 публикаций. Общее количество просмотров – 1876 раз</w:t>
      </w:r>
    </w:p>
    <w:p w14:paraId="192C6F26" w14:textId="77777777" w:rsidR="00D8649A" w:rsidRDefault="00D8649A"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все, если есть вопросы я готова на них ответить.</w:t>
      </w:r>
    </w:p>
    <w:p w14:paraId="192C6F27" w14:textId="77777777" w:rsidR="00D8649A" w:rsidRDefault="00D8649A" w:rsidP="002E3EA4">
      <w:pPr>
        <w:spacing w:after="0" w:line="240" w:lineRule="auto"/>
        <w:ind w:firstLine="567"/>
        <w:jc w:val="both"/>
        <w:rPr>
          <w:rFonts w:ascii="Times New Roman" w:hAnsi="Times New Roman" w:cs="Times New Roman"/>
          <w:sz w:val="24"/>
          <w:szCs w:val="24"/>
        </w:rPr>
      </w:pPr>
    </w:p>
    <w:p w14:paraId="192C6F28" w14:textId="66530ACB" w:rsidR="00D8649A" w:rsidRPr="00D8649A" w:rsidRDefault="00D8649A"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sidR="00F601F2">
        <w:rPr>
          <w:rFonts w:ascii="Times New Roman" w:hAnsi="Times New Roman" w:cs="Times New Roman"/>
          <w:i/>
          <w:sz w:val="24"/>
          <w:szCs w:val="24"/>
        </w:rPr>
        <w:t>Сарсенбаевой</w:t>
      </w:r>
      <w:proofErr w:type="spellEnd"/>
      <w:r w:rsidR="00F601F2">
        <w:rPr>
          <w:rFonts w:ascii="Times New Roman" w:hAnsi="Times New Roman" w:cs="Times New Roman"/>
          <w:i/>
          <w:sz w:val="24"/>
          <w:szCs w:val="24"/>
        </w:rPr>
        <w:t xml:space="preserve"> Г</w:t>
      </w:r>
      <w:r w:rsidR="002918D0">
        <w:rPr>
          <w:rFonts w:ascii="Times New Roman" w:hAnsi="Times New Roman" w:cs="Times New Roman"/>
          <w:i/>
          <w:sz w:val="24"/>
          <w:szCs w:val="24"/>
        </w:rPr>
        <w:t xml:space="preserve">ульнар </w:t>
      </w:r>
      <w:proofErr w:type="spellStart"/>
      <w:r w:rsidR="002918D0">
        <w:rPr>
          <w:rFonts w:ascii="Times New Roman" w:hAnsi="Times New Roman" w:cs="Times New Roman"/>
          <w:i/>
          <w:sz w:val="24"/>
          <w:szCs w:val="24"/>
        </w:rPr>
        <w:t>Едиловны</w:t>
      </w:r>
      <w:proofErr w:type="spellEnd"/>
      <w:r w:rsidRPr="000215BD">
        <w:rPr>
          <w:rFonts w:ascii="Times New Roman" w:hAnsi="Times New Roman" w:cs="Times New Roman"/>
          <w:i/>
          <w:sz w:val="24"/>
          <w:szCs w:val="24"/>
        </w:rPr>
        <w:t>, заместитель Директора Департамента Организации Медицинской помощи МЗРК</w:t>
      </w:r>
      <w:r>
        <w:rPr>
          <w:rFonts w:ascii="Times New Roman" w:hAnsi="Times New Roman" w:cs="Times New Roman"/>
          <w:i/>
          <w:sz w:val="24"/>
          <w:szCs w:val="24"/>
        </w:rPr>
        <w:t>,</w:t>
      </w:r>
      <w:r>
        <w:rPr>
          <w:rFonts w:ascii="Times New Roman" w:hAnsi="Times New Roman" w:cs="Times New Roman"/>
          <w:sz w:val="24"/>
          <w:szCs w:val="24"/>
        </w:rPr>
        <w:t xml:space="preserve"> большое спаси</w:t>
      </w:r>
      <w:r w:rsidR="00F601F2">
        <w:rPr>
          <w:rFonts w:ascii="Times New Roman" w:hAnsi="Times New Roman" w:cs="Times New Roman"/>
          <w:sz w:val="24"/>
          <w:szCs w:val="24"/>
        </w:rPr>
        <w:t>бо за содержательную информацию, первый вопрос вот в области было взято в 2021 году 64 пациента на амбулаторный этап лечения, и 10</w:t>
      </w:r>
      <w:r w:rsidR="00992DCE">
        <w:rPr>
          <w:rFonts w:ascii="Times New Roman" w:hAnsi="Times New Roman" w:cs="Times New Roman"/>
          <w:sz w:val="24"/>
          <w:szCs w:val="24"/>
        </w:rPr>
        <w:t xml:space="preserve"> именно</w:t>
      </w:r>
      <w:r w:rsidR="00F601F2">
        <w:rPr>
          <w:rFonts w:ascii="Times New Roman" w:hAnsi="Times New Roman" w:cs="Times New Roman"/>
          <w:sz w:val="24"/>
          <w:szCs w:val="24"/>
        </w:rPr>
        <w:t xml:space="preserve"> с </w:t>
      </w:r>
      <w:r w:rsidR="002918D0">
        <w:rPr>
          <w:rFonts w:ascii="Times New Roman" w:hAnsi="Times New Roman" w:cs="Times New Roman"/>
          <w:sz w:val="24"/>
          <w:szCs w:val="24"/>
        </w:rPr>
        <w:t>амбулаторного этапа</w:t>
      </w:r>
      <w:r w:rsidR="00992DCE">
        <w:rPr>
          <w:rFonts w:ascii="Times New Roman" w:hAnsi="Times New Roman" w:cs="Times New Roman"/>
          <w:sz w:val="24"/>
          <w:szCs w:val="24"/>
        </w:rPr>
        <w:t xml:space="preserve"> или в целом?</w:t>
      </w:r>
    </w:p>
    <w:p w14:paraId="192C6F2A" w14:textId="77777777" w:rsidR="00D8649A" w:rsidRDefault="00992DCE"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Комментарий</w:t>
      </w:r>
      <w:r w:rsidRPr="00D8649A">
        <w:rPr>
          <w:rFonts w:ascii="Times New Roman" w:hAnsi="Times New Roman" w:cs="Times New Roman"/>
          <w:sz w:val="24"/>
          <w:szCs w:val="24"/>
        </w:rPr>
        <w:t xml:space="preserve"> Жолнерова Наталья, руководитель ОО «Амелия»</w:t>
      </w:r>
      <w:r>
        <w:rPr>
          <w:rFonts w:ascii="Times New Roman" w:hAnsi="Times New Roman" w:cs="Times New Roman"/>
          <w:sz w:val="24"/>
          <w:szCs w:val="24"/>
        </w:rPr>
        <w:t xml:space="preserve">, в целом </w:t>
      </w:r>
    </w:p>
    <w:p w14:paraId="192C6F2B" w14:textId="77777777" w:rsidR="00992DCE" w:rsidRDefault="00992DCE" w:rsidP="002E3EA4">
      <w:pPr>
        <w:spacing w:after="0" w:line="240" w:lineRule="auto"/>
        <w:ind w:firstLine="567"/>
        <w:jc w:val="both"/>
        <w:rPr>
          <w:rFonts w:ascii="Times New Roman" w:hAnsi="Times New Roman" w:cs="Times New Roman"/>
          <w:sz w:val="24"/>
          <w:szCs w:val="24"/>
        </w:rPr>
      </w:pPr>
    </w:p>
    <w:p w14:paraId="192C6F2C" w14:textId="7CD689CE" w:rsidR="00992DCE" w:rsidRDefault="00992DCE"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484716">
        <w:rPr>
          <w:rFonts w:ascii="Times New Roman" w:hAnsi="Times New Roman" w:cs="Times New Roman"/>
          <w:i/>
          <w:sz w:val="24"/>
          <w:szCs w:val="24"/>
        </w:rPr>
        <w:t xml:space="preserve">Гульнар </w:t>
      </w:r>
      <w:proofErr w:type="spellStart"/>
      <w:r w:rsidR="00484716">
        <w:rPr>
          <w:rFonts w:ascii="Times New Roman" w:hAnsi="Times New Roman" w:cs="Times New Roman"/>
          <w:i/>
          <w:sz w:val="24"/>
          <w:szCs w:val="24"/>
        </w:rPr>
        <w:t>Едиловны</w:t>
      </w:r>
      <w:proofErr w:type="spellEnd"/>
      <w:r w:rsidR="00484716">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sidRPr="00992DCE">
        <w:rPr>
          <w:rFonts w:ascii="Times New Roman" w:hAnsi="Times New Roman" w:cs="Times New Roman"/>
          <w:sz w:val="24"/>
          <w:szCs w:val="24"/>
        </w:rPr>
        <w:t>один потерялся остальные 9 были возвращены</w:t>
      </w:r>
      <w:r>
        <w:rPr>
          <w:rFonts w:ascii="Times New Roman" w:hAnsi="Times New Roman" w:cs="Times New Roman"/>
          <w:sz w:val="24"/>
          <w:szCs w:val="24"/>
        </w:rPr>
        <w:t>, да</w:t>
      </w:r>
      <w:r w:rsidRPr="00992DCE">
        <w:rPr>
          <w:rFonts w:ascii="Times New Roman" w:hAnsi="Times New Roman" w:cs="Times New Roman"/>
          <w:sz w:val="24"/>
          <w:szCs w:val="24"/>
        </w:rPr>
        <w:t>?</w:t>
      </w:r>
    </w:p>
    <w:p w14:paraId="192C6F2E" w14:textId="74D81C5C" w:rsidR="00992DCE" w:rsidRDefault="00992DCE"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Комментарий</w:t>
      </w:r>
      <w:r w:rsidRPr="00D8649A">
        <w:rPr>
          <w:rFonts w:ascii="Times New Roman" w:hAnsi="Times New Roman" w:cs="Times New Roman"/>
          <w:sz w:val="24"/>
          <w:szCs w:val="24"/>
        </w:rPr>
        <w:t xml:space="preserve"> </w:t>
      </w:r>
      <w:proofErr w:type="spellStart"/>
      <w:r w:rsidRPr="00484716">
        <w:rPr>
          <w:rFonts w:ascii="Times New Roman" w:hAnsi="Times New Roman" w:cs="Times New Roman"/>
          <w:i/>
          <w:iCs/>
          <w:sz w:val="24"/>
          <w:szCs w:val="24"/>
        </w:rPr>
        <w:t>Жолнеров</w:t>
      </w:r>
      <w:r w:rsidR="00484716" w:rsidRPr="00484716">
        <w:rPr>
          <w:rFonts w:ascii="Times New Roman" w:hAnsi="Times New Roman" w:cs="Times New Roman"/>
          <w:i/>
          <w:iCs/>
          <w:sz w:val="24"/>
          <w:szCs w:val="24"/>
        </w:rPr>
        <w:t>ой</w:t>
      </w:r>
      <w:proofErr w:type="spellEnd"/>
      <w:r w:rsidRPr="00484716">
        <w:rPr>
          <w:rFonts w:ascii="Times New Roman" w:hAnsi="Times New Roman" w:cs="Times New Roman"/>
          <w:i/>
          <w:iCs/>
          <w:sz w:val="24"/>
          <w:szCs w:val="24"/>
        </w:rPr>
        <w:t xml:space="preserve"> Наталь</w:t>
      </w:r>
      <w:r w:rsidR="00484716" w:rsidRPr="00484716">
        <w:rPr>
          <w:rFonts w:ascii="Times New Roman" w:hAnsi="Times New Roman" w:cs="Times New Roman"/>
          <w:i/>
          <w:iCs/>
          <w:sz w:val="24"/>
          <w:szCs w:val="24"/>
        </w:rPr>
        <w:t>и</w:t>
      </w:r>
      <w:r w:rsidRPr="00484716">
        <w:rPr>
          <w:rFonts w:ascii="Times New Roman" w:hAnsi="Times New Roman" w:cs="Times New Roman"/>
          <w:i/>
          <w:iCs/>
          <w:sz w:val="24"/>
          <w:szCs w:val="24"/>
        </w:rPr>
        <w:t>, руководитель ОО «Амелия»</w:t>
      </w:r>
      <w:r>
        <w:rPr>
          <w:rFonts w:ascii="Times New Roman" w:hAnsi="Times New Roman" w:cs="Times New Roman"/>
          <w:sz w:val="24"/>
          <w:szCs w:val="24"/>
        </w:rPr>
        <w:t>, да.</w:t>
      </w:r>
    </w:p>
    <w:p w14:paraId="192C6F30" w14:textId="31E8F87F" w:rsidR="00992DCE" w:rsidRDefault="00992DCE" w:rsidP="002E3EA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484716">
        <w:rPr>
          <w:rFonts w:ascii="Times New Roman" w:hAnsi="Times New Roman" w:cs="Times New Roman"/>
          <w:i/>
          <w:sz w:val="24"/>
          <w:szCs w:val="24"/>
        </w:rPr>
        <w:t xml:space="preserve">Гульнар </w:t>
      </w:r>
      <w:proofErr w:type="spellStart"/>
      <w:r w:rsidR="00484716">
        <w:rPr>
          <w:rFonts w:ascii="Times New Roman" w:hAnsi="Times New Roman" w:cs="Times New Roman"/>
          <w:i/>
          <w:sz w:val="24"/>
          <w:szCs w:val="24"/>
        </w:rPr>
        <w:t>Едиловны</w:t>
      </w:r>
      <w:proofErr w:type="spellEnd"/>
      <w:r w:rsidR="00484716">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w:t>
      </w:r>
      <w:r w:rsidRPr="00992DCE">
        <w:rPr>
          <w:rFonts w:ascii="Times New Roman" w:hAnsi="Times New Roman" w:cs="Times New Roman"/>
          <w:sz w:val="24"/>
          <w:szCs w:val="24"/>
        </w:rPr>
        <w:t xml:space="preserve"> </w:t>
      </w:r>
      <w:r>
        <w:rPr>
          <w:rFonts w:ascii="Times New Roman" w:hAnsi="Times New Roman" w:cs="Times New Roman"/>
          <w:sz w:val="24"/>
          <w:szCs w:val="24"/>
        </w:rPr>
        <w:t>а какой период перерыва этого лечения составляла?</w:t>
      </w:r>
      <w:r w:rsidR="00EF68CA">
        <w:rPr>
          <w:rFonts w:ascii="Times New Roman" w:hAnsi="Times New Roman" w:cs="Times New Roman"/>
          <w:sz w:val="24"/>
          <w:szCs w:val="24"/>
        </w:rPr>
        <w:t xml:space="preserve"> Месяц,</w:t>
      </w:r>
      <w:r w:rsidR="00484716">
        <w:rPr>
          <w:rFonts w:ascii="Times New Roman" w:hAnsi="Times New Roman" w:cs="Times New Roman"/>
          <w:sz w:val="24"/>
          <w:szCs w:val="24"/>
        </w:rPr>
        <w:t xml:space="preserve"> </w:t>
      </w:r>
      <w:r w:rsidR="00EF68CA">
        <w:rPr>
          <w:rFonts w:ascii="Times New Roman" w:hAnsi="Times New Roman" w:cs="Times New Roman"/>
          <w:sz w:val="24"/>
          <w:szCs w:val="24"/>
        </w:rPr>
        <w:t xml:space="preserve">21 </w:t>
      </w:r>
      <w:r w:rsidR="00484716">
        <w:rPr>
          <w:rFonts w:ascii="Times New Roman" w:hAnsi="Times New Roman" w:cs="Times New Roman"/>
          <w:sz w:val="24"/>
          <w:szCs w:val="24"/>
        </w:rPr>
        <w:t>день?</w:t>
      </w:r>
    </w:p>
    <w:p w14:paraId="192C6F32" w14:textId="3C728E08" w:rsidR="00A2541A" w:rsidRDefault="005F679C"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Жолнеровой</w:t>
      </w:r>
      <w:proofErr w:type="spellEnd"/>
      <w:r>
        <w:rPr>
          <w:rFonts w:ascii="Times New Roman" w:hAnsi="Times New Roman" w:cs="Times New Roman"/>
          <w:i/>
          <w:sz w:val="24"/>
          <w:szCs w:val="24"/>
        </w:rPr>
        <w:t xml:space="preserve"> Натальи, руководитель ОО “Амелия”,</w:t>
      </w:r>
      <w:r w:rsidR="00A2541A">
        <w:rPr>
          <w:rFonts w:ascii="Times New Roman" w:hAnsi="Times New Roman" w:cs="Times New Roman"/>
          <w:sz w:val="24"/>
          <w:szCs w:val="24"/>
        </w:rPr>
        <w:t xml:space="preserve"> есть</w:t>
      </w:r>
      <w:r w:rsidR="00EF68CA">
        <w:rPr>
          <w:rFonts w:ascii="Times New Roman" w:hAnsi="Times New Roman" w:cs="Times New Roman"/>
          <w:sz w:val="24"/>
          <w:szCs w:val="24"/>
        </w:rPr>
        <w:t xml:space="preserve"> разные перерывы лечения, нам дают нарушителей </w:t>
      </w:r>
      <w:r w:rsidR="00A2541A">
        <w:rPr>
          <w:rFonts w:ascii="Times New Roman" w:hAnsi="Times New Roman" w:cs="Times New Roman"/>
          <w:sz w:val="24"/>
          <w:szCs w:val="24"/>
        </w:rPr>
        <w:t>уже у</w:t>
      </w:r>
      <w:r w:rsidR="00EF68CA">
        <w:rPr>
          <w:rFonts w:ascii="Times New Roman" w:hAnsi="Times New Roman" w:cs="Times New Roman"/>
          <w:sz w:val="24"/>
          <w:szCs w:val="24"/>
        </w:rPr>
        <w:t xml:space="preserve"> человека есть более 3 пропущенных суточных доз препарата т.е. если до 3</w:t>
      </w:r>
      <w:r w:rsidR="00A2541A">
        <w:rPr>
          <w:rFonts w:ascii="Times New Roman" w:hAnsi="Times New Roman" w:cs="Times New Roman"/>
          <w:sz w:val="24"/>
          <w:szCs w:val="24"/>
        </w:rPr>
        <w:t xml:space="preserve"> его не</w:t>
      </w:r>
      <w:r w:rsidR="00EF68CA">
        <w:rPr>
          <w:rFonts w:ascii="Times New Roman" w:hAnsi="Times New Roman" w:cs="Times New Roman"/>
          <w:sz w:val="24"/>
          <w:szCs w:val="24"/>
        </w:rPr>
        <w:t xml:space="preserve"> подают как нарушителя, если больше</w:t>
      </w:r>
      <w:r w:rsidR="00A2541A">
        <w:rPr>
          <w:rFonts w:ascii="Times New Roman" w:hAnsi="Times New Roman" w:cs="Times New Roman"/>
          <w:sz w:val="24"/>
          <w:szCs w:val="24"/>
        </w:rPr>
        <w:t xml:space="preserve"> раз, 4</w:t>
      </w:r>
      <w:r w:rsidR="00EF68CA">
        <w:rPr>
          <w:rFonts w:ascii="Times New Roman" w:hAnsi="Times New Roman" w:cs="Times New Roman"/>
          <w:sz w:val="24"/>
          <w:szCs w:val="24"/>
        </w:rPr>
        <w:t>,</w:t>
      </w:r>
      <w:r w:rsidR="00A2541A">
        <w:rPr>
          <w:rFonts w:ascii="Times New Roman" w:hAnsi="Times New Roman" w:cs="Times New Roman"/>
          <w:sz w:val="24"/>
          <w:szCs w:val="24"/>
        </w:rPr>
        <w:t>5,7 нам уже его подают, и уже мы работаем его вернуть в лечение.</w:t>
      </w:r>
    </w:p>
    <w:p w14:paraId="192C6F34" w14:textId="35D1C7C9" w:rsidR="00A2541A" w:rsidRDefault="00A2541A"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484716">
        <w:rPr>
          <w:rFonts w:ascii="Times New Roman" w:hAnsi="Times New Roman" w:cs="Times New Roman"/>
          <w:i/>
          <w:sz w:val="24"/>
          <w:szCs w:val="24"/>
        </w:rPr>
        <w:t xml:space="preserve">Гульнар </w:t>
      </w:r>
      <w:proofErr w:type="spellStart"/>
      <w:r w:rsidR="00484716">
        <w:rPr>
          <w:rFonts w:ascii="Times New Roman" w:hAnsi="Times New Roman" w:cs="Times New Roman"/>
          <w:i/>
          <w:sz w:val="24"/>
          <w:szCs w:val="24"/>
        </w:rPr>
        <w:t>Едиловны</w:t>
      </w:r>
      <w:proofErr w:type="spellEnd"/>
      <w:r w:rsidR="00484716">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Pr>
          <w:rFonts w:ascii="Times New Roman" w:hAnsi="Times New Roman" w:cs="Times New Roman"/>
          <w:sz w:val="24"/>
          <w:szCs w:val="24"/>
        </w:rPr>
        <w:t>к</w:t>
      </w:r>
      <w:r w:rsidRPr="00A2541A">
        <w:rPr>
          <w:rFonts w:ascii="Times New Roman" w:hAnsi="Times New Roman" w:cs="Times New Roman"/>
          <w:sz w:val="24"/>
          <w:szCs w:val="24"/>
        </w:rPr>
        <w:t xml:space="preserve">акие методы вы применяете </w:t>
      </w:r>
      <w:r w:rsidR="00484716" w:rsidRPr="00A2541A">
        <w:rPr>
          <w:rFonts w:ascii="Times New Roman" w:hAnsi="Times New Roman" w:cs="Times New Roman"/>
          <w:sz w:val="24"/>
          <w:szCs w:val="24"/>
        </w:rPr>
        <w:t>для того, чтобы</w:t>
      </w:r>
      <w:r w:rsidRPr="00A2541A">
        <w:rPr>
          <w:rFonts w:ascii="Times New Roman" w:hAnsi="Times New Roman" w:cs="Times New Roman"/>
          <w:sz w:val="24"/>
          <w:szCs w:val="24"/>
        </w:rPr>
        <w:t xml:space="preserve"> вернуть, какой метод более</w:t>
      </w:r>
      <w:r>
        <w:rPr>
          <w:rFonts w:ascii="Times New Roman" w:hAnsi="Times New Roman" w:cs="Times New Roman"/>
          <w:sz w:val="24"/>
          <w:szCs w:val="24"/>
        </w:rPr>
        <w:t xml:space="preserve"> эффективн</w:t>
      </w:r>
      <w:r w:rsidR="00484716">
        <w:rPr>
          <w:rFonts w:ascii="Times New Roman" w:hAnsi="Times New Roman" w:cs="Times New Roman"/>
          <w:sz w:val="24"/>
          <w:szCs w:val="24"/>
        </w:rPr>
        <w:t>ый</w:t>
      </w:r>
      <w:r>
        <w:rPr>
          <w:rFonts w:ascii="Times New Roman" w:hAnsi="Times New Roman" w:cs="Times New Roman"/>
          <w:sz w:val="24"/>
          <w:szCs w:val="24"/>
        </w:rPr>
        <w:t>?</w:t>
      </w:r>
    </w:p>
    <w:p w14:paraId="192C6F36" w14:textId="7E12DF3B" w:rsidR="00A2541A" w:rsidRDefault="005F679C"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Жолнеровой</w:t>
      </w:r>
      <w:proofErr w:type="spellEnd"/>
      <w:r>
        <w:rPr>
          <w:rFonts w:ascii="Times New Roman" w:hAnsi="Times New Roman" w:cs="Times New Roman"/>
          <w:i/>
          <w:sz w:val="24"/>
          <w:szCs w:val="24"/>
        </w:rPr>
        <w:t xml:space="preserve"> Натальи, руководитель ОО “Амелия”,</w:t>
      </w:r>
      <w:r w:rsidR="00484716">
        <w:rPr>
          <w:rFonts w:ascii="Times New Roman" w:hAnsi="Times New Roman" w:cs="Times New Roman"/>
          <w:sz w:val="24"/>
          <w:szCs w:val="24"/>
        </w:rPr>
        <w:t xml:space="preserve"> </w:t>
      </w:r>
      <w:r w:rsidR="00A2541A">
        <w:rPr>
          <w:rFonts w:ascii="Times New Roman" w:hAnsi="Times New Roman" w:cs="Times New Roman"/>
          <w:sz w:val="24"/>
          <w:szCs w:val="24"/>
        </w:rPr>
        <w:t xml:space="preserve">мотивационно консультирование, поддержка семьи и </w:t>
      </w:r>
      <w:r w:rsidR="00DD53FB">
        <w:rPr>
          <w:rFonts w:ascii="Times New Roman" w:hAnsi="Times New Roman" w:cs="Times New Roman"/>
          <w:sz w:val="24"/>
          <w:szCs w:val="24"/>
        </w:rPr>
        <w:t xml:space="preserve">родных и близких, группа взаимопомощи, психологическая помощь, и плюс как мотивация 5000 тенге, потому что мы когда берем себе этих пациентов на </w:t>
      </w:r>
      <w:proofErr w:type="spellStart"/>
      <w:r w:rsidR="00DD53FB">
        <w:rPr>
          <w:rFonts w:ascii="Times New Roman" w:hAnsi="Times New Roman" w:cs="Times New Roman"/>
          <w:sz w:val="24"/>
          <w:szCs w:val="24"/>
        </w:rPr>
        <w:t>ауторным</w:t>
      </w:r>
      <w:proofErr w:type="spellEnd"/>
      <w:r w:rsidR="00DD53FB">
        <w:rPr>
          <w:rFonts w:ascii="Times New Roman" w:hAnsi="Times New Roman" w:cs="Times New Roman"/>
          <w:sz w:val="24"/>
          <w:szCs w:val="24"/>
        </w:rPr>
        <w:t xml:space="preserve"> лечений  мы постоянно отслеживаем форму ТБ 01, если у него не было пропусков  за месяц то ему выплачиваются эти дорожные 5000 т., если у него есть пропуски то они не получают деньги, это тоже для людей как мотивация, в принципе тоже срабатывает. </w:t>
      </w:r>
    </w:p>
    <w:p w14:paraId="192C6F38" w14:textId="69061D53" w:rsidR="00D76548" w:rsidRDefault="00DD53FB"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484716">
        <w:rPr>
          <w:rFonts w:ascii="Times New Roman" w:hAnsi="Times New Roman" w:cs="Times New Roman"/>
          <w:i/>
          <w:sz w:val="24"/>
          <w:szCs w:val="24"/>
        </w:rPr>
        <w:t xml:space="preserve">Гульнар </w:t>
      </w:r>
      <w:proofErr w:type="spellStart"/>
      <w:r w:rsidR="00484716">
        <w:rPr>
          <w:rFonts w:ascii="Times New Roman" w:hAnsi="Times New Roman" w:cs="Times New Roman"/>
          <w:i/>
          <w:sz w:val="24"/>
          <w:szCs w:val="24"/>
        </w:rPr>
        <w:t>Едиловны</w:t>
      </w:r>
      <w:proofErr w:type="spellEnd"/>
      <w:r w:rsidR="00484716">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sidRPr="00DD53FB">
        <w:rPr>
          <w:rFonts w:ascii="Times New Roman" w:hAnsi="Times New Roman" w:cs="Times New Roman"/>
          <w:sz w:val="24"/>
          <w:szCs w:val="24"/>
        </w:rPr>
        <w:t xml:space="preserve">а со стороны акимата данным категориям лиц </w:t>
      </w:r>
      <w:r w:rsidR="00D76548">
        <w:rPr>
          <w:rFonts w:ascii="Times New Roman" w:hAnsi="Times New Roman" w:cs="Times New Roman"/>
          <w:sz w:val="24"/>
          <w:szCs w:val="24"/>
        </w:rPr>
        <w:t xml:space="preserve">социальные пособия, выплаты </w:t>
      </w:r>
      <w:r w:rsidRPr="00DD53FB">
        <w:rPr>
          <w:rFonts w:ascii="Times New Roman" w:hAnsi="Times New Roman" w:cs="Times New Roman"/>
          <w:sz w:val="24"/>
          <w:szCs w:val="24"/>
        </w:rPr>
        <w:t>есть</w:t>
      </w:r>
      <w:r w:rsidR="00D76548">
        <w:rPr>
          <w:rFonts w:ascii="Times New Roman" w:hAnsi="Times New Roman" w:cs="Times New Roman"/>
          <w:sz w:val="24"/>
          <w:szCs w:val="24"/>
        </w:rPr>
        <w:t xml:space="preserve">? Вы привели там 1 </w:t>
      </w:r>
      <w:r w:rsidR="00484716">
        <w:rPr>
          <w:rFonts w:ascii="Times New Roman" w:hAnsi="Times New Roman" w:cs="Times New Roman"/>
          <w:sz w:val="24"/>
          <w:szCs w:val="24"/>
        </w:rPr>
        <w:t>млн тенге</w:t>
      </w:r>
      <w:r w:rsidR="00D76548">
        <w:rPr>
          <w:rFonts w:ascii="Times New Roman" w:hAnsi="Times New Roman" w:cs="Times New Roman"/>
          <w:sz w:val="24"/>
          <w:szCs w:val="24"/>
        </w:rPr>
        <w:t xml:space="preserve"> именно на амбулаторном </w:t>
      </w:r>
      <w:r w:rsidR="00484716">
        <w:rPr>
          <w:rFonts w:ascii="Times New Roman" w:hAnsi="Times New Roman" w:cs="Times New Roman"/>
          <w:sz w:val="24"/>
          <w:szCs w:val="24"/>
        </w:rPr>
        <w:t xml:space="preserve">этапе </w:t>
      </w:r>
      <w:r w:rsidR="00D76548">
        <w:rPr>
          <w:rFonts w:ascii="Times New Roman" w:hAnsi="Times New Roman" w:cs="Times New Roman"/>
          <w:sz w:val="24"/>
          <w:szCs w:val="24"/>
        </w:rPr>
        <w:t>или на все категории?</w:t>
      </w:r>
    </w:p>
    <w:p w14:paraId="192C6F3A" w14:textId="2F0850FC" w:rsidR="00D76548" w:rsidRDefault="005F679C"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Жолнеровой</w:t>
      </w:r>
      <w:proofErr w:type="spellEnd"/>
      <w:r>
        <w:rPr>
          <w:rFonts w:ascii="Times New Roman" w:hAnsi="Times New Roman" w:cs="Times New Roman"/>
          <w:i/>
          <w:sz w:val="24"/>
          <w:szCs w:val="24"/>
        </w:rPr>
        <w:t xml:space="preserve"> Натальи, руководитель ОО “Амелия”,</w:t>
      </w:r>
      <w:r w:rsidR="00D76548">
        <w:rPr>
          <w:rFonts w:ascii="Times New Roman" w:hAnsi="Times New Roman" w:cs="Times New Roman"/>
          <w:sz w:val="24"/>
          <w:szCs w:val="24"/>
        </w:rPr>
        <w:t xml:space="preserve"> есть, для </w:t>
      </w:r>
      <w:r w:rsidR="00484716">
        <w:rPr>
          <w:rFonts w:ascii="Times New Roman" w:hAnsi="Times New Roman" w:cs="Times New Roman"/>
          <w:sz w:val="24"/>
          <w:szCs w:val="24"/>
        </w:rPr>
        <w:t>тех,</w:t>
      </w:r>
      <w:r w:rsidR="00D76548">
        <w:rPr>
          <w:rFonts w:ascii="Times New Roman" w:hAnsi="Times New Roman" w:cs="Times New Roman"/>
          <w:sz w:val="24"/>
          <w:szCs w:val="24"/>
        </w:rPr>
        <w:t xml:space="preserve"> кто находится на амбулаторном этапе у них есть социальное пособие</w:t>
      </w:r>
      <w:r w:rsidR="00886E53">
        <w:rPr>
          <w:rFonts w:ascii="Times New Roman" w:hAnsi="Times New Roman" w:cs="Times New Roman"/>
          <w:sz w:val="24"/>
          <w:szCs w:val="24"/>
        </w:rPr>
        <w:t>,</w:t>
      </w:r>
      <w:r w:rsidR="00D76548">
        <w:rPr>
          <w:rFonts w:ascii="Times New Roman" w:hAnsi="Times New Roman" w:cs="Times New Roman"/>
          <w:sz w:val="24"/>
          <w:szCs w:val="24"/>
        </w:rPr>
        <w:t xml:space="preserve"> но в каждом </w:t>
      </w:r>
      <w:r w:rsidR="00886E53">
        <w:rPr>
          <w:rFonts w:ascii="Times New Roman" w:hAnsi="Times New Roman" w:cs="Times New Roman"/>
          <w:sz w:val="24"/>
          <w:szCs w:val="24"/>
        </w:rPr>
        <w:t>населенном пункте</w:t>
      </w:r>
      <w:r w:rsidR="00FC660E">
        <w:rPr>
          <w:rFonts w:ascii="Times New Roman" w:hAnsi="Times New Roman" w:cs="Times New Roman"/>
          <w:sz w:val="24"/>
          <w:szCs w:val="24"/>
          <w:lang w:val="kk-KZ"/>
        </w:rPr>
        <w:t xml:space="preserve"> </w:t>
      </w:r>
      <w:r w:rsidR="00484716">
        <w:rPr>
          <w:rFonts w:ascii="Times New Roman" w:hAnsi="Times New Roman" w:cs="Times New Roman"/>
          <w:sz w:val="24"/>
          <w:szCs w:val="24"/>
        </w:rPr>
        <w:t>области разные</w:t>
      </w:r>
      <w:r w:rsidR="00D76548">
        <w:rPr>
          <w:rFonts w:ascii="Times New Roman" w:hAnsi="Times New Roman" w:cs="Times New Roman"/>
          <w:sz w:val="24"/>
          <w:szCs w:val="24"/>
        </w:rPr>
        <w:t xml:space="preserve"> сумм</w:t>
      </w:r>
      <w:r w:rsidR="00886E53">
        <w:rPr>
          <w:rFonts w:ascii="Times New Roman" w:hAnsi="Times New Roman" w:cs="Times New Roman"/>
          <w:sz w:val="24"/>
          <w:szCs w:val="24"/>
        </w:rPr>
        <w:t>ы,</w:t>
      </w:r>
      <w:r w:rsidR="00D76548">
        <w:rPr>
          <w:rFonts w:ascii="Times New Roman" w:hAnsi="Times New Roman" w:cs="Times New Roman"/>
          <w:sz w:val="24"/>
          <w:szCs w:val="24"/>
        </w:rPr>
        <w:t xml:space="preserve"> т.</w:t>
      </w:r>
      <w:r w:rsidR="00886E53">
        <w:rPr>
          <w:rFonts w:ascii="Times New Roman" w:hAnsi="Times New Roman" w:cs="Times New Roman"/>
          <w:sz w:val="24"/>
          <w:szCs w:val="24"/>
        </w:rPr>
        <w:t xml:space="preserve"> </w:t>
      </w:r>
      <w:r w:rsidR="00D76548">
        <w:rPr>
          <w:rFonts w:ascii="Times New Roman" w:hAnsi="Times New Roman" w:cs="Times New Roman"/>
          <w:sz w:val="24"/>
          <w:szCs w:val="24"/>
        </w:rPr>
        <w:t xml:space="preserve">е. </w:t>
      </w:r>
      <w:r w:rsidR="00886E53">
        <w:rPr>
          <w:rFonts w:ascii="Times New Roman" w:hAnsi="Times New Roman" w:cs="Times New Roman"/>
          <w:sz w:val="24"/>
          <w:szCs w:val="24"/>
        </w:rPr>
        <w:t>кому-то</w:t>
      </w:r>
      <w:r w:rsidR="00D76548">
        <w:rPr>
          <w:rFonts w:ascii="Times New Roman" w:hAnsi="Times New Roman" w:cs="Times New Roman"/>
          <w:sz w:val="24"/>
          <w:szCs w:val="24"/>
        </w:rPr>
        <w:t xml:space="preserve"> выплачивается ежеквартально, </w:t>
      </w:r>
      <w:r w:rsidR="00886E53">
        <w:rPr>
          <w:rFonts w:ascii="Times New Roman" w:hAnsi="Times New Roman" w:cs="Times New Roman"/>
          <w:sz w:val="24"/>
          <w:szCs w:val="24"/>
        </w:rPr>
        <w:t>кому-то</w:t>
      </w:r>
      <w:r w:rsidR="00D76548">
        <w:rPr>
          <w:rFonts w:ascii="Times New Roman" w:hAnsi="Times New Roman" w:cs="Times New Roman"/>
          <w:sz w:val="24"/>
          <w:szCs w:val="24"/>
        </w:rPr>
        <w:t xml:space="preserve"> ежемесячно, но деньги там</w:t>
      </w:r>
      <w:r w:rsidR="00886E53">
        <w:rPr>
          <w:rFonts w:ascii="Times New Roman" w:hAnsi="Times New Roman" w:cs="Times New Roman"/>
          <w:sz w:val="24"/>
          <w:szCs w:val="24"/>
        </w:rPr>
        <w:t>,</w:t>
      </w:r>
      <w:r w:rsidR="00D76548">
        <w:rPr>
          <w:rFonts w:ascii="Times New Roman" w:hAnsi="Times New Roman" w:cs="Times New Roman"/>
          <w:sz w:val="24"/>
          <w:szCs w:val="24"/>
        </w:rPr>
        <w:t xml:space="preserve"> очень маленькие.</w:t>
      </w:r>
    </w:p>
    <w:p w14:paraId="192C6F3C" w14:textId="67EC778B" w:rsidR="00D76548" w:rsidRDefault="00D76548"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886E53">
        <w:rPr>
          <w:rFonts w:ascii="Times New Roman" w:hAnsi="Times New Roman" w:cs="Times New Roman"/>
          <w:i/>
          <w:sz w:val="24"/>
          <w:szCs w:val="24"/>
        </w:rPr>
        <w:t xml:space="preserve">Гульнар </w:t>
      </w:r>
      <w:proofErr w:type="spellStart"/>
      <w:r w:rsidR="00886E53">
        <w:rPr>
          <w:rFonts w:ascii="Times New Roman" w:hAnsi="Times New Roman" w:cs="Times New Roman"/>
          <w:i/>
          <w:sz w:val="24"/>
          <w:szCs w:val="24"/>
        </w:rPr>
        <w:t>Едиловны</w:t>
      </w:r>
      <w:proofErr w:type="spellEnd"/>
      <w:r w:rsidRPr="000215BD">
        <w:rPr>
          <w:rFonts w:ascii="Times New Roman" w:hAnsi="Times New Roman" w:cs="Times New Roman"/>
          <w:i/>
          <w:sz w:val="24"/>
          <w:szCs w:val="24"/>
        </w:rPr>
        <w:t>, заместитель Директора Департамента Организации Медицинской помощи, МЗРК</w:t>
      </w:r>
      <w:r>
        <w:rPr>
          <w:rFonts w:ascii="Times New Roman" w:hAnsi="Times New Roman" w:cs="Times New Roman"/>
          <w:i/>
          <w:sz w:val="24"/>
          <w:szCs w:val="24"/>
        </w:rPr>
        <w:t>,</w:t>
      </w:r>
      <w:r w:rsidR="000007BF">
        <w:rPr>
          <w:rFonts w:ascii="Times New Roman" w:hAnsi="Times New Roman" w:cs="Times New Roman"/>
          <w:i/>
          <w:sz w:val="24"/>
          <w:szCs w:val="24"/>
        </w:rPr>
        <w:t xml:space="preserve"> </w:t>
      </w:r>
      <w:r w:rsidRPr="000007BF">
        <w:rPr>
          <w:rFonts w:ascii="Times New Roman" w:hAnsi="Times New Roman" w:cs="Times New Roman"/>
          <w:sz w:val="24"/>
          <w:szCs w:val="24"/>
        </w:rPr>
        <w:t>кас</w:t>
      </w:r>
      <w:r w:rsidR="000007BF" w:rsidRPr="000007BF">
        <w:rPr>
          <w:rFonts w:ascii="Times New Roman" w:hAnsi="Times New Roman" w:cs="Times New Roman"/>
          <w:sz w:val="24"/>
          <w:szCs w:val="24"/>
        </w:rPr>
        <w:t xml:space="preserve">ательно вот </w:t>
      </w:r>
      <w:r w:rsidRPr="000007BF">
        <w:rPr>
          <w:rFonts w:ascii="Times New Roman" w:hAnsi="Times New Roman" w:cs="Times New Roman"/>
          <w:sz w:val="24"/>
          <w:szCs w:val="24"/>
        </w:rPr>
        <w:t>документировани</w:t>
      </w:r>
      <w:r w:rsidR="00886E53">
        <w:rPr>
          <w:rFonts w:ascii="Times New Roman" w:hAnsi="Times New Roman" w:cs="Times New Roman"/>
          <w:sz w:val="24"/>
          <w:szCs w:val="24"/>
        </w:rPr>
        <w:t>я</w:t>
      </w:r>
      <w:r w:rsidR="000007BF" w:rsidRPr="000007BF">
        <w:rPr>
          <w:rFonts w:ascii="Times New Roman" w:hAnsi="Times New Roman" w:cs="Times New Roman"/>
          <w:sz w:val="24"/>
          <w:szCs w:val="24"/>
        </w:rPr>
        <w:t xml:space="preserve">, </w:t>
      </w:r>
      <w:r w:rsidR="004D3999">
        <w:rPr>
          <w:rFonts w:ascii="Times New Roman" w:hAnsi="Times New Roman" w:cs="Times New Roman"/>
          <w:sz w:val="24"/>
          <w:szCs w:val="24"/>
        </w:rPr>
        <w:t>В</w:t>
      </w:r>
      <w:r w:rsidR="000007BF" w:rsidRPr="000007BF">
        <w:rPr>
          <w:rFonts w:ascii="Times New Roman" w:hAnsi="Times New Roman" w:cs="Times New Roman"/>
          <w:sz w:val="24"/>
          <w:szCs w:val="24"/>
        </w:rPr>
        <w:t>ы сейчас подняли такой важный вопрос, те лица</w:t>
      </w:r>
      <w:r w:rsidR="004D3999">
        <w:rPr>
          <w:rFonts w:ascii="Times New Roman" w:hAnsi="Times New Roman" w:cs="Times New Roman"/>
          <w:sz w:val="24"/>
          <w:szCs w:val="24"/>
        </w:rPr>
        <w:t xml:space="preserve">, которые находятся </w:t>
      </w:r>
      <w:r w:rsidR="000007BF" w:rsidRPr="000007BF">
        <w:rPr>
          <w:rFonts w:ascii="Times New Roman" w:hAnsi="Times New Roman" w:cs="Times New Roman"/>
          <w:sz w:val="24"/>
          <w:szCs w:val="24"/>
        </w:rPr>
        <w:t xml:space="preserve"> в стадии заразности</w:t>
      </w:r>
      <w:r w:rsidR="00E44F98">
        <w:rPr>
          <w:rFonts w:ascii="Times New Roman" w:hAnsi="Times New Roman" w:cs="Times New Roman"/>
          <w:sz w:val="24"/>
          <w:szCs w:val="24"/>
        </w:rPr>
        <w:t>, допустим</w:t>
      </w:r>
      <w:r w:rsidR="002237BD">
        <w:rPr>
          <w:rFonts w:ascii="Times New Roman" w:hAnsi="Times New Roman" w:cs="Times New Roman"/>
          <w:sz w:val="24"/>
          <w:szCs w:val="24"/>
        </w:rPr>
        <w:t>,</w:t>
      </w:r>
      <w:r w:rsidR="00E44F98" w:rsidRPr="000007BF">
        <w:rPr>
          <w:rFonts w:ascii="Times New Roman" w:hAnsi="Times New Roman" w:cs="Times New Roman"/>
          <w:sz w:val="24"/>
          <w:szCs w:val="24"/>
        </w:rPr>
        <w:t xml:space="preserve"> </w:t>
      </w:r>
      <w:r w:rsidR="000007BF" w:rsidRPr="000007BF">
        <w:rPr>
          <w:rFonts w:ascii="Times New Roman" w:hAnsi="Times New Roman" w:cs="Times New Roman"/>
          <w:sz w:val="24"/>
          <w:szCs w:val="24"/>
        </w:rPr>
        <w:t>документ не взяли</w:t>
      </w:r>
      <w:r w:rsidR="005E412C">
        <w:rPr>
          <w:rFonts w:ascii="Times New Roman" w:hAnsi="Times New Roman" w:cs="Times New Roman"/>
          <w:sz w:val="24"/>
          <w:szCs w:val="24"/>
        </w:rPr>
        <w:t xml:space="preserve"> оформлять</w:t>
      </w:r>
      <w:r w:rsidR="000007BF">
        <w:rPr>
          <w:rFonts w:ascii="Times New Roman" w:hAnsi="Times New Roman" w:cs="Times New Roman"/>
          <w:sz w:val="24"/>
          <w:szCs w:val="24"/>
        </w:rPr>
        <w:t>, пока не вакциниру</w:t>
      </w:r>
      <w:r w:rsidR="005E412C">
        <w:rPr>
          <w:rFonts w:ascii="Times New Roman" w:hAnsi="Times New Roman" w:cs="Times New Roman"/>
          <w:sz w:val="24"/>
          <w:szCs w:val="24"/>
        </w:rPr>
        <w:t>ю</w:t>
      </w:r>
      <w:r w:rsidR="000007BF">
        <w:rPr>
          <w:rFonts w:ascii="Times New Roman" w:hAnsi="Times New Roman" w:cs="Times New Roman"/>
          <w:sz w:val="24"/>
          <w:szCs w:val="24"/>
        </w:rPr>
        <w:t xml:space="preserve">тся </w:t>
      </w:r>
      <w:r w:rsidR="000007BF" w:rsidRPr="000007BF">
        <w:rPr>
          <w:rFonts w:ascii="Times New Roman" w:hAnsi="Times New Roman" w:cs="Times New Roman"/>
          <w:sz w:val="24"/>
          <w:szCs w:val="24"/>
        </w:rPr>
        <w:t>это первое,</w:t>
      </w:r>
      <w:r w:rsidR="005E412C">
        <w:rPr>
          <w:rFonts w:ascii="Times New Roman" w:hAnsi="Times New Roman" w:cs="Times New Roman"/>
          <w:sz w:val="24"/>
          <w:szCs w:val="24"/>
        </w:rPr>
        <w:t xml:space="preserve"> </w:t>
      </w:r>
      <w:r w:rsidR="000007BF">
        <w:rPr>
          <w:rFonts w:ascii="Times New Roman" w:hAnsi="Times New Roman" w:cs="Times New Roman"/>
          <w:sz w:val="24"/>
          <w:szCs w:val="24"/>
        </w:rPr>
        <w:t>и второе с акиматом проработали</w:t>
      </w:r>
      <w:r w:rsidR="004315B3">
        <w:rPr>
          <w:rFonts w:ascii="Times New Roman" w:hAnsi="Times New Roman" w:cs="Times New Roman"/>
          <w:sz w:val="24"/>
          <w:szCs w:val="24"/>
        </w:rPr>
        <w:t>.</w:t>
      </w:r>
      <w:r w:rsidR="000007BF">
        <w:rPr>
          <w:rFonts w:ascii="Times New Roman" w:hAnsi="Times New Roman" w:cs="Times New Roman"/>
          <w:sz w:val="24"/>
          <w:szCs w:val="24"/>
        </w:rPr>
        <w:t xml:space="preserve"> </w:t>
      </w:r>
      <w:r w:rsidR="004315B3">
        <w:rPr>
          <w:rFonts w:ascii="Times New Roman" w:hAnsi="Times New Roman" w:cs="Times New Roman"/>
          <w:sz w:val="24"/>
          <w:szCs w:val="24"/>
        </w:rPr>
        <w:t>В</w:t>
      </w:r>
      <w:r w:rsidR="000007BF">
        <w:rPr>
          <w:rFonts w:ascii="Times New Roman" w:hAnsi="Times New Roman" w:cs="Times New Roman"/>
          <w:sz w:val="24"/>
          <w:szCs w:val="24"/>
        </w:rPr>
        <w:t xml:space="preserve">ообще здесь </w:t>
      </w:r>
      <w:r w:rsidR="004315B3">
        <w:rPr>
          <w:rFonts w:ascii="Times New Roman" w:hAnsi="Times New Roman" w:cs="Times New Roman"/>
          <w:sz w:val="24"/>
          <w:szCs w:val="24"/>
        </w:rPr>
        <w:t>важ</w:t>
      </w:r>
      <w:r w:rsidR="000007BF">
        <w:rPr>
          <w:rFonts w:ascii="Times New Roman" w:hAnsi="Times New Roman" w:cs="Times New Roman"/>
          <w:sz w:val="24"/>
          <w:szCs w:val="24"/>
        </w:rPr>
        <w:t>но</w:t>
      </w:r>
      <w:r w:rsidR="005E412C">
        <w:rPr>
          <w:rFonts w:ascii="Times New Roman" w:hAnsi="Times New Roman" w:cs="Times New Roman"/>
          <w:sz w:val="24"/>
          <w:szCs w:val="24"/>
        </w:rPr>
        <w:t>,</w:t>
      </w:r>
      <w:r w:rsidR="000007BF">
        <w:rPr>
          <w:rFonts w:ascii="Times New Roman" w:hAnsi="Times New Roman" w:cs="Times New Roman"/>
          <w:sz w:val="24"/>
          <w:szCs w:val="24"/>
        </w:rPr>
        <w:t xml:space="preserve"> </w:t>
      </w:r>
      <w:r w:rsidR="004315B3">
        <w:rPr>
          <w:rFonts w:ascii="Times New Roman" w:hAnsi="Times New Roman" w:cs="Times New Roman"/>
          <w:sz w:val="24"/>
          <w:szCs w:val="24"/>
        </w:rPr>
        <w:t>что</w:t>
      </w:r>
      <w:r w:rsidR="000007BF">
        <w:rPr>
          <w:rFonts w:ascii="Times New Roman" w:hAnsi="Times New Roman" w:cs="Times New Roman"/>
          <w:sz w:val="24"/>
          <w:szCs w:val="24"/>
        </w:rPr>
        <w:t xml:space="preserve"> в протокол включите </w:t>
      </w:r>
      <w:r w:rsidR="001F3231">
        <w:rPr>
          <w:rFonts w:ascii="Times New Roman" w:hAnsi="Times New Roman" w:cs="Times New Roman"/>
          <w:sz w:val="24"/>
          <w:szCs w:val="24"/>
        </w:rPr>
        <w:t>Н</w:t>
      </w:r>
      <w:r w:rsidR="000007BF">
        <w:rPr>
          <w:rFonts w:ascii="Times New Roman" w:hAnsi="Times New Roman" w:cs="Times New Roman"/>
          <w:sz w:val="24"/>
          <w:szCs w:val="24"/>
        </w:rPr>
        <w:t>ациональному центру фтизиопульмонологии и Мин</w:t>
      </w:r>
      <w:r w:rsidR="001F3231">
        <w:rPr>
          <w:rFonts w:ascii="Times New Roman" w:hAnsi="Times New Roman" w:cs="Times New Roman"/>
          <w:sz w:val="24"/>
          <w:szCs w:val="24"/>
        </w:rPr>
        <w:t xml:space="preserve">истерству </w:t>
      </w:r>
      <w:r w:rsidR="000007BF">
        <w:rPr>
          <w:rFonts w:ascii="Times New Roman" w:hAnsi="Times New Roman" w:cs="Times New Roman"/>
          <w:sz w:val="24"/>
          <w:szCs w:val="24"/>
        </w:rPr>
        <w:t>здрав</w:t>
      </w:r>
      <w:r w:rsidR="001F3231">
        <w:rPr>
          <w:rFonts w:ascii="Times New Roman" w:hAnsi="Times New Roman" w:cs="Times New Roman"/>
          <w:sz w:val="24"/>
          <w:szCs w:val="24"/>
        </w:rPr>
        <w:t>оохранения РК</w:t>
      </w:r>
      <w:r w:rsidR="000007BF">
        <w:rPr>
          <w:rFonts w:ascii="Times New Roman" w:hAnsi="Times New Roman" w:cs="Times New Roman"/>
          <w:sz w:val="24"/>
          <w:szCs w:val="24"/>
        </w:rPr>
        <w:t xml:space="preserve"> наверно нужно </w:t>
      </w:r>
      <w:r w:rsidR="004315B3">
        <w:rPr>
          <w:rFonts w:ascii="Times New Roman" w:hAnsi="Times New Roman" w:cs="Times New Roman"/>
          <w:sz w:val="24"/>
          <w:szCs w:val="24"/>
        </w:rPr>
        <w:t>вместе проработать</w:t>
      </w:r>
      <w:r w:rsidR="00C6491E">
        <w:rPr>
          <w:rFonts w:ascii="Times New Roman" w:hAnsi="Times New Roman" w:cs="Times New Roman"/>
          <w:sz w:val="24"/>
          <w:szCs w:val="24"/>
        </w:rPr>
        <w:t>,</w:t>
      </w:r>
      <w:r w:rsidR="000007BF">
        <w:rPr>
          <w:rFonts w:ascii="Times New Roman" w:hAnsi="Times New Roman" w:cs="Times New Roman"/>
          <w:sz w:val="24"/>
          <w:szCs w:val="24"/>
        </w:rPr>
        <w:t xml:space="preserve"> все таки здесь нуж</w:t>
      </w:r>
      <w:r w:rsidR="009D196A">
        <w:rPr>
          <w:rFonts w:ascii="Times New Roman" w:hAnsi="Times New Roman" w:cs="Times New Roman"/>
          <w:sz w:val="24"/>
          <w:szCs w:val="24"/>
        </w:rPr>
        <w:t>ен</w:t>
      </w:r>
      <w:r w:rsidR="000007BF">
        <w:rPr>
          <w:rFonts w:ascii="Times New Roman" w:hAnsi="Times New Roman" w:cs="Times New Roman"/>
          <w:sz w:val="24"/>
          <w:szCs w:val="24"/>
        </w:rPr>
        <w:t xml:space="preserve"> какой</w:t>
      </w:r>
      <w:r w:rsidR="009D196A">
        <w:rPr>
          <w:rFonts w:ascii="Times New Roman" w:hAnsi="Times New Roman" w:cs="Times New Roman"/>
          <w:sz w:val="24"/>
          <w:szCs w:val="24"/>
        </w:rPr>
        <w:t xml:space="preserve"> -</w:t>
      </w:r>
      <w:r w:rsidR="000007BF">
        <w:rPr>
          <w:rFonts w:ascii="Times New Roman" w:hAnsi="Times New Roman" w:cs="Times New Roman"/>
          <w:sz w:val="24"/>
          <w:szCs w:val="24"/>
        </w:rPr>
        <w:t xml:space="preserve"> то компромисс найти </w:t>
      </w:r>
      <w:r w:rsidR="00465605">
        <w:rPr>
          <w:rFonts w:ascii="Times New Roman" w:hAnsi="Times New Roman" w:cs="Times New Roman"/>
          <w:sz w:val="24"/>
          <w:szCs w:val="24"/>
        </w:rPr>
        <w:t>вместе с исполнительным</w:t>
      </w:r>
      <w:r w:rsidR="004315B3">
        <w:rPr>
          <w:rFonts w:ascii="Times New Roman" w:hAnsi="Times New Roman" w:cs="Times New Roman"/>
          <w:sz w:val="24"/>
          <w:szCs w:val="24"/>
        </w:rPr>
        <w:t>и</w:t>
      </w:r>
      <w:r w:rsidR="00465605">
        <w:rPr>
          <w:rFonts w:ascii="Times New Roman" w:hAnsi="Times New Roman" w:cs="Times New Roman"/>
          <w:sz w:val="24"/>
          <w:szCs w:val="24"/>
        </w:rPr>
        <w:t xml:space="preserve"> </w:t>
      </w:r>
      <w:r w:rsidR="004315B3">
        <w:rPr>
          <w:rFonts w:ascii="Times New Roman" w:hAnsi="Times New Roman" w:cs="Times New Roman"/>
          <w:sz w:val="24"/>
          <w:szCs w:val="24"/>
        </w:rPr>
        <w:t>органами</w:t>
      </w:r>
      <w:r w:rsidR="00C6491E">
        <w:rPr>
          <w:rFonts w:ascii="Times New Roman" w:hAnsi="Times New Roman" w:cs="Times New Roman"/>
          <w:sz w:val="24"/>
          <w:szCs w:val="24"/>
        </w:rPr>
        <w:t>.</w:t>
      </w:r>
      <w:r w:rsidR="00465605">
        <w:rPr>
          <w:rFonts w:ascii="Times New Roman" w:hAnsi="Times New Roman" w:cs="Times New Roman"/>
          <w:sz w:val="24"/>
          <w:szCs w:val="24"/>
        </w:rPr>
        <w:t xml:space="preserve"> </w:t>
      </w:r>
      <w:r w:rsidR="00C6491E">
        <w:rPr>
          <w:rFonts w:ascii="Times New Roman" w:hAnsi="Times New Roman" w:cs="Times New Roman"/>
          <w:sz w:val="24"/>
          <w:szCs w:val="24"/>
        </w:rPr>
        <w:t>Н</w:t>
      </w:r>
      <w:r w:rsidR="00465605">
        <w:rPr>
          <w:rFonts w:ascii="Times New Roman" w:hAnsi="Times New Roman" w:cs="Times New Roman"/>
          <w:sz w:val="24"/>
          <w:szCs w:val="24"/>
        </w:rPr>
        <w:t>аверно</w:t>
      </w:r>
      <w:r w:rsidR="004315B3">
        <w:rPr>
          <w:rFonts w:ascii="Times New Roman" w:hAnsi="Times New Roman" w:cs="Times New Roman"/>
          <w:sz w:val="24"/>
          <w:szCs w:val="24"/>
        </w:rPr>
        <w:t>,</w:t>
      </w:r>
      <w:r w:rsidR="00465605">
        <w:rPr>
          <w:rFonts w:ascii="Times New Roman" w:hAnsi="Times New Roman" w:cs="Times New Roman"/>
          <w:sz w:val="24"/>
          <w:szCs w:val="24"/>
        </w:rPr>
        <w:t xml:space="preserve"> здесь нету такого вот проработать пошаговый алгоритм для таких пациентов, я понимаю  и с удостоверением </w:t>
      </w:r>
      <w:r w:rsidR="00C6491E">
        <w:rPr>
          <w:rFonts w:ascii="Times New Roman" w:hAnsi="Times New Roman" w:cs="Times New Roman"/>
          <w:sz w:val="24"/>
          <w:szCs w:val="24"/>
        </w:rPr>
        <w:t xml:space="preserve">личности </w:t>
      </w:r>
      <w:r w:rsidR="00465605">
        <w:rPr>
          <w:rFonts w:ascii="Times New Roman" w:hAnsi="Times New Roman" w:cs="Times New Roman"/>
          <w:sz w:val="24"/>
          <w:szCs w:val="24"/>
        </w:rPr>
        <w:t>вышли дальше</w:t>
      </w:r>
      <w:r w:rsidR="00C6491E">
        <w:rPr>
          <w:rFonts w:ascii="Times New Roman" w:hAnsi="Times New Roman" w:cs="Times New Roman"/>
          <w:sz w:val="24"/>
          <w:szCs w:val="24"/>
        </w:rPr>
        <w:t>,</w:t>
      </w:r>
      <w:r w:rsidR="00465605">
        <w:rPr>
          <w:rFonts w:ascii="Times New Roman" w:hAnsi="Times New Roman" w:cs="Times New Roman"/>
          <w:sz w:val="24"/>
          <w:szCs w:val="24"/>
        </w:rPr>
        <w:t xml:space="preserve"> все лекарство</w:t>
      </w:r>
      <w:r w:rsidR="00C6491E">
        <w:rPr>
          <w:rFonts w:ascii="Times New Roman" w:hAnsi="Times New Roman" w:cs="Times New Roman"/>
          <w:sz w:val="24"/>
          <w:szCs w:val="24"/>
        </w:rPr>
        <w:t>,</w:t>
      </w:r>
      <w:r w:rsidR="00465605">
        <w:rPr>
          <w:rFonts w:ascii="Times New Roman" w:hAnsi="Times New Roman" w:cs="Times New Roman"/>
          <w:sz w:val="24"/>
          <w:szCs w:val="24"/>
        </w:rPr>
        <w:t xml:space="preserve"> все это учитывалось</w:t>
      </w:r>
      <w:r w:rsidR="00C6491E">
        <w:rPr>
          <w:rFonts w:ascii="Times New Roman" w:hAnsi="Times New Roman" w:cs="Times New Roman"/>
          <w:sz w:val="24"/>
          <w:szCs w:val="24"/>
        </w:rPr>
        <w:t>..</w:t>
      </w:r>
      <w:r w:rsidR="00465605">
        <w:rPr>
          <w:rFonts w:ascii="Times New Roman" w:hAnsi="Times New Roman" w:cs="Times New Roman"/>
          <w:sz w:val="24"/>
          <w:szCs w:val="24"/>
        </w:rPr>
        <w:t xml:space="preserve">. Нам нужно проработать и подумать, как можно сделать это в условиях </w:t>
      </w:r>
      <w:r w:rsidR="001F3231">
        <w:rPr>
          <w:rFonts w:ascii="Times New Roman" w:hAnsi="Times New Roman" w:cs="Times New Roman"/>
          <w:sz w:val="24"/>
          <w:szCs w:val="24"/>
        </w:rPr>
        <w:t>стационара, потому что</w:t>
      </w:r>
      <w:r w:rsidR="00465605">
        <w:rPr>
          <w:rFonts w:ascii="Times New Roman" w:hAnsi="Times New Roman" w:cs="Times New Roman"/>
          <w:sz w:val="24"/>
          <w:szCs w:val="24"/>
        </w:rPr>
        <w:t xml:space="preserve"> </w:t>
      </w:r>
      <w:r w:rsidR="00527B7C">
        <w:rPr>
          <w:rFonts w:ascii="Times New Roman" w:hAnsi="Times New Roman" w:cs="Times New Roman"/>
          <w:sz w:val="24"/>
          <w:szCs w:val="24"/>
        </w:rPr>
        <w:t xml:space="preserve">- </w:t>
      </w:r>
      <w:r w:rsidR="00465605">
        <w:rPr>
          <w:rFonts w:ascii="Times New Roman" w:hAnsi="Times New Roman" w:cs="Times New Roman"/>
          <w:sz w:val="24"/>
          <w:szCs w:val="24"/>
        </w:rPr>
        <w:t xml:space="preserve">это нарушение </w:t>
      </w:r>
      <w:proofErr w:type="spellStart"/>
      <w:r w:rsidR="00527B7C">
        <w:rPr>
          <w:rFonts w:ascii="Times New Roman" w:hAnsi="Times New Roman" w:cs="Times New Roman"/>
          <w:sz w:val="24"/>
          <w:szCs w:val="24"/>
        </w:rPr>
        <w:t>постэпидемического</w:t>
      </w:r>
      <w:proofErr w:type="spellEnd"/>
      <w:r w:rsidR="00527B7C">
        <w:rPr>
          <w:rFonts w:ascii="Times New Roman" w:hAnsi="Times New Roman" w:cs="Times New Roman"/>
          <w:sz w:val="24"/>
          <w:szCs w:val="24"/>
        </w:rPr>
        <w:t xml:space="preserve"> режима,</w:t>
      </w:r>
      <w:r w:rsidR="00465605">
        <w:rPr>
          <w:rFonts w:ascii="Times New Roman" w:hAnsi="Times New Roman" w:cs="Times New Roman"/>
          <w:sz w:val="24"/>
          <w:szCs w:val="24"/>
        </w:rPr>
        <w:t xml:space="preserve"> мы будем его приводить в </w:t>
      </w:r>
      <w:proofErr w:type="spellStart"/>
      <w:r w:rsidR="00465605">
        <w:rPr>
          <w:rFonts w:ascii="Times New Roman" w:hAnsi="Times New Roman" w:cs="Times New Roman"/>
          <w:sz w:val="24"/>
          <w:szCs w:val="24"/>
        </w:rPr>
        <w:t>ЦОНы</w:t>
      </w:r>
      <w:proofErr w:type="spellEnd"/>
      <w:r w:rsidR="004A51A4">
        <w:rPr>
          <w:rFonts w:ascii="Times New Roman" w:hAnsi="Times New Roman" w:cs="Times New Roman"/>
          <w:sz w:val="24"/>
          <w:szCs w:val="24"/>
        </w:rPr>
        <w:t>,</w:t>
      </w:r>
      <w:r w:rsidR="00465605">
        <w:rPr>
          <w:rFonts w:ascii="Times New Roman" w:hAnsi="Times New Roman" w:cs="Times New Roman"/>
          <w:sz w:val="24"/>
          <w:szCs w:val="24"/>
        </w:rPr>
        <w:t xml:space="preserve"> где есть народ</w:t>
      </w:r>
      <w:r w:rsidR="006F2D7C">
        <w:rPr>
          <w:rFonts w:ascii="Times New Roman" w:hAnsi="Times New Roman" w:cs="Times New Roman"/>
          <w:sz w:val="24"/>
          <w:szCs w:val="24"/>
        </w:rPr>
        <w:t>,</w:t>
      </w:r>
      <w:r w:rsidR="00465605">
        <w:rPr>
          <w:rFonts w:ascii="Times New Roman" w:hAnsi="Times New Roman" w:cs="Times New Roman"/>
          <w:sz w:val="24"/>
          <w:szCs w:val="24"/>
        </w:rPr>
        <w:t xml:space="preserve"> это уже как бы всем нормам, канонам </w:t>
      </w:r>
      <w:proofErr w:type="spellStart"/>
      <w:r w:rsidR="00465605">
        <w:rPr>
          <w:rFonts w:ascii="Times New Roman" w:hAnsi="Times New Roman" w:cs="Times New Roman"/>
          <w:sz w:val="24"/>
          <w:szCs w:val="24"/>
        </w:rPr>
        <w:t>пос</w:t>
      </w:r>
      <w:r w:rsidR="009D196A">
        <w:rPr>
          <w:rFonts w:ascii="Times New Roman" w:hAnsi="Times New Roman" w:cs="Times New Roman"/>
          <w:sz w:val="24"/>
          <w:szCs w:val="24"/>
        </w:rPr>
        <w:t>т</w:t>
      </w:r>
      <w:r w:rsidR="00465605">
        <w:rPr>
          <w:rFonts w:ascii="Times New Roman" w:hAnsi="Times New Roman" w:cs="Times New Roman"/>
          <w:sz w:val="24"/>
          <w:szCs w:val="24"/>
        </w:rPr>
        <w:t>эпидемического</w:t>
      </w:r>
      <w:proofErr w:type="spellEnd"/>
      <w:r w:rsidR="00465605">
        <w:rPr>
          <w:rFonts w:ascii="Times New Roman" w:hAnsi="Times New Roman" w:cs="Times New Roman"/>
          <w:sz w:val="24"/>
          <w:szCs w:val="24"/>
        </w:rPr>
        <w:t xml:space="preserve"> режима не соответствует. Поэтому здесь нужно нам проработать</w:t>
      </w:r>
      <w:r w:rsidR="00E77DCE">
        <w:rPr>
          <w:rFonts w:ascii="Times New Roman" w:hAnsi="Times New Roman" w:cs="Times New Roman"/>
          <w:sz w:val="24"/>
          <w:szCs w:val="24"/>
        </w:rPr>
        <w:t>,</w:t>
      </w:r>
      <w:r w:rsidR="00465605">
        <w:rPr>
          <w:rFonts w:ascii="Times New Roman" w:hAnsi="Times New Roman" w:cs="Times New Roman"/>
          <w:sz w:val="24"/>
          <w:szCs w:val="24"/>
        </w:rPr>
        <w:t xml:space="preserve"> эту услугу можно было</w:t>
      </w:r>
      <w:r w:rsidR="00E77DCE">
        <w:rPr>
          <w:rFonts w:ascii="Times New Roman" w:hAnsi="Times New Roman" w:cs="Times New Roman"/>
          <w:sz w:val="24"/>
          <w:szCs w:val="24"/>
        </w:rPr>
        <w:t xml:space="preserve"> получить</w:t>
      </w:r>
      <w:r w:rsidR="00465605">
        <w:rPr>
          <w:rFonts w:ascii="Times New Roman" w:hAnsi="Times New Roman" w:cs="Times New Roman"/>
          <w:sz w:val="24"/>
          <w:szCs w:val="24"/>
        </w:rPr>
        <w:t xml:space="preserve"> в условиях стационара. </w:t>
      </w:r>
      <w:r w:rsidR="00F94741">
        <w:rPr>
          <w:rFonts w:ascii="Times New Roman" w:hAnsi="Times New Roman" w:cs="Times New Roman"/>
          <w:sz w:val="24"/>
          <w:szCs w:val="24"/>
        </w:rPr>
        <w:t xml:space="preserve">Но это наверно на </w:t>
      </w:r>
      <w:r w:rsidR="007C266A">
        <w:rPr>
          <w:rFonts w:ascii="Times New Roman" w:hAnsi="Times New Roman" w:cs="Times New Roman"/>
          <w:sz w:val="24"/>
          <w:szCs w:val="24"/>
        </w:rPr>
        <w:t>уровне каждой</w:t>
      </w:r>
      <w:r w:rsidR="00F94741">
        <w:rPr>
          <w:rFonts w:ascii="Times New Roman" w:hAnsi="Times New Roman" w:cs="Times New Roman"/>
          <w:sz w:val="24"/>
          <w:szCs w:val="24"/>
        </w:rPr>
        <w:t xml:space="preserve"> области </w:t>
      </w:r>
      <w:r w:rsidR="00E77DCE">
        <w:rPr>
          <w:rFonts w:ascii="Times New Roman" w:hAnsi="Times New Roman" w:cs="Times New Roman"/>
          <w:sz w:val="24"/>
          <w:szCs w:val="24"/>
        </w:rPr>
        <w:t xml:space="preserve">с местными исполнительными органами </w:t>
      </w:r>
      <w:r w:rsidR="00F94741">
        <w:rPr>
          <w:rFonts w:ascii="Times New Roman" w:hAnsi="Times New Roman" w:cs="Times New Roman"/>
          <w:sz w:val="24"/>
          <w:szCs w:val="24"/>
        </w:rPr>
        <w:t xml:space="preserve">можно проработать и решит. </w:t>
      </w:r>
      <w:r w:rsidR="00465605">
        <w:rPr>
          <w:rFonts w:ascii="Times New Roman" w:hAnsi="Times New Roman" w:cs="Times New Roman"/>
          <w:sz w:val="24"/>
          <w:szCs w:val="24"/>
        </w:rPr>
        <w:t xml:space="preserve">  </w:t>
      </w:r>
    </w:p>
    <w:p w14:paraId="192C6F3D" w14:textId="77777777" w:rsidR="007C266A" w:rsidRDefault="007C266A" w:rsidP="00A2541A">
      <w:pPr>
        <w:spacing w:after="0" w:line="240" w:lineRule="auto"/>
        <w:ind w:firstLine="567"/>
        <w:jc w:val="both"/>
        <w:rPr>
          <w:rFonts w:ascii="Times New Roman" w:hAnsi="Times New Roman" w:cs="Times New Roman"/>
          <w:sz w:val="24"/>
          <w:szCs w:val="24"/>
        </w:rPr>
      </w:pPr>
    </w:p>
    <w:p w14:paraId="192C6F3E" w14:textId="061B6657" w:rsidR="007C266A" w:rsidRDefault="007C266A"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 xml:space="preserve"> Исмаилов Шахимурат Шаимович,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Pr>
          <w:rFonts w:ascii="Times New Roman" w:hAnsi="Times New Roman" w:cs="Times New Roman"/>
          <w:i/>
          <w:sz w:val="24"/>
          <w:szCs w:val="24"/>
        </w:rPr>
        <w:t xml:space="preserve">, </w:t>
      </w:r>
      <w:r>
        <w:rPr>
          <w:rFonts w:ascii="Times New Roman" w:hAnsi="Times New Roman" w:cs="Times New Roman"/>
          <w:sz w:val="24"/>
          <w:szCs w:val="24"/>
        </w:rPr>
        <w:t>данную активность мы включили в деятельность НПО</w:t>
      </w:r>
      <w:r>
        <w:rPr>
          <w:rFonts w:ascii="Times New Roman" w:hAnsi="Times New Roman" w:cs="Times New Roman"/>
          <w:i/>
          <w:sz w:val="24"/>
          <w:szCs w:val="24"/>
        </w:rPr>
        <w:t>,</w:t>
      </w:r>
      <w:r>
        <w:rPr>
          <w:rFonts w:ascii="Times New Roman" w:hAnsi="Times New Roman" w:cs="Times New Roman"/>
          <w:sz w:val="24"/>
          <w:szCs w:val="24"/>
        </w:rPr>
        <w:t xml:space="preserve"> потому что до начал</w:t>
      </w:r>
      <w:r w:rsidR="00117411">
        <w:rPr>
          <w:rFonts w:ascii="Times New Roman" w:hAnsi="Times New Roman" w:cs="Times New Roman"/>
          <w:sz w:val="24"/>
          <w:szCs w:val="24"/>
        </w:rPr>
        <w:t>а</w:t>
      </w:r>
      <w:r>
        <w:rPr>
          <w:rFonts w:ascii="Times New Roman" w:hAnsi="Times New Roman" w:cs="Times New Roman"/>
          <w:sz w:val="24"/>
          <w:szCs w:val="24"/>
        </w:rPr>
        <w:t xml:space="preserve"> этой работы </w:t>
      </w:r>
      <w:r w:rsidR="00C54A96">
        <w:rPr>
          <w:rFonts w:ascii="Times New Roman" w:hAnsi="Times New Roman" w:cs="Times New Roman"/>
          <w:sz w:val="24"/>
          <w:szCs w:val="24"/>
        </w:rPr>
        <w:t>на практике</w:t>
      </w:r>
      <w:r>
        <w:rPr>
          <w:rFonts w:ascii="Times New Roman" w:hAnsi="Times New Roman" w:cs="Times New Roman"/>
          <w:sz w:val="24"/>
          <w:szCs w:val="24"/>
        </w:rPr>
        <w:t xml:space="preserve"> мы сталкивались с этой проблемой, но оказывается восстановлени</w:t>
      </w:r>
      <w:r w:rsidR="00C54A96">
        <w:rPr>
          <w:rFonts w:ascii="Times New Roman" w:hAnsi="Times New Roman" w:cs="Times New Roman"/>
          <w:sz w:val="24"/>
          <w:szCs w:val="24"/>
        </w:rPr>
        <w:t>е</w:t>
      </w:r>
      <w:r>
        <w:rPr>
          <w:rFonts w:ascii="Times New Roman" w:hAnsi="Times New Roman" w:cs="Times New Roman"/>
          <w:sz w:val="24"/>
          <w:szCs w:val="24"/>
        </w:rPr>
        <w:t xml:space="preserve"> документов особенно значит у тех</w:t>
      </w:r>
      <w:r w:rsidR="00C54A96">
        <w:rPr>
          <w:rFonts w:ascii="Times New Roman" w:hAnsi="Times New Roman" w:cs="Times New Roman"/>
          <w:sz w:val="24"/>
          <w:szCs w:val="24"/>
        </w:rPr>
        <w:t>,</w:t>
      </w:r>
      <w:r>
        <w:rPr>
          <w:rFonts w:ascii="Times New Roman" w:hAnsi="Times New Roman" w:cs="Times New Roman"/>
          <w:sz w:val="24"/>
          <w:szCs w:val="24"/>
        </w:rPr>
        <w:t xml:space="preserve"> которые имеют старые паспорта это очень сложно, там штраф надо платить  двадцать с чем то тысяч </w:t>
      </w:r>
      <w:r w:rsidR="00C54A96">
        <w:rPr>
          <w:rFonts w:ascii="Times New Roman" w:hAnsi="Times New Roman" w:cs="Times New Roman"/>
          <w:sz w:val="24"/>
          <w:szCs w:val="24"/>
        </w:rPr>
        <w:t>тенге</w:t>
      </w:r>
      <w:r>
        <w:rPr>
          <w:rFonts w:ascii="Times New Roman" w:hAnsi="Times New Roman" w:cs="Times New Roman"/>
          <w:sz w:val="24"/>
          <w:szCs w:val="24"/>
        </w:rPr>
        <w:t xml:space="preserve">, этих денег у больниц </w:t>
      </w:r>
      <w:r w:rsidR="00C54A96">
        <w:rPr>
          <w:rFonts w:ascii="Times New Roman" w:hAnsi="Times New Roman" w:cs="Times New Roman"/>
          <w:sz w:val="24"/>
          <w:szCs w:val="24"/>
        </w:rPr>
        <w:t xml:space="preserve">в </w:t>
      </w:r>
      <w:r>
        <w:rPr>
          <w:rFonts w:ascii="Times New Roman" w:hAnsi="Times New Roman" w:cs="Times New Roman"/>
          <w:sz w:val="24"/>
          <w:szCs w:val="24"/>
        </w:rPr>
        <w:t>стационара</w:t>
      </w:r>
      <w:r w:rsidR="00C54A96">
        <w:rPr>
          <w:rFonts w:ascii="Times New Roman" w:hAnsi="Times New Roman" w:cs="Times New Roman"/>
          <w:sz w:val="24"/>
          <w:szCs w:val="24"/>
        </w:rPr>
        <w:t>х</w:t>
      </w:r>
      <w:r>
        <w:rPr>
          <w:rFonts w:ascii="Times New Roman" w:hAnsi="Times New Roman" w:cs="Times New Roman"/>
          <w:sz w:val="24"/>
          <w:szCs w:val="24"/>
        </w:rPr>
        <w:t xml:space="preserve"> нет, поэтому мы заложили </w:t>
      </w:r>
      <w:r w:rsidR="00391BA1">
        <w:rPr>
          <w:rFonts w:ascii="Times New Roman" w:hAnsi="Times New Roman" w:cs="Times New Roman"/>
          <w:sz w:val="24"/>
          <w:szCs w:val="24"/>
        </w:rPr>
        <w:t xml:space="preserve"> </w:t>
      </w:r>
      <w:r w:rsidR="00F77F6A">
        <w:rPr>
          <w:rFonts w:ascii="Times New Roman" w:hAnsi="Times New Roman" w:cs="Times New Roman"/>
          <w:sz w:val="24"/>
          <w:szCs w:val="24"/>
        </w:rPr>
        <w:t xml:space="preserve">в проект, </w:t>
      </w:r>
      <w:r w:rsidR="00391BA1">
        <w:rPr>
          <w:rFonts w:ascii="Times New Roman" w:hAnsi="Times New Roman" w:cs="Times New Roman"/>
          <w:sz w:val="24"/>
          <w:szCs w:val="24"/>
        </w:rPr>
        <w:t xml:space="preserve">сказали что до 20 </w:t>
      </w:r>
      <w:r w:rsidR="00F77F6A">
        <w:rPr>
          <w:rFonts w:ascii="Times New Roman" w:hAnsi="Times New Roman" w:cs="Times New Roman"/>
          <w:sz w:val="24"/>
          <w:szCs w:val="24"/>
        </w:rPr>
        <w:t xml:space="preserve">– </w:t>
      </w:r>
      <w:proofErr w:type="spellStart"/>
      <w:r w:rsidR="00F77F6A">
        <w:rPr>
          <w:rFonts w:ascii="Times New Roman" w:hAnsi="Times New Roman" w:cs="Times New Roman"/>
          <w:sz w:val="24"/>
          <w:szCs w:val="24"/>
        </w:rPr>
        <w:t>ти</w:t>
      </w:r>
      <w:proofErr w:type="spellEnd"/>
      <w:r w:rsidR="00F77F6A">
        <w:rPr>
          <w:rFonts w:ascii="Times New Roman" w:hAnsi="Times New Roman" w:cs="Times New Roman"/>
          <w:sz w:val="24"/>
          <w:szCs w:val="24"/>
        </w:rPr>
        <w:t xml:space="preserve"> </w:t>
      </w:r>
      <w:r w:rsidR="00391BA1">
        <w:rPr>
          <w:rFonts w:ascii="Times New Roman" w:hAnsi="Times New Roman" w:cs="Times New Roman"/>
          <w:sz w:val="24"/>
          <w:szCs w:val="24"/>
        </w:rPr>
        <w:t>случа</w:t>
      </w:r>
      <w:r w:rsidR="00F77F6A">
        <w:rPr>
          <w:rFonts w:ascii="Times New Roman" w:hAnsi="Times New Roman" w:cs="Times New Roman"/>
          <w:sz w:val="24"/>
          <w:szCs w:val="24"/>
        </w:rPr>
        <w:t>ев</w:t>
      </w:r>
      <w:r w:rsidR="00391BA1">
        <w:rPr>
          <w:rFonts w:ascii="Times New Roman" w:hAnsi="Times New Roman" w:cs="Times New Roman"/>
          <w:sz w:val="24"/>
          <w:szCs w:val="24"/>
        </w:rPr>
        <w:t xml:space="preserve"> можете восстановить</w:t>
      </w:r>
      <w:r w:rsidR="00F77F6A">
        <w:rPr>
          <w:rFonts w:ascii="Times New Roman" w:hAnsi="Times New Roman" w:cs="Times New Roman"/>
          <w:sz w:val="24"/>
          <w:szCs w:val="24"/>
        </w:rPr>
        <w:t>,</w:t>
      </w:r>
      <w:r w:rsidR="00391BA1">
        <w:rPr>
          <w:rFonts w:ascii="Times New Roman" w:hAnsi="Times New Roman" w:cs="Times New Roman"/>
          <w:sz w:val="24"/>
          <w:szCs w:val="24"/>
        </w:rPr>
        <w:t xml:space="preserve"> сейчас многие это делают. В целом</w:t>
      </w:r>
      <w:r w:rsidR="00F77F6A">
        <w:rPr>
          <w:rFonts w:ascii="Times New Roman" w:hAnsi="Times New Roman" w:cs="Times New Roman"/>
          <w:sz w:val="24"/>
          <w:szCs w:val="24"/>
        </w:rPr>
        <w:t>,</w:t>
      </w:r>
      <w:r w:rsidR="00391BA1">
        <w:rPr>
          <w:rFonts w:ascii="Times New Roman" w:hAnsi="Times New Roman" w:cs="Times New Roman"/>
          <w:sz w:val="24"/>
          <w:szCs w:val="24"/>
        </w:rPr>
        <w:t xml:space="preserve"> по стране </w:t>
      </w:r>
      <w:r w:rsidR="00151469">
        <w:rPr>
          <w:rFonts w:ascii="Times New Roman" w:hAnsi="Times New Roman" w:cs="Times New Roman"/>
          <w:sz w:val="24"/>
          <w:szCs w:val="24"/>
        </w:rPr>
        <w:t>где-то</w:t>
      </w:r>
      <w:r w:rsidR="00391BA1">
        <w:rPr>
          <w:rFonts w:ascii="Times New Roman" w:hAnsi="Times New Roman" w:cs="Times New Roman"/>
          <w:sz w:val="24"/>
          <w:szCs w:val="24"/>
        </w:rPr>
        <w:t xml:space="preserve"> около 20</w:t>
      </w:r>
      <w:r w:rsidR="00151469">
        <w:rPr>
          <w:rFonts w:ascii="Times New Roman" w:hAnsi="Times New Roman" w:cs="Times New Roman"/>
          <w:sz w:val="24"/>
          <w:szCs w:val="24"/>
        </w:rPr>
        <w:t>,</w:t>
      </w:r>
      <w:r w:rsidR="00391BA1">
        <w:rPr>
          <w:rFonts w:ascii="Times New Roman" w:hAnsi="Times New Roman" w:cs="Times New Roman"/>
          <w:sz w:val="24"/>
          <w:szCs w:val="24"/>
        </w:rPr>
        <w:t xml:space="preserve"> не больше в каждой области. Но тем не менее у </w:t>
      </w:r>
      <w:r w:rsidR="00151469">
        <w:rPr>
          <w:rFonts w:ascii="Times New Roman" w:hAnsi="Times New Roman" w:cs="Times New Roman"/>
          <w:sz w:val="24"/>
          <w:szCs w:val="24"/>
        </w:rPr>
        <w:t>центра фтизиопульмонологии</w:t>
      </w:r>
      <w:r w:rsidR="00391BA1">
        <w:rPr>
          <w:rFonts w:ascii="Times New Roman" w:hAnsi="Times New Roman" w:cs="Times New Roman"/>
          <w:sz w:val="24"/>
          <w:szCs w:val="24"/>
        </w:rPr>
        <w:t xml:space="preserve"> таких расходов нет. Вот поэтому для НПО вложили, но оказывается вчера мы стали выяснять походу </w:t>
      </w:r>
      <w:r w:rsidR="00C025C2">
        <w:rPr>
          <w:rFonts w:ascii="Times New Roman" w:hAnsi="Times New Roman" w:cs="Times New Roman"/>
          <w:sz w:val="24"/>
          <w:szCs w:val="24"/>
        </w:rPr>
        <w:t>дела,</w:t>
      </w:r>
      <w:r w:rsidR="00391BA1">
        <w:rPr>
          <w:rFonts w:ascii="Times New Roman" w:hAnsi="Times New Roman" w:cs="Times New Roman"/>
          <w:sz w:val="24"/>
          <w:szCs w:val="24"/>
        </w:rPr>
        <w:t xml:space="preserve"> когда проработали этот </w:t>
      </w:r>
      <w:r w:rsidR="00151469">
        <w:rPr>
          <w:rFonts w:ascii="Times New Roman" w:hAnsi="Times New Roman" w:cs="Times New Roman"/>
          <w:sz w:val="24"/>
          <w:szCs w:val="24"/>
        </w:rPr>
        <w:t>вопрос у</w:t>
      </w:r>
      <w:r w:rsidR="00391BA1">
        <w:rPr>
          <w:rFonts w:ascii="Times New Roman" w:hAnsi="Times New Roman" w:cs="Times New Roman"/>
          <w:sz w:val="24"/>
          <w:szCs w:val="24"/>
        </w:rPr>
        <w:t xml:space="preserve"> департаментов социального благополучия областей и городов есть такая статья расходов восстановления документов</w:t>
      </w:r>
      <w:r w:rsidR="00C025C2">
        <w:rPr>
          <w:rFonts w:ascii="Times New Roman" w:hAnsi="Times New Roman" w:cs="Times New Roman"/>
          <w:sz w:val="24"/>
          <w:szCs w:val="24"/>
        </w:rPr>
        <w:t>,</w:t>
      </w:r>
      <w:r w:rsidR="00391BA1">
        <w:rPr>
          <w:rFonts w:ascii="Times New Roman" w:hAnsi="Times New Roman" w:cs="Times New Roman"/>
          <w:sz w:val="24"/>
          <w:szCs w:val="24"/>
        </w:rPr>
        <w:t xml:space="preserve"> но это тоже сложный </w:t>
      </w:r>
      <w:r w:rsidR="00C025C2">
        <w:rPr>
          <w:rFonts w:ascii="Times New Roman" w:hAnsi="Times New Roman" w:cs="Times New Roman"/>
          <w:sz w:val="24"/>
          <w:szCs w:val="24"/>
        </w:rPr>
        <w:t>процесс за</w:t>
      </w:r>
      <w:r w:rsidR="00391BA1">
        <w:rPr>
          <w:rFonts w:ascii="Times New Roman" w:hAnsi="Times New Roman" w:cs="Times New Roman"/>
          <w:sz w:val="24"/>
          <w:szCs w:val="24"/>
        </w:rPr>
        <w:t xml:space="preserve"> ним кто-то должен ходить, кто-то должен сопровождать, должен кто-то привезти. Потому что у </w:t>
      </w:r>
      <w:r w:rsidR="00C025C2">
        <w:rPr>
          <w:rFonts w:ascii="Times New Roman" w:hAnsi="Times New Roman" w:cs="Times New Roman"/>
          <w:sz w:val="24"/>
          <w:szCs w:val="24"/>
        </w:rPr>
        <w:t>этого</w:t>
      </w:r>
      <w:r w:rsidR="00391BA1">
        <w:rPr>
          <w:rFonts w:ascii="Times New Roman" w:hAnsi="Times New Roman" w:cs="Times New Roman"/>
          <w:sz w:val="24"/>
          <w:szCs w:val="24"/>
        </w:rPr>
        <w:t xml:space="preserve"> у пациента самого средств </w:t>
      </w:r>
      <w:r w:rsidR="00635527">
        <w:rPr>
          <w:rFonts w:ascii="Times New Roman" w:hAnsi="Times New Roman" w:cs="Times New Roman"/>
          <w:sz w:val="24"/>
          <w:szCs w:val="24"/>
        </w:rPr>
        <w:t>нет,</w:t>
      </w:r>
      <w:r w:rsidR="00391BA1">
        <w:rPr>
          <w:rFonts w:ascii="Times New Roman" w:hAnsi="Times New Roman" w:cs="Times New Roman"/>
          <w:sz w:val="24"/>
          <w:szCs w:val="24"/>
        </w:rPr>
        <w:t xml:space="preserve"> и мы разрешили эти средства тратить на его доставку на оформление, в целом</w:t>
      </w:r>
      <w:r w:rsidR="00DA0862">
        <w:rPr>
          <w:rFonts w:ascii="Times New Roman" w:hAnsi="Times New Roman" w:cs="Times New Roman"/>
          <w:sz w:val="24"/>
          <w:szCs w:val="24"/>
        </w:rPr>
        <w:t xml:space="preserve"> мы </w:t>
      </w:r>
      <w:r w:rsidR="00E46048">
        <w:rPr>
          <w:rFonts w:ascii="Times New Roman" w:hAnsi="Times New Roman" w:cs="Times New Roman"/>
          <w:sz w:val="24"/>
          <w:szCs w:val="24"/>
        </w:rPr>
        <w:t>принципе</w:t>
      </w:r>
      <w:r w:rsidR="00DA0862">
        <w:rPr>
          <w:rFonts w:ascii="Times New Roman" w:hAnsi="Times New Roman" w:cs="Times New Roman"/>
          <w:sz w:val="24"/>
          <w:szCs w:val="24"/>
        </w:rPr>
        <w:t xml:space="preserve"> говорим сейчас грант есть, это работает завтра грант закончится</w:t>
      </w:r>
      <w:r w:rsidR="00635527">
        <w:rPr>
          <w:rFonts w:ascii="Times New Roman" w:hAnsi="Times New Roman" w:cs="Times New Roman"/>
          <w:sz w:val="24"/>
          <w:szCs w:val="24"/>
        </w:rPr>
        <w:t>.</w:t>
      </w:r>
      <w:r w:rsidR="00DA0862">
        <w:rPr>
          <w:rFonts w:ascii="Times New Roman" w:hAnsi="Times New Roman" w:cs="Times New Roman"/>
          <w:sz w:val="24"/>
          <w:szCs w:val="24"/>
        </w:rPr>
        <w:t xml:space="preserve"> Если кто</w:t>
      </w:r>
      <w:r w:rsidR="00635527">
        <w:rPr>
          <w:rFonts w:ascii="Times New Roman" w:hAnsi="Times New Roman" w:cs="Times New Roman"/>
          <w:sz w:val="24"/>
          <w:szCs w:val="24"/>
        </w:rPr>
        <w:t>-</w:t>
      </w:r>
      <w:r w:rsidR="00DA0862">
        <w:rPr>
          <w:rFonts w:ascii="Times New Roman" w:hAnsi="Times New Roman" w:cs="Times New Roman"/>
          <w:sz w:val="24"/>
          <w:szCs w:val="24"/>
        </w:rPr>
        <w:t xml:space="preserve">то не будет иметь </w:t>
      </w:r>
      <w:r w:rsidR="00635527">
        <w:rPr>
          <w:rFonts w:ascii="Times New Roman" w:hAnsi="Times New Roman" w:cs="Times New Roman"/>
          <w:sz w:val="24"/>
          <w:szCs w:val="24"/>
        </w:rPr>
        <w:t>грант как</w:t>
      </w:r>
      <w:r w:rsidR="00DA0862">
        <w:rPr>
          <w:rFonts w:ascii="Times New Roman" w:hAnsi="Times New Roman" w:cs="Times New Roman"/>
          <w:sz w:val="24"/>
          <w:szCs w:val="24"/>
        </w:rPr>
        <w:t xml:space="preserve"> он будет восстанавливать вот сейчас как </w:t>
      </w:r>
      <w:r w:rsidR="00635527">
        <w:rPr>
          <w:rFonts w:ascii="Times New Roman" w:hAnsi="Times New Roman" w:cs="Times New Roman"/>
          <w:sz w:val="24"/>
          <w:szCs w:val="24"/>
        </w:rPr>
        <w:t>бы дальнейшая</w:t>
      </w:r>
      <w:r w:rsidR="00DA0862">
        <w:rPr>
          <w:rFonts w:ascii="Times New Roman" w:hAnsi="Times New Roman" w:cs="Times New Roman"/>
          <w:sz w:val="24"/>
          <w:szCs w:val="24"/>
        </w:rPr>
        <w:t xml:space="preserve"> цель проработать </w:t>
      </w:r>
      <w:r w:rsidR="00635527">
        <w:rPr>
          <w:rFonts w:ascii="Times New Roman" w:hAnsi="Times New Roman" w:cs="Times New Roman"/>
          <w:sz w:val="24"/>
          <w:szCs w:val="24"/>
        </w:rPr>
        <w:t>механизм через</w:t>
      </w:r>
      <w:r w:rsidR="00DA0862">
        <w:rPr>
          <w:rFonts w:ascii="Times New Roman" w:hAnsi="Times New Roman" w:cs="Times New Roman"/>
          <w:sz w:val="24"/>
          <w:szCs w:val="24"/>
        </w:rPr>
        <w:t xml:space="preserve"> центр</w:t>
      </w:r>
      <w:r w:rsidR="00635527">
        <w:rPr>
          <w:rFonts w:ascii="Times New Roman" w:hAnsi="Times New Roman" w:cs="Times New Roman"/>
          <w:sz w:val="24"/>
          <w:szCs w:val="24"/>
        </w:rPr>
        <w:t>ы</w:t>
      </w:r>
      <w:r w:rsidR="00DA0862">
        <w:rPr>
          <w:rFonts w:ascii="Times New Roman" w:hAnsi="Times New Roman" w:cs="Times New Roman"/>
          <w:sz w:val="24"/>
          <w:szCs w:val="24"/>
        </w:rPr>
        <w:t xml:space="preserve"> </w:t>
      </w:r>
      <w:r w:rsidR="00635527">
        <w:rPr>
          <w:rFonts w:ascii="Times New Roman" w:hAnsi="Times New Roman" w:cs="Times New Roman"/>
          <w:sz w:val="24"/>
          <w:szCs w:val="24"/>
        </w:rPr>
        <w:t>фтизиопульмонологии</w:t>
      </w:r>
      <w:r w:rsidR="00DA0862">
        <w:rPr>
          <w:rFonts w:ascii="Times New Roman" w:hAnsi="Times New Roman" w:cs="Times New Roman"/>
          <w:sz w:val="24"/>
          <w:szCs w:val="24"/>
        </w:rPr>
        <w:t xml:space="preserve"> выходили </w:t>
      </w:r>
      <w:r w:rsidR="00635527">
        <w:rPr>
          <w:rFonts w:ascii="Times New Roman" w:hAnsi="Times New Roman" w:cs="Times New Roman"/>
          <w:sz w:val="24"/>
          <w:szCs w:val="24"/>
        </w:rPr>
        <w:t>на департаменты</w:t>
      </w:r>
      <w:r w:rsidR="00DA0862">
        <w:rPr>
          <w:rFonts w:ascii="Times New Roman" w:hAnsi="Times New Roman" w:cs="Times New Roman"/>
          <w:sz w:val="24"/>
          <w:szCs w:val="24"/>
        </w:rPr>
        <w:t xml:space="preserve"> социальной </w:t>
      </w:r>
      <w:r w:rsidR="00635527">
        <w:rPr>
          <w:rFonts w:ascii="Times New Roman" w:hAnsi="Times New Roman" w:cs="Times New Roman"/>
          <w:sz w:val="24"/>
          <w:szCs w:val="24"/>
        </w:rPr>
        <w:t>защиты определяли</w:t>
      </w:r>
      <w:r w:rsidR="00DA0862">
        <w:rPr>
          <w:rFonts w:ascii="Times New Roman" w:hAnsi="Times New Roman" w:cs="Times New Roman"/>
          <w:sz w:val="24"/>
          <w:szCs w:val="24"/>
        </w:rPr>
        <w:t xml:space="preserve"> в рамках вот наше</w:t>
      </w:r>
      <w:r w:rsidR="00635527">
        <w:rPr>
          <w:rFonts w:ascii="Times New Roman" w:hAnsi="Times New Roman" w:cs="Times New Roman"/>
          <w:sz w:val="24"/>
          <w:szCs w:val="24"/>
        </w:rPr>
        <w:t>й</w:t>
      </w:r>
      <w:r w:rsidR="00DA0862">
        <w:rPr>
          <w:rFonts w:ascii="Times New Roman" w:hAnsi="Times New Roman" w:cs="Times New Roman"/>
          <w:sz w:val="24"/>
          <w:szCs w:val="24"/>
        </w:rPr>
        <w:t xml:space="preserve"> </w:t>
      </w:r>
      <w:r w:rsidR="00635527">
        <w:rPr>
          <w:rFonts w:ascii="Times New Roman" w:hAnsi="Times New Roman" w:cs="Times New Roman"/>
          <w:sz w:val="24"/>
          <w:szCs w:val="24"/>
        </w:rPr>
        <w:t>стратегии АКСМ,</w:t>
      </w:r>
      <w:r w:rsidR="00DA0862">
        <w:rPr>
          <w:rFonts w:ascii="Times New Roman" w:hAnsi="Times New Roman" w:cs="Times New Roman"/>
          <w:sz w:val="24"/>
          <w:szCs w:val="24"/>
        </w:rPr>
        <w:t xml:space="preserve"> как помочь таким пациентам</w:t>
      </w:r>
      <w:r w:rsidR="00635527">
        <w:rPr>
          <w:rFonts w:ascii="Times New Roman" w:hAnsi="Times New Roman" w:cs="Times New Roman"/>
          <w:sz w:val="24"/>
          <w:szCs w:val="24"/>
        </w:rPr>
        <w:t>,</w:t>
      </w:r>
      <w:r w:rsidR="00DA0862">
        <w:rPr>
          <w:rFonts w:ascii="Times New Roman" w:hAnsi="Times New Roman" w:cs="Times New Roman"/>
          <w:sz w:val="24"/>
          <w:szCs w:val="24"/>
        </w:rPr>
        <w:t xml:space="preserve"> но это очень сложный вопрос на наш взгляд. Поэтому мы сейчас и на следующий год хоти</w:t>
      </w:r>
      <w:r w:rsidR="00635527">
        <w:rPr>
          <w:rFonts w:ascii="Times New Roman" w:hAnsi="Times New Roman" w:cs="Times New Roman"/>
          <w:sz w:val="24"/>
          <w:szCs w:val="24"/>
        </w:rPr>
        <w:t>м</w:t>
      </w:r>
      <w:r w:rsidR="00DA0862">
        <w:rPr>
          <w:rFonts w:ascii="Times New Roman" w:hAnsi="Times New Roman" w:cs="Times New Roman"/>
          <w:sz w:val="24"/>
          <w:szCs w:val="24"/>
        </w:rPr>
        <w:t xml:space="preserve"> оставить за НПО.</w:t>
      </w:r>
    </w:p>
    <w:p w14:paraId="192C6F40" w14:textId="3A9C6910" w:rsidR="00DA0862" w:rsidRDefault="00DA0862"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635527">
        <w:rPr>
          <w:rFonts w:ascii="Times New Roman" w:hAnsi="Times New Roman" w:cs="Times New Roman"/>
          <w:i/>
          <w:sz w:val="24"/>
          <w:szCs w:val="24"/>
        </w:rPr>
        <w:t xml:space="preserve">Гульнар </w:t>
      </w:r>
      <w:proofErr w:type="spellStart"/>
      <w:r w:rsidR="00635527">
        <w:rPr>
          <w:rFonts w:ascii="Times New Roman" w:hAnsi="Times New Roman" w:cs="Times New Roman"/>
          <w:i/>
          <w:sz w:val="24"/>
          <w:szCs w:val="24"/>
        </w:rPr>
        <w:t>Едиловны</w:t>
      </w:r>
      <w:proofErr w:type="spellEnd"/>
      <w:r w:rsidR="00635527">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w:t>
      </w:r>
      <w:r w:rsidR="00635527">
        <w:rPr>
          <w:rFonts w:ascii="Times New Roman" w:hAnsi="Times New Roman" w:cs="Times New Roman"/>
          <w:i/>
          <w:sz w:val="24"/>
          <w:szCs w:val="24"/>
        </w:rPr>
        <w:t xml:space="preserve"> </w:t>
      </w:r>
      <w:r w:rsidR="0008431F">
        <w:rPr>
          <w:rFonts w:ascii="Times New Roman" w:hAnsi="Times New Roman" w:cs="Times New Roman"/>
          <w:sz w:val="24"/>
          <w:szCs w:val="24"/>
        </w:rPr>
        <w:t xml:space="preserve">наверно не во </w:t>
      </w:r>
      <w:r w:rsidR="00635527">
        <w:rPr>
          <w:rFonts w:ascii="Times New Roman" w:hAnsi="Times New Roman" w:cs="Times New Roman"/>
          <w:sz w:val="24"/>
          <w:szCs w:val="24"/>
        </w:rPr>
        <w:t>всех медицинских</w:t>
      </w:r>
      <w:r w:rsidR="0008431F">
        <w:rPr>
          <w:rFonts w:ascii="Times New Roman" w:hAnsi="Times New Roman" w:cs="Times New Roman"/>
          <w:sz w:val="24"/>
          <w:szCs w:val="24"/>
        </w:rPr>
        <w:t xml:space="preserve"> организациях, есть же соцработники.</w:t>
      </w:r>
    </w:p>
    <w:p w14:paraId="192C6F43" w14:textId="1A6E3335" w:rsidR="00F351A9" w:rsidRDefault="00635527"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Исмаилов</w:t>
      </w:r>
      <w:r>
        <w:rPr>
          <w:rFonts w:ascii="Times New Roman" w:hAnsi="Times New Roman" w:cs="Times New Roman"/>
          <w:i/>
          <w:sz w:val="24"/>
          <w:szCs w:val="24"/>
        </w:rPr>
        <w:t>а</w:t>
      </w:r>
      <w:r w:rsidR="0008431F" w:rsidRPr="00EB5273">
        <w:rPr>
          <w:rFonts w:ascii="Times New Roman" w:hAnsi="Times New Roman" w:cs="Times New Roman"/>
          <w:i/>
          <w:sz w:val="24"/>
          <w:szCs w:val="24"/>
        </w:rPr>
        <w:t xml:space="preserve"> Шахимурат Шаимович,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sidR="0008431F">
        <w:rPr>
          <w:rFonts w:ascii="Times New Roman" w:hAnsi="Times New Roman" w:cs="Times New Roman"/>
          <w:i/>
          <w:sz w:val="24"/>
          <w:szCs w:val="24"/>
        </w:rPr>
        <w:t xml:space="preserve">, </w:t>
      </w:r>
      <w:r w:rsidR="0008431F" w:rsidRPr="0008431F">
        <w:rPr>
          <w:rFonts w:ascii="Times New Roman" w:hAnsi="Times New Roman" w:cs="Times New Roman"/>
          <w:sz w:val="24"/>
          <w:szCs w:val="24"/>
        </w:rPr>
        <w:t>да соцработники есть</w:t>
      </w:r>
      <w:r w:rsidR="0008431F">
        <w:rPr>
          <w:rFonts w:ascii="Times New Roman" w:hAnsi="Times New Roman" w:cs="Times New Roman"/>
          <w:sz w:val="24"/>
          <w:szCs w:val="24"/>
        </w:rPr>
        <w:t xml:space="preserve">, но Гульнара </w:t>
      </w:r>
      <w:proofErr w:type="spellStart"/>
      <w:r w:rsidR="0008431F">
        <w:rPr>
          <w:rFonts w:ascii="Times New Roman" w:hAnsi="Times New Roman" w:cs="Times New Roman"/>
          <w:sz w:val="24"/>
          <w:szCs w:val="24"/>
        </w:rPr>
        <w:t>Едиловна</w:t>
      </w:r>
      <w:proofErr w:type="spellEnd"/>
      <w:r w:rsidR="0008431F">
        <w:rPr>
          <w:rFonts w:ascii="Times New Roman" w:hAnsi="Times New Roman" w:cs="Times New Roman"/>
          <w:sz w:val="24"/>
          <w:szCs w:val="24"/>
        </w:rPr>
        <w:t xml:space="preserve"> здесь вопрос упирается в финансирования, кто заплатит штраф? У самого бенефициара нет денег, у центра </w:t>
      </w:r>
      <w:r w:rsidR="002B4D06">
        <w:rPr>
          <w:rFonts w:ascii="Times New Roman" w:hAnsi="Times New Roman" w:cs="Times New Roman"/>
          <w:sz w:val="24"/>
          <w:szCs w:val="24"/>
        </w:rPr>
        <w:t>фтизиопульмонологии</w:t>
      </w:r>
      <w:r w:rsidR="0008431F">
        <w:rPr>
          <w:rFonts w:ascii="Times New Roman" w:hAnsi="Times New Roman" w:cs="Times New Roman"/>
          <w:sz w:val="24"/>
          <w:szCs w:val="24"/>
        </w:rPr>
        <w:t xml:space="preserve"> на 10-20 человек 200-300 тыс.  </w:t>
      </w:r>
      <w:r w:rsidR="002B4D06">
        <w:rPr>
          <w:rFonts w:ascii="Times New Roman" w:hAnsi="Times New Roman" w:cs="Times New Roman"/>
          <w:sz w:val="24"/>
          <w:szCs w:val="24"/>
        </w:rPr>
        <w:t xml:space="preserve">тенге </w:t>
      </w:r>
      <w:r w:rsidR="0008431F">
        <w:rPr>
          <w:rFonts w:ascii="Times New Roman" w:hAnsi="Times New Roman" w:cs="Times New Roman"/>
          <w:sz w:val="24"/>
          <w:szCs w:val="24"/>
        </w:rPr>
        <w:t>нет статьи расходов.</w:t>
      </w:r>
      <w:r w:rsidR="00F351A9">
        <w:rPr>
          <w:rFonts w:ascii="Times New Roman" w:hAnsi="Times New Roman" w:cs="Times New Roman"/>
          <w:sz w:val="24"/>
          <w:szCs w:val="24"/>
        </w:rPr>
        <w:t xml:space="preserve"> В </w:t>
      </w:r>
      <w:r w:rsidR="002B4D06">
        <w:rPr>
          <w:rFonts w:ascii="Times New Roman" w:hAnsi="Times New Roman" w:cs="Times New Roman"/>
          <w:sz w:val="24"/>
          <w:szCs w:val="24"/>
        </w:rPr>
        <w:t>этом проблема</w:t>
      </w:r>
      <w:r w:rsidR="0008431F">
        <w:rPr>
          <w:rFonts w:ascii="Times New Roman" w:hAnsi="Times New Roman" w:cs="Times New Roman"/>
          <w:sz w:val="24"/>
          <w:szCs w:val="24"/>
        </w:rPr>
        <w:t>. Надо его прорабатывать потому что, в конце концов даже НПО будет стабильно работать завтра</w:t>
      </w:r>
      <w:r w:rsidR="002B4D06">
        <w:rPr>
          <w:rFonts w:ascii="Times New Roman" w:hAnsi="Times New Roman" w:cs="Times New Roman"/>
          <w:sz w:val="24"/>
          <w:szCs w:val="24"/>
        </w:rPr>
        <w:t>,</w:t>
      </w:r>
      <w:r w:rsidR="0008431F">
        <w:rPr>
          <w:rFonts w:ascii="Times New Roman" w:hAnsi="Times New Roman" w:cs="Times New Roman"/>
          <w:sz w:val="24"/>
          <w:szCs w:val="24"/>
        </w:rPr>
        <w:t xml:space="preserve"> то </w:t>
      </w:r>
      <w:r w:rsidR="009662CF">
        <w:rPr>
          <w:rFonts w:ascii="Times New Roman" w:hAnsi="Times New Roman" w:cs="Times New Roman"/>
          <w:sz w:val="24"/>
          <w:szCs w:val="24"/>
        </w:rPr>
        <w:t>откуда</w:t>
      </w:r>
      <w:r w:rsidR="0008431F">
        <w:rPr>
          <w:rFonts w:ascii="Times New Roman" w:hAnsi="Times New Roman" w:cs="Times New Roman"/>
          <w:sz w:val="24"/>
          <w:szCs w:val="24"/>
        </w:rPr>
        <w:t xml:space="preserve"> они будут брать</w:t>
      </w:r>
      <w:r w:rsidR="009662CF">
        <w:rPr>
          <w:rFonts w:ascii="Times New Roman" w:hAnsi="Times New Roman" w:cs="Times New Roman"/>
          <w:sz w:val="24"/>
          <w:szCs w:val="24"/>
        </w:rPr>
        <w:t>? М</w:t>
      </w:r>
      <w:r w:rsidR="0008431F">
        <w:rPr>
          <w:rFonts w:ascii="Times New Roman" w:hAnsi="Times New Roman" w:cs="Times New Roman"/>
          <w:sz w:val="24"/>
          <w:szCs w:val="24"/>
        </w:rPr>
        <w:t xml:space="preserve">ы с Максут </w:t>
      </w:r>
      <w:proofErr w:type="spellStart"/>
      <w:r w:rsidR="0008431F">
        <w:rPr>
          <w:rFonts w:ascii="Times New Roman" w:hAnsi="Times New Roman" w:cs="Times New Roman"/>
          <w:sz w:val="24"/>
          <w:szCs w:val="24"/>
        </w:rPr>
        <w:t>Каримовичем</w:t>
      </w:r>
      <w:proofErr w:type="spellEnd"/>
      <w:r w:rsidR="0008431F">
        <w:rPr>
          <w:rFonts w:ascii="Times New Roman" w:hAnsi="Times New Roman" w:cs="Times New Roman"/>
          <w:sz w:val="24"/>
          <w:szCs w:val="24"/>
        </w:rPr>
        <w:t xml:space="preserve"> </w:t>
      </w:r>
      <w:r w:rsidR="00F351A9">
        <w:rPr>
          <w:rFonts w:ascii="Times New Roman" w:hAnsi="Times New Roman" w:cs="Times New Roman"/>
          <w:sz w:val="24"/>
          <w:szCs w:val="24"/>
        </w:rPr>
        <w:t xml:space="preserve">об этом сейчас </w:t>
      </w:r>
      <w:r w:rsidR="0008431F">
        <w:rPr>
          <w:rFonts w:ascii="Times New Roman" w:hAnsi="Times New Roman" w:cs="Times New Roman"/>
          <w:sz w:val="24"/>
          <w:szCs w:val="24"/>
        </w:rPr>
        <w:t xml:space="preserve">говорили </w:t>
      </w:r>
      <w:r w:rsidR="00180FCF">
        <w:rPr>
          <w:rFonts w:ascii="Times New Roman" w:hAnsi="Times New Roman" w:cs="Times New Roman"/>
          <w:sz w:val="24"/>
          <w:szCs w:val="24"/>
        </w:rPr>
        <w:t xml:space="preserve">дальше </w:t>
      </w:r>
      <w:r w:rsidR="00794285">
        <w:rPr>
          <w:rFonts w:ascii="Times New Roman" w:hAnsi="Times New Roman" w:cs="Times New Roman"/>
          <w:sz w:val="24"/>
          <w:szCs w:val="24"/>
        </w:rPr>
        <w:t xml:space="preserve">необходимо </w:t>
      </w:r>
      <w:r w:rsidR="00180FCF">
        <w:rPr>
          <w:rFonts w:ascii="Times New Roman" w:hAnsi="Times New Roman" w:cs="Times New Roman"/>
          <w:sz w:val="24"/>
          <w:szCs w:val="24"/>
        </w:rPr>
        <w:t>работать по законодательной базе</w:t>
      </w:r>
      <w:r w:rsidR="00794285">
        <w:rPr>
          <w:rFonts w:ascii="Times New Roman" w:hAnsi="Times New Roman" w:cs="Times New Roman"/>
          <w:sz w:val="24"/>
          <w:szCs w:val="24"/>
        </w:rPr>
        <w:t>,</w:t>
      </w:r>
      <w:r w:rsidR="00F351A9">
        <w:rPr>
          <w:rFonts w:ascii="Times New Roman" w:hAnsi="Times New Roman" w:cs="Times New Roman"/>
          <w:sz w:val="24"/>
          <w:szCs w:val="24"/>
        </w:rPr>
        <w:t xml:space="preserve"> что</w:t>
      </w:r>
      <w:r w:rsidR="00794285">
        <w:rPr>
          <w:rFonts w:ascii="Times New Roman" w:hAnsi="Times New Roman" w:cs="Times New Roman"/>
          <w:sz w:val="24"/>
          <w:szCs w:val="24"/>
        </w:rPr>
        <w:t>,</w:t>
      </w:r>
      <w:r w:rsidR="00F351A9">
        <w:rPr>
          <w:rFonts w:ascii="Times New Roman" w:hAnsi="Times New Roman" w:cs="Times New Roman"/>
          <w:sz w:val="24"/>
          <w:szCs w:val="24"/>
        </w:rPr>
        <w:t xml:space="preserve"> если есть такая статья расходов </w:t>
      </w:r>
      <w:r w:rsidR="00794285">
        <w:rPr>
          <w:rFonts w:ascii="Times New Roman" w:hAnsi="Times New Roman" w:cs="Times New Roman"/>
          <w:sz w:val="24"/>
          <w:szCs w:val="24"/>
        </w:rPr>
        <w:t>Д</w:t>
      </w:r>
      <w:r w:rsidR="00F351A9">
        <w:rPr>
          <w:rFonts w:ascii="Times New Roman" w:hAnsi="Times New Roman" w:cs="Times New Roman"/>
          <w:sz w:val="24"/>
          <w:szCs w:val="24"/>
        </w:rPr>
        <w:t xml:space="preserve">епартамента социального </w:t>
      </w:r>
      <w:r w:rsidR="00794285">
        <w:rPr>
          <w:rFonts w:ascii="Times New Roman" w:hAnsi="Times New Roman" w:cs="Times New Roman"/>
          <w:sz w:val="24"/>
          <w:szCs w:val="24"/>
        </w:rPr>
        <w:t>обеспечения,</w:t>
      </w:r>
      <w:r w:rsidR="00F351A9">
        <w:rPr>
          <w:rFonts w:ascii="Times New Roman" w:hAnsi="Times New Roman" w:cs="Times New Roman"/>
          <w:sz w:val="24"/>
          <w:szCs w:val="24"/>
        </w:rPr>
        <w:t xml:space="preserve"> то может быть мы эту статью для НПО </w:t>
      </w:r>
      <w:r w:rsidR="00093048">
        <w:rPr>
          <w:rFonts w:ascii="Times New Roman" w:hAnsi="Times New Roman" w:cs="Times New Roman"/>
          <w:sz w:val="24"/>
          <w:szCs w:val="24"/>
        </w:rPr>
        <w:t xml:space="preserve">будем просить перенаправили, </w:t>
      </w:r>
      <w:r w:rsidR="00F351A9">
        <w:rPr>
          <w:rFonts w:ascii="Times New Roman" w:hAnsi="Times New Roman" w:cs="Times New Roman"/>
          <w:sz w:val="24"/>
          <w:szCs w:val="24"/>
        </w:rPr>
        <w:t>есть статья расходов по пропаганде здорового образа жизни</w:t>
      </w:r>
      <w:r w:rsidR="00093048">
        <w:rPr>
          <w:rFonts w:ascii="Times New Roman" w:hAnsi="Times New Roman" w:cs="Times New Roman"/>
          <w:sz w:val="24"/>
          <w:szCs w:val="24"/>
        </w:rPr>
        <w:t>,</w:t>
      </w:r>
      <w:r w:rsidR="00F351A9">
        <w:rPr>
          <w:rFonts w:ascii="Times New Roman" w:hAnsi="Times New Roman" w:cs="Times New Roman"/>
          <w:sz w:val="24"/>
          <w:szCs w:val="24"/>
        </w:rPr>
        <w:t xml:space="preserve"> т.</w:t>
      </w:r>
      <w:r w:rsidR="00093048">
        <w:rPr>
          <w:rFonts w:ascii="Times New Roman" w:hAnsi="Times New Roman" w:cs="Times New Roman"/>
          <w:sz w:val="24"/>
          <w:szCs w:val="24"/>
        </w:rPr>
        <w:t xml:space="preserve"> </w:t>
      </w:r>
      <w:r w:rsidR="00F351A9">
        <w:rPr>
          <w:rFonts w:ascii="Times New Roman" w:hAnsi="Times New Roman" w:cs="Times New Roman"/>
          <w:sz w:val="24"/>
          <w:szCs w:val="24"/>
        </w:rPr>
        <w:t xml:space="preserve">е. в этом в управлении </w:t>
      </w:r>
      <w:r w:rsidR="00093048">
        <w:rPr>
          <w:rFonts w:ascii="Times New Roman" w:hAnsi="Times New Roman" w:cs="Times New Roman"/>
          <w:sz w:val="24"/>
          <w:szCs w:val="24"/>
        </w:rPr>
        <w:t>здравоохранения, но</w:t>
      </w:r>
      <w:r w:rsidR="00F351A9">
        <w:rPr>
          <w:rFonts w:ascii="Times New Roman" w:hAnsi="Times New Roman" w:cs="Times New Roman"/>
          <w:sz w:val="24"/>
          <w:szCs w:val="24"/>
        </w:rPr>
        <w:t xml:space="preserve"> она очень маленькая статья, и в эту статью можно ли подсадить восстановления документов </w:t>
      </w:r>
      <w:r w:rsidR="00093048">
        <w:rPr>
          <w:rFonts w:ascii="Times New Roman" w:hAnsi="Times New Roman" w:cs="Times New Roman"/>
          <w:sz w:val="24"/>
          <w:szCs w:val="24"/>
        </w:rPr>
        <w:t>это, так сказать,</w:t>
      </w:r>
      <w:r w:rsidR="00F351A9">
        <w:rPr>
          <w:rFonts w:ascii="Times New Roman" w:hAnsi="Times New Roman" w:cs="Times New Roman"/>
          <w:sz w:val="24"/>
          <w:szCs w:val="24"/>
        </w:rPr>
        <w:t xml:space="preserve"> решили проработать</w:t>
      </w:r>
      <w:r w:rsidR="0064617D">
        <w:rPr>
          <w:rFonts w:ascii="Times New Roman" w:hAnsi="Times New Roman" w:cs="Times New Roman"/>
          <w:sz w:val="24"/>
          <w:szCs w:val="24"/>
        </w:rPr>
        <w:t>.</w:t>
      </w:r>
    </w:p>
    <w:p w14:paraId="192C6F44" w14:textId="06CC0608" w:rsidR="0008431F" w:rsidRDefault="00F351A9"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64617D">
        <w:rPr>
          <w:rFonts w:ascii="Times New Roman" w:hAnsi="Times New Roman" w:cs="Times New Roman"/>
          <w:i/>
          <w:sz w:val="24"/>
          <w:szCs w:val="24"/>
        </w:rPr>
        <w:t xml:space="preserve">Гульнар </w:t>
      </w:r>
      <w:proofErr w:type="spellStart"/>
      <w:r w:rsidR="0064617D">
        <w:rPr>
          <w:rFonts w:ascii="Times New Roman" w:hAnsi="Times New Roman" w:cs="Times New Roman"/>
          <w:i/>
          <w:sz w:val="24"/>
          <w:szCs w:val="24"/>
        </w:rPr>
        <w:t>Едиловны</w:t>
      </w:r>
      <w:proofErr w:type="spellEnd"/>
      <w:r w:rsidR="0064617D">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Pr>
          <w:rFonts w:ascii="Times New Roman" w:hAnsi="Times New Roman" w:cs="Times New Roman"/>
          <w:sz w:val="24"/>
          <w:szCs w:val="24"/>
        </w:rPr>
        <w:t xml:space="preserve">да надо проработать если я не ошибаюсь управления здравоохранения это местный бюджет? Есть ли деньги будут через целевые текущие траты там конкретно написаны направления куда на что должны были эти деньги потрачены. </w:t>
      </w:r>
    </w:p>
    <w:p w14:paraId="192C6F46" w14:textId="36571C5E" w:rsidR="00F351A9" w:rsidRDefault="00F351A9"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Исмаилов</w:t>
      </w:r>
      <w:r w:rsidR="0064617D">
        <w:rPr>
          <w:rFonts w:ascii="Times New Roman" w:hAnsi="Times New Roman" w:cs="Times New Roman"/>
          <w:i/>
          <w:sz w:val="24"/>
          <w:szCs w:val="24"/>
        </w:rPr>
        <w:t>а</w:t>
      </w:r>
      <w:r w:rsidRPr="00EB5273">
        <w:rPr>
          <w:rFonts w:ascii="Times New Roman" w:hAnsi="Times New Roman" w:cs="Times New Roman"/>
          <w:i/>
          <w:sz w:val="24"/>
          <w:szCs w:val="24"/>
        </w:rPr>
        <w:t xml:space="preserve"> Шахимурат Шаимович</w:t>
      </w:r>
      <w:r w:rsidR="00712601">
        <w:rPr>
          <w:rFonts w:ascii="Times New Roman" w:hAnsi="Times New Roman" w:cs="Times New Roman"/>
          <w:i/>
          <w:sz w:val="24"/>
          <w:szCs w:val="24"/>
        </w:rPr>
        <w:t>а</w:t>
      </w:r>
      <w:r w:rsidRPr="00EB5273">
        <w:rPr>
          <w:rFonts w:ascii="Times New Roman" w:hAnsi="Times New Roman" w:cs="Times New Roman"/>
          <w:i/>
          <w:sz w:val="24"/>
          <w:szCs w:val="24"/>
        </w:rPr>
        <w:t>,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Pr>
          <w:rFonts w:ascii="Times New Roman" w:hAnsi="Times New Roman" w:cs="Times New Roman"/>
          <w:i/>
          <w:sz w:val="24"/>
          <w:szCs w:val="24"/>
        </w:rPr>
        <w:t xml:space="preserve">, </w:t>
      </w:r>
      <w:r>
        <w:rPr>
          <w:rFonts w:ascii="Times New Roman" w:hAnsi="Times New Roman" w:cs="Times New Roman"/>
          <w:sz w:val="24"/>
          <w:szCs w:val="24"/>
        </w:rPr>
        <w:t xml:space="preserve">ну вот акиматы, да. </w:t>
      </w:r>
      <w:r w:rsidR="00566658">
        <w:rPr>
          <w:rFonts w:ascii="Times New Roman" w:hAnsi="Times New Roman" w:cs="Times New Roman"/>
          <w:sz w:val="24"/>
          <w:szCs w:val="24"/>
        </w:rPr>
        <w:t xml:space="preserve">Акиматы сейчас уповает на </w:t>
      </w:r>
      <w:r w:rsidR="0064617D">
        <w:rPr>
          <w:rFonts w:ascii="Times New Roman" w:hAnsi="Times New Roman" w:cs="Times New Roman"/>
          <w:sz w:val="24"/>
          <w:szCs w:val="24"/>
        </w:rPr>
        <w:t>то,</w:t>
      </w:r>
      <w:r w:rsidR="00566658">
        <w:rPr>
          <w:rFonts w:ascii="Times New Roman" w:hAnsi="Times New Roman" w:cs="Times New Roman"/>
          <w:sz w:val="24"/>
          <w:szCs w:val="24"/>
        </w:rPr>
        <w:t xml:space="preserve"> </w:t>
      </w:r>
      <w:r w:rsidR="0064617D">
        <w:rPr>
          <w:rFonts w:ascii="Times New Roman" w:hAnsi="Times New Roman" w:cs="Times New Roman"/>
          <w:sz w:val="24"/>
          <w:szCs w:val="24"/>
        </w:rPr>
        <w:t>что,</w:t>
      </w:r>
      <w:r w:rsidR="00566658">
        <w:rPr>
          <w:rFonts w:ascii="Times New Roman" w:hAnsi="Times New Roman" w:cs="Times New Roman"/>
          <w:sz w:val="24"/>
          <w:szCs w:val="24"/>
        </w:rPr>
        <w:t xml:space="preserve"> если это статья есть в департаменте социальной защиты зачем это статья должна быть </w:t>
      </w:r>
      <w:r w:rsidR="0064617D">
        <w:rPr>
          <w:rFonts w:ascii="Times New Roman" w:hAnsi="Times New Roman" w:cs="Times New Roman"/>
          <w:sz w:val="24"/>
          <w:szCs w:val="24"/>
        </w:rPr>
        <w:t>в управлениях</w:t>
      </w:r>
      <w:r w:rsidR="00566658">
        <w:rPr>
          <w:rFonts w:ascii="Times New Roman" w:hAnsi="Times New Roman" w:cs="Times New Roman"/>
          <w:sz w:val="24"/>
          <w:szCs w:val="24"/>
        </w:rPr>
        <w:t xml:space="preserve"> здравоохранений, управления здравоохранение говорит реально такой статьи нет. </w:t>
      </w:r>
    </w:p>
    <w:p w14:paraId="192C6F47" w14:textId="687BFEA9" w:rsidR="00566658" w:rsidRDefault="00566658"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64617D">
        <w:rPr>
          <w:rFonts w:ascii="Times New Roman" w:hAnsi="Times New Roman" w:cs="Times New Roman"/>
          <w:i/>
          <w:sz w:val="24"/>
          <w:szCs w:val="24"/>
        </w:rPr>
        <w:t xml:space="preserve">Гульнар </w:t>
      </w:r>
      <w:proofErr w:type="spellStart"/>
      <w:r w:rsidR="0064617D">
        <w:rPr>
          <w:rFonts w:ascii="Times New Roman" w:hAnsi="Times New Roman" w:cs="Times New Roman"/>
          <w:i/>
          <w:sz w:val="24"/>
          <w:szCs w:val="24"/>
        </w:rPr>
        <w:t>Еидловны</w:t>
      </w:r>
      <w:proofErr w:type="spellEnd"/>
      <w:r w:rsidR="0064617D">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МЗРК</w:t>
      </w:r>
      <w:r>
        <w:rPr>
          <w:rFonts w:ascii="Times New Roman" w:hAnsi="Times New Roman" w:cs="Times New Roman"/>
          <w:i/>
          <w:sz w:val="24"/>
          <w:szCs w:val="24"/>
        </w:rPr>
        <w:t xml:space="preserve">, </w:t>
      </w:r>
      <w:r>
        <w:rPr>
          <w:rFonts w:ascii="Times New Roman" w:hAnsi="Times New Roman" w:cs="Times New Roman"/>
          <w:sz w:val="24"/>
          <w:szCs w:val="24"/>
        </w:rPr>
        <w:t>давайте этот вопрос проработаем</w:t>
      </w:r>
    </w:p>
    <w:p w14:paraId="192C6F49" w14:textId="5E20A1BC" w:rsidR="00566658" w:rsidRPr="00263740" w:rsidRDefault="0064617D" w:rsidP="00A2541A">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r>
        <w:rPr>
          <w:rFonts w:ascii="Times New Roman" w:hAnsi="Times New Roman" w:cs="Times New Roman"/>
          <w:i/>
          <w:sz w:val="24"/>
          <w:szCs w:val="24"/>
        </w:rPr>
        <w:t>а</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Pr>
          <w:rFonts w:ascii="Times New Roman" w:hAnsi="Times New Roman" w:cs="Times New Roman"/>
          <w:i/>
          <w:sz w:val="24"/>
          <w:szCs w:val="24"/>
        </w:rPr>
        <w:t xml:space="preserve">, </w:t>
      </w:r>
      <w:r w:rsidR="00041AD3" w:rsidRPr="00263740">
        <w:rPr>
          <w:rFonts w:ascii="Times New Roman" w:hAnsi="Times New Roman" w:cs="Times New Roman"/>
          <w:sz w:val="24"/>
          <w:szCs w:val="24"/>
        </w:rPr>
        <w:t xml:space="preserve">мне кажется </w:t>
      </w:r>
      <w:r w:rsidRPr="00263740">
        <w:rPr>
          <w:rFonts w:ascii="Times New Roman" w:hAnsi="Times New Roman" w:cs="Times New Roman"/>
          <w:sz w:val="24"/>
          <w:szCs w:val="24"/>
        </w:rPr>
        <w:t>то,</w:t>
      </w:r>
      <w:r w:rsidR="00041AD3" w:rsidRPr="00263740">
        <w:rPr>
          <w:rFonts w:ascii="Times New Roman" w:hAnsi="Times New Roman" w:cs="Times New Roman"/>
          <w:sz w:val="24"/>
          <w:szCs w:val="24"/>
        </w:rPr>
        <w:t xml:space="preserve"> что вы здесь проговорили у нас правду в организациях есть социальные работники они в принципе на сегодняшний день</w:t>
      </w:r>
      <w:r w:rsidR="00F47F39">
        <w:rPr>
          <w:rFonts w:ascii="Times New Roman" w:hAnsi="Times New Roman" w:cs="Times New Roman"/>
          <w:sz w:val="24"/>
          <w:szCs w:val="24"/>
        </w:rPr>
        <w:t>,</w:t>
      </w:r>
      <w:r w:rsidR="00041AD3" w:rsidRPr="00263740">
        <w:rPr>
          <w:rFonts w:ascii="Times New Roman" w:hAnsi="Times New Roman" w:cs="Times New Roman"/>
          <w:sz w:val="24"/>
          <w:szCs w:val="24"/>
        </w:rPr>
        <w:t xml:space="preserve"> </w:t>
      </w:r>
      <w:proofErr w:type="spellStart"/>
      <w:r w:rsidR="00041AD3" w:rsidRPr="00263740">
        <w:rPr>
          <w:rFonts w:ascii="Times New Roman" w:hAnsi="Times New Roman" w:cs="Times New Roman"/>
          <w:sz w:val="24"/>
          <w:szCs w:val="24"/>
        </w:rPr>
        <w:t>т.</w:t>
      </w:r>
      <w:r w:rsidR="00F47F39">
        <w:rPr>
          <w:rFonts w:ascii="Times New Roman" w:hAnsi="Times New Roman" w:cs="Times New Roman"/>
          <w:sz w:val="24"/>
          <w:szCs w:val="24"/>
        </w:rPr>
        <w:t>,</w:t>
      </w:r>
      <w:r w:rsidR="00041AD3" w:rsidRPr="00263740">
        <w:rPr>
          <w:rFonts w:ascii="Times New Roman" w:hAnsi="Times New Roman" w:cs="Times New Roman"/>
          <w:sz w:val="24"/>
          <w:szCs w:val="24"/>
        </w:rPr>
        <w:t>е</w:t>
      </w:r>
      <w:proofErr w:type="spellEnd"/>
      <w:r w:rsidR="00041AD3" w:rsidRPr="00263740">
        <w:rPr>
          <w:rFonts w:ascii="Times New Roman" w:hAnsi="Times New Roman" w:cs="Times New Roman"/>
          <w:sz w:val="24"/>
          <w:szCs w:val="24"/>
        </w:rPr>
        <w:t xml:space="preserve">. </w:t>
      </w:r>
      <w:r w:rsidR="00F47F39">
        <w:rPr>
          <w:rFonts w:ascii="Times New Roman" w:hAnsi="Times New Roman" w:cs="Times New Roman"/>
          <w:sz w:val="24"/>
          <w:szCs w:val="24"/>
          <w:lang w:val="en-US"/>
        </w:rPr>
        <w:t>e</w:t>
      </w:r>
      <w:r w:rsidR="00F47F39" w:rsidRPr="00F47F39">
        <w:rPr>
          <w:rFonts w:ascii="Times New Roman" w:hAnsi="Times New Roman" w:cs="Times New Roman"/>
          <w:sz w:val="24"/>
          <w:szCs w:val="24"/>
        </w:rPr>
        <w:t>-</w:t>
      </w:r>
      <w:r w:rsidR="00F47F39">
        <w:rPr>
          <w:rFonts w:ascii="Times New Roman" w:hAnsi="Times New Roman" w:cs="Times New Roman"/>
          <w:sz w:val="24"/>
          <w:szCs w:val="24"/>
          <w:lang w:val="en-US"/>
        </w:rPr>
        <w:t>gov</w:t>
      </w:r>
      <w:r w:rsidR="00041AD3" w:rsidRPr="00263740">
        <w:rPr>
          <w:rFonts w:ascii="Times New Roman" w:hAnsi="Times New Roman" w:cs="Times New Roman"/>
          <w:sz w:val="24"/>
          <w:szCs w:val="24"/>
        </w:rPr>
        <w:t xml:space="preserve"> позволяет нам делать документы не приходя т.е. туда, соответственно нам нужно будет купить камеру соответственного разрешения, который будет делать правильного формата фотографию и человек условно меняет именно части того человек меняет документы. Вот в этой части мне кажется можно работать таким образом.</w:t>
      </w:r>
    </w:p>
    <w:p w14:paraId="192C6F4A" w14:textId="407F177F" w:rsidR="00F351A9" w:rsidRDefault="00041AD3" w:rsidP="00A2541A">
      <w:pPr>
        <w:spacing w:after="0" w:line="240" w:lineRule="auto"/>
        <w:ind w:firstLine="567"/>
        <w:jc w:val="both"/>
        <w:rPr>
          <w:rFonts w:ascii="Times New Roman" w:hAnsi="Times New Roman" w:cs="Times New Roman"/>
          <w:sz w:val="24"/>
          <w:szCs w:val="24"/>
        </w:rPr>
      </w:pPr>
      <w:r w:rsidRPr="00263740">
        <w:rPr>
          <w:rFonts w:ascii="Times New Roman" w:hAnsi="Times New Roman" w:cs="Times New Roman"/>
          <w:i/>
          <w:sz w:val="24"/>
          <w:szCs w:val="24"/>
        </w:rPr>
        <w:t xml:space="preserve">Комментарий </w:t>
      </w:r>
      <w:proofErr w:type="spellStart"/>
      <w:r w:rsidRPr="00263740">
        <w:rPr>
          <w:rFonts w:ascii="Times New Roman" w:hAnsi="Times New Roman" w:cs="Times New Roman"/>
          <w:i/>
          <w:sz w:val="24"/>
          <w:szCs w:val="24"/>
        </w:rPr>
        <w:t>Сарсенбаевой</w:t>
      </w:r>
      <w:proofErr w:type="spellEnd"/>
      <w:r w:rsidRPr="00263740">
        <w:rPr>
          <w:rFonts w:ascii="Times New Roman" w:hAnsi="Times New Roman" w:cs="Times New Roman"/>
          <w:i/>
          <w:sz w:val="24"/>
          <w:szCs w:val="24"/>
        </w:rPr>
        <w:t xml:space="preserve"> Г</w:t>
      </w:r>
      <w:r w:rsidR="00F47F39">
        <w:rPr>
          <w:rFonts w:ascii="Times New Roman" w:hAnsi="Times New Roman" w:cs="Times New Roman"/>
          <w:i/>
          <w:sz w:val="24"/>
          <w:szCs w:val="24"/>
        </w:rPr>
        <w:t xml:space="preserve">ульнар </w:t>
      </w:r>
      <w:proofErr w:type="spellStart"/>
      <w:r w:rsidR="00F47F39">
        <w:rPr>
          <w:rFonts w:ascii="Times New Roman" w:hAnsi="Times New Roman" w:cs="Times New Roman"/>
          <w:i/>
          <w:sz w:val="24"/>
          <w:szCs w:val="24"/>
        </w:rPr>
        <w:t>Еидловны</w:t>
      </w:r>
      <w:proofErr w:type="spellEnd"/>
      <w:r w:rsidR="00F47F39">
        <w:rPr>
          <w:rFonts w:ascii="Times New Roman" w:hAnsi="Times New Roman" w:cs="Times New Roman"/>
          <w:i/>
          <w:sz w:val="24"/>
          <w:szCs w:val="24"/>
        </w:rPr>
        <w:t>,</w:t>
      </w:r>
      <w:r w:rsidRPr="00263740">
        <w:rPr>
          <w:rFonts w:ascii="Times New Roman" w:hAnsi="Times New Roman" w:cs="Times New Roman"/>
          <w:i/>
          <w:sz w:val="24"/>
          <w:szCs w:val="24"/>
        </w:rPr>
        <w:t xml:space="preserve"> заместитель Директора Департамента Организации Медицинской помощи, МЗРК,</w:t>
      </w:r>
      <w:r w:rsidRPr="00263740">
        <w:rPr>
          <w:rFonts w:ascii="Times New Roman" w:hAnsi="Times New Roman" w:cs="Times New Roman"/>
          <w:sz w:val="24"/>
          <w:szCs w:val="24"/>
        </w:rPr>
        <w:t xml:space="preserve"> вот у нас же есть стандарт социальных услуг в области здравоохранения</w:t>
      </w:r>
      <w:r w:rsidR="00283A82">
        <w:rPr>
          <w:rFonts w:ascii="Times New Roman" w:hAnsi="Times New Roman" w:cs="Times New Roman"/>
          <w:sz w:val="24"/>
          <w:szCs w:val="24"/>
        </w:rPr>
        <w:t>,</w:t>
      </w:r>
      <w:r w:rsidRPr="00263740">
        <w:rPr>
          <w:rFonts w:ascii="Times New Roman" w:hAnsi="Times New Roman" w:cs="Times New Roman"/>
          <w:sz w:val="24"/>
          <w:szCs w:val="24"/>
        </w:rPr>
        <w:t xml:space="preserve"> там 8 </w:t>
      </w:r>
      <w:r w:rsidR="00263740" w:rsidRPr="00263740">
        <w:rPr>
          <w:rFonts w:ascii="Times New Roman" w:hAnsi="Times New Roman" w:cs="Times New Roman"/>
          <w:sz w:val="24"/>
          <w:szCs w:val="24"/>
        </w:rPr>
        <w:t>направлени</w:t>
      </w:r>
      <w:r w:rsidR="00283A82">
        <w:rPr>
          <w:rFonts w:ascii="Times New Roman" w:hAnsi="Times New Roman" w:cs="Times New Roman"/>
          <w:sz w:val="24"/>
          <w:szCs w:val="24"/>
        </w:rPr>
        <w:t>й</w:t>
      </w:r>
      <w:r w:rsidR="00263740" w:rsidRPr="00263740">
        <w:rPr>
          <w:rFonts w:ascii="Times New Roman" w:hAnsi="Times New Roman" w:cs="Times New Roman"/>
          <w:sz w:val="24"/>
          <w:szCs w:val="24"/>
        </w:rPr>
        <w:t xml:space="preserve"> есть</w:t>
      </w:r>
      <w:r w:rsidR="00283A82">
        <w:rPr>
          <w:rFonts w:ascii="Times New Roman" w:hAnsi="Times New Roman" w:cs="Times New Roman"/>
          <w:sz w:val="24"/>
          <w:szCs w:val="24"/>
        </w:rPr>
        <w:t>,</w:t>
      </w:r>
      <w:r w:rsidR="00263740" w:rsidRPr="00263740">
        <w:rPr>
          <w:rFonts w:ascii="Times New Roman" w:hAnsi="Times New Roman" w:cs="Times New Roman"/>
          <w:sz w:val="24"/>
          <w:szCs w:val="24"/>
        </w:rPr>
        <w:t xml:space="preserve"> социально-правовые услуги,</w:t>
      </w:r>
      <w:r w:rsidR="00263740">
        <w:rPr>
          <w:rFonts w:ascii="Times New Roman" w:hAnsi="Times New Roman" w:cs="Times New Roman"/>
          <w:sz w:val="24"/>
          <w:szCs w:val="24"/>
        </w:rPr>
        <w:t xml:space="preserve"> нужно проработать в рамках вот этого.</w:t>
      </w:r>
    </w:p>
    <w:p w14:paraId="192C6F4C" w14:textId="40796F51" w:rsidR="00263740" w:rsidRDefault="00263740" w:rsidP="00A2541A">
      <w:pPr>
        <w:spacing w:after="0" w:line="240" w:lineRule="auto"/>
        <w:ind w:firstLine="567"/>
        <w:jc w:val="both"/>
        <w:rPr>
          <w:rFonts w:ascii="Times New Roman" w:hAnsi="Times New Roman" w:cs="Times New Roman"/>
          <w:sz w:val="24"/>
          <w:szCs w:val="24"/>
        </w:rPr>
      </w:pPr>
      <w:r w:rsidRPr="00943153">
        <w:rPr>
          <w:rFonts w:ascii="Times New Roman" w:hAnsi="Times New Roman" w:cs="Times New Roman"/>
          <w:i/>
          <w:sz w:val="24"/>
          <w:szCs w:val="24"/>
        </w:rPr>
        <w:t xml:space="preserve">Комментарий </w:t>
      </w:r>
      <w:proofErr w:type="spellStart"/>
      <w:r w:rsidRPr="00943153">
        <w:rPr>
          <w:rFonts w:ascii="Times New Roman" w:hAnsi="Times New Roman" w:cs="Times New Roman"/>
          <w:i/>
          <w:sz w:val="24"/>
          <w:szCs w:val="24"/>
        </w:rPr>
        <w:t>Медетов</w:t>
      </w:r>
      <w:r w:rsidR="00712601">
        <w:rPr>
          <w:rFonts w:ascii="Times New Roman" w:hAnsi="Times New Roman" w:cs="Times New Roman"/>
          <w:i/>
          <w:sz w:val="24"/>
          <w:szCs w:val="24"/>
        </w:rPr>
        <w:t>а</w:t>
      </w:r>
      <w:proofErr w:type="spellEnd"/>
      <w:r w:rsidRPr="00943153">
        <w:rPr>
          <w:rFonts w:ascii="Times New Roman" w:hAnsi="Times New Roman" w:cs="Times New Roman"/>
          <w:i/>
          <w:sz w:val="24"/>
          <w:szCs w:val="24"/>
        </w:rPr>
        <w:t xml:space="preserve"> Мурат</w:t>
      </w:r>
      <w:r w:rsidR="00712601">
        <w:rPr>
          <w:rFonts w:ascii="Times New Roman" w:hAnsi="Times New Roman" w:cs="Times New Roman"/>
          <w:i/>
          <w:sz w:val="24"/>
          <w:szCs w:val="24"/>
        </w:rPr>
        <w:t>а</w:t>
      </w:r>
      <w:r w:rsidRPr="00943153">
        <w:rPr>
          <w:rFonts w:ascii="Times New Roman" w:hAnsi="Times New Roman" w:cs="Times New Roman"/>
          <w:i/>
          <w:sz w:val="24"/>
          <w:szCs w:val="24"/>
        </w:rPr>
        <w:t xml:space="preserve">, руководитель филиала ОФ «Санат </w:t>
      </w:r>
      <w:proofErr w:type="spellStart"/>
      <w:r w:rsidRPr="00943153">
        <w:rPr>
          <w:rFonts w:ascii="Times New Roman" w:hAnsi="Times New Roman" w:cs="Times New Roman"/>
          <w:i/>
          <w:sz w:val="24"/>
          <w:szCs w:val="24"/>
        </w:rPr>
        <w:t>Алеми</w:t>
      </w:r>
      <w:proofErr w:type="spellEnd"/>
      <w:r w:rsidRPr="00943153">
        <w:rPr>
          <w:rFonts w:ascii="Times New Roman" w:hAnsi="Times New Roman" w:cs="Times New Roman"/>
          <w:i/>
          <w:sz w:val="24"/>
          <w:szCs w:val="24"/>
        </w:rPr>
        <w:t>»</w:t>
      </w:r>
      <w:r w:rsidR="00943153">
        <w:rPr>
          <w:rFonts w:ascii="Times New Roman" w:hAnsi="Times New Roman" w:cs="Times New Roman"/>
          <w:i/>
          <w:sz w:val="24"/>
          <w:szCs w:val="24"/>
        </w:rPr>
        <w:t xml:space="preserve">, </w:t>
      </w:r>
      <w:r w:rsidR="00943153">
        <w:rPr>
          <w:rFonts w:ascii="Times New Roman" w:hAnsi="Times New Roman" w:cs="Times New Roman"/>
          <w:sz w:val="24"/>
          <w:szCs w:val="24"/>
        </w:rPr>
        <w:t>по поводу документировани</w:t>
      </w:r>
      <w:r w:rsidR="00283A82">
        <w:rPr>
          <w:rFonts w:ascii="Times New Roman" w:hAnsi="Times New Roman" w:cs="Times New Roman"/>
          <w:sz w:val="24"/>
          <w:szCs w:val="24"/>
        </w:rPr>
        <w:t>я</w:t>
      </w:r>
      <w:r w:rsidR="00943153">
        <w:rPr>
          <w:rFonts w:ascii="Times New Roman" w:hAnsi="Times New Roman" w:cs="Times New Roman"/>
          <w:sz w:val="24"/>
          <w:szCs w:val="24"/>
        </w:rPr>
        <w:t xml:space="preserve">, эти услуги они есть, в центре </w:t>
      </w:r>
      <w:r w:rsidR="00283A82">
        <w:rPr>
          <w:rFonts w:ascii="Times New Roman" w:hAnsi="Times New Roman" w:cs="Times New Roman"/>
          <w:sz w:val="24"/>
          <w:szCs w:val="24"/>
        </w:rPr>
        <w:t>социализации</w:t>
      </w:r>
      <w:r w:rsidR="00F47F39">
        <w:rPr>
          <w:rFonts w:ascii="Times New Roman" w:hAnsi="Times New Roman" w:cs="Times New Roman"/>
          <w:sz w:val="24"/>
          <w:szCs w:val="24"/>
        </w:rPr>
        <w:t xml:space="preserve"> у</w:t>
      </w:r>
      <w:r w:rsidR="00943153">
        <w:rPr>
          <w:rFonts w:ascii="Times New Roman" w:hAnsi="Times New Roman" w:cs="Times New Roman"/>
          <w:sz w:val="24"/>
          <w:szCs w:val="24"/>
        </w:rPr>
        <w:t xml:space="preserve"> </w:t>
      </w:r>
      <w:r w:rsidR="00283A82">
        <w:rPr>
          <w:rFonts w:ascii="Times New Roman" w:hAnsi="Times New Roman" w:cs="Times New Roman"/>
          <w:sz w:val="24"/>
          <w:szCs w:val="24"/>
        </w:rPr>
        <w:t>них сидят</w:t>
      </w:r>
      <w:r w:rsidR="00517106">
        <w:rPr>
          <w:rFonts w:ascii="Times New Roman" w:hAnsi="Times New Roman" w:cs="Times New Roman"/>
          <w:sz w:val="24"/>
          <w:szCs w:val="24"/>
        </w:rPr>
        <w:t>, есть</w:t>
      </w:r>
      <w:r w:rsidR="00943153">
        <w:rPr>
          <w:rFonts w:ascii="Times New Roman" w:hAnsi="Times New Roman" w:cs="Times New Roman"/>
          <w:sz w:val="24"/>
          <w:szCs w:val="24"/>
        </w:rPr>
        <w:t xml:space="preserve"> бюджет на восстановления документов, </w:t>
      </w:r>
      <w:r w:rsidR="00283A82">
        <w:rPr>
          <w:rFonts w:ascii="Times New Roman" w:hAnsi="Times New Roman" w:cs="Times New Roman"/>
          <w:sz w:val="24"/>
          <w:szCs w:val="24"/>
        </w:rPr>
        <w:t xml:space="preserve">средства </w:t>
      </w:r>
      <w:r w:rsidR="00943153">
        <w:rPr>
          <w:rFonts w:ascii="Times New Roman" w:hAnsi="Times New Roman" w:cs="Times New Roman"/>
          <w:sz w:val="24"/>
          <w:szCs w:val="24"/>
        </w:rPr>
        <w:t xml:space="preserve">специально </w:t>
      </w:r>
      <w:r w:rsidR="00283A82">
        <w:rPr>
          <w:rFonts w:ascii="Times New Roman" w:hAnsi="Times New Roman" w:cs="Times New Roman"/>
          <w:sz w:val="24"/>
          <w:szCs w:val="24"/>
        </w:rPr>
        <w:t xml:space="preserve">для документирования </w:t>
      </w:r>
      <w:r w:rsidR="00943153">
        <w:rPr>
          <w:rFonts w:ascii="Times New Roman" w:hAnsi="Times New Roman" w:cs="Times New Roman"/>
          <w:sz w:val="24"/>
          <w:szCs w:val="24"/>
        </w:rPr>
        <w:t xml:space="preserve">выделяют. Просто здесь вопрос времени, пока они подают документы </w:t>
      </w:r>
      <w:r w:rsidR="00283A82">
        <w:rPr>
          <w:rFonts w:ascii="Times New Roman" w:hAnsi="Times New Roman" w:cs="Times New Roman"/>
          <w:sz w:val="24"/>
          <w:szCs w:val="24"/>
        </w:rPr>
        <w:t>в Департамент социальной защиты</w:t>
      </w:r>
      <w:r w:rsidR="00943153">
        <w:rPr>
          <w:rFonts w:ascii="Times New Roman" w:hAnsi="Times New Roman" w:cs="Times New Roman"/>
          <w:sz w:val="24"/>
          <w:szCs w:val="24"/>
        </w:rPr>
        <w:t>, они пока одобрят</w:t>
      </w:r>
      <w:r w:rsidR="008B5F50">
        <w:rPr>
          <w:rFonts w:ascii="Times New Roman" w:hAnsi="Times New Roman" w:cs="Times New Roman"/>
          <w:sz w:val="24"/>
          <w:szCs w:val="24"/>
        </w:rPr>
        <w:t>,</w:t>
      </w:r>
      <w:r w:rsidR="00943153">
        <w:rPr>
          <w:rFonts w:ascii="Times New Roman" w:hAnsi="Times New Roman" w:cs="Times New Roman"/>
          <w:sz w:val="24"/>
          <w:szCs w:val="24"/>
        </w:rPr>
        <w:t xml:space="preserve"> пока перечислят в центр адаптации</w:t>
      </w:r>
      <w:r w:rsidR="008B5F50">
        <w:rPr>
          <w:rFonts w:ascii="Times New Roman" w:hAnsi="Times New Roman" w:cs="Times New Roman"/>
          <w:sz w:val="24"/>
          <w:szCs w:val="24"/>
        </w:rPr>
        <w:t>,</w:t>
      </w:r>
      <w:r w:rsidR="00943153">
        <w:rPr>
          <w:rFonts w:ascii="Times New Roman" w:hAnsi="Times New Roman" w:cs="Times New Roman"/>
          <w:sz w:val="24"/>
          <w:szCs w:val="24"/>
        </w:rPr>
        <w:t xml:space="preserve"> проход</w:t>
      </w:r>
      <w:r w:rsidR="008B5F50">
        <w:rPr>
          <w:rFonts w:ascii="Times New Roman" w:hAnsi="Times New Roman" w:cs="Times New Roman"/>
          <w:sz w:val="24"/>
          <w:szCs w:val="24"/>
        </w:rPr>
        <w:t>и</w:t>
      </w:r>
      <w:r w:rsidR="00943153">
        <w:rPr>
          <w:rFonts w:ascii="Times New Roman" w:hAnsi="Times New Roman" w:cs="Times New Roman"/>
          <w:sz w:val="24"/>
          <w:szCs w:val="24"/>
        </w:rPr>
        <w:t xml:space="preserve">т где-то месяц, а мы через, </w:t>
      </w:r>
      <w:r w:rsidR="008B5F50">
        <w:rPr>
          <w:rFonts w:ascii="Times New Roman" w:hAnsi="Times New Roman" w:cs="Times New Roman"/>
          <w:sz w:val="24"/>
          <w:szCs w:val="24"/>
        </w:rPr>
        <w:t>Г</w:t>
      </w:r>
      <w:r w:rsidR="00943153">
        <w:rPr>
          <w:rFonts w:ascii="Times New Roman" w:hAnsi="Times New Roman" w:cs="Times New Roman"/>
          <w:sz w:val="24"/>
          <w:szCs w:val="24"/>
        </w:rPr>
        <w:t>лобальный фонд разрешил</w:t>
      </w:r>
      <w:r w:rsidR="008B5F50">
        <w:rPr>
          <w:rFonts w:ascii="Times New Roman" w:hAnsi="Times New Roman" w:cs="Times New Roman"/>
          <w:sz w:val="24"/>
          <w:szCs w:val="24"/>
        </w:rPr>
        <w:t>и</w:t>
      </w:r>
      <w:r w:rsidR="00943153">
        <w:rPr>
          <w:rFonts w:ascii="Times New Roman" w:hAnsi="Times New Roman" w:cs="Times New Roman"/>
          <w:sz w:val="24"/>
          <w:szCs w:val="24"/>
        </w:rPr>
        <w:t xml:space="preserve"> </w:t>
      </w:r>
      <w:r w:rsidR="00F47F39">
        <w:rPr>
          <w:rFonts w:ascii="Times New Roman" w:hAnsi="Times New Roman" w:cs="Times New Roman"/>
          <w:sz w:val="24"/>
          <w:szCs w:val="24"/>
        </w:rPr>
        <w:t xml:space="preserve">нам </w:t>
      </w:r>
      <w:r w:rsidR="008B5F50">
        <w:rPr>
          <w:rFonts w:ascii="Times New Roman" w:hAnsi="Times New Roman" w:cs="Times New Roman"/>
          <w:sz w:val="24"/>
          <w:szCs w:val="24"/>
        </w:rPr>
        <w:t xml:space="preserve">использование </w:t>
      </w:r>
      <w:r w:rsidR="00F47F39">
        <w:rPr>
          <w:rFonts w:ascii="Times New Roman" w:hAnsi="Times New Roman" w:cs="Times New Roman"/>
          <w:sz w:val="24"/>
          <w:szCs w:val="24"/>
        </w:rPr>
        <w:t>этих</w:t>
      </w:r>
      <w:r w:rsidR="00943153">
        <w:rPr>
          <w:rFonts w:ascii="Times New Roman" w:hAnsi="Times New Roman" w:cs="Times New Roman"/>
          <w:sz w:val="24"/>
          <w:szCs w:val="24"/>
        </w:rPr>
        <w:t xml:space="preserve"> средств, </w:t>
      </w:r>
      <w:r w:rsidR="00725FD3">
        <w:rPr>
          <w:rFonts w:ascii="Times New Roman" w:hAnsi="Times New Roman" w:cs="Times New Roman"/>
          <w:sz w:val="24"/>
          <w:szCs w:val="24"/>
        </w:rPr>
        <w:t xml:space="preserve">имеем возможность </w:t>
      </w:r>
      <w:r w:rsidR="00943153">
        <w:rPr>
          <w:rFonts w:ascii="Times New Roman" w:hAnsi="Times New Roman" w:cs="Times New Roman"/>
          <w:sz w:val="24"/>
          <w:szCs w:val="24"/>
        </w:rPr>
        <w:t>сокраща</w:t>
      </w:r>
      <w:r w:rsidR="00725FD3">
        <w:rPr>
          <w:rFonts w:ascii="Times New Roman" w:hAnsi="Times New Roman" w:cs="Times New Roman"/>
          <w:sz w:val="24"/>
          <w:szCs w:val="24"/>
        </w:rPr>
        <w:t>ть</w:t>
      </w:r>
      <w:r w:rsidR="00943153">
        <w:rPr>
          <w:rFonts w:ascii="Times New Roman" w:hAnsi="Times New Roman" w:cs="Times New Roman"/>
          <w:sz w:val="24"/>
          <w:szCs w:val="24"/>
        </w:rPr>
        <w:t xml:space="preserve"> врем</w:t>
      </w:r>
      <w:r w:rsidR="00725FD3">
        <w:rPr>
          <w:rFonts w:ascii="Times New Roman" w:hAnsi="Times New Roman" w:cs="Times New Roman"/>
          <w:sz w:val="24"/>
          <w:szCs w:val="24"/>
        </w:rPr>
        <w:t>я</w:t>
      </w:r>
      <w:r w:rsidR="00943153">
        <w:rPr>
          <w:rFonts w:ascii="Times New Roman" w:hAnsi="Times New Roman" w:cs="Times New Roman"/>
          <w:sz w:val="24"/>
          <w:szCs w:val="24"/>
        </w:rPr>
        <w:t xml:space="preserve">. Во время </w:t>
      </w:r>
      <w:r w:rsidR="00517106">
        <w:rPr>
          <w:rFonts w:ascii="Times New Roman" w:hAnsi="Times New Roman" w:cs="Times New Roman"/>
          <w:sz w:val="24"/>
          <w:szCs w:val="24"/>
        </w:rPr>
        <w:t>лечения</w:t>
      </w:r>
      <w:r w:rsidR="00943153">
        <w:rPr>
          <w:rFonts w:ascii="Times New Roman" w:hAnsi="Times New Roman" w:cs="Times New Roman"/>
          <w:sz w:val="24"/>
          <w:szCs w:val="24"/>
        </w:rPr>
        <w:t xml:space="preserve"> вопросов нету, они получают. Только вопрос стоит на амбулаторном этапе лечения, когда выйдет на </w:t>
      </w:r>
      <w:r w:rsidR="00725FD3">
        <w:rPr>
          <w:rFonts w:ascii="Times New Roman" w:hAnsi="Times New Roman" w:cs="Times New Roman"/>
          <w:sz w:val="24"/>
          <w:szCs w:val="24"/>
        </w:rPr>
        <w:t>«</w:t>
      </w:r>
      <w:proofErr w:type="spellStart"/>
      <w:r w:rsidR="00943153">
        <w:rPr>
          <w:rFonts w:ascii="Times New Roman" w:hAnsi="Times New Roman" w:cs="Times New Roman"/>
          <w:sz w:val="24"/>
          <w:szCs w:val="24"/>
        </w:rPr>
        <w:t>амбулаторку</w:t>
      </w:r>
      <w:proofErr w:type="spellEnd"/>
      <w:r w:rsidR="00725FD3">
        <w:rPr>
          <w:rFonts w:ascii="Times New Roman" w:hAnsi="Times New Roman" w:cs="Times New Roman"/>
          <w:sz w:val="24"/>
          <w:szCs w:val="24"/>
        </w:rPr>
        <w:t>»</w:t>
      </w:r>
      <w:r w:rsidR="00517106">
        <w:rPr>
          <w:rFonts w:ascii="Times New Roman" w:hAnsi="Times New Roman" w:cs="Times New Roman"/>
          <w:sz w:val="24"/>
          <w:szCs w:val="24"/>
        </w:rPr>
        <w:t xml:space="preserve"> прикрепиться должны</w:t>
      </w:r>
      <w:r w:rsidR="00725FD3">
        <w:rPr>
          <w:rFonts w:ascii="Times New Roman" w:hAnsi="Times New Roman" w:cs="Times New Roman"/>
          <w:sz w:val="24"/>
          <w:szCs w:val="24"/>
        </w:rPr>
        <w:t>,</w:t>
      </w:r>
      <w:r w:rsidR="00517106">
        <w:rPr>
          <w:rFonts w:ascii="Times New Roman" w:hAnsi="Times New Roman" w:cs="Times New Roman"/>
          <w:sz w:val="24"/>
          <w:szCs w:val="24"/>
        </w:rPr>
        <w:t xml:space="preserve"> тогда нужно будет удостоверение</w:t>
      </w:r>
      <w:r w:rsidR="00725FD3">
        <w:rPr>
          <w:rFonts w:ascii="Times New Roman" w:hAnsi="Times New Roman" w:cs="Times New Roman"/>
          <w:sz w:val="24"/>
          <w:szCs w:val="24"/>
        </w:rPr>
        <w:t xml:space="preserve"> личности. В</w:t>
      </w:r>
      <w:r w:rsidR="00517106">
        <w:rPr>
          <w:rFonts w:ascii="Times New Roman" w:hAnsi="Times New Roman" w:cs="Times New Roman"/>
          <w:sz w:val="24"/>
          <w:szCs w:val="24"/>
        </w:rPr>
        <w:t xml:space="preserve"> стационар</w:t>
      </w:r>
      <w:r w:rsidR="00725FD3">
        <w:rPr>
          <w:rFonts w:ascii="Times New Roman" w:hAnsi="Times New Roman" w:cs="Times New Roman"/>
          <w:sz w:val="24"/>
          <w:szCs w:val="24"/>
        </w:rPr>
        <w:t>е</w:t>
      </w:r>
      <w:r w:rsidR="00517106">
        <w:rPr>
          <w:rFonts w:ascii="Times New Roman" w:hAnsi="Times New Roman" w:cs="Times New Roman"/>
          <w:sz w:val="24"/>
          <w:szCs w:val="24"/>
        </w:rPr>
        <w:t xml:space="preserve"> центра фтизиопульмонологии</w:t>
      </w:r>
      <w:r w:rsidR="00725FD3">
        <w:rPr>
          <w:rFonts w:ascii="Times New Roman" w:hAnsi="Times New Roman" w:cs="Times New Roman"/>
          <w:sz w:val="24"/>
          <w:szCs w:val="24"/>
        </w:rPr>
        <w:t>,</w:t>
      </w:r>
      <w:r w:rsidR="00517106">
        <w:rPr>
          <w:rFonts w:ascii="Times New Roman" w:hAnsi="Times New Roman" w:cs="Times New Roman"/>
          <w:sz w:val="24"/>
          <w:szCs w:val="24"/>
        </w:rPr>
        <w:t xml:space="preserve"> особо не острят на этом внимании, поликлиники вот надо их прикреплять</w:t>
      </w:r>
      <w:r w:rsidR="00725FD3">
        <w:rPr>
          <w:rFonts w:ascii="Times New Roman" w:hAnsi="Times New Roman" w:cs="Times New Roman"/>
          <w:sz w:val="24"/>
          <w:szCs w:val="24"/>
        </w:rPr>
        <w:t>,</w:t>
      </w:r>
      <w:r w:rsidR="00517106">
        <w:rPr>
          <w:rFonts w:ascii="Times New Roman" w:hAnsi="Times New Roman" w:cs="Times New Roman"/>
          <w:sz w:val="24"/>
          <w:szCs w:val="24"/>
        </w:rPr>
        <w:t xml:space="preserve"> вот когда мы занимаемся </w:t>
      </w:r>
      <w:r w:rsidR="00725FD3">
        <w:rPr>
          <w:rFonts w:ascii="Times New Roman" w:hAnsi="Times New Roman" w:cs="Times New Roman"/>
          <w:sz w:val="24"/>
          <w:szCs w:val="24"/>
        </w:rPr>
        <w:t xml:space="preserve">этими вопросами </w:t>
      </w:r>
      <w:r w:rsidR="00517106">
        <w:rPr>
          <w:rFonts w:ascii="Times New Roman" w:hAnsi="Times New Roman" w:cs="Times New Roman"/>
          <w:sz w:val="24"/>
          <w:szCs w:val="24"/>
        </w:rPr>
        <w:t xml:space="preserve">после выписки </w:t>
      </w:r>
      <w:r w:rsidR="00725FD3">
        <w:rPr>
          <w:rFonts w:ascii="Times New Roman" w:hAnsi="Times New Roman" w:cs="Times New Roman"/>
          <w:sz w:val="24"/>
          <w:szCs w:val="24"/>
        </w:rPr>
        <w:t xml:space="preserve">из </w:t>
      </w:r>
      <w:r w:rsidR="00517106">
        <w:rPr>
          <w:rFonts w:ascii="Times New Roman" w:hAnsi="Times New Roman" w:cs="Times New Roman"/>
          <w:sz w:val="24"/>
          <w:szCs w:val="24"/>
        </w:rPr>
        <w:t xml:space="preserve">стационара, но опят </w:t>
      </w:r>
      <w:r w:rsidR="00725FD3">
        <w:rPr>
          <w:rFonts w:ascii="Times New Roman" w:hAnsi="Times New Roman" w:cs="Times New Roman"/>
          <w:sz w:val="24"/>
          <w:szCs w:val="24"/>
        </w:rPr>
        <w:t xml:space="preserve">- </w:t>
      </w:r>
      <w:r w:rsidR="00517106">
        <w:rPr>
          <w:rFonts w:ascii="Times New Roman" w:hAnsi="Times New Roman" w:cs="Times New Roman"/>
          <w:sz w:val="24"/>
          <w:szCs w:val="24"/>
        </w:rPr>
        <w:t>таки здесь взаимодействия центра адаптации  с центр</w:t>
      </w:r>
      <w:r w:rsidR="00725FD3">
        <w:rPr>
          <w:rFonts w:ascii="Times New Roman" w:hAnsi="Times New Roman" w:cs="Times New Roman"/>
          <w:sz w:val="24"/>
          <w:szCs w:val="24"/>
        </w:rPr>
        <w:t>ом</w:t>
      </w:r>
      <w:r w:rsidR="00517106">
        <w:rPr>
          <w:rFonts w:ascii="Times New Roman" w:hAnsi="Times New Roman" w:cs="Times New Roman"/>
          <w:sz w:val="24"/>
          <w:szCs w:val="24"/>
        </w:rPr>
        <w:t xml:space="preserve"> фтизи</w:t>
      </w:r>
      <w:r w:rsidR="00C40184">
        <w:rPr>
          <w:rFonts w:ascii="Times New Roman" w:hAnsi="Times New Roman" w:cs="Times New Roman"/>
          <w:sz w:val="24"/>
          <w:szCs w:val="24"/>
        </w:rPr>
        <w:t>о</w:t>
      </w:r>
      <w:r w:rsidR="00517106">
        <w:rPr>
          <w:rFonts w:ascii="Times New Roman" w:hAnsi="Times New Roman" w:cs="Times New Roman"/>
          <w:sz w:val="24"/>
          <w:szCs w:val="24"/>
        </w:rPr>
        <w:t>пульмонологии, НПО очень важн</w:t>
      </w:r>
      <w:r w:rsidR="000C7AAA">
        <w:rPr>
          <w:rFonts w:ascii="Times New Roman" w:hAnsi="Times New Roman" w:cs="Times New Roman"/>
          <w:sz w:val="24"/>
          <w:szCs w:val="24"/>
        </w:rPr>
        <w:t>ы</w:t>
      </w:r>
      <w:r w:rsidR="00517106">
        <w:rPr>
          <w:rFonts w:ascii="Times New Roman" w:hAnsi="Times New Roman" w:cs="Times New Roman"/>
          <w:sz w:val="24"/>
          <w:szCs w:val="24"/>
        </w:rPr>
        <w:t xml:space="preserve">, потому что центр адаптации со своей стороны не хотят принимать центра </w:t>
      </w:r>
      <w:r w:rsidR="00DD3E1C">
        <w:rPr>
          <w:rFonts w:ascii="Times New Roman" w:hAnsi="Times New Roman" w:cs="Times New Roman"/>
          <w:sz w:val="24"/>
          <w:szCs w:val="24"/>
        </w:rPr>
        <w:t>фтизиопульмонологии</w:t>
      </w:r>
      <w:r w:rsidR="00517106">
        <w:rPr>
          <w:rFonts w:ascii="Times New Roman" w:hAnsi="Times New Roman" w:cs="Times New Roman"/>
          <w:sz w:val="24"/>
          <w:szCs w:val="24"/>
        </w:rPr>
        <w:t xml:space="preserve"> по протоколу они должны выписывать и остается человек на нейтральной территорий, Здесь подключаемся мы </w:t>
      </w:r>
      <w:r w:rsidR="00F540B5">
        <w:rPr>
          <w:rFonts w:ascii="Times New Roman" w:hAnsi="Times New Roman" w:cs="Times New Roman"/>
          <w:sz w:val="24"/>
          <w:szCs w:val="24"/>
        </w:rPr>
        <w:t>и выходим на центр адаптации</w:t>
      </w:r>
      <w:r w:rsidR="000C7AAA">
        <w:rPr>
          <w:rFonts w:ascii="Times New Roman" w:hAnsi="Times New Roman" w:cs="Times New Roman"/>
          <w:sz w:val="24"/>
          <w:szCs w:val="24"/>
        </w:rPr>
        <w:t xml:space="preserve">, обсуждаем, </w:t>
      </w:r>
      <w:r w:rsidR="00F540B5">
        <w:rPr>
          <w:rFonts w:ascii="Times New Roman" w:hAnsi="Times New Roman" w:cs="Times New Roman"/>
          <w:sz w:val="24"/>
          <w:szCs w:val="24"/>
        </w:rPr>
        <w:t>приходим консенсусу. Мы говорим давайте нам прописку этому человеку, мы оплатим все,  штрафы, но штрафы там не большие,  с красными паспортами немного</w:t>
      </w:r>
      <w:r w:rsidR="000C7AAA">
        <w:rPr>
          <w:rFonts w:ascii="Times New Roman" w:hAnsi="Times New Roman" w:cs="Times New Roman"/>
          <w:sz w:val="24"/>
          <w:szCs w:val="24"/>
        </w:rPr>
        <w:t xml:space="preserve"> людей</w:t>
      </w:r>
      <w:r w:rsidR="00F540B5">
        <w:rPr>
          <w:rFonts w:ascii="Times New Roman" w:hAnsi="Times New Roman" w:cs="Times New Roman"/>
          <w:sz w:val="24"/>
          <w:szCs w:val="24"/>
        </w:rPr>
        <w:t xml:space="preserve">, у нас допустим по случаю в </w:t>
      </w:r>
      <w:proofErr w:type="spellStart"/>
      <w:r w:rsidR="00F540B5">
        <w:rPr>
          <w:rFonts w:ascii="Times New Roman" w:hAnsi="Times New Roman" w:cs="Times New Roman"/>
          <w:sz w:val="24"/>
          <w:szCs w:val="24"/>
        </w:rPr>
        <w:t>Нур</w:t>
      </w:r>
      <w:proofErr w:type="spellEnd"/>
      <w:r w:rsidR="000C7AAA">
        <w:rPr>
          <w:rFonts w:ascii="Times New Roman" w:hAnsi="Times New Roman" w:cs="Times New Roman"/>
          <w:sz w:val="24"/>
          <w:szCs w:val="24"/>
        </w:rPr>
        <w:t xml:space="preserve"> - С</w:t>
      </w:r>
      <w:r w:rsidR="00F540B5">
        <w:rPr>
          <w:rFonts w:ascii="Times New Roman" w:hAnsi="Times New Roman" w:cs="Times New Roman"/>
          <w:sz w:val="24"/>
          <w:szCs w:val="24"/>
        </w:rPr>
        <w:t>ултане  было 2 или 3 за весь период, остальные штрафы, 500,</w:t>
      </w:r>
      <w:r w:rsidR="000C7AAA">
        <w:rPr>
          <w:rFonts w:ascii="Times New Roman" w:hAnsi="Times New Roman" w:cs="Times New Roman"/>
          <w:sz w:val="24"/>
          <w:szCs w:val="24"/>
        </w:rPr>
        <w:t xml:space="preserve"> </w:t>
      </w:r>
      <w:r w:rsidR="00F540B5">
        <w:rPr>
          <w:rFonts w:ascii="Times New Roman" w:hAnsi="Times New Roman" w:cs="Times New Roman"/>
          <w:sz w:val="24"/>
          <w:szCs w:val="24"/>
        </w:rPr>
        <w:t>600,</w:t>
      </w:r>
      <w:r w:rsidR="000C7AAA">
        <w:rPr>
          <w:rFonts w:ascii="Times New Roman" w:hAnsi="Times New Roman" w:cs="Times New Roman"/>
          <w:sz w:val="24"/>
          <w:szCs w:val="24"/>
        </w:rPr>
        <w:t xml:space="preserve"> </w:t>
      </w:r>
      <w:r w:rsidR="00F540B5">
        <w:rPr>
          <w:rFonts w:ascii="Times New Roman" w:hAnsi="Times New Roman" w:cs="Times New Roman"/>
          <w:sz w:val="24"/>
          <w:szCs w:val="24"/>
        </w:rPr>
        <w:t>1500,</w:t>
      </w:r>
      <w:r w:rsidR="000C7AAA">
        <w:rPr>
          <w:rFonts w:ascii="Times New Roman" w:hAnsi="Times New Roman" w:cs="Times New Roman"/>
          <w:sz w:val="24"/>
          <w:szCs w:val="24"/>
        </w:rPr>
        <w:t xml:space="preserve"> </w:t>
      </w:r>
      <w:r w:rsidR="00F540B5">
        <w:rPr>
          <w:rFonts w:ascii="Times New Roman" w:hAnsi="Times New Roman" w:cs="Times New Roman"/>
          <w:sz w:val="24"/>
          <w:szCs w:val="24"/>
        </w:rPr>
        <w:t>2000 тенге,</w:t>
      </w:r>
      <w:r w:rsidR="000C7AAA">
        <w:rPr>
          <w:rFonts w:ascii="Times New Roman" w:hAnsi="Times New Roman" w:cs="Times New Roman"/>
          <w:sz w:val="24"/>
          <w:szCs w:val="24"/>
        </w:rPr>
        <w:t xml:space="preserve"> </w:t>
      </w:r>
      <w:r w:rsidR="00F540B5">
        <w:rPr>
          <w:rFonts w:ascii="Times New Roman" w:hAnsi="Times New Roman" w:cs="Times New Roman"/>
          <w:sz w:val="24"/>
          <w:szCs w:val="24"/>
        </w:rPr>
        <w:t>2500 т. оплачиваем за ускоренную</w:t>
      </w:r>
      <w:r w:rsidR="00E02477">
        <w:rPr>
          <w:rFonts w:ascii="Times New Roman" w:hAnsi="Times New Roman" w:cs="Times New Roman"/>
          <w:sz w:val="24"/>
          <w:szCs w:val="24"/>
        </w:rPr>
        <w:t xml:space="preserve"> услугу -</w:t>
      </w:r>
      <w:r w:rsidR="00F540B5">
        <w:rPr>
          <w:rFonts w:ascii="Times New Roman" w:hAnsi="Times New Roman" w:cs="Times New Roman"/>
          <w:sz w:val="24"/>
          <w:szCs w:val="24"/>
        </w:rPr>
        <w:t xml:space="preserve"> за неделю, после выписки они должны </w:t>
      </w:r>
      <w:r w:rsidR="00E02477">
        <w:rPr>
          <w:rFonts w:ascii="Times New Roman" w:hAnsi="Times New Roman" w:cs="Times New Roman"/>
          <w:sz w:val="24"/>
          <w:szCs w:val="24"/>
        </w:rPr>
        <w:t>в</w:t>
      </w:r>
      <w:r w:rsidR="00F540B5">
        <w:rPr>
          <w:rFonts w:ascii="Times New Roman" w:hAnsi="Times New Roman" w:cs="Times New Roman"/>
          <w:sz w:val="24"/>
          <w:szCs w:val="24"/>
        </w:rPr>
        <w:t xml:space="preserve">стать  на учет, успеть попасть </w:t>
      </w:r>
      <w:r w:rsidR="00E02477">
        <w:rPr>
          <w:rFonts w:ascii="Times New Roman" w:hAnsi="Times New Roman" w:cs="Times New Roman"/>
          <w:sz w:val="24"/>
          <w:szCs w:val="24"/>
        </w:rPr>
        <w:t xml:space="preserve">в </w:t>
      </w:r>
      <w:proofErr w:type="spellStart"/>
      <w:r w:rsidR="00E02477">
        <w:rPr>
          <w:rFonts w:ascii="Times New Roman" w:hAnsi="Times New Roman" w:cs="Times New Roman"/>
          <w:sz w:val="24"/>
          <w:szCs w:val="24"/>
        </w:rPr>
        <w:t>спсиок</w:t>
      </w:r>
      <w:proofErr w:type="spellEnd"/>
      <w:r w:rsidR="00E02477">
        <w:rPr>
          <w:rFonts w:ascii="Times New Roman" w:hAnsi="Times New Roman" w:cs="Times New Roman"/>
          <w:sz w:val="24"/>
          <w:szCs w:val="24"/>
        </w:rPr>
        <w:t xml:space="preserve"> для </w:t>
      </w:r>
      <w:proofErr w:type="spellStart"/>
      <w:r w:rsidR="00F540B5">
        <w:rPr>
          <w:rFonts w:ascii="Times New Roman" w:hAnsi="Times New Roman" w:cs="Times New Roman"/>
          <w:sz w:val="24"/>
          <w:szCs w:val="24"/>
        </w:rPr>
        <w:t>соц.помощи</w:t>
      </w:r>
      <w:proofErr w:type="spellEnd"/>
      <w:r w:rsidR="00F540B5">
        <w:rPr>
          <w:rFonts w:ascii="Times New Roman" w:hAnsi="Times New Roman" w:cs="Times New Roman"/>
          <w:sz w:val="24"/>
          <w:szCs w:val="24"/>
        </w:rPr>
        <w:t xml:space="preserve"> , ежемесячно до 15 числа, они подают список в управлени</w:t>
      </w:r>
      <w:r w:rsidR="00E02477">
        <w:rPr>
          <w:rFonts w:ascii="Times New Roman" w:hAnsi="Times New Roman" w:cs="Times New Roman"/>
          <w:sz w:val="24"/>
          <w:szCs w:val="24"/>
        </w:rPr>
        <w:t>е</w:t>
      </w:r>
      <w:r w:rsidR="00F540B5">
        <w:rPr>
          <w:rFonts w:ascii="Times New Roman" w:hAnsi="Times New Roman" w:cs="Times New Roman"/>
          <w:sz w:val="24"/>
          <w:szCs w:val="24"/>
        </w:rPr>
        <w:t xml:space="preserve"> </w:t>
      </w:r>
      <w:proofErr w:type="spellStart"/>
      <w:r w:rsidR="00F540B5">
        <w:rPr>
          <w:rFonts w:ascii="Times New Roman" w:hAnsi="Times New Roman" w:cs="Times New Roman"/>
          <w:sz w:val="24"/>
          <w:szCs w:val="24"/>
        </w:rPr>
        <w:t>соц.защиты</w:t>
      </w:r>
      <w:proofErr w:type="spellEnd"/>
      <w:r w:rsidR="00F540B5">
        <w:rPr>
          <w:rFonts w:ascii="Times New Roman" w:hAnsi="Times New Roman" w:cs="Times New Roman"/>
          <w:sz w:val="24"/>
          <w:szCs w:val="24"/>
        </w:rPr>
        <w:t xml:space="preserve">  и они должны успеть к этому, Здесь вопрос</w:t>
      </w:r>
      <w:r w:rsidR="0012722B">
        <w:rPr>
          <w:rFonts w:ascii="Times New Roman" w:hAnsi="Times New Roman" w:cs="Times New Roman"/>
          <w:sz w:val="24"/>
          <w:szCs w:val="24"/>
        </w:rPr>
        <w:t xml:space="preserve"> по</w:t>
      </w:r>
      <w:r w:rsidR="00F540B5">
        <w:rPr>
          <w:rFonts w:ascii="Times New Roman" w:hAnsi="Times New Roman" w:cs="Times New Roman"/>
          <w:sz w:val="24"/>
          <w:szCs w:val="24"/>
        </w:rPr>
        <w:t xml:space="preserve"> времени</w:t>
      </w:r>
      <w:r w:rsidR="00E02477">
        <w:rPr>
          <w:rFonts w:ascii="Times New Roman" w:hAnsi="Times New Roman" w:cs="Times New Roman"/>
          <w:sz w:val="24"/>
          <w:szCs w:val="24"/>
        </w:rPr>
        <w:t xml:space="preserve">, </w:t>
      </w:r>
      <w:r w:rsidR="0012722B">
        <w:rPr>
          <w:rFonts w:ascii="Times New Roman" w:hAnsi="Times New Roman" w:cs="Times New Roman"/>
          <w:sz w:val="24"/>
          <w:szCs w:val="24"/>
        </w:rPr>
        <w:t>а так у всех местных исполнительных органов есть стать</w:t>
      </w:r>
      <w:r w:rsidR="00E02477">
        <w:rPr>
          <w:rFonts w:ascii="Times New Roman" w:hAnsi="Times New Roman" w:cs="Times New Roman"/>
          <w:sz w:val="24"/>
          <w:szCs w:val="24"/>
        </w:rPr>
        <w:t xml:space="preserve">и расходов </w:t>
      </w:r>
      <w:r w:rsidR="0012722B">
        <w:rPr>
          <w:rFonts w:ascii="Times New Roman" w:hAnsi="Times New Roman" w:cs="Times New Roman"/>
          <w:sz w:val="24"/>
          <w:szCs w:val="24"/>
        </w:rPr>
        <w:t>на восстановления документов, именно вот в центре адаптации есть такая статья.</w:t>
      </w:r>
    </w:p>
    <w:p w14:paraId="192C6F4D" w14:textId="0C628C30" w:rsidR="0012722B" w:rsidRDefault="0012722B"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 xml:space="preserve"> Исмаило</w:t>
      </w:r>
      <w:r w:rsidR="00712601">
        <w:rPr>
          <w:rFonts w:ascii="Times New Roman" w:hAnsi="Times New Roman" w:cs="Times New Roman"/>
          <w:i/>
          <w:sz w:val="24"/>
          <w:szCs w:val="24"/>
        </w:rPr>
        <w:t>ва</w:t>
      </w:r>
      <w:r w:rsidRPr="00EB5273">
        <w:rPr>
          <w:rFonts w:ascii="Times New Roman" w:hAnsi="Times New Roman" w:cs="Times New Roman"/>
          <w:i/>
          <w:sz w:val="24"/>
          <w:szCs w:val="24"/>
        </w:rPr>
        <w:t xml:space="preserve"> Шахимурат Шаимович</w:t>
      </w:r>
      <w:r w:rsidR="00712601">
        <w:rPr>
          <w:rFonts w:ascii="Times New Roman" w:hAnsi="Times New Roman" w:cs="Times New Roman"/>
          <w:i/>
          <w:sz w:val="24"/>
          <w:szCs w:val="24"/>
        </w:rPr>
        <w:t>а</w:t>
      </w:r>
      <w:r w:rsidRPr="00EB5273">
        <w:rPr>
          <w:rFonts w:ascii="Times New Roman" w:hAnsi="Times New Roman" w:cs="Times New Roman"/>
          <w:i/>
          <w:sz w:val="24"/>
          <w:szCs w:val="24"/>
        </w:rPr>
        <w:t>,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Pr>
          <w:rFonts w:ascii="Times New Roman" w:hAnsi="Times New Roman" w:cs="Times New Roman"/>
          <w:i/>
          <w:sz w:val="24"/>
          <w:szCs w:val="24"/>
        </w:rPr>
        <w:t xml:space="preserve">, </w:t>
      </w:r>
      <w:r w:rsidRPr="00291C02">
        <w:rPr>
          <w:rFonts w:ascii="Times New Roman" w:hAnsi="Times New Roman" w:cs="Times New Roman"/>
          <w:sz w:val="24"/>
          <w:szCs w:val="24"/>
        </w:rPr>
        <w:t xml:space="preserve">здесь Гульмира </w:t>
      </w:r>
      <w:proofErr w:type="spellStart"/>
      <w:r w:rsidRPr="00291C02">
        <w:rPr>
          <w:rFonts w:ascii="Times New Roman" w:hAnsi="Times New Roman" w:cs="Times New Roman"/>
          <w:sz w:val="24"/>
          <w:szCs w:val="24"/>
        </w:rPr>
        <w:t>Едиловна</w:t>
      </w:r>
      <w:proofErr w:type="spellEnd"/>
      <w:r w:rsidRPr="00291C02">
        <w:rPr>
          <w:rFonts w:ascii="Times New Roman" w:hAnsi="Times New Roman" w:cs="Times New Roman"/>
          <w:sz w:val="24"/>
          <w:szCs w:val="24"/>
        </w:rPr>
        <w:t xml:space="preserve"> правильно подняла вопрос</w:t>
      </w:r>
      <w:r w:rsidR="00E02477">
        <w:rPr>
          <w:rFonts w:ascii="Times New Roman" w:hAnsi="Times New Roman" w:cs="Times New Roman"/>
          <w:sz w:val="24"/>
          <w:szCs w:val="24"/>
        </w:rPr>
        <w:t>,</w:t>
      </w:r>
      <w:r w:rsidRPr="00291C02">
        <w:rPr>
          <w:rFonts w:ascii="Times New Roman" w:hAnsi="Times New Roman" w:cs="Times New Roman"/>
          <w:sz w:val="24"/>
          <w:szCs w:val="24"/>
        </w:rPr>
        <w:t xml:space="preserve"> это как бы взаимодействие медицинских работников, центра </w:t>
      </w:r>
      <w:r w:rsidR="00712601" w:rsidRPr="00291C02">
        <w:rPr>
          <w:rFonts w:ascii="Times New Roman" w:hAnsi="Times New Roman" w:cs="Times New Roman"/>
          <w:sz w:val="24"/>
          <w:szCs w:val="24"/>
        </w:rPr>
        <w:t>фтизиопульмонологии</w:t>
      </w:r>
      <w:r w:rsidRPr="00291C02">
        <w:rPr>
          <w:rFonts w:ascii="Times New Roman" w:hAnsi="Times New Roman" w:cs="Times New Roman"/>
          <w:sz w:val="24"/>
          <w:szCs w:val="24"/>
        </w:rPr>
        <w:t xml:space="preserve"> с пациентом из НПО  с  поликлиникой</w:t>
      </w:r>
      <w:r w:rsidR="004A4AC0">
        <w:rPr>
          <w:rFonts w:ascii="Times New Roman" w:hAnsi="Times New Roman" w:cs="Times New Roman"/>
          <w:sz w:val="24"/>
          <w:szCs w:val="24"/>
        </w:rPr>
        <w:t>,</w:t>
      </w:r>
      <w:r w:rsidRPr="00291C02">
        <w:rPr>
          <w:rFonts w:ascii="Times New Roman" w:hAnsi="Times New Roman" w:cs="Times New Roman"/>
          <w:sz w:val="24"/>
          <w:szCs w:val="24"/>
        </w:rPr>
        <w:t xml:space="preserve"> т</w:t>
      </w:r>
      <w:r w:rsidR="004A4AC0">
        <w:rPr>
          <w:rFonts w:ascii="Times New Roman" w:hAnsi="Times New Roman" w:cs="Times New Roman"/>
          <w:sz w:val="24"/>
          <w:szCs w:val="24"/>
        </w:rPr>
        <w:t xml:space="preserve"> </w:t>
      </w:r>
      <w:r w:rsidRPr="00291C02">
        <w:rPr>
          <w:rFonts w:ascii="Times New Roman" w:hAnsi="Times New Roman" w:cs="Times New Roman"/>
          <w:sz w:val="24"/>
          <w:szCs w:val="24"/>
        </w:rPr>
        <w:t>.е. вопрос так стоит, сейчас наши ребята присутствуют онлайн, мы сейчас вот назначили с этого года во всех областях ответственных по адвокаци</w:t>
      </w:r>
      <w:r w:rsidR="006E5588">
        <w:rPr>
          <w:rFonts w:ascii="Times New Roman" w:hAnsi="Times New Roman" w:cs="Times New Roman"/>
          <w:sz w:val="24"/>
          <w:szCs w:val="24"/>
        </w:rPr>
        <w:t>и</w:t>
      </w:r>
      <w:r w:rsidRPr="00291C02">
        <w:rPr>
          <w:rFonts w:ascii="Times New Roman" w:hAnsi="Times New Roman" w:cs="Times New Roman"/>
          <w:sz w:val="24"/>
          <w:szCs w:val="24"/>
        </w:rPr>
        <w:t>, коммуникации, социальной мобилизации специалистов. Скорее всего должностные обязанности надо менять</w:t>
      </w:r>
      <w:r w:rsidR="004A4AC0">
        <w:rPr>
          <w:rFonts w:ascii="Times New Roman" w:hAnsi="Times New Roman" w:cs="Times New Roman"/>
          <w:sz w:val="24"/>
          <w:szCs w:val="24"/>
        </w:rPr>
        <w:t>,</w:t>
      </w:r>
      <w:r w:rsidRPr="00291C02">
        <w:rPr>
          <w:rFonts w:ascii="Times New Roman" w:hAnsi="Times New Roman" w:cs="Times New Roman"/>
          <w:sz w:val="24"/>
          <w:szCs w:val="24"/>
        </w:rPr>
        <w:t xml:space="preserve"> т.</w:t>
      </w:r>
      <w:r w:rsidR="004A4AC0">
        <w:rPr>
          <w:rFonts w:ascii="Times New Roman" w:hAnsi="Times New Roman" w:cs="Times New Roman"/>
          <w:sz w:val="24"/>
          <w:szCs w:val="24"/>
        </w:rPr>
        <w:t xml:space="preserve"> </w:t>
      </w:r>
      <w:r w:rsidRPr="00291C02">
        <w:rPr>
          <w:rFonts w:ascii="Times New Roman" w:hAnsi="Times New Roman" w:cs="Times New Roman"/>
          <w:sz w:val="24"/>
          <w:szCs w:val="24"/>
        </w:rPr>
        <w:t xml:space="preserve">е. пациент со дня госпитализации должен этим </w:t>
      </w:r>
      <w:r w:rsidR="006E5588" w:rsidRPr="00291C02">
        <w:rPr>
          <w:rFonts w:ascii="Times New Roman" w:hAnsi="Times New Roman" w:cs="Times New Roman"/>
          <w:sz w:val="24"/>
          <w:szCs w:val="24"/>
        </w:rPr>
        <w:t>процессом</w:t>
      </w:r>
      <w:r w:rsidR="006E5588">
        <w:rPr>
          <w:rFonts w:ascii="Times New Roman" w:hAnsi="Times New Roman" w:cs="Times New Roman"/>
          <w:sz w:val="24"/>
          <w:szCs w:val="24"/>
        </w:rPr>
        <w:t xml:space="preserve"> уже заниматься, т.</w:t>
      </w:r>
      <w:r w:rsidR="004A4AC0">
        <w:rPr>
          <w:rFonts w:ascii="Times New Roman" w:hAnsi="Times New Roman" w:cs="Times New Roman"/>
          <w:sz w:val="24"/>
          <w:szCs w:val="24"/>
        </w:rPr>
        <w:t xml:space="preserve"> </w:t>
      </w:r>
      <w:r w:rsidR="006E5588">
        <w:rPr>
          <w:rFonts w:ascii="Times New Roman" w:hAnsi="Times New Roman" w:cs="Times New Roman"/>
          <w:sz w:val="24"/>
          <w:szCs w:val="24"/>
        </w:rPr>
        <w:t xml:space="preserve">е. когда он уже </w:t>
      </w:r>
      <w:r w:rsidR="004A4AC0">
        <w:rPr>
          <w:rFonts w:ascii="Times New Roman" w:hAnsi="Times New Roman" w:cs="Times New Roman"/>
          <w:sz w:val="24"/>
          <w:szCs w:val="24"/>
        </w:rPr>
        <w:t>выписывается</w:t>
      </w:r>
      <w:r w:rsidR="006E5588">
        <w:rPr>
          <w:rFonts w:ascii="Times New Roman" w:hAnsi="Times New Roman" w:cs="Times New Roman"/>
          <w:sz w:val="24"/>
          <w:szCs w:val="24"/>
        </w:rPr>
        <w:t xml:space="preserve"> это неправильно механизм есть его надо просто проработать, </w:t>
      </w:r>
      <w:r w:rsidR="00044E1D">
        <w:rPr>
          <w:rFonts w:ascii="Times New Roman" w:hAnsi="Times New Roman" w:cs="Times New Roman"/>
          <w:sz w:val="24"/>
          <w:szCs w:val="24"/>
        </w:rPr>
        <w:t>тем,</w:t>
      </w:r>
      <w:r w:rsidR="006E5588">
        <w:rPr>
          <w:rFonts w:ascii="Times New Roman" w:hAnsi="Times New Roman" w:cs="Times New Roman"/>
          <w:sz w:val="24"/>
          <w:szCs w:val="24"/>
        </w:rPr>
        <w:t xml:space="preserve"> которым невозможно будет там НПО нужно подключаться </w:t>
      </w:r>
    </w:p>
    <w:p w14:paraId="192C6F4E" w14:textId="79FDE816" w:rsidR="006E5588" w:rsidRDefault="006E5588" w:rsidP="00A2541A">
      <w:pPr>
        <w:spacing w:after="0" w:line="240" w:lineRule="auto"/>
        <w:ind w:firstLine="567"/>
        <w:jc w:val="both"/>
        <w:rPr>
          <w:rFonts w:ascii="Times New Roman" w:hAnsi="Times New Roman" w:cs="Times New Roman"/>
          <w:sz w:val="24"/>
          <w:szCs w:val="24"/>
        </w:rPr>
      </w:pPr>
      <w:r w:rsidRPr="00943153">
        <w:rPr>
          <w:rFonts w:ascii="Times New Roman" w:hAnsi="Times New Roman" w:cs="Times New Roman"/>
          <w:i/>
          <w:sz w:val="24"/>
          <w:szCs w:val="24"/>
        </w:rPr>
        <w:t xml:space="preserve">Комментарий  </w:t>
      </w:r>
      <w:proofErr w:type="spellStart"/>
      <w:r w:rsidRPr="00943153">
        <w:rPr>
          <w:rFonts w:ascii="Times New Roman" w:hAnsi="Times New Roman" w:cs="Times New Roman"/>
          <w:i/>
          <w:sz w:val="24"/>
          <w:szCs w:val="24"/>
        </w:rPr>
        <w:t>Медетов</w:t>
      </w:r>
      <w:r w:rsidR="0007703A">
        <w:rPr>
          <w:rFonts w:ascii="Times New Roman" w:hAnsi="Times New Roman" w:cs="Times New Roman"/>
          <w:i/>
          <w:sz w:val="24"/>
          <w:szCs w:val="24"/>
        </w:rPr>
        <w:t>а</w:t>
      </w:r>
      <w:proofErr w:type="spellEnd"/>
      <w:r w:rsidRPr="00943153">
        <w:rPr>
          <w:rFonts w:ascii="Times New Roman" w:hAnsi="Times New Roman" w:cs="Times New Roman"/>
          <w:i/>
          <w:sz w:val="24"/>
          <w:szCs w:val="24"/>
        </w:rPr>
        <w:t xml:space="preserve"> Мурат</w:t>
      </w:r>
      <w:r w:rsidR="0007703A">
        <w:rPr>
          <w:rFonts w:ascii="Times New Roman" w:hAnsi="Times New Roman" w:cs="Times New Roman"/>
          <w:i/>
          <w:sz w:val="24"/>
          <w:szCs w:val="24"/>
        </w:rPr>
        <w:t>а</w:t>
      </w:r>
      <w:r w:rsidRPr="00943153">
        <w:rPr>
          <w:rFonts w:ascii="Times New Roman" w:hAnsi="Times New Roman" w:cs="Times New Roman"/>
          <w:i/>
          <w:sz w:val="24"/>
          <w:szCs w:val="24"/>
        </w:rPr>
        <w:t xml:space="preserve">, руководитель филиала ОФ «Санат </w:t>
      </w:r>
      <w:proofErr w:type="spellStart"/>
      <w:r w:rsidRPr="00943153">
        <w:rPr>
          <w:rFonts w:ascii="Times New Roman" w:hAnsi="Times New Roman" w:cs="Times New Roman"/>
          <w:i/>
          <w:sz w:val="24"/>
          <w:szCs w:val="24"/>
        </w:rPr>
        <w:t>Алеми</w:t>
      </w:r>
      <w:proofErr w:type="spellEnd"/>
      <w:r w:rsidRPr="00943153">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у</w:t>
      </w:r>
      <w:r w:rsidR="00044E1D">
        <w:rPr>
          <w:rFonts w:ascii="Times New Roman" w:hAnsi="Times New Roman" w:cs="Times New Roman"/>
          <w:sz w:val="24"/>
          <w:szCs w:val="24"/>
        </w:rPr>
        <w:t xml:space="preserve"> </w:t>
      </w:r>
      <w:r>
        <w:rPr>
          <w:rFonts w:ascii="Times New Roman" w:hAnsi="Times New Roman" w:cs="Times New Roman"/>
          <w:sz w:val="24"/>
          <w:szCs w:val="24"/>
        </w:rPr>
        <w:t>нас в Нур-</w:t>
      </w:r>
      <w:r w:rsidR="00044E1D">
        <w:rPr>
          <w:rFonts w:ascii="Times New Roman" w:hAnsi="Times New Roman" w:cs="Times New Roman"/>
          <w:sz w:val="24"/>
          <w:szCs w:val="24"/>
        </w:rPr>
        <w:t>С</w:t>
      </w:r>
      <w:r>
        <w:rPr>
          <w:rFonts w:ascii="Times New Roman" w:hAnsi="Times New Roman" w:cs="Times New Roman"/>
          <w:sz w:val="24"/>
          <w:szCs w:val="24"/>
        </w:rPr>
        <w:t>ултане</w:t>
      </w:r>
      <w:r w:rsidR="00D14904">
        <w:rPr>
          <w:rFonts w:ascii="Times New Roman" w:hAnsi="Times New Roman" w:cs="Times New Roman"/>
          <w:sz w:val="24"/>
          <w:szCs w:val="24"/>
        </w:rPr>
        <w:t>,</w:t>
      </w:r>
      <w:r>
        <w:rPr>
          <w:rFonts w:ascii="Times New Roman" w:hAnsi="Times New Roman" w:cs="Times New Roman"/>
          <w:sz w:val="24"/>
          <w:szCs w:val="24"/>
        </w:rPr>
        <w:t xml:space="preserve"> в центре фтизиопульмонологии</w:t>
      </w:r>
      <w:r w:rsidR="00D14904">
        <w:rPr>
          <w:rFonts w:ascii="Times New Roman" w:hAnsi="Times New Roman" w:cs="Times New Roman"/>
          <w:sz w:val="24"/>
          <w:szCs w:val="24"/>
        </w:rPr>
        <w:t>,</w:t>
      </w:r>
      <w:r>
        <w:rPr>
          <w:rFonts w:ascii="Times New Roman" w:hAnsi="Times New Roman" w:cs="Times New Roman"/>
          <w:sz w:val="24"/>
          <w:szCs w:val="24"/>
        </w:rPr>
        <w:t xml:space="preserve"> есть социальный работник</w:t>
      </w:r>
      <w:r w:rsidR="00D14904">
        <w:rPr>
          <w:rFonts w:ascii="Times New Roman" w:hAnsi="Times New Roman" w:cs="Times New Roman"/>
          <w:sz w:val="24"/>
          <w:szCs w:val="24"/>
        </w:rPr>
        <w:t>,</w:t>
      </w:r>
      <w:r>
        <w:rPr>
          <w:rFonts w:ascii="Times New Roman" w:hAnsi="Times New Roman" w:cs="Times New Roman"/>
          <w:sz w:val="24"/>
          <w:szCs w:val="24"/>
        </w:rPr>
        <w:t xml:space="preserve"> который занимается именно этим</w:t>
      </w:r>
      <w:r w:rsidR="00D14904">
        <w:rPr>
          <w:rFonts w:ascii="Times New Roman" w:hAnsi="Times New Roman" w:cs="Times New Roman"/>
          <w:sz w:val="24"/>
          <w:szCs w:val="24"/>
        </w:rPr>
        <w:t>и</w:t>
      </w:r>
      <w:r>
        <w:rPr>
          <w:rFonts w:ascii="Times New Roman" w:hAnsi="Times New Roman" w:cs="Times New Roman"/>
          <w:sz w:val="24"/>
          <w:szCs w:val="24"/>
        </w:rPr>
        <w:t xml:space="preserve"> вопросами при </w:t>
      </w:r>
      <w:r w:rsidR="005A0270">
        <w:rPr>
          <w:rFonts w:ascii="Times New Roman" w:hAnsi="Times New Roman" w:cs="Times New Roman"/>
          <w:sz w:val="24"/>
          <w:szCs w:val="24"/>
        </w:rPr>
        <w:t xml:space="preserve">нахождении </w:t>
      </w:r>
      <w:r w:rsidR="00D14904">
        <w:rPr>
          <w:rFonts w:ascii="Times New Roman" w:hAnsi="Times New Roman" w:cs="Times New Roman"/>
          <w:sz w:val="24"/>
          <w:szCs w:val="24"/>
        </w:rPr>
        <w:t xml:space="preserve">в </w:t>
      </w:r>
      <w:r w:rsidR="005A0270">
        <w:rPr>
          <w:rFonts w:ascii="Times New Roman" w:hAnsi="Times New Roman" w:cs="Times New Roman"/>
          <w:sz w:val="24"/>
          <w:szCs w:val="24"/>
        </w:rPr>
        <w:t xml:space="preserve">стационарном отделении пациентов есть такой </w:t>
      </w:r>
      <w:proofErr w:type="spellStart"/>
      <w:r w:rsidR="005A0270">
        <w:rPr>
          <w:rFonts w:ascii="Times New Roman" w:hAnsi="Times New Roman" w:cs="Times New Roman"/>
          <w:sz w:val="24"/>
          <w:szCs w:val="24"/>
        </w:rPr>
        <w:t>соц.работник</w:t>
      </w:r>
      <w:proofErr w:type="spellEnd"/>
      <w:r w:rsidR="005A0270">
        <w:rPr>
          <w:rFonts w:ascii="Times New Roman" w:hAnsi="Times New Roman" w:cs="Times New Roman"/>
          <w:sz w:val="24"/>
          <w:szCs w:val="24"/>
        </w:rPr>
        <w:t>, если он не успевает во время стационарного лечения,  он передает их нам на амбулаторно</w:t>
      </w:r>
      <w:r w:rsidR="005F679C">
        <w:rPr>
          <w:rFonts w:ascii="Times New Roman" w:hAnsi="Times New Roman" w:cs="Times New Roman"/>
          <w:sz w:val="24"/>
          <w:szCs w:val="24"/>
        </w:rPr>
        <w:t>е</w:t>
      </w:r>
      <w:r w:rsidR="005A0270">
        <w:rPr>
          <w:rFonts w:ascii="Times New Roman" w:hAnsi="Times New Roman" w:cs="Times New Roman"/>
          <w:sz w:val="24"/>
          <w:szCs w:val="24"/>
        </w:rPr>
        <w:t xml:space="preserve"> лечени</w:t>
      </w:r>
      <w:r w:rsidR="005F679C">
        <w:rPr>
          <w:rFonts w:ascii="Times New Roman" w:hAnsi="Times New Roman" w:cs="Times New Roman"/>
          <w:sz w:val="24"/>
          <w:szCs w:val="24"/>
        </w:rPr>
        <w:t>е,</w:t>
      </w:r>
      <w:r w:rsidR="005A0270">
        <w:rPr>
          <w:rFonts w:ascii="Times New Roman" w:hAnsi="Times New Roman" w:cs="Times New Roman"/>
          <w:sz w:val="24"/>
          <w:szCs w:val="24"/>
        </w:rPr>
        <w:t xml:space="preserve"> мы </w:t>
      </w:r>
      <w:r w:rsidR="005F679C">
        <w:rPr>
          <w:rFonts w:ascii="Times New Roman" w:hAnsi="Times New Roman" w:cs="Times New Roman"/>
          <w:sz w:val="24"/>
          <w:szCs w:val="24"/>
        </w:rPr>
        <w:t xml:space="preserve">ими </w:t>
      </w:r>
      <w:r w:rsidR="005A0270">
        <w:rPr>
          <w:rFonts w:ascii="Times New Roman" w:hAnsi="Times New Roman" w:cs="Times New Roman"/>
          <w:sz w:val="24"/>
          <w:szCs w:val="24"/>
        </w:rPr>
        <w:t>занимаемся</w:t>
      </w:r>
      <w:r w:rsidR="005F679C">
        <w:rPr>
          <w:rFonts w:ascii="Times New Roman" w:hAnsi="Times New Roman" w:cs="Times New Roman"/>
          <w:sz w:val="24"/>
          <w:szCs w:val="24"/>
        </w:rPr>
        <w:t>,</w:t>
      </w:r>
      <w:r w:rsidR="005A0270">
        <w:rPr>
          <w:rFonts w:ascii="Times New Roman" w:hAnsi="Times New Roman" w:cs="Times New Roman"/>
          <w:sz w:val="24"/>
          <w:szCs w:val="24"/>
        </w:rPr>
        <w:t xml:space="preserve"> а </w:t>
      </w:r>
      <w:r w:rsidR="005F679C">
        <w:rPr>
          <w:rFonts w:ascii="Times New Roman" w:hAnsi="Times New Roman" w:cs="Times New Roman"/>
          <w:sz w:val="24"/>
          <w:szCs w:val="24"/>
        </w:rPr>
        <w:t xml:space="preserve">в </w:t>
      </w:r>
      <w:r w:rsidR="005A0270">
        <w:rPr>
          <w:rFonts w:ascii="Times New Roman" w:hAnsi="Times New Roman" w:cs="Times New Roman"/>
          <w:sz w:val="24"/>
          <w:szCs w:val="24"/>
        </w:rPr>
        <w:t xml:space="preserve">стационаре у них есть свои социальные работники </w:t>
      </w:r>
      <w:r w:rsidR="005F679C">
        <w:rPr>
          <w:rFonts w:ascii="Times New Roman" w:hAnsi="Times New Roman" w:cs="Times New Roman"/>
          <w:sz w:val="24"/>
          <w:szCs w:val="24"/>
        </w:rPr>
        <w:t>при</w:t>
      </w:r>
      <w:r w:rsidR="005A0270">
        <w:rPr>
          <w:rFonts w:ascii="Times New Roman" w:hAnsi="Times New Roman" w:cs="Times New Roman"/>
          <w:sz w:val="24"/>
          <w:szCs w:val="24"/>
        </w:rPr>
        <w:t xml:space="preserve"> центре фтизиопульмонологии.</w:t>
      </w:r>
    </w:p>
    <w:p w14:paraId="192C6F50" w14:textId="65867814" w:rsidR="005A0270" w:rsidRDefault="005F679C"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Жолнеровой</w:t>
      </w:r>
      <w:proofErr w:type="spellEnd"/>
      <w:r>
        <w:rPr>
          <w:rFonts w:ascii="Times New Roman" w:hAnsi="Times New Roman" w:cs="Times New Roman"/>
          <w:i/>
          <w:sz w:val="24"/>
          <w:szCs w:val="24"/>
        </w:rPr>
        <w:t xml:space="preserve"> Натальи, руководитель ОО “Амелия”,</w:t>
      </w:r>
      <w:r w:rsidR="005A0270">
        <w:rPr>
          <w:rFonts w:ascii="Times New Roman" w:hAnsi="Times New Roman" w:cs="Times New Roman"/>
          <w:sz w:val="24"/>
          <w:szCs w:val="24"/>
        </w:rPr>
        <w:t xml:space="preserve"> еще хочу обратить внимание на такую проблему что не все пациенты имеют ИИН, мы все знаем для того чтобы человека поставить даже в условиях стационара</w:t>
      </w:r>
      <w:r w:rsidR="0077247E">
        <w:rPr>
          <w:rFonts w:ascii="Times New Roman" w:hAnsi="Times New Roman" w:cs="Times New Roman"/>
          <w:sz w:val="24"/>
          <w:szCs w:val="24"/>
        </w:rPr>
        <w:t>,</w:t>
      </w:r>
      <w:r w:rsidR="005A0270">
        <w:rPr>
          <w:rFonts w:ascii="Times New Roman" w:hAnsi="Times New Roman" w:cs="Times New Roman"/>
          <w:sz w:val="24"/>
          <w:szCs w:val="24"/>
        </w:rPr>
        <w:t xml:space="preserve"> что бы его поставить в базу </w:t>
      </w:r>
      <w:r w:rsidR="0077247E">
        <w:rPr>
          <w:rFonts w:ascii="Times New Roman" w:hAnsi="Times New Roman" w:cs="Times New Roman"/>
          <w:sz w:val="24"/>
          <w:szCs w:val="24"/>
        </w:rPr>
        <w:t>Н</w:t>
      </w:r>
      <w:r w:rsidR="005A0270">
        <w:rPr>
          <w:rFonts w:ascii="Times New Roman" w:hAnsi="Times New Roman" w:cs="Times New Roman"/>
          <w:sz w:val="24"/>
          <w:szCs w:val="24"/>
        </w:rPr>
        <w:t xml:space="preserve">РБТ, там должен быть ИИН а у человека его нет, т.е. пока он его получит бывает 3-4 месяца проходит, пока мы делаем какой-то документ </w:t>
      </w:r>
      <w:r w:rsidR="007C6C0C">
        <w:rPr>
          <w:rFonts w:ascii="Times New Roman" w:hAnsi="Times New Roman" w:cs="Times New Roman"/>
          <w:sz w:val="24"/>
          <w:szCs w:val="24"/>
        </w:rPr>
        <w:t>человеку и по сути получается, что и временно</w:t>
      </w:r>
      <w:r w:rsidR="0077247E">
        <w:rPr>
          <w:rFonts w:ascii="Times New Roman" w:hAnsi="Times New Roman" w:cs="Times New Roman"/>
          <w:sz w:val="24"/>
          <w:szCs w:val="24"/>
        </w:rPr>
        <w:t>й</w:t>
      </w:r>
      <w:r w:rsidR="007C6C0C">
        <w:rPr>
          <w:rFonts w:ascii="Times New Roman" w:hAnsi="Times New Roman" w:cs="Times New Roman"/>
          <w:sz w:val="24"/>
          <w:szCs w:val="24"/>
        </w:rPr>
        <w:t xml:space="preserve"> како</w:t>
      </w:r>
      <w:r w:rsidR="0077247E">
        <w:rPr>
          <w:rFonts w:ascii="Times New Roman" w:hAnsi="Times New Roman" w:cs="Times New Roman"/>
          <w:sz w:val="24"/>
          <w:szCs w:val="24"/>
        </w:rPr>
        <w:t>й</w:t>
      </w:r>
      <w:r w:rsidR="007C6C0C">
        <w:rPr>
          <w:rFonts w:ascii="Times New Roman" w:hAnsi="Times New Roman" w:cs="Times New Roman"/>
          <w:sz w:val="24"/>
          <w:szCs w:val="24"/>
        </w:rPr>
        <w:t>-то нумерации нет, в любом случ</w:t>
      </w:r>
      <w:r w:rsidR="0077247E">
        <w:rPr>
          <w:rFonts w:ascii="Times New Roman" w:hAnsi="Times New Roman" w:cs="Times New Roman"/>
          <w:sz w:val="24"/>
          <w:szCs w:val="24"/>
        </w:rPr>
        <w:t>ае</w:t>
      </w:r>
      <w:r w:rsidR="007C6C0C">
        <w:rPr>
          <w:rFonts w:ascii="Times New Roman" w:hAnsi="Times New Roman" w:cs="Times New Roman"/>
          <w:sz w:val="24"/>
          <w:szCs w:val="24"/>
        </w:rPr>
        <w:t xml:space="preserve"> человеку нужно восстанавлива</w:t>
      </w:r>
      <w:r w:rsidR="00970173">
        <w:rPr>
          <w:rFonts w:ascii="Times New Roman" w:hAnsi="Times New Roman" w:cs="Times New Roman"/>
          <w:sz w:val="24"/>
          <w:szCs w:val="24"/>
        </w:rPr>
        <w:t>т</w:t>
      </w:r>
      <w:r w:rsidR="007C6C0C">
        <w:rPr>
          <w:rFonts w:ascii="Times New Roman" w:hAnsi="Times New Roman" w:cs="Times New Roman"/>
          <w:sz w:val="24"/>
          <w:szCs w:val="24"/>
        </w:rPr>
        <w:t>ь документ</w:t>
      </w:r>
      <w:r w:rsidR="00970173">
        <w:rPr>
          <w:rFonts w:ascii="Times New Roman" w:hAnsi="Times New Roman" w:cs="Times New Roman"/>
          <w:sz w:val="24"/>
          <w:szCs w:val="24"/>
        </w:rPr>
        <w:t>,</w:t>
      </w:r>
      <w:r w:rsidR="007C6C0C">
        <w:rPr>
          <w:rFonts w:ascii="Times New Roman" w:hAnsi="Times New Roman" w:cs="Times New Roman"/>
          <w:sz w:val="24"/>
          <w:szCs w:val="24"/>
        </w:rPr>
        <w:t xml:space="preserve"> должно быть что-то у человека или временный И</w:t>
      </w:r>
      <w:r w:rsidR="00970173">
        <w:rPr>
          <w:rFonts w:ascii="Times New Roman" w:hAnsi="Times New Roman" w:cs="Times New Roman"/>
          <w:sz w:val="24"/>
          <w:szCs w:val="24"/>
        </w:rPr>
        <w:t>И</w:t>
      </w:r>
      <w:r w:rsidR="007C6C0C">
        <w:rPr>
          <w:rFonts w:ascii="Times New Roman" w:hAnsi="Times New Roman" w:cs="Times New Roman"/>
          <w:sz w:val="24"/>
          <w:szCs w:val="24"/>
        </w:rPr>
        <w:t xml:space="preserve">Н или какой то номер под которым можно было бы поставить </w:t>
      </w:r>
      <w:r w:rsidR="00970173">
        <w:rPr>
          <w:rFonts w:ascii="Times New Roman" w:hAnsi="Times New Roman" w:cs="Times New Roman"/>
          <w:sz w:val="24"/>
          <w:szCs w:val="24"/>
        </w:rPr>
        <w:t xml:space="preserve">в </w:t>
      </w:r>
      <w:r w:rsidR="007C6C0C">
        <w:rPr>
          <w:rFonts w:ascii="Times New Roman" w:hAnsi="Times New Roman" w:cs="Times New Roman"/>
          <w:sz w:val="24"/>
          <w:szCs w:val="24"/>
        </w:rPr>
        <w:t xml:space="preserve">базу </w:t>
      </w:r>
      <w:r w:rsidR="00970173">
        <w:rPr>
          <w:rFonts w:ascii="Times New Roman" w:hAnsi="Times New Roman" w:cs="Times New Roman"/>
          <w:sz w:val="24"/>
          <w:szCs w:val="24"/>
        </w:rPr>
        <w:t>Н</w:t>
      </w:r>
      <w:r w:rsidR="007C6C0C">
        <w:rPr>
          <w:rFonts w:ascii="Times New Roman" w:hAnsi="Times New Roman" w:cs="Times New Roman"/>
          <w:sz w:val="24"/>
          <w:szCs w:val="24"/>
        </w:rPr>
        <w:t>РБТ чтобы человек получал препараты</w:t>
      </w:r>
      <w:r w:rsidR="00970173">
        <w:rPr>
          <w:rFonts w:ascii="Times New Roman" w:hAnsi="Times New Roman" w:cs="Times New Roman"/>
          <w:sz w:val="24"/>
          <w:szCs w:val="24"/>
        </w:rPr>
        <w:t>,</w:t>
      </w:r>
      <w:r w:rsidR="007C6C0C">
        <w:rPr>
          <w:rFonts w:ascii="Times New Roman" w:hAnsi="Times New Roman" w:cs="Times New Roman"/>
          <w:sz w:val="24"/>
          <w:szCs w:val="24"/>
        </w:rPr>
        <w:t xml:space="preserve"> его лечат, но по сути за собственные деньги, потому что его не может никуда включить</w:t>
      </w:r>
      <w:r w:rsidR="008B2A6E">
        <w:rPr>
          <w:rFonts w:ascii="Times New Roman" w:hAnsi="Times New Roman" w:cs="Times New Roman"/>
          <w:sz w:val="24"/>
          <w:szCs w:val="24"/>
        </w:rPr>
        <w:t>,</w:t>
      </w:r>
      <w:r w:rsidR="007C6C0C">
        <w:rPr>
          <w:rFonts w:ascii="Times New Roman" w:hAnsi="Times New Roman" w:cs="Times New Roman"/>
          <w:sz w:val="24"/>
          <w:szCs w:val="24"/>
        </w:rPr>
        <w:t xml:space="preserve"> т.</w:t>
      </w:r>
      <w:r w:rsidR="008B2A6E">
        <w:rPr>
          <w:rFonts w:ascii="Times New Roman" w:hAnsi="Times New Roman" w:cs="Times New Roman"/>
          <w:sz w:val="24"/>
          <w:szCs w:val="24"/>
        </w:rPr>
        <w:t xml:space="preserve"> </w:t>
      </w:r>
      <w:r w:rsidR="007C6C0C">
        <w:rPr>
          <w:rFonts w:ascii="Times New Roman" w:hAnsi="Times New Roman" w:cs="Times New Roman"/>
          <w:sz w:val="24"/>
          <w:szCs w:val="24"/>
        </w:rPr>
        <w:t>е. на него не могут получить препараты, питание койку</w:t>
      </w:r>
      <w:r w:rsidR="008B2A6E">
        <w:rPr>
          <w:rFonts w:ascii="Times New Roman" w:hAnsi="Times New Roman" w:cs="Times New Roman"/>
          <w:sz w:val="24"/>
          <w:szCs w:val="24"/>
        </w:rPr>
        <w:t>-</w:t>
      </w:r>
      <w:r w:rsidR="007C6C0C">
        <w:rPr>
          <w:rFonts w:ascii="Times New Roman" w:hAnsi="Times New Roman" w:cs="Times New Roman"/>
          <w:sz w:val="24"/>
          <w:szCs w:val="24"/>
        </w:rPr>
        <w:t>мест</w:t>
      </w:r>
      <w:r w:rsidR="008B2A6E">
        <w:rPr>
          <w:rFonts w:ascii="Times New Roman" w:hAnsi="Times New Roman" w:cs="Times New Roman"/>
          <w:sz w:val="24"/>
          <w:szCs w:val="24"/>
        </w:rPr>
        <w:t>о</w:t>
      </w:r>
      <w:r w:rsidR="007C6C0C">
        <w:rPr>
          <w:rFonts w:ascii="Times New Roman" w:hAnsi="Times New Roman" w:cs="Times New Roman"/>
          <w:sz w:val="24"/>
          <w:szCs w:val="24"/>
        </w:rPr>
        <w:t xml:space="preserve"> </w:t>
      </w:r>
      <w:proofErr w:type="spellStart"/>
      <w:r w:rsidR="007C6C0C">
        <w:rPr>
          <w:rFonts w:ascii="Times New Roman" w:hAnsi="Times New Roman" w:cs="Times New Roman"/>
          <w:sz w:val="24"/>
          <w:szCs w:val="24"/>
        </w:rPr>
        <w:t>и.т.д</w:t>
      </w:r>
      <w:proofErr w:type="spellEnd"/>
      <w:r w:rsidR="007C6C0C">
        <w:rPr>
          <w:rFonts w:ascii="Times New Roman" w:hAnsi="Times New Roman" w:cs="Times New Roman"/>
          <w:sz w:val="24"/>
          <w:szCs w:val="24"/>
        </w:rPr>
        <w:t xml:space="preserve">., по сути неоплаченная     </w:t>
      </w:r>
      <w:r w:rsidR="005A0270">
        <w:rPr>
          <w:rFonts w:ascii="Times New Roman" w:hAnsi="Times New Roman" w:cs="Times New Roman"/>
          <w:sz w:val="24"/>
          <w:szCs w:val="24"/>
        </w:rPr>
        <w:t xml:space="preserve"> </w:t>
      </w:r>
    </w:p>
    <w:p w14:paraId="192C6F52" w14:textId="07A2AC12" w:rsidR="007C6C0C" w:rsidRDefault="003A4BEF" w:rsidP="007C6C0C">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Аманжолов Н., Президент Центральноазиатской ассоциации, Член надзорного комитета </w:t>
      </w:r>
      <w:r w:rsidR="008B2A6E">
        <w:rPr>
          <w:rFonts w:ascii="Times New Roman" w:hAnsi="Times New Roman" w:cs="Times New Roman"/>
          <w:i/>
          <w:iCs/>
          <w:sz w:val="24"/>
          <w:szCs w:val="24"/>
        </w:rPr>
        <w:t>СКК</w:t>
      </w:r>
      <w:r w:rsidR="008B2A6E">
        <w:rPr>
          <w:rFonts w:ascii="Times New Roman" w:hAnsi="Times New Roman" w:cs="Times New Roman"/>
          <w:sz w:val="24"/>
          <w:szCs w:val="24"/>
        </w:rPr>
        <w:t>, да</w:t>
      </w:r>
      <w:r w:rsidR="007C6C0C">
        <w:rPr>
          <w:rFonts w:ascii="Times New Roman" w:hAnsi="Times New Roman" w:cs="Times New Roman"/>
          <w:sz w:val="24"/>
          <w:szCs w:val="24"/>
        </w:rPr>
        <w:t>, Асель последний вопрос или комментарии.</w:t>
      </w:r>
    </w:p>
    <w:p w14:paraId="192C6F53" w14:textId="30313915" w:rsidR="0012722B" w:rsidRDefault="007C6C0C" w:rsidP="00A2541A">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 xml:space="preserve">Комментарий Терликбаева Асель., </w:t>
      </w:r>
      <w:r w:rsidRPr="00923815">
        <w:rPr>
          <w:rFonts w:ascii="Times New Roman" w:hAnsi="Times New Roman" w:cs="Times New Roman"/>
          <w:sz w:val="24"/>
          <w:szCs w:val="24"/>
        </w:rPr>
        <w:t>директор филиала Корпорации «Центр Изучения Глобального здоровья в Центральной Азии»</w:t>
      </w:r>
      <w:r w:rsidR="00532CCA" w:rsidRPr="00923815">
        <w:rPr>
          <w:rFonts w:ascii="Times New Roman" w:hAnsi="Times New Roman" w:cs="Times New Roman"/>
          <w:sz w:val="24"/>
          <w:szCs w:val="24"/>
        </w:rPr>
        <w:t>,</w:t>
      </w:r>
      <w:r w:rsidR="00532CCA">
        <w:rPr>
          <w:rFonts w:ascii="Times New Roman" w:hAnsi="Times New Roman" w:cs="Times New Roman"/>
          <w:sz w:val="24"/>
          <w:szCs w:val="24"/>
        </w:rPr>
        <w:t xml:space="preserve"> спасибо</w:t>
      </w:r>
      <w:r>
        <w:rPr>
          <w:rFonts w:ascii="Times New Roman" w:hAnsi="Times New Roman" w:cs="Times New Roman"/>
          <w:sz w:val="24"/>
          <w:szCs w:val="24"/>
        </w:rPr>
        <w:t xml:space="preserve"> большое</w:t>
      </w:r>
      <w:r w:rsidR="00532CCA">
        <w:rPr>
          <w:rFonts w:ascii="Times New Roman" w:hAnsi="Times New Roman" w:cs="Times New Roman"/>
          <w:sz w:val="24"/>
          <w:szCs w:val="24"/>
        </w:rPr>
        <w:t>,</w:t>
      </w:r>
      <w:r>
        <w:rPr>
          <w:rFonts w:ascii="Times New Roman" w:hAnsi="Times New Roman" w:cs="Times New Roman"/>
          <w:sz w:val="24"/>
          <w:szCs w:val="24"/>
        </w:rPr>
        <w:t xml:space="preserve"> у меня вопрос к Шах</w:t>
      </w:r>
      <w:r w:rsidR="00532CCA">
        <w:rPr>
          <w:rFonts w:ascii="Times New Roman" w:hAnsi="Times New Roman" w:cs="Times New Roman"/>
          <w:sz w:val="24"/>
          <w:szCs w:val="24"/>
        </w:rPr>
        <w:t>и</w:t>
      </w:r>
      <w:r>
        <w:rPr>
          <w:rFonts w:ascii="Times New Roman" w:hAnsi="Times New Roman" w:cs="Times New Roman"/>
          <w:sz w:val="24"/>
          <w:szCs w:val="24"/>
        </w:rPr>
        <w:t xml:space="preserve">мурат </w:t>
      </w:r>
      <w:proofErr w:type="spellStart"/>
      <w:r>
        <w:rPr>
          <w:rFonts w:ascii="Times New Roman" w:hAnsi="Times New Roman" w:cs="Times New Roman"/>
          <w:sz w:val="24"/>
          <w:szCs w:val="24"/>
        </w:rPr>
        <w:t>Шаимовичу</w:t>
      </w:r>
      <w:proofErr w:type="spellEnd"/>
      <w:r>
        <w:rPr>
          <w:rFonts w:ascii="Times New Roman" w:hAnsi="Times New Roman" w:cs="Times New Roman"/>
          <w:sz w:val="24"/>
          <w:szCs w:val="24"/>
        </w:rPr>
        <w:t>, из другой может быть области,</w:t>
      </w:r>
      <w:r w:rsidR="00441398">
        <w:rPr>
          <w:rFonts w:ascii="Times New Roman" w:hAnsi="Times New Roman" w:cs="Times New Roman"/>
          <w:sz w:val="24"/>
          <w:szCs w:val="24"/>
        </w:rPr>
        <w:t xml:space="preserve"> </w:t>
      </w:r>
      <w:r>
        <w:rPr>
          <w:rFonts w:ascii="Times New Roman" w:hAnsi="Times New Roman" w:cs="Times New Roman"/>
          <w:sz w:val="24"/>
          <w:szCs w:val="24"/>
        </w:rPr>
        <w:t xml:space="preserve">я </w:t>
      </w:r>
      <w:r w:rsidR="00532CCA">
        <w:rPr>
          <w:rFonts w:ascii="Times New Roman" w:hAnsi="Times New Roman" w:cs="Times New Roman"/>
          <w:sz w:val="24"/>
          <w:szCs w:val="24"/>
        </w:rPr>
        <w:t>хотела поинтересоваться,</w:t>
      </w:r>
      <w:r w:rsidR="00441398">
        <w:rPr>
          <w:rFonts w:ascii="Times New Roman" w:hAnsi="Times New Roman" w:cs="Times New Roman"/>
          <w:sz w:val="24"/>
          <w:szCs w:val="24"/>
        </w:rPr>
        <w:t xml:space="preserve"> Вы</w:t>
      </w:r>
      <w:r>
        <w:rPr>
          <w:rFonts w:ascii="Times New Roman" w:hAnsi="Times New Roman" w:cs="Times New Roman"/>
          <w:sz w:val="24"/>
          <w:szCs w:val="24"/>
        </w:rPr>
        <w:t xml:space="preserve"> сказали во время </w:t>
      </w:r>
      <w:r w:rsidR="00532CCA">
        <w:rPr>
          <w:rFonts w:ascii="Times New Roman" w:hAnsi="Times New Roman" w:cs="Times New Roman"/>
          <w:sz w:val="24"/>
          <w:szCs w:val="24"/>
        </w:rPr>
        <w:t>пандемии эффективность</w:t>
      </w:r>
      <w:r>
        <w:rPr>
          <w:rFonts w:ascii="Times New Roman" w:hAnsi="Times New Roman" w:cs="Times New Roman"/>
          <w:sz w:val="24"/>
          <w:szCs w:val="24"/>
        </w:rPr>
        <w:t xml:space="preserve"> лечения снизилась. Это </w:t>
      </w:r>
      <w:r w:rsidR="00573657">
        <w:rPr>
          <w:rFonts w:ascii="Times New Roman" w:hAnsi="Times New Roman" w:cs="Times New Roman"/>
          <w:sz w:val="24"/>
          <w:szCs w:val="24"/>
        </w:rPr>
        <w:t xml:space="preserve">случилась за счет ограничительных </w:t>
      </w:r>
      <w:r w:rsidR="00441398">
        <w:rPr>
          <w:rFonts w:ascii="Times New Roman" w:hAnsi="Times New Roman" w:cs="Times New Roman"/>
          <w:sz w:val="24"/>
          <w:szCs w:val="24"/>
        </w:rPr>
        <w:t>мер или</w:t>
      </w:r>
      <w:r w:rsidR="00573657">
        <w:rPr>
          <w:rFonts w:ascii="Times New Roman" w:hAnsi="Times New Roman" w:cs="Times New Roman"/>
          <w:sz w:val="24"/>
          <w:szCs w:val="24"/>
        </w:rPr>
        <w:t xml:space="preserve"> </w:t>
      </w:r>
      <w:r w:rsidR="00532CCA">
        <w:rPr>
          <w:rFonts w:ascii="Times New Roman" w:hAnsi="Times New Roman" w:cs="Times New Roman"/>
          <w:sz w:val="24"/>
          <w:szCs w:val="24"/>
        </w:rPr>
        <w:t>В</w:t>
      </w:r>
      <w:r w:rsidR="00573657">
        <w:rPr>
          <w:rFonts w:ascii="Times New Roman" w:hAnsi="Times New Roman" w:cs="Times New Roman"/>
          <w:sz w:val="24"/>
          <w:szCs w:val="24"/>
        </w:rPr>
        <w:t xml:space="preserve">ы все-таки видите рост заболеваемости </w:t>
      </w:r>
      <w:r w:rsidR="00532CCA">
        <w:rPr>
          <w:rFonts w:ascii="Times New Roman" w:hAnsi="Times New Roman" w:cs="Times New Roman"/>
          <w:sz w:val="24"/>
          <w:szCs w:val="24"/>
          <w:lang w:val="en-US"/>
        </w:rPr>
        <w:t>COVID</w:t>
      </w:r>
      <w:r w:rsidR="00573657">
        <w:rPr>
          <w:rFonts w:ascii="Times New Roman" w:hAnsi="Times New Roman" w:cs="Times New Roman"/>
          <w:sz w:val="24"/>
          <w:szCs w:val="24"/>
        </w:rPr>
        <w:t xml:space="preserve">ом среди туберкулезных больных.  </w:t>
      </w:r>
    </w:p>
    <w:p w14:paraId="192C6F55" w14:textId="71C1AA9B" w:rsidR="003B3154" w:rsidRDefault="00573657"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 xml:space="preserve"> Исмаилов</w:t>
      </w:r>
      <w:r w:rsidR="0007703A">
        <w:rPr>
          <w:rFonts w:ascii="Times New Roman" w:hAnsi="Times New Roman" w:cs="Times New Roman"/>
          <w:i/>
          <w:sz w:val="24"/>
          <w:szCs w:val="24"/>
        </w:rPr>
        <w:t>а</w:t>
      </w:r>
      <w:r w:rsidRPr="00EB5273">
        <w:rPr>
          <w:rFonts w:ascii="Times New Roman" w:hAnsi="Times New Roman" w:cs="Times New Roman"/>
          <w:i/>
          <w:sz w:val="24"/>
          <w:szCs w:val="24"/>
        </w:rPr>
        <w:t xml:space="preserve"> Шахимурат Шаимович</w:t>
      </w:r>
      <w:r w:rsidR="0007703A">
        <w:rPr>
          <w:rFonts w:ascii="Times New Roman" w:hAnsi="Times New Roman" w:cs="Times New Roman"/>
          <w:i/>
          <w:sz w:val="24"/>
          <w:szCs w:val="24"/>
        </w:rPr>
        <w:t>а</w:t>
      </w:r>
      <w:r w:rsidRPr="00EB5273">
        <w:rPr>
          <w:rFonts w:ascii="Times New Roman" w:hAnsi="Times New Roman" w:cs="Times New Roman"/>
          <w:i/>
          <w:sz w:val="24"/>
          <w:szCs w:val="24"/>
        </w:rPr>
        <w:t>,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Pr>
          <w:rFonts w:ascii="Times New Roman" w:hAnsi="Times New Roman" w:cs="Times New Roman"/>
          <w:i/>
          <w:sz w:val="24"/>
          <w:szCs w:val="24"/>
        </w:rPr>
        <w:t xml:space="preserve">, </w:t>
      </w:r>
      <w:r>
        <w:rPr>
          <w:rFonts w:ascii="Times New Roman" w:hAnsi="Times New Roman" w:cs="Times New Roman"/>
          <w:sz w:val="24"/>
          <w:szCs w:val="24"/>
        </w:rPr>
        <w:t>вопрос действительно очень актуальный, мы сейчас изучаем его</w:t>
      </w:r>
      <w:r w:rsidR="00B03822">
        <w:rPr>
          <w:rFonts w:ascii="Times New Roman" w:hAnsi="Times New Roman" w:cs="Times New Roman"/>
          <w:sz w:val="24"/>
          <w:szCs w:val="24"/>
        </w:rPr>
        <w:t>,</w:t>
      </w:r>
      <w:r>
        <w:rPr>
          <w:rFonts w:ascii="Times New Roman" w:hAnsi="Times New Roman" w:cs="Times New Roman"/>
          <w:sz w:val="24"/>
          <w:szCs w:val="24"/>
        </w:rPr>
        <w:t xml:space="preserve"> потому что у нас </w:t>
      </w:r>
      <w:r w:rsidR="00B03822">
        <w:rPr>
          <w:rFonts w:ascii="Times New Roman" w:hAnsi="Times New Roman" w:cs="Times New Roman"/>
          <w:sz w:val="24"/>
          <w:szCs w:val="24"/>
        </w:rPr>
        <w:t xml:space="preserve">исследование </w:t>
      </w:r>
      <w:r>
        <w:rPr>
          <w:rFonts w:ascii="Times New Roman" w:hAnsi="Times New Roman" w:cs="Times New Roman"/>
          <w:sz w:val="24"/>
          <w:szCs w:val="24"/>
        </w:rPr>
        <w:t>запланирован</w:t>
      </w:r>
      <w:r w:rsidR="00B03822">
        <w:rPr>
          <w:rFonts w:ascii="Times New Roman" w:hAnsi="Times New Roman" w:cs="Times New Roman"/>
          <w:sz w:val="24"/>
          <w:szCs w:val="24"/>
        </w:rPr>
        <w:t>о</w:t>
      </w:r>
      <w:r>
        <w:rPr>
          <w:rFonts w:ascii="Times New Roman" w:hAnsi="Times New Roman" w:cs="Times New Roman"/>
          <w:sz w:val="24"/>
          <w:szCs w:val="24"/>
        </w:rPr>
        <w:t xml:space="preserve"> на следующий год, следующий грант мы сейчас планируем изучить полностью влияние </w:t>
      </w:r>
      <w:r w:rsidR="00532CCA">
        <w:rPr>
          <w:rFonts w:ascii="Times New Roman" w:hAnsi="Times New Roman" w:cs="Times New Roman"/>
          <w:sz w:val="24"/>
          <w:szCs w:val="24"/>
          <w:lang w:val="en-US"/>
        </w:rPr>
        <w:t>COVID</w:t>
      </w:r>
      <w:r>
        <w:rPr>
          <w:rFonts w:ascii="Times New Roman" w:hAnsi="Times New Roman" w:cs="Times New Roman"/>
          <w:sz w:val="24"/>
          <w:szCs w:val="24"/>
        </w:rPr>
        <w:t xml:space="preserve">а на туберкулез, </w:t>
      </w:r>
      <w:r w:rsidR="00A411AD">
        <w:rPr>
          <w:rFonts w:ascii="Times New Roman" w:hAnsi="Times New Roman" w:cs="Times New Roman"/>
          <w:sz w:val="24"/>
          <w:szCs w:val="24"/>
        </w:rPr>
        <w:t>н</w:t>
      </w:r>
      <w:r>
        <w:rPr>
          <w:rFonts w:ascii="Times New Roman" w:hAnsi="Times New Roman" w:cs="Times New Roman"/>
          <w:sz w:val="24"/>
          <w:szCs w:val="24"/>
        </w:rPr>
        <w:t xml:space="preserve">о так сейчас можно будет глубоко </w:t>
      </w:r>
      <w:r w:rsidR="00A411AD" w:rsidRPr="00FB5A78">
        <w:rPr>
          <w:rFonts w:ascii="Times New Roman" w:hAnsi="Times New Roman" w:cs="Times New Roman"/>
          <w:sz w:val="24"/>
          <w:szCs w:val="24"/>
        </w:rPr>
        <w:t>не з</w:t>
      </w:r>
      <w:r w:rsidR="00A411AD" w:rsidRPr="003B3154">
        <w:rPr>
          <w:rFonts w:ascii="Times New Roman" w:hAnsi="Times New Roman" w:cs="Times New Roman"/>
          <w:sz w:val="24"/>
          <w:szCs w:val="24"/>
        </w:rPr>
        <w:t>ная</w:t>
      </w:r>
      <w:r w:rsidR="003B3154" w:rsidRPr="003B3154">
        <w:rPr>
          <w:rFonts w:ascii="Times New Roman" w:hAnsi="Times New Roman" w:cs="Times New Roman"/>
          <w:sz w:val="24"/>
          <w:szCs w:val="24"/>
        </w:rPr>
        <w:t xml:space="preserve"> всех цифр, </w:t>
      </w:r>
      <w:r w:rsidR="00A411AD" w:rsidRPr="003B3154">
        <w:rPr>
          <w:rFonts w:ascii="Times New Roman" w:hAnsi="Times New Roman" w:cs="Times New Roman"/>
          <w:sz w:val="24"/>
          <w:szCs w:val="24"/>
        </w:rPr>
        <w:t>не зная</w:t>
      </w:r>
      <w:r w:rsidR="003B3154" w:rsidRPr="003B3154">
        <w:rPr>
          <w:rFonts w:ascii="Times New Roman" w:hAnsi="Times New Roman" w:cs="Times New Roman"/>
          <w:sz w:val="24"/>
          <w:szCs w:val="24"/>
        </w:rPr>
        <w:t xml:space="preserve"> все</w:t>
      </w:r>
      <w:r w:rsidR="00A411AD">
        <w:rPr>
          <w:rFonts w:ascii="Times New Roman" w:hAnsi="Times New Roman" w:cs="Times New Roman"/>
          <w:sz w:val="24"/>
          <w:szCs w:val="24"/>
        </w:rPr>
        <w:t xml:space="preserve"> данные</w:t>
      </w:r>
      <w:r w:rsidR="003B3154" w:rsidRPr="003B3154">
        <w:rPr>
          <w:rFonts w:ascii="Times New Roman" w:hAnsi="Times New Roman" w:cs="Times New Roman"/>
          <w:sz w:val="24"/>
          <w:szCs w:val="24"/>
        </w:rPr>
        <w:t xml:space="preserve"> статистики</w:t>
      </w:r>
      <w:r w:rsidR="00FB5A78">
        <w:rPr>
          <w:rFonts w:ascii="Times New Roman" w:hAnsi="Times New Roman" w:cs="Times New Roman"/>
          <w:sz w:val="24"/>
          <w:szCs w:val="24"/>
        </w:rPr>
        <w:t>,</w:t>
      </w:r>
      <w:r w:rsidR="003B3154" w:rsidRPr="003B3154">
        <w:rPr>
          <w:rFonts w:ascii="Times New Roman" w:hAnsi="Times New Roman" w:cs="Times New Roman"/>
          <w:sz w:val="24"/>
          <w:szCs w:val="24"/>
        </w:rPr>
        <w:t xml:space="preserve"> мы предполагаем  сегодня</w:t>
      </w:r>
      <w:r w:rsidR="00A411AD">
        <w:rPr>
          <w:rFonts w:ascii="Times New Roman" w:hAnsi="Times New Roman" w:cs="Times New Roman"/>
          <w:sz w:val="24"/>
          <w:szCs w:val="24"/>
        </w:rPr>
        <w:t>,</w:t>
      </w:r>
      <w:r w:rsidR="003B3154" w:rsidRPr="003B3154">
        <w:rPr>
          <w:rFonts w:ascii="Times New Roman" w:hAnsi="Times New Roman" w:cs="Times New Roman"/>
          <w:sz w:val="24"/>
          <w:szCs w:val="24"/>
        </w:rPr>
        <w:t xml:space="preserve"> что при общем снижени</w:t>
      </w:r>
      <w:r w:rsidR="00A411AD">
        <w:rPr>
          <w:rFonts w:ascii="Times New Roman" w:hAnsi="Times New Roman" w:cs="Times New Roman"/>
          <w:sz w:val="24"/>
          <w:szCs w:val="24"/>
        </w:rPr>
        <w:t>и</w:t>
      </w:r>
      <w:r w:rsidR="003B3154" w:rsidRPr="003B3154">
        <w:rPr>
          <w:rFonts w:ascii="Times New Roman" w:hAnsi="Times New Roman" w:cs="Times New Roman"/>
          <w:sz w:val="24"/>
          <w:szCs w:val="24"/>
        </w:rPr>
        <w:t xml:space="preserve">  выявления больных </w:t>
      </w:r>
      <w:r w:rsidR="00A411AD" w:rsidRPr="003B3154">
        <w:rPr>
          <w:rFonts w:ascii="Times New Roman" w:hAnsi="Times New Roman" w:cs="Times New Roman"/>
          <w:sz w:val="24"/>
          <w:szCs w:val="24"/>
        </w:rPr>
        <w:t>туберкулёзом</w:t>
      </w:r>
      <w:r w:rsidR="003B3154">
        <w:rPr>
          <w:rFonts w:ascii="Times New Roman" w:hAnsi="Times New Roman" w:cs="Times New Roman"/>
          <w:sz w:val="24"/>
          <w:szCs w:val="24"/>
        </w:rPr>
        <w:t>.</w:t>
      </w:r>
      <w:r w:rsidR="00532CCA">
        <w:rPr>
          <w:rFonts w:ascii="Times New Roman" w:hAnsi="Times New Roman" w:cs="Times New Roman"/>
          <w:sz w:val="24"/>
          <w:szCs w:val="24"/>
        </w:rPr>
        <w:t xml:space="preserve"> </w:t>
      </w:r>
      <w:r w:rsidR="003B3154" w:rsidRPr="003B3154">
        <w:rPr>
          <w:rFonts w:ascii="Times New Roman" w:hAnsi="Times New Roman" w:cs="Times New Roman"/>
          <w:sz w:val="24"/>
          <w:szCs w:val="24"/>
        </w:rPr>
        <w:t xml:space="preserve">Потому что мы </w:t>
      </w:r>
      <w:r w:rsidR="00532CCA" w:rsidRPr="003B3154">
        <w:rPr>
          <w:rFonts w:ascii="Times New Roman" w:hAnsi="Times New Roman" w:cs="Times New Roman"/>
          <w:sz w:val="24"/>
          <w:szCs w:val="24"/>
        </w:rPr>
        <w:t xml:space="preserve">говорим </w:t>
      </w:r>
      <w:r w:rsidR="00A411AD">
        <w:rPr>
          <w:rFonts w:ascii="Times New Roman" w:hAnsi="Times New Roman" w:cs="Times New Roman"/>
          <w:sz w:val="24"/>
          <w:szCs w:val="24"/>
        </w:rPr>
        <w:t>о</w:t>
      </w:r>
      <w:r w:rsidR="003B3154" w:rsidRPr="003B3154">
        <w:rPr>
          <w:rFonts w:ascii="Times New Roman" w:hAnsi="Times New Roman" w:cs="Times New Roman"/>
          <w:sz w:val="24"/>
          <w:szCs w:val="24"/>
        </w:rPr>
        <w:t xml:space="preserve"> </w:t>
      </w:r>
      <w:r w:rsidR="00A411AD" w:rsidRPr="003B3154">
        <w:rPr>
          <w:rFonts w:ascii="Times New Roman" w:hAnsi="Times New Roman" w:cs="Times New Roman"/>
          <w:sz w:val="24"/>
          <w:szCs w:val="24"/>
        </w:rPr>
        <w:t>снижени</w:t>
      </w:r>
      <w:r w:rsidR="00A411AD">
        <w:rPr>
          <w:rFonts w:ascii="Times New Roman" w:hAnsi="Times New Roman" w:cs="Times New Roman"/>
          <w:sz w:val="24"/>
          <w:szCs w:val="24"/>
        </w:rPr>
        <w:t>и</w:t>
      </w:r>
      <w:r w:rsidR="00A411AD" w:rsidRPr="003B3154">
        <w:rPr>
          <w:rFonts w:ascii="Times New Roman" w:hAnsi="Times New Roman" w:cs="Times New Roman"/>
          <w:sz w:val="24"/>
          <w:szCs w:val="24"/>
        </w:rPr>
        <w:t xml:space="preserve"> по</w:t>
      </w:r>
      <w:r w:rsidR="003B3154" w:rsidRPr="003B3154">
        <w:rPr>
          <w:rFonts w:ascii="Times New Roman" w:hAnsi="Times New Roman" w:cs="Times New Roman"/>
          <w:sz w:val="24"/>
          <w:szCs w:val="24"/>
        </w:rPr>
        <w:t xml:space="preserve"> сравнению с </w:t>
      </w:r>
      <w:r w:rsidR="00FB5A78">
        <w:rPr>
          <w:rFonts w:ascii="Times New Roman" w:hAnsi="Times New Roman" w:cs="Times New Roman"/>
          <w:sz w:val="24"/>
          <w:szCs w:val="24"/>
        </w:rPr>
        <w:t>20</w:t>
      </w:r>
      <w:r w:rsidR="003B3154" w:rsidRPr="003B3154">
        <w:rPr>
          <w:rFonts w:ascii="Times New Roman" w:hAnsi="Times New Roman" w:cs="Times New Roman"/>
          <w:sz w:val="24"/>
          <w:szCs w:val="24"/>
        </w:rPr>
        <w:t xml:space="preserve">19 </w:t>
      </w:r>
      <w:r w:rsidR="00FB5A78">
        <w:rPr>
          <w:rFonts w:ascii="Times New Roman" w:hAnsi="Times New Roman" w:cs="Times New Roman"/>
          <w:sz w:val="24"/>
          <w:szCs w:val="24"/>
        </w:rPr>
        <w:t>и</w:t>
      </w:r>
      <w:r w:rsidR="003B3154" w:rsidRPr="003B3154">
        <w:rPr>
          <w:rFonts w:ascii="Times New Roman" w:hAnsi="Times New Roman" w:cs="Times New Roman"/>
          <w:sz w:val="24"/>
          <w:szCs w:val="24"/>
        </w:rPr>
        <w:t xml:space="preserve"> 20</w:t>
      </w:r>
      <w:r w:rsidR="00FB5A78">
        <w:rPr>
          <w:rFonts w:ascii="Times New Roman" w:hAnsi="Times New Roman" w:cs="Times New Roman"/>
          <w:sz w:val="24"/>
          <w:szCs w:val="24"/>
        </w:rPr>
        <w:t>20</w:t>
      </w:r>
      <w:r w:rsidR="003B3154" w:rsidRPr="003B3154">
        <w:rPr>
          <w:rFonts w:ascii="Times New Roman" w:hAnsi="Times New Roman" w:cs="Times New Roman"/>
          <w:sz w:val="24"/>
          <w:szCs w:val="24"/>
        </w:rPr>
        <w:t>, с 20</w:t>
      </w:r>
      <w:r w:rsidR="00FB5A78">
        <w:rPr>
          <w:rFonts w:ascii="Times New Roman" w:hAnsi="Times New Roman" w:cs="Times New Roman"/>
          <w:sz w:val="24"/>
          <w:szCs w:val="24"/>
        </w:rPr>
        <w:t>20</w:t>
      </w:r>
      <w:r w:rsidR="003B3154" w:rsidRPr="003B3154">
        <w:rPr>
          <w:rFonts w:ascii="Times New Roman" w:hAnsi="Times New Roman" w:cs="Times New Roman"/>
          <w:sz w:val="24"/>
          <w:szCs w:val="24"/>
        </w:rPr>
        <w:t xml:space="preserve"> на </w:t>
      </w:r>
      <w:r w:rsidR="00FB5A78">
        <w:rPr>
          <w:rFonts w:ascii="Times New Roman" w:hAnsi="Times New Roman" w:cs="Times New Roman"/>
          <w:sz w:val="24"/>
          <w:szCs w:val="24"/>
        </w:rPr>
        <w:t>20</w:t>
      </w:r>
      <w:r w:rsidR="003B3154" w:rsidRPr="003B3154">
        <w:rPr>
          <w:rFonts w:ascii="Times New Roman" w:hAnsi="Times New Roman" w:cs="Times New Roman"/>
          <w:sz w:val="24"/>
          <w:szCs w:val="24"/>
        </w:rPr>
        <w:t xml:space="preserve">21 год, уже меньше стало.  Но </w:t>
      </w:r>
      <w:r w:rsidR="00FB5A78">
        <w:rPr>
          <w:rFonts w:ascii="Times New Roman" w:hAnsi="Times New Roman" w:cs="Times New Roman"/>
          <w:sz w:val="24"/>
          <w:szCs w:val="24"/>
        </w:rPr>
        <w:t xml:space="preserve">в </w:t>
      </w:r>
      <w:r w:rsidR="003C2270" w:rsidRPr="003B3154">
        <w:rPr>
          <w:rFonts w:ascii="Times New Roman" w:hAnsi="Times New Roman" w:cs="Times New Roman"/>
          <w:sz w:val="24"/>
          <w:szCs w:val="24"/>
        </w:rPr>
        <w:t>первое время</w:t>
      </w:r>
      <w:r w:rsidR="003B3154" w:rsidRPr="003B3154">
        <w:rPr>
          <w:rFonts w:ascii="Times New Roman" w:hAnsi="Times New Roman" w:cs="Times New Roman"/>
          <w:sz w:val="24"/>
          <w:szCs w:val="24"/>
        </w:rPr>
        <w:t xml:space="preserve"> у нас </w:t>
      </w:r>
      <w:r w:rsidR="003C2270" w:rsidRPr="003B3154">
        <w:rPr>
          <w:rFonts w:ascii="Times New Roman" w:hAnsi="Times New Roman" w:cs="Times New Roman"/>
          <w:sz w:val="24"/>
          <w:szCs w:val="24"/>
        </w:rPr>
        <w:t>снижени</w:t>
      </w:r>
      <w:r w:rsidR="003C2270">
        <w:rPr>
          <w:rFonts w:ascii="Times New Roman" w:hAnsi="Times New Roman" w:cs="Times New Roman"/>
          <w:sz w:val="24"/>
          <w:szCs w:val="24"/>
        </w:rPr>
        <w:t>е</w:t>
      </w:r>
      <w:r w:rsidR="003C2270" w:rsidRPr="003B3154">
        <w:rPr>
          <w:rFonts w:ascii="Times New Roman" w:hAnsi="Times New Roman" w:cs="Times New Roman"/>
          <w:sz w:val="24"/>
          <w:szCs w:val="24"/>
        </w:rPr>
        <w:t xml:space="preserve"> произошло</w:t>
      </w:r>
      <w:r w:rsidR="003B3154" w:rsidRPr="003B3154">
        <w:rPr>
          <w:rFonts w:ascii="Times New Roman" w:hAnsi="Times New Roman" w:cs="Times New Roman"/>
          <w:sz w:val="24"/>
          <w:szCs w:val="24"/>
        </w:rPr>
        <w:t xml:space="preserve"> где-то </w:t>
      </w:r>
      <w:r w:rsidR="00B309BB" w:rsidRPr="003B3154">
        <w:rPr>
          <w:rFonts w:ascii="Times New Roman" w:hAnsi="Times New Roman" w:cs="Times New Roman"/>
          <w:sz w:val="24"/>
          <w:szCs w:val="24"/>
        </w:rPr>
        <w:t xml:space="preserve">на </w:t>
      </w:r>
      <w:r w:rsidR="003B3154" w:rsidRPr="003B3154">
        <w:rPr>
          <w:rFonts w:ascii="Times New Roman" w:hAnsi="Times New Roman" w:cs="Times New Roman"/>
          <w:sz w:val="24"/>
          <w:szCs w:val="24"/>
        </w:rPr>
        <w:t>14</w:t>
      </w:r>
      <w:r w:rsidR="003C2270" w:rsidRPr="003B3154">
        <w:rPr>
          <w:rFonts w:ascii="Times New Roman" w:hAnsi="Times New Roman" w:cs="Times New Roman"/>
          <w:sz w:val="24"/>
          <w:szCs w:val="24"/>
        </w:rPr>
        <w:t>% -</w:t>
      </w:r>
      <w:r w:rsidR="00B309BB">
        <w:rPr>
          <w:rFonts w:ascii="Times New Roman" w:hAnsi="Times New Roman" w:cs="Times New Roman"/>
          <w:sz w:val="24"/>
          <w:szCs w:val="24"/>
        </w:rPr>
        <w:t xml:space="preserve"> </w:t>
      </w:r>
      <w:r w:rsidR="003B3154" w:rsidRPr="003B3154">
        <w:rPr>
          <w:rFonts w:ascii="Times New Roman" w:hAnsi="Times New Roman" w:cs="Times New Roman"/>
          <w:sz w:val="24"/>
          <w:szCs w:val="24"/>
        </w:rPr>
        <w:t xml:space="preserve">снизилась заболеваемость, при этом мы </w:t>
      </w:r>
      <w:r w:rsidR="003C2270" w:rsidRPr="003B3154">
        <w:rPr>
          <w:rFonts w:ascii="Times New Roman" w:hAnsi="Times New Roman" w:cs="Times New Roman"/>
          <w:sz w:val="24"/>
          <w:szCs w:val="24"/>
        </w:rPr>
        <w:t>оцениваем,</w:t>
      </w:r>
      <w:r w:rsidR="003B3154" w:rsidRPr="003B3154">
        <w:rPr>
          <w:rFonts w:ascii="Times New Roman" w:hAnsi="Times New Roman" w:cs="Times New Roman"/>
          <w:sz w:val="24"/>
          <w:szCs w:val="24"/>
        </w:rPr>
        <w:t xml:space="preserve"> что</w:t>
      </w:r>
      <w:r w:rsidR="00130A4E">
        <w:rPr>
          <w:rFonts w:ascii="Times New Roman" w:hAnsi="Times New Roman" w:cs="Times New Roman"/>
          <w:sz w:val="24"/>
          <w:szCs w:val="24"/>
        </w:rPr>
        <w:t xml:space="preserve"> у</w:t>
      </w:r>
      <w:r w:rsidR="003B3154" w:rsidRPr="003B3154">
        <w:rPr>
          <w:rFonts w:ascii="Times New Roman" w:hAnsi="Times New Roman" w:cs="Times New Roman"/>
          <w:sz w:val="24"/>
          <w:szCs w:val="24"/>
        </w:rPr>
        <w:t xml:space="preserve"> нас ежегодно за 10 лет было </w:t>
      </w:r>
      <w:r w:rsidR="003C2270" w:rsidRPr="003B3154">
        <w:rPr>
          <w:rFonts w:ascii="Times New Roman" w:hAnsi="Times New Roman" w:cs="Times New Roman"/>
          <w:sz w:val="24"/>
          <w:szCs w:val="24"/>
        </w:rPr>
        <w:t>7–8%</w:t>
      </w:r>
      <w:r w:rsidR="003B3154" w:rsidRPr="003B3154">
        <w:rPr>
          <w:rFonts w:ascii="Times New Roman" w:hAnsi="Times New Roman" w:cs="Times New Roman"/>
          <w:sz w:val="24"/>
          <w:szCs w:val="24"/>
        </w:rPr>
        <w:t xml:space="preserve"> здесь </w:t>
      </w:r>
      <w:r w:rsidR="003C2270" w:rsidRPr="003B3154">
        <w:rPr>
          <w:rFonts w:ascii="Times New Roman" w:hAnsi="Times New Roman" w:cs="Times New Roman"/>
          <w:sz w:val="24"/>
          <w:szCs w:val="24"/>
        </w:rPr>
        <w:t>резко в</w:t>
      </w:r>
      <w:r w:rsidR="003B3154" w:rsidRPr="003B3154">
        <w:rPr>
          <w:rFonts w:ascii="Times New Roman" w:hAnsi="Times New Roman" w:cs="Times New Roman"/>
          <w:sz w:val="24"/>
          <w:szCs w:val="24"/>
        </w:rPr>
        <w:t xml:space="preserve"> 2 раза снизилась</w:t>
      </w:r>
      <w:r w:rsidR="003C2270">
        <w:rPr>
          <w:rFonts w:ascii="Times New Roman" w:hAnsi="Times New Roman" w:cs="Times New Roman"/>
          <w:sz w:val="24"/>
          <w:szCs w:val="24"/>
        </w:rPr>
        <w:t>.</w:t>
      </w:r>
      <w:r w:rsidR="003B3154" w:rsidRPr="003B3154">
        <w:rPr>
          <w:rFonts w:ascii="Times New Roman" w:hAnsi="Times New Roman" w:cs="Times New Roman"/>
          <w:sz w:val="24"/>
          <w:szCs w:val="24"/>
        </w:rPr>
        <w:t xml:space="preserve"> Думаем</w:t>
      </w:r>
      <w:r w:rsidR="003C2270">
        <w:rPr>
          <w:rFonts w:ascii="Times New Roman" w:hAnsi="Times New Roman" w:cs="Times New Roman"/>
          <w:sz w:val="24"/>
          <w:szCs w:val="24"/>
        </w:rPr>
        <w:t>,</w:t>
      </w:r>
      <w:r w:rsidR="003B3154" w:rsidRPr="003B3154">
        <w:rPr>
          <w:rFonts w:ascii="Times New Roman" w:hAnsi="Times New Roman" w:cs="Times New Roman"/>
          <w:sz w:val="24"/>
          <w:szCs w:val="24"/>
        </w:rPr>
        <w:t xml:space="preserve"> что вот эти 7</w:t>
      </w:r>
      <w:r w:rsidR="003C2270" w:rsidRPr="003B3154">
        <w:rPr>
          <w:rFonts w:ascii="Times New Roman" w:hAnsi="Times New Roman" w:cs="Times New Roman"/>
          <w:sz w:val="24"/>
          <w:szCs w:val="24"/>
        </w:rPr>
        <w:t>% это</w:t>
      </w:r>
      <w:r w:rsidR="003B3154" w:rsidRPr="003B3154">
        <w:rPr>
          <w:rFonts w:ascii="Times New Roman" w:hAnsi="Times New Roman" w:cs="Times New Roman"/>
          <w:sz w:val="24"/>
          <w:szCs w:val="24"/>
        </w:rPr>
        <w:t xml:space="preserve"> потерянные случаи</w:t>
      </w:r>
      <w:r w:rsidR="00B309BB">
        <w:rPr>
          <w:rFonts w:ascii="Times New Roman" w:hAnsi="Times New Roman" w:cs="Times New Roman"/>
          <w:sz w:val="24"/>
          <w:szCs w:val="24"/>
        </w:rPr>
        <w:t>,</w:t>
      </w:r>
      <w:r w:rsidR="003B3154" w:rsidRPr="003B3154">
        <w:rPr>
          <w:rFonts w:ascii="Times New Roman" w:hAnsi="Times New Roman" w:cs="Times New Roman"/>
          <w:sz w:val="24"/>
          <w:szCs w:val="24"/>
        </w:rPr>
        <w:t xml:space="preserve"> но 7% если </w:t>
      </w:r>
      <w:r w:rsidR="003C2270" w:rsidRPr="003B3154">
        <w:rPr>
          <w:rFonts w:ascii="Times New Roman" w:hAnsi="Times New Roman" w:cs="Times New Roman"/>
          <w:sz w:val="24"/>
          <w:szCs w:val="24"/>
        </w:rPr>
        <w:t>говорит</w:t>
      </w:r>
      <w:r w:rsidR="003A58DA">
        <w:rPr>
          <w:rFonts w:ascii="Times New Roman" w:hAnsi="Times New Roman" w:cs="Times New Roman"/>
          <w:sz w:val="24"/>
          <w:szCs w:val="24"/>
        </w:rPr>
        <w:t>ь</w:t>
      </w:r>
      <w:r w:rsidR="003C2270" w:rsidRPr="003B3154">
        <w:rPr>
          <w:rFonts w:ascii="Times New Roman" w:hAnsi="Times New Roman" w:cs="Times New Roman"/>
          <w:sz w:val="24"/>
          <w:szCs w:val="24"/>
        </w:rPr>
        <w:t xml:space="preserve"> все</w:t>
      </w:r>
      <w:r w:rsidR="003B3154" w:rsidRPr="003B3154">
        <w:rPr>
          <w:rFonts w:ascii="Times New Roman" w:hAnsi="Times New Roman" w:cs="Times New Roman"/>
          <w:sz w:val="24"/>
          <w:szCs w:val="24"/>
        </w:rPr>
        <w:t xml:space="preserve"> 12 000 больных</w:t>
      </w:r>
      <w:r w:rsidR="003A58DA">
        <w:rPr>
          <w:rFonts w:ascii="Times New Roman" w:hAnsi="Times New Roman" w:cs="Times New Roman"/>
          <w:sz w:val="24"/>
          <w:szCs w:val="24"/>
        </w:rPr>
        <w:t>,</w:t>
      </w:r>
      <w:r w:rsidR="003B3154" w:rsidRPr="003B3154">
        <w:rPr>
          <w:rFonts w:ascii="Times New Roman" w:hAnsi="Times New Roman" w:cs="Times New Roman"/>
          <w:sz w:val="24"/>
          <w:szCs w:val="24"/>
        </w:rPr>
        <w:t xml:space="preserve"> это </w:t>
      </w:r>
      <w:r w:rsidR="003C2270" w:rsidRPr="003B3154">
        <w:rPr>
          <w:rFonts w:ascii="Times New Roman" w:hAnsi="Times New Roman" w:cs="Times New Roman"/>
          <w:sz w:val="24"/>
          <w:szCs w:val="24"/>
        </w:rPr>
        <w:t>где-то</w:t>
      </w:r>
      <w:r w:rsidR="003B3154" w:rsidRPr="003B3154">
        <w:rPr>
          <w:rFonts w:ascii="Times New Roman" w:hAnsi="Times New Roman" w:cs="Times New Roman"/>
          <w:sz w:val="24"/>
          <w:szCs w:val="24"/>
        </w:rPr>
        <w:t xml:space="preserve"> около полутора тысяч больных</w:t>
      </w:r>
      <w:r w:rsidR="003A58DA">
        <w:rPr>
          <w:rFonts w:ascii="Times New Roman" w:hAnsi="Times New Roman" w:cs="Times New Roman"/>
          <w:sz w:val="24"/>
          <w:szCs w:val="24"/>
        </w:rPr>
        <w:t>.</w:t>
      </w:r>
      <w:r w:rsidR="003B3154" w:rsidRPr="003B3154">
        <w:rPr>
          <w:rFonts w:ascii="Times New Roman" w:hAnsi="Times New Roman" w:cs="Times New Roman"/>
          <w:sz w:val="24"/>
          <w:szCs w:val="24"/>
        </w:rPr>
        <w:t xml:space="preserve"> Мы думаем</w:t>
      </w:r>
      <w:r w:rsidR="003F24EE">
        <w:rPr>
          <w:rFonts w:ascii="Times New Roman" w:hAnsi="Times New Roman" w:cs="Times New Roman"/>
          <w:sz w:val="24"/>
          <w:szCs w:val="24"/>
        </w:rPr>
        <w:t>,</w:t>
      </w:r>
      <w:r w:rsidR="003B3154" w:rsidRPr="003B3154">
        <w:rPr>
          <w:rFonts w:ascii="Times New Roman" w:hAnsi="Times New Roman" w:cs="Times New Roman"/>
          <w:sz w:val="24"/>
          <w:szCs w:val="24"/>
        </w:rPr>
        <w:t xml:space="preserve"> это были </w:t>
      </w:r>
      <w:r w:rsidR="003C2270" w:rsidRPr="003B3154">
        <w:rPr>
          <w:rFonts w:ascii="Times New Roman" w:hAnsi="Times New Roman" w:cs="Times New Roman"/>
          <w:sz w:val="24"/>
          <w:szCs w:val="24"/>
        </w:rPr>
        <w:t>больные,</w:t>
      </w:r>
      <w:r w:rsidR="003B3154" w:rsidRPr="003B3154">
        <w:rPr>
          <w:rFonts w:ascii="Times New Roman" w:hAnsi="Times New Roman" w:cs="Times New Roman"/>
          <w:sz w:val="24"/>
          <w:szCs w:val="24"/>
        </w:rPr>
        <w:t xml:space="preserve"> потерянные случай, </w:t>
      </w:r>
      <w:r w:rsidR="003C2270" w:rsidRPr="003B3154">
        <w:rPr>
          <w:rFonts w:ascii="Times New Roman" w:hAnsi="Times New Roman" w:cs="Times New Roman"/>
          <w:sz w:val="24"/>
          <w:szCs w:val="24"/>
        </w:rPr>
        <w:t>которые в</w:t>
      </w:r>
      <w:r w:rsidR="003B3154" w:rsidRPr="003B3154">
        <w:rPr>
          <w:rFonts w:ascii="Times New Roman" w:hAnsi="Times New Roman" w:cs="Times New Roman"/>
          <w:sz w:val="24"/>
          <w:szCs w:val="24"/>
        </w:rPr>
        <w:t xml:space="preserve"> результате ограничений </w:t>
      </w:r>
      <w:r w:rsidR="003C2270" w:rsidRPr="003B3154">
        <w:rPr>
          <w:rFonts w:ascii="Times New Roman" w:hAnsi="Times New Roman" w:cs="Times New Roman"/>
          <w:sz w:val="24"/>
          <w:szCs w:val="24"/>
        </w:rPr>
        <w:t>доступа в</w:t>
      </w:r>
      <w:r w:rsidR="003B3154" w:rsidRPr="003B3154">
        <w:rPr>
          <w:rFonts w:ascii="Times New Roman" w:hAnsi="Times New Roman" w:cs="Times New Roman"/>
          <w:sz w:val="24"/>
          <w:szCs w:val="24"/>
        </w:rPr>
        <w:t xml:space="preserve"> ПМСП они не были выявлены в свое время. Соответственно</w:t>
      </w:r>
      <w:r w:rsidR="003A58DA">
        <w:rPr>
          <w:rFonts w:ascii="Times New Roman" w:hAnsi="Times New Roman" w:cs="Times New Roman"/>
          <w:sz w:val="24"/>
          <w:szCs w:val="24"/>
        </w:rPr>
        <w:t>,</w:t>
      </w:r>
      <w:r w:rsidR="003B3154" w:rsidRPr="003B3154">
        <w:rPr>
          <w:rFonts w:ascii="Times New Roman" w:hAnsi="Times New Roman" w:cs="Times New Roman"/>
          <w:sz w:val="24"/>
          <w:szCs w:val="24"/>
        </w:rPr>
        <w:t xml:space="preserve"> эти пациенты пришли в  2020 году в конце и в 2021 году в начале года  поэтому мы видим</w:t>
      </w:r>
      <w:r w:rsidR="003A58DA">
        <w:rPr>
          <w:rFonts w:ascii="Times New Roman" w:hAnsi="Times New Roman" w:cs="Times New Roman"/>
          <w:sz w:val="24"/>
          <w:szCs w:val="24"/>
        </w:rPr>
        <w:t>,</w:t>
      </w:r>
      <w:r w:rsidR="003B3154" w:rsidRPr="003B3154">
        <w:rPr>
          <w:rFonts w:ascii="Times New Roman" w:hAnsi="Times New Roman" w:cs="Times New Roman"/>
          <w:sz w:val="24"/>
          <w:szCs w:val="24"/>
        </w:rPr>
        <w:t xml:space="preserve"> что некоторые в начале, в конце следующего года увеличение запущенных  случа</w:t>
      </w:r>
      <w:r w:rsidR="00774D71">
        <w:rPr>
          <w:rFonts w:ascii="Times New Roman" w:hAnsi="Times New Roman" w:cs="Times New Roman"/>
          <w:sz w:val="24"/>
          <w:szCs w:val="24"/>
        </w:rPr>
        <w:t>ев</w:t>
      </w:r>
      <w:r w:rsidR="003B3154" w:rsidRPr="003B3154">
        <w:rPr>
          <w:rFonts w:ascii="Times New Roman" w:hAnsi="Times New Roman" w:cs="Times New Roman"/>
          <w:sz w:val="24"/>
          <w:szCs w:val="24"/>
        </w:rPr>
        <w:t xml:space="preserve"> заболеваний, поэтому это скорее всего этот процесс </w:t>
      </w:r>
      <w:r w:rsidR="00774D71">
        <w:rPr>
          <w:rFonts w:ascii="Times New Roman" w:hAnsi="Times New Roman" w:cs="Times New Roman"/>
          <w:sz w:val="24"/>
          <w:szCs w:val="24"/>
        </w:rPr>
        <w:t xml:space="preserve">– это </w:t>
      </w:r>
      <w:r w:rsidR="003B3154" w:rsidRPr="003B3154">
        <w:rPr>
          <w:rFonts w:ascii="Times New Roman" w:hAnsi="Times New Roman" w:cs="Times New Roman"/>
          <w:sz w:val="24"/>
          <w:szCs w:val="24"/>
        </w:rPr>
        <w:t>раз и второе естественно</w:t>
      </w:r>
      <w:r w:rsidR="00774D71">
        <w:rPr>
          <w:rFonts w:ascii="Times New Roman" w:hAnsi="Times New Roman" w:cs="Times New Roman"/>
          <w:sz w:val="24"/>
          <w:szCs w:val="24"/>
        </w:rPr>
        <w:t>,</w:t>
      </w:r>
      <w:r w:rsidR="003B3154" w:rsidRPr="003B3154">
        <w:rPr>
          <w:rFonts w:ascii="Times New Roman" w:hAnsi="Times New Roman" w:cs="Times New Roman"/>
          <w:sz w:val="24"/>
          <w:szCs w:val="24"/>
        </w:rPr>
        <w:t xml:space="preserve"> значит</w:t>
      </w:r>
      <w:r w:rsidR="009A5415">
        <w:rPr>
          <w:rFonts w:ascii="Times New Roman" w:hAnsi="Times New Roman" w:cs="Times New Roman"/>
          <w:sz w:val="24"/>
          <w:szCs w:val="24"/>
        </w:rPr>
        <w:t>,</w:t>
      </w:r>
      <w:r w:rsidR="003B3154" w:rsidRPr="003B3154">
        <w:rPr>
          <w:rFonts w:ascii="Times New Roman" w:hAnsi="Times New Roman" w:cs="Times New Roman"/>
          <w:sz w:val="24"/>
          <w:szCs w:val="24"/>
        </w:rPr>
        <w:t xml:space="preserve"> так как контакт</w:t>
      </w:r>
      <w:r w:rsidR="009A5415">
        <w:rPr>
          <w:rFonts w:ascii="Times New Roman" w:hAnsi="Times New Roman" w:cs="Times New Roman"/>
          <w:sz w:val="24"/>
          <w:szCs w:val="24"/>
        </w:rPr>
        <w:t>ов</w:t>
      </w:r>
      <w:r w:rsidR="003B3154" w:rsidRPr="003B3154">
        <w:rPr>
          <w:rFonts w:ascii="Times New Roman" w:hAnsi="Times New Roman" w:cs="Times New Roman"/>
          <w:sz w:val="24"/>
          <w:szCs w:val="24"/>
        </w:rPr>
        <w:t xml:space="preserve"> был</w:t>
      </w:r>
      <w:r w:rsidR="009A5415">
        <w:rPr>
          <w:rFonts w:ascii="Times New Roman" w:hAnsi="Times New Roman" w:cs="Times New Roman"/>
          <w:sz w:val="24"/>
          <w:szCs w:val="24"/>
        </w:rPr>
        <w:t>о</w:t>
      </w:r>
      <w:r w:rsidR="003B3154" w:rsidRPr="003B3154">
        <w:rPr>
          <w:rFonts w:ascii="Times New Roman" w:hAnsi="Times New Roman" w:cs="Times New Roman"/>
          <w:sz w:val="24"/>
          <w:szCs w:val="24"/>
        </w:rPr>
        <w:t xml:space="preserve"> меньше</w:t>
      </w:r>
      <w:r w:rsidR="009A5415">
        <w:rPr>
          <w:rFonts w:ascii="Times New Roman" w:hAnsi="Times New Roman" w:cs="Times New Roman"/>
          <w:sz w:val="24"/>
          <w:szCs w:val="24"/>
        </w:rPr>
        <w:t>,</w:t>
      </w:r>
      <w:r w:rsidR="003B3154" w:rsidRPr="003B3154">
        <w:rPr>
          <w:rFonts w:ascii="Times New Roman" w:hAnsi="Times New Roman" w:cs="Times New Roman"/>
          <w:sz w:val="24"/>
          <w:szCs w:val="24"/>
        </w:rPr>
        <w:t xml:space="preserve"> </w:t>
      </w:r>
      <w:r w:rsidR="009A5415">
        <w:rPr>
          <w:rFonts w:ascii="Times New Roman" w:hAnsi="Times New Roman" w:cs="Times New Roman"/>
          <w:sz w:val="24"/>
          <w:szCs w:val="24"/>
        </w:rPr>
        <w:t>т</w:t>
      </w:r>
      <w:r w:rsidR="003B3154" w:rsidRPr="003B3154">
        <w:rPr>
          <w:rFonts w:ascii="Times New Roman" w:hAnsi="Times New Roman" w:cs="Times New Roman"/>
          <w:sz w:val="24"/>
          <w:szCs w:val="24"/>
        </w:rPr>
        <w:t>.</w:t>
      </w:r>
      <w:r w:rsidR="009A5415">
        <w:rPr>
          <w:rFonts w:ascii="Times New Roman" w:hAnsi="Times New Roman" w:cs="Times New Roman"/>
          <w:sz w:val="24"/>
          <w:szCs w:val="24"/>
        </w:rPr>
        <w:t xml:space="preserve"> </w:t>
      </w:r>
      <w:r w:rsidR="003B3154" w:rsidRPr="003B3154">
        <w:rPr>
          <w:rFonts w:ascii="Times New Roman" w:hAnsi="Times New Roman" w:cs="Times New Roman"/>
          <w:sz w:val="24"/>
          <w:szCs w:val="24"/>
        </w:rPr>
        <w:t xml:space="preserve">е. </w:t>
      </w:r>
      <w:r w:rsidR="009A5415" w:rsidRPr="003B3154">
        <w:rPr>
          <w:rFonts w:ascii="Times New Roman" w:hAnsi="Times New Roman" w:cs="Times New Roman"/>
          <w:sz w:val="24"/>
          <w:szCs w:val="24"/>
        </w:rPr>
        <w:t>видеонаблюдаемое</w:t>
      </w:r>
      <w:r w:rsidR="003B3154" w:rsidRPr="003B3154">
        <w:rPr>
          <w:rFonts w:ascii="Times New Roman" w:hAnsi="Times New Roman" w:cs="Times New Roman"/>
          <w:sz w:val="24"/>
          <w:szCs w:val="24"/>
        </w:rPr>
        <w:t xml:space="preserve"> лечение меньше </w:t>
      </w:r>
      <w:r w:rsidR="00CB3330" w:rsidRPr="003B3154">
        <w:rPr>
          <w:rFonts w:ascii="Times New Roman" w:hAnsi="Times New Roman" w:cs="Times New Roman"/>
          <w:sz w:val="24"/>
          <w:szCs w:val="24"/>
        </w:rPr>
        <w:t>использовалось</w:t>
      </w:r>
      <w:r w:rsidR="009A5415">
        <w:rPr>
          <w:rFonts w:ascii="Times New Roman" w:hAnsi="Times New Roman" w:cs="Times New Roman"/>
          <w:sz w:val="24"/>
          <w:szCs w:val="24"/>
        </w:rPr>
        <w:t>,</w:t>
      </w:r>
      <w:r w:rsidR="003B3154" w:rsidRPr="003B3154">
        <w:rPr>
          <w:rFonts w:ascii="Times New Roman" w:hAnsi="Times New Roman" w:cs="Times New Roman"/>
          <w:sz w:val="24"/>
          <w:szCs w:val="24"/>
        </w:rPr>
        <w:t xml:space="preserve"> т.</w:t>
      </w:r>
      <w:r w:rsidR="009A5415">
        <w:rPr>
          <w:rFonts w:ascii="Times New Roman" w:hAnsi="Times New Roman" w:cs="Times New Roman"/>
          <w:sz w:val="24"/>
          <w:szCs w:val="24"/>
        </w:rPr>
        <w:t xml:space="preserve"> </w:t>
      </w:r>
      <w:r w:rsidR="003B3154" w:rsidRPr="003B3154">
        <w:rPr>
          <w:rFonts w:ascii="Times New Roman" w:hAnsi="Times New Roman" w:cs="Times New Roman"/>
          <w:sz w:val="24"/>
          <w:szCs w:val="24"/>
        </w:rPr>
        <w:t xml:space="preserve">е., по деятельности НПО видим, в целом </w:t>
      </w:r>
      <w:r w:rsidR="00CB3330" w:rsidRPr="003B3154">
        <w:rPr>
          <w:rFonts w:ascii="Times New Roman" w:hAnsi="Times New Roman" w:cs="Times New Roman"/>
          <w:sz w:val="24"/>
          <w:szCs w:val="24"/>
        </w:rPr>
        <w:t>тяжесть</w:t>
      </w:r>
      <w:r w:rsidR="003B3154" w:rsidRPr="003B3154">
        <w:rPr>
          <w:rFonts w:ascii="Times New Roman" w:hAnsi="Times New Roman" w:cs="Times New Roman"/>
          <w:sz w:val="24"/>
          <w:szCs w:val="24"/>
        </w:rPr>
        <w:t xml:space="preserve"> процесса произошла больше</w:t>
      </w:r>
      <w:r w:rsidR="0034618C">
        <w:rPr>
          <w:rFonts w:ascii="Times New Roman" w:hAnsi="Times New Roman" w:cs="Times New Roman"/>
          <w:sz w:val="24"/>
          <w:szCs w:val="24"/>
        </w:rPr>
        <w:t>,</w:t>
      </w:r>
      <w:r w:rsidR="003B3154" w:rsidRPr="003B3154">
        <w:rPr>
          <w:rFonts w:ascii="Times New Roman" w:hAnsi="Times New Roman" w:cs="Times New Roman"/>
          <w:sz w:val="24"/>
          <w:szCs w:val="24"/>
        </w:rPr>
        <w:t xml:space="preserve"> т.</w:t>
      </w:r>
      <w:r w:rsidR="0034618C">
        <w:rPr>
          <w:rFonts w:ascii="Times New Roman" w:hAnsi="Times New Roman" w:cs="Times New Roman"/>
          <w:sz w:val="24"/>
          <w:szCs w:val="24"/>
        </w:rPr>
        <w:t xml:space="preserve"> </w:t>
      </w:r>
      <w:r w:rsidR="003B3154" w:rsidRPr="003B3154">
        <w:rPr>
          <w:rFonts w:ascii="Times New Roman" w:hAnsi="Times New Roman" w:cs="Times New Roman"/>
          <w:sz w:val="24"/>
          <w:szCs w:val="24"/>
        </w:rPr>
        <w:t xml:space="preserve">е.  мы видим здесь влияние пандемии есть, не так много </w:t>
      </w:r>
      <w:r w:rsidR="0034618C" w:rsidRPr="003B3154">
        <w:rPr>
          <w:rFonts w:ascii="Times New Roman" w:hAnsi="Times New Roman" w:cs="Times New Roman"/>
          <w:sz w:val="24"/>
          <w:szCs w:val="24"/>
        </w:rPr>
        <w:t>так,</w:t>
      </w:r>
      <w:r w:rsidR="003B3154" w:rsidRPr="003B3154">
        <w:rPr>
          <w:rFonts w:ascii="Times New Roman" w:hAnsi="Times New Roman" w:cs="Times New Roman"/>
          <w:sz w:val="24"/>
          <w:szCs w:val="24"/>
        </w:rPr>
        <w:t xml:space="preserve"> как мы думаем, где-то на 3%, 5% эффективность лечения </w:t>
      </w:r>
      <w:r w:rsidR="00CB3330" w:rsidRPr="003B3154">
        <w:rPr>
          <w:rFonts w:ascii="Times New Roman" w:hAnsi="Times New Roman" w:cs="Times New Roman"/>
          <w:sz w:val="24"/>
          <w:szCs w:val="24"/>
        </w:rPr>
        <w:t>снизилась у</w:t>
      </w:r>
      <w:r w:rsidR="003B3154" w:rsidRPr="003B3154">
        <w:rPr>
          <w:rFonts w:ascii="Times New Roman" w:hAnsi="Times New Roman" w:cs="Times New Roman"/>
          <w:sz w:val="24"/>
          <w:szCs w:val="24"/>
        </w:rPr>
        <w:t xml:space="preserve"> чувствительных на </w:t>
      </w:r>
      <w:r w:rsidR="00CB3330" w:rsidRPr="003B3154">
        <w:rPr>
          <w:rFonts w:ascii="Times New Roman" w:hAnsi="Times New Roman" w:cs="Times New Roman"/>
          <w:sz w:val="24"/>
          <w:szCs w:val="24"/>
        </w:rPr>
        <w:t>3, у</w:t>
      </w:r>
      <w:r w:rsidR="003B3154" w:rsidRPr="003B3154">
        <w:rPr>
          <w:rFonts w:ascii="Times New Roman" w:hAnsi="Times New Roman" w:cs="Times New Roman"/>
          <w:sz w:val="24"/>
          <w:szCs w:val="24"/>
        </w:rPr>
        <w:t xml:space="preserve"> резистентных больных на 5</w:t>
      </w:r>
      <w:r w:rsidR="00CB3330" w:rsidRPr="003B3154">
        <w:rPr>
          <w:rFonts w:ascii="Times New Roman" w:hAnsi="Times New Roman" w:cs="Times New Roman"/>
          <w:sz w:val="24"/>
          <w:szCs w:val="24"/>
        </w:rPr>
        <w:t>% снизилась</w:t>
      </w:r>
      <w:r w:rsidR="003B3154" w:rsidRPr="003B3154">
        <w:rPr>
          <w:rFonts w:ascii="Times New Roman" w:hAnsi="Times New Roman" w:cs="Times New Roman"/>
          <w:sz w:val="24"/>
          <w:szCs w:val="24"/>
        </w:rPr>
        <w:t>, это опять-</w:t>
      </w:r>
      <w:r w:rsidR="0034618C" w:rsidRPr="003B3154">
        <w:rPr>
          <w:rFonts w:ascii="Times New Roman" w:hAnsi="Times New Roman" w:cs="Times New Roman"/>
          <w:sz w:val="24"/>
          <w:szCs w:val="24"/>
        </w:rPr>
        <w:t>таки в</w:t>
      </w:r>
      <w:r w:rsidR="003B3154" w:rsidRPr="003B3154">
        <w:rPr>
          <w:rFonts w:ascii="Times New Roman" w:hAnsi="Times New Roman" w:cs="Times New Roman"/>
          <w:sz w:val="24"/>
          <w:szCs w:val="24"/>
        </w:rPr>
        <w:t xml:space="preserve"> </w:t>
      </w:r>
      <w:r w:rsidR="0034618C" w:rsidRPr="003B3154">
        <w:rPr>
          <w:rFonts w:ascii="Times New Roman" w:hAnsi="Times New Roman" w:cs="Times New Roman"/>
          <w:sz w:val="24"/>
          <w:szCs w:val="24"/>
        </w:rPr>
        <w:t>результате в поздней диагностике</w:t>
      </w:r>
      <w:r w:rsidR="003B3154" w:rsidRPr="003B3154">
        <w:rPr>
          <w:rFonts w:ascii="Times New Roman" w:hAnsi="Times New Roman" w:cs="Times New Roman"/>
          <w:sz w:val="24"/>
          <w:szCs w:val="24"/>
        </w:rPr>
        <w:t xml:space="preserve"> и обширности процесса</w:t>
      </w:r>
      <w:r w:rsidR="003B3154">
        <w:rPr>
          <w:rFonts w:ascii="Times New Roman" w:hAnsi="Times New Roman" w:cs="Times New Roman"/>
          <w:sz w:val="24"/>
          <w:szCs w:val="24"/>
        </w:rPr>
        <w:t>.</w:t>
      </w:r>
    </w:p>
    <w:p w14:paraId="192C6F57" w14:textId="0B6BD24D" w:rsidR="003B3154" w:rsidRDefault="003B3154" w:rsidP="00A2541A">
      <w:pPr>
        <w:spacing w:after="0" w:line="240" w:lineRule="auto"/>
        <w:ind w:firstLine="567"/>
        <w:jc w:val="both"/>
        <w:rPr>
          <w:rFonts w:ascii="Times New Roman" w:hAnsi="Times New Roman" w:cs="Times New Roman"/>
          <w:sz w:val="24"/>
          <w:szCs w:val="24"/>
        </w:rPr>
      </w:pPr>
      <w:r w:rsidRPr="00331C85">
        <w:rPr>
          <w:rFonts w:ascii="Times New Roman" w:hAnsi="Times New Roman" w:cs="Times New Roman"/>
          <w:i/>
          <w:sz w:val="24"/>
          <w:szCs w:val="24"/>
        </w:rPr>
        <w:t xml:space="preserve">Комментарий </w:t>
      </w:r>
      <w:r>
        <w:rPr>
          <w:rFonts w:ascii="Times New Roman" w:hAnsi="Times New Roman" w:cs="Times New Roman"/>
          <w:i/>
          <w:sz w:val="24"/>
          <w:szCs w:val="24"/>
        </w:rPr>
        <w:t>Терликбаева Асель</w:t>
      </w:r>
      <w:r w:rsidRPr="00331C85">
        <w:rPr>
          <w:rFonts w:ascii="Times New Roman" w:hAnsi="Times New Roman" w:cs="Times New Roman"/>
          <w:i/>
          <w:sz w:val="24"/>
          <w:szCs w:val="24"/>
        </w:rPr>
        <w:t>,</w:t>
      </w:r>
      <w:r w:rsidRPr="003B3154">
        <w:rPr>
          <w:rFonts w:ascii="Times New Roman" w:hAnsi="Times New Roman" w:cs="Times New Roman"/>
          <w:sz w:val="24"/>
          <w:szCs w:val="24"/>
        </w:rPr>
        <w:t xml:space="preserve"> </w:t>
      </w:r>
      <w:r w:rsidRPr="00923815">
        <w:rPr>
          <w:rFonts w:ascii="Times New Roman" w:hAnsi="Times New Roman" w:cs="Times New Roman"/>
          <w:sz w:val="24"/>
          <w:szCs w:val="24"/>
        </w:rPr>
        <w:t>директор филиала Корпорации «Центр Изучения Глобального здоровья в Центральной Азии»,</w:t>
      </w:r>
      <w:r>
        <w:rPr>
          <w:rFonts w:ascii="Times New Roman" w:hAnsi="Times New Roman" w:cs="Times New Roman"/>
          <w:sz w:val="24"/>
          <w:szCs w:val="24"/>
        </w:rPr>
        <w:t xml:space="preserve"> ограничительных мер больше да, не в результате уязвимости больных к </w:t>
      </w:r>
      <w:r w:rsidR="0034618C">
        <w:rPr>
          <w:rFonts w:ascii="Times New Roman" w:hAnsi="Times New Roman" w:cs="Times New Roman"/>
          <w:sz w:val="24"/>
          <w:szCs w:val="24"/>
          <w:lang w:val="en-US"/>
        </w:rPr>
        <w:t>COVID</w:t>
      </w:r>
      <w:r>
        <w:rPr>
          <w:rFonts w:ascii="Times New Roman" w:hAnsi="Times New Roman" w:cs="Times New Roman"/>
          <w:sz w:val="24"/>
          <w:szCs w:val="24"/>
        </w:rPr>
        <w:t>у</w:t>
      </w:r>
      <w:r w:rsidR="00035F6B">
        <w:rPr>
          <w:rFonts w:ascii="Times New Roman" w:hAnsi="Times New Roman" w:cs="Times New Roman"/>
          <w:sz w:val="24"/>
          <w:szCs w:val="24"/>
        </w:rPr>
        <w:t>?</w:t>
      </w:r>
    </w:p>
    <w:p w14:paraId="192C6F5A" w14:textId="22B0E2AD" w:rsidR="003B3154" w:rsidRDefault="003B3154" w:rsidP="00A2541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Исмаилов Шахимурат Шаимович,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Pr>
          <w:rFonts w:ascii="Times New Roman" w:hAnsi="Times New Roman" w:cs="Times New Roman"/>
          <w:i/>
          <w:sz w:val="24"/>
          <w:szCs w:val="24"/>
        </w:rPr>
        <w:t>,</w:t>
      </w:r>
      <w:r w:rsidR="00035F6B" w:rsidRPr="00035F6B">
        <w:rPr>
          <w:rFonts w:ascii="Times New Roman" w:hAnsi="Times New Roman" w:cs="Times New Roman"/>
          <w:sz w:val="24"/>
          <w:szCs w:val="24"/>
        </w:rPr>
        <w:t xml:space="preserve"> </w:t>
      </w:r>
      <w:r w:rsidR="00035F6B">
        <w:rPr>
          <w:rFonts w:ascii="Times New Roman" w:hAnsi="Times New Roman" w:cs="Times New Roman"/>
          <w:sz w:val="24"/>
          <w:szCs w:val="24"/>
        </w:rPr>
        <w:t xml:space="preserve">однозначно </w:t>
      </w:r>
      <w:r w:rsidR="006639CE">
        <w:rPr>
          <w:rFonts w:ascii="Times New Roman" w:hAnsi="Times New Roman" w:cs="Times New Roman"/>
          <w:sz w:val="24"/>
          <w:szCs w:val="24"/>
        </w:rPr>
        <w:t>сказать,</w:t>
      </w:r>
      <w:r w:rsidR="00035F6B">
        <w:rPr>
          <w:rFonts w:ascii="Times New Roman" w:hAnsi="Times New Roman" w:cs="Times New Roman"/>
          <w:sz w:val="24"/>
          <w:szCs w:val="24"/>
        </w:rPr>
        <w:t xml:space="preserve"> что эти оба фактора</w:t>
      </w:r>
      <w:r w:rsidR="00AC6D90" w:rsidRPr="00AC6D90">
        <w:rPr>
          <w:rFonts w:ascii="Times New Roman" w:hAnsi="Times New Roman" w:cs="Times New Roman"/>
          <w:sz w:val="24"/>
          <w:szCs w:val="24"/>
        </w:rPr>
        <w:t>.</w:t>
      </w:r>
      <w:r w:rsidR="00035F6B">
        <w:rPr>
          <w:rFonts w:ascii="Times New Roman" w:hAnsi="Times New Roman" w:cs="Times New Roman"/>
          <w:sz w:val="24"/>
          <w:szCs w:val="24"/>
        </w:rPr>
        <w:t xml:space="preserve"> не сказать</w:t>
      </w:r>
      <w:r w:rsidR="00AC6D90" w:rsidRPr="00AC6D90">
        <w:rPr>
          <w:rFonts w:ascii="Times New Roman" w:hAnsi="Times New Roman" w:cs="Times New Roman"/>
          <w:sz w:val="24"/>
          <w:szCs w:val="24"/>
        </w:rPr>
        <w:t>.</w:t>
      </w:r>
      <w:r w:rsidR="00035F6B">
        <w:rPr>
          <w:rFonts w:ascii="Times New Roman" w:hAnsi="Times New Roman" w:cs="Times New Roman"/>
          <w:sz w:val="24"/>
          <w:szCs w:val="24"/>
        </w:rPr>
        <w:t xml:space="preserve"> как бы </w:t>
      </w:r>
      <w:r w:rsidR="00FC660E">
        <w:rPr>
          <w:rFonts w:ascii="Times New Roman" w:hAnsi="Times New Roman" w:cs="Times New Roman"/>
          <w:sz w:val="24"/>
          <w:szCs w:val="24"/>
        </w:rPr>
        <w:t>параллельно нельзя</w:t>
      </w:r>
      <w:r w:rsidR="00035F6B">
        <w:rPr>
          <w:rFonts w:ascii="Times New Roman" w:hAnsi="Times New Roman" w:cs="Times New Roman"/>
          <w:sz w:val="24"/>
          <w:szCs w:val="24"/>
        </w:rPr>
        <w:t>, мне кажется и то, и это</w:t>
      </w:r>
      <w:r w:rsidR="00AC6D90" w:rsidRPr="00AC6D90">
        <w:rPr>
          <w:rFonts w:ascii="Times New Roman" w:hAnsi="Times New Roman" w:cs="Times New Roman"/>
          <w:sz w:val="24"/>
          <w:szCs w:val="24"/>
        </w:rPr>
        <w:t>.</w:t>
      </w:r>
    </w:p>
    <w:p w14:paraId="192C6F5B" w14:textId="04BFD765" w:rsidR="003B3154" w:rsidRDefault="003A4BEF"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3B3154">
        <w:rPr>
          <w:rFonts w:ascii="Times New Roman" w:hAnsi="Times New Roman" w:cs="Times New Roman"/>
          <w:sz w:val="24"/>
          <w:szCs w:val="24"/>
        </w:rPr>
        <w:t>,</w:t>
      </w:r>
      <w:r w:rsidR="00035F6B">
        <w:rPr>
          <w:rFonts w:ascii="Times New Roman" w:hAnsi="Times New Roman" w:cs="Times New Roman"/>
          <w:sz w:val="24"/>
          <w:szCs w:val="24"/>
        </w:rPr>
        <w:t xml:space="preserve"> спасибо коллеги, я тоже думаю и то, и это повилял</w:t>
      </w:r>
      <w:r w:rsidR="00AC6D90">
        <w:rPr>
          <w:rFonts w:ascii="Times New Roman" w:hAnsi="Times New Roman" w:cs="Times New Roman"/>
          <w:sz w:val="24"/>
          <w:szCs w:val="24"/>
        </w:rPr>
        <w:t>о</w:t>
      </w:r>
      <w:r w:rsidR="00035F6B">
        <w:rPr>
          <w:rFonts w:ascii="Times New Roman" w:hAnsi="Times New Roman" w:cs="Times New Roman"/>
          <w:sz w:val="24"/>
          <w:szCs w:val="24"/>
        </w:rPr>
        <w:t xml:space="preserve">, </w:t>
      </w:r>
      <w:r w:rsidR="00AC6D90">
        <w:rPr>
          <w:rFonts w:ascii="Times New Roman" w:hAnsi="Times New Roman" w:cs="Times New Roman"/>
          <w:sz w:val="24"/>
          <w:szCs w:val="24"/>
        </w:rPr>
        <w:t xml:space="preserve">в </w:t>
      </w:r>
      <w:r w:rsidR="00035F6B">
        <w:rPr>
          <w:rFonts w:ascii="Times New Roman" w:hAnsi="Times New Roman" w:cs="Times New Roman"/>
          <w:sz w:val="24"/>
          <w:szCs w:val="24"/>
        </w:rPr>
        <w:t>какой области</w:t>
      </w:r>
      <w:r w:rsidR="00AC6D90">
        <w:rPr>
          <w:rFonts w:ascii="Times New Roman" w:hAnsi="Times New Roman" w:cs="Times New Roman"/>
          <w:sz w:val="24"/>
          <w:szCs w:val="24"/>
        </w:rPr>
        <w:t xml:space="preserve"> и</w:t>
      </w:r>
      <w:r w:rsidR="00035F6B">
        <w:rPr>
          <w:rFonts w:ascii="Times New Roman" w:hAnsi="Times New Roman" w:cs="Times New Roman"/>
          <w:sz w:val="24"/>
          <w:szCs w:val="24"/>
        </w:rPr>
        <w:t xml:space="preserve"> что сильнее надо изучить</w:t>
      </w:r>
      <w:r w:rsidR="00AC6D90">
        <w:rPr>
          <w:rFonts w:ascii="Times New Roman" w:hAnsi="Times New Roman" w:cs="Times New Roman"/>
          <w:sz w:val="24"/>
          <w:szCs w:val="24"/>
        </w:rPr>
        <w:t>.</w:t>
      </w:r>
    </w:p>
    <w:p w14:paraId="192C6F5C" w14:textId="77777777" w:rsidR="00035F6B" w:rsidRDefault="00035F6B" w:rsidP="00A2541A">
      <w:pPr>
        <w:spacing w:after="0" w:line="240" w:lineRule="auto"/>
        <w:ind w:firstLine="567"/>
        <w:jc w:val="both"/>
        <w:rPr>
          <w:rFonts w:ascii="Times New Roman" w:hAnsi="Times New Roman" w:cs="Times New Roman"/>
          <w:sz w:val="24"/>
          <w:szCs w:val="24"/>
        </w:rPr>
      </w:pPr>
    </w:p>
    <w:p w14:paraId="192C6F5D" w14:textId="08974650" w:rsidR="00035F6B" w:rsidRPr="00504F18" w:rsidRDefault="00035F6B" w:rsidP="00BF74E7">
      <w:pPr>
        <w:pStyle w:val="a3"/>
        <w:ind w:firstLine="720"/>
        <w:jc w:val="both"/>
        <w:rPr>
          <w:rFonts w:ascii="Times New Roman" w:hAnsi="Times New Roman" w:cs="Times New Roman"/>
          <w:sz w:val="24"/>
          <w:szCs w:val="24"/>
          <w:lang w:val="ru-RU"/>
        </w:rPr>
      </w:pPr>
      <w:r w:rsidRPr="00504F18">
        <w:rPr>
          <w:rFonts w:ascii="Times New Roman" w:hAnsi="Times New Roman" w:cs="Times New Roman"/>
          <w:b/>
          <w:sz w:val="24"/>
          <w:szCs w:val="24"/>
          <w:lang w:val="ru-RU"/>
        </w:rPr>
        <w:t xml:space="preserve">Вопрос 5. </w:t>
      </w:r>
      <w:r w:rsidRPr="00504F18">
        <w:rPr>
          <w:rFonts w:ascii="Times New Roman" w:hAnsi="Times New Roman" w:cs="Times New Roman"/>
          <w:sz w:val="24"/>
          <w:szCs w:val="24"/>
          <w:lang w:val="ru-RU"/>
        </w:rPr>
        <w:t>Итоги реализации проекта по</w:t>
      </w:r>
      <w:r w:rsidR="003E360D" w:rsidRPr="00504F18">
        <w:rPr>
          <w:rFonts w:ascii="Times New Roman" w:hAnsi="Times New Roman" w:cs="Times New Roman"/>
          <w:sz w:val="24"/>
          <w:szCs w:val="24"/>
          <w:lang w:val="ru-RU"/>
        </w:rPr>
        <w:t xml:space="preserve"> компоненту «Туберкулез»</w:t>
      </w:r>
      <w:r w:rsidRPr="00504F18">
        <w:rPr>
          <w:rFonts w:ascii="Times New Roman" w:hAnsi="Times New Roman" w:cs="Times New Roman"/>
          <w:sz w:val="24"/>
          <w:szCs w:val="24"/>
          <w:lang w:val="ru-RU"/>
        </w:rPr>
        <w:t xml:space="preserve"> за 2021 год: компонент НПО </w:t>
      </w:r>
    </w:p>
    <w:p w14:paraId="192C6F5E" w14:textId="77777777" w:rsidR="00035F6B" w:rsidRPr="00504F18" w:rsidRDefault="00035F6B" w:rsidP="00BF74E7">
      <w:pPr>
        <w:pStyle w:val="a3"/>
        <w:ind w:firstLine="720"/>
        <w:jc w:val="both"/>
        <w:rPr>
          <w:rFonts w:ascii="Times New Roman" w:hAnsi="Times New Roman" w:cs="Times New Roman"/>
          <w:i/>
          <w:iCs/>
          <w:sz w:val="24"/>
          <w:szCs w:val="24"/>
          <w:lang w:val="ru-RU"/>
        </w:rPr>
      </w:pPr>
      <w:r w:rsidRPr="00504F18">
        <w:rPr>
          <w:rFonts w:ascii="Times New Roman" w:hAnsi="Times New Roman" w:cs="Times New Roman"/>
          <w:i/>
          <w:iCs/>
          <w:sz w:val="24"/>
          <w:szCs w:val="24"/>
          <w:lang w:val="ru-RU"/>
        </w:rPr>
        <w:t xml:space="preserve">Докладчик- </w:t>
      </w:r>
      <w:proofErr w:type="spellStart"/>
      <w:r w:rsidRPr="00504F18">
        <w:rPr>
          <w:rFonts w:ascii="Times New Roman" w:hAnsi="Times New Roman" w:cs="Times New Roman"/>
          <w:i/>
          <w:iCs/>
          <w:sz w:val="24"/>
          <w:szCs w:val="24"/>
          <w:lang w:val="ru-RU"/>
        </w:rPr>
        <w:t>Медетов</w:t>
      </w:r>
      <w:proofErr w:type="spellEnd"/>
      <w:r w:rsidRPr="00504F18">
        <w:rPr>
          <w:rFonts w:ascii="Times New Roman" w:hAnsi="Times New Roman" w:cs="Times New Roman"/>
          <w:i/>
          <w:iCs/>
          <w:sz w:val="24"/>
          <w:szCs w:val="24"/>
          <w:lang w:val="ru-RU"/>
        </w:rPr>
        <w:t xml:space="preserve"> Мурат, руководитель филиала ОФ «Санат </w:t>
      </w:r>
      <w:proofErr w:type="spellStart"/>
      <w:r w:rsidRPr="00504F18">
        <w:rPr>
          <w:rFonts w:ascii="Times New Roman" w:hAnsi="Times New Roman" w:cs="Times New Roman"/>
          <w:i/>
          <w:iCs/>
          <w:sz w:val="24"/>
          <w:szCs w:val="24"/>
          <w:lang w:val="ru-RU"/>
        </w:rPr>
        <w:t>Алеми</w:t>
      </w:r>
      <w:proofErr w:type="spellEnd"/>
      <w:r w:rsidRPr="00504F18">
        <w:rPr>
          <w:rFonts w:ascii="Times New Roman" w:hAnsi="Times New Roman" w:cs="Times New Roman"/>
          <w:i/>
          <w:iCs/>
          <w:sz w:val="24"/>
          <w:szCs w:val="24"/>
          <w:lang w:val="ru-RU"/>
        </w:rPr>
        <w:t>»</w:t>
      </w:r>
    </w:p>
    <w:p w14:paraId="192C6F5F" w14:textId="4EB6DEE2" w:rsidR="00035F6B" w:rsidRPr="00504F18" w:rsidRDefault="00035F6B" w:rsidP="00BF74E7">
      <w:pPr>
        <w:pStyle w:val="a3"/>
        <w:ind w:firstLine="720"/>
        <w:jc w:val="both"/>
        <w:rPr>
          <w:rFonts w:ascii="Times New Roman" w:hAnsi="Times New Roman" w:cs="Times New Roman"/>
          <w:sz w:val="24"/>
          <w:szCs w:val="24"/>
          <w:lang w:val="ru-RU"/>
        </w:rPr>
      </w:pPr>
    </w:p>
    <w:p w14:paraId="58916FD9" w14:textId="6EAF2381" w:rsidR="00AC6D90" w:rsidRPr="00504F18" w:rsidRDefault="0036108F" w:rsidP="00BF74E7">
      <w:pPr>
        <w:pStyle w:val="a3"/>
        <w:ind w:firstLine="720"/>
        <w:jc w:val="both"/>
        <w:rPr>
          <w:rFonts w:ascii="Times New Roman" w:hAnsi="Times New Roman" w:cs="Times New Roman"/>
          <w:sz w:val="24"/>
          <w:szCs w:val="24"/>
          <w:lang w:val="ru-RU"/>
        </w:rPr>
      </w:pPr>
      <w:r w:rsidRPr="00504F18">
        <w:rPr>
          <w:rFonts w:ascii="Times New Roman" w:hAnsi="Times New Roman" w:cs="Times New Roman"/>
          <w:sz w:val="24"/>
          <w:szCs w:val="24"/>
          <w:lang w:val="ru-RU"/>
        </w:rPr>
        <w:t>За 11 месяцев 2021 года: Проинформировано о ТБ – 3480 (по плану 3480) - 100%. Направлено на врачебный осмотр - 720 из них 720 прошли обследование. Прошедшие ДАГ с подозрением на ТБ - 263 (100% охват) - 100%.</w:t>
      </w:r>
      <w:r w:rsidR="00271C2A" w:rsidRPr="00504F18">
        <w:rPr>
          <w:rFonts w:ascii="Times New Roman" w:hAnsi="Times New Roman" w:cs="Times New Roman"/>
          <w:sz w:val="24"/>
          <w:szCs w:val="24"/>
          <w:lang w:val="ru-RU"/>
        </w:rPr>
        <w:t xml:space="preserve"> </w:t>
      </w:r>
      <w:r w:rsidRPr="00504F18">
        <w:rPr>
          <w:rFonts w:ascii="Times New Roman" w:hAnsi="Times New Roman" w:cs="Times New Roman"/>
          <w:sz w:val="24"/>
          <w:szCs w:val="24"/>
          <w:lang w:val="ru-RU"/>
        </w:rPr>
        <w:t>Выявленный случай - 16 (не менее 5%) 6 %.</w:t>
      </w:r>
      <w:r w:rsidR="00801F2C" w:rsidRPr="00BF74E7">
        <w:rPr>
          <w:rFonts w:ascii="Times New Roman" w:hAnsi="Times New Roman" w:cs="Times New Roman"/>
          <w:sz w:val="24"/>
          <w:szCs w:val="24"/>
          <w:lang w:val="ru-RU"/>
        </w:rPr>
        <w:t xml:space="preserve"> </w:t>
      </w:r>
      <w:r w:rsidRPr="00504F18">
        <w:rPr>
          <w:rFonts w:ascii="Times New Roman" w:hAnsi="Times New Roman" w:cs="Times New Roman"/>
          <w:sz w:val="24"/>
          <w:szCs w:val="24"/>
          <w:lang w:val="ru-RU"/>
        </w:rPr>
        <w:t>Обследованные контактные лица - 43 человек (не менее 3-х чел) 93%</w:t>
      </w:r>
      <w:r w:rsidR="00801F2C" w:rsidRPr="00BF74E7">
        <w:rPr>
          <w:rFonts w:ascii="Times New Roman" w:hAnsi="Times New Roman" w:cs="Times New Roman"/>
          <w:sz w:val="24"/>
          <w:szCs w:val="24"/>
          <w:lang w:val="ru-RU"/>
        </w:rPr>
        <w:t xml:space="preserve">. </w:t>
      </w:r>
    </w:p>
    <w:p w14:paraId="5139AC7F" w14:textId="300C8EA9" w:rsidR="00271C2A" w:rsidRPr="00BF74E7" w:rsidRDefault="00271C2A" w:rsidP="00BF74E7">
      <w:pPr>
        <w:pStyle w:val="a3"/>
        <w:ind w:firstLine="720"/>
        <w:jc w:val="both"/>
        <w:rPr>
          <w:rFonts w:ascii="Times New Roman" w:hAnsi="Times New Roman" w:cs="Times New Roman"/>
          <w:sz w:val="24"/>
          <w:szCs w:val="24"/>
          <w:lang w:val="ru-RU"/>
        </w:rPr>
      </w:pPr>
      <w:r w:rsidRPr="00BF74E7">
        <w:rPr>
          <w:rFonts w:ascii="Times New Roman" w:hAnsi="Times New Roman" w:cs="Times New Roman"/>
          <w:sz w:val="24"/>
          <w:szCs w:val="24"/>
          <w:lang w:val="ru-RU"/>
        </w:rPr>
        <w:t>Приверженность к лечению пациентов.  За 11 месяцев 2021 года было взято под курацию 197 пациентов, из них: потенциальные нарушители из числа ЦГ - 92 пациентов.   приверженность - 100%. Нарушители режима лечения - 105 пациентов</w:t>
      </w:r>
      <w:r w:rsidR="0039085B">
        <w:rPr>
          <w:rFonts w:ascii="Times New Roman" w:hAnsi="Times New Roman" w:cs="Times New Roman"/>
          <w:sz w:val="24"/>
          <w:szCs w:val="24"/>
          <w:lang w:val="ru-RU"/>
        </w:rPr>
        <w:t xml:space="preserve"> (</w:t>
      </w:r>
      <w:r w:rsidR="00722D4F">
        <w:rPr>
          <w:rFonts w:ascii="Times New Roman" w:hAnsi="Times New Roman" w:cs="Times New Roman"/>
          <w:sz w:val="24"/>
          <w:szCs w:val="24"/>
          <w:lang w:val="ru-RU"/>
        </w:rPr>
        <w:t>60 в 2020 году</w:t>
      </w:r>
      <w:r w:rsidR="0039085B">
        <w:rPr>
          <w:rFonts w:ascii="Times New Roman" w:hAnsi="Times New Roman" w:cs="Times New Roman"/>
          <w:sz w:val="24"/>
          <w:szCs w:val="24"/>
          <w:lang w:val="ru-RU"/>
        </w:rPr>
        <w:t>)</w:t>
      </w:r>
      <w:r w:rsidRPr="00BF74E7">
        <w:rPr>
          <w:rFonts w:ascii="Times New Roman" w:hAnsi="Times New Roman" w:cs="Times New Roman"/>
          <w:sz w:val="24"/>
          <w:szCs w:val="24"/>
          <w:lang w:val="ru-RU"/>
        </w:rPr>
        <w:t>, из них возвращенные к лечению 92 человек</w:t>
      </w:r>
      <w:r w:rsidR="00722D4F">
        <w:rPr>
          <w:rFonts w:ascii="Times New Roman" w:hAnsi="Times New Roman" w:cs="Times New Roman"/>
          <w:sz w:val="24"/>
          <w:szCs w:val="24"/>
          <w:lang w:val="ru-RU"/>
        </w:rPr>
        <w:t xml:space="preserve"> (40 в 2020 году)</w:t>
      </w:r>
      <w:r w:rsidRPr="00BF74E7">
        <w:rPr>
          <w:rFonts w:ascii="Times New Roman" w:hAnsi="Times New Roman" w:cs="Times New Roman"/>
          <w:sz w:val="24"/>
          <w:szCs w:val="24"/>
          <w:lang w:val="ru-RU"/>
        </w:rPr>
        <w:t xml:space="preserve">. Выполнено - 82%. </w:t>
      </w:r>
      <w:r w:rsidRPr="00BF74E7">
        <w:rPr>
          <w:rFonts w:ascii="Times New Roman" w:hAnsi="Times New Roman" w:cs="Times New Roman"/>
          <w:sz w:val="24"/>
          <w:szCs w:val="24"/>
          <w:lang w:val="en-US"/>
        </w:rPr>
        <w:t>Case</w:t>
      </w:r>
      <w:r w:rsidRPr="00BF74E7">
        <w:rPr>
          <w:rFonts w:ascii="Times New Roman" w:hAnsi="Times New Roman" w:cs="Times New Roman"/>
          <w:sz w:val="24"/>
          <w:szCs w:val="24"/>
          <w:lang w:val="ru-RU"/>
        </w:rPr>
        <w:t xml:space="preserve"> </w:t>
      </w:r>
      <w:r w:rsidRPr="00BF74E7">
        <w:rPr>
          <w:rFonts w:ascii="Times New Roman" w:hAnsi="Times New Roman" w:cs="Times New Roman"/>
          <w:sz w:val="24"/>
          <w:szCs w:val="24"/>
          <w:lang w:val="en-US"/>
        </w:rPr>
        <w:t>management</w:t>
      </w:r>
      <w:r w:rsidRPr="00BF74E7">
        <w:rPr>
          <w:rFonts w:ascii="Times New Roman" w:hAnsi="Times New Roman" w:cs="Times New Roman"/>
          <w:sz w:val="24"/>
          <w:szCs w:val="24"/>
          <w:lang w:val="ru-RU"/>
        </w:rPr>
        <w:t xml:space="preserve">:  Информированное согласие пациента. Карта учета регистрации ТБ пациента. Сервисный план НПО (каждый сотрудник отдельно). </w:t>
      </w:r>
      <w:r w:rsidRPr="00504F18">
        <w:rPr>
          <w:rFonts w:ascii="Times New Roman" w:hAnsi="Times New Roman" w:cs="Times New Roman"/>
          <w:sz w:val="24"/>
          <w:szCs w:val="24"/>
          <w:lang w:val="ru-RU"/>
        </w:rPr>
        <w:t>Форма ТБ 01 (</w:t>
      </w:r>
      <w:r w:rsidRPr="00BF74E7">
        <w:rPr>
          <w:rFonts w:ascii="Times New Roman" w:hAnsi="Times New Roman" w:cs="Times New Roman"/>
          <w:sz w:val="24"/>
          <w:szCs w:val="24"/>
          <w:lang w:val="ru-RU"/>
        </w:rPr>
        <w:t>ежемесячно).</w:t>
      </w:r>
    </w:p>
    <w:p w14:paraId="0985FEEE" w14:textId="4181EAF0" w:rsidR="00C81FF3" w:rsidRDefault="00C81FF3" w:rsidP="00BF74E7">
      <w:pPr>
        <w:pStyle w:val="a3"/>
        <w:ind w:firstLine="720"/>
        <w:jc w:val="both"/>
        <w:rPr>
          <w:rFonts w:ascii="Times New Roman" w:hAnsi="Times New Roman" w:cs="Times New Roman"/>
          <w:sz w:val="24"/>
          <w:szCs w:val="24"/>
          <w:lang w:val="ru-RU"/>
        </w:rPr>
      </w:pPr>
      <w:r w:rsidRPr="00BF74E7">
        <w:rPr>
          <w:rFonts w:ascii="Times New Roman" w:hAnsi="Times New Roman" w:cs="Times New Roman"/>
          <w:sz w:val="24"/>
          <w:szCs w:val="24"/>
          <w:lang w:val="ru-RU"/>
        </w:rPr>
        <w:t xml:space="preserve">Охват информированием в 2021 году – 3480 (2440 в 2020 году), </w:t>
      </w:r>
      <w:r w:rsidR="0012206E" w:rsidRPr="00BF74E7">
        <w:rPr>
          <w:rFonts w:ascii="Times New Roman" w:hAnsi="Times New Roman" w:cs="Times New Roman"/>
          <w:sz w:val="24"/>
          <w:szCs w:val="24"/>
          <w:lang w:val="ru-RU"/>
        </w:rPr>
        <w:t xml:space="preserve">врачебный осмотр в 2021 году – 720 человек (350 в 2020 году), </w:t>
      </w:r>
      <w:r w:rsidR="00356A8E" w:rsidRPr="00BF74E7">
        <w:rPr>
          <w:rFonts w:ascii="Times New Roman" w:hAnsi="Times New Roman" w:cs="Times New Roman"/>
          <w:sz w:val="24"/>
          <w:szCs w:val="24"/>
          <w:lang w:val="ru-RU"/>
        </w:rPr>
        <w:t>прошедшие ДАГ обследование в 2021 году – 2</w:t>
      </w:r>
      <w:r w:rsidR="00BF74E7" w:rsidRPr="00BF74E7">
        <w:rPr>
          <w:rFonts w:ascii="Times New Roman" w:hAnsi="Times New Roman" w:cs="Times New Roman"/>
          <w:sz w:val="24"/>
          <w:szCs w:val="24"/>
          <w:lang w:val="ru-RU"/>
        </w:rPr>
        <w:t>6</w:t>
      </w:r>
      <w:r w:rsidR="00356A8E" w:rsidRPr="00BF74E7">
        <w:rPr>
          <w:rFonts w:ascii="Times New Roman" w:hAnsi="Times New Roman" w:cs="Times New Roman"/>
          <w:sz w:val="24"/>
          <w:szCs w:val="24"/>
          <w:lang w:val="ru-RU"/>
        </w:rPr>
        <w:t xml:space="preserve">3 (53 в 2020 году), </w:t>
      </w:r>
      <w:r w:rsidR="00BF74E7" w:rsidRPr="00BF74E7">
        <w:rPr>
          <w:rFonts w:ascii="Times New Roman" w:hAnsi="Times New Roman" w:cs="Times New Roman"/>
          <w:sz w:val="24"/>
          <w:szCs w:val="24"/>
          <w:lang w:val="ru-RU"/>
        </w:rPr>
        <w:t>выявленных случаев в 2021 году – 16 (5 в 2020 году.)</w:t>
      </w:r>
    </w:p>
    <w:p w14:paraId="7DE67819" w14:textId="2E9B2473" w:rsidR="000B1472" w:rsidRPr="00BF74E7" w:rsidRDefault="00D4534B" w:rsidP="00BF74E7">
      <w:pPr>
        <w:pStyle w:val="a3"/>
        <w:ind w:firstLine="720"/>
        <w:jc w:val="both"/>
        <w:rPr>
          <w:rFonts w:ascii="Times New Roman" w:hAnsi="Times New Roman" w:cs="Times New Roman"/>
          <w:sz w:val="24"/>
          <w:szCs w:val="24"/>
          <w:lang w:val="ru-RU"/>
        </w:rPr>
      </w:pPr>
      <w:r w:rsidRPr="0039085B">
        <w:rPr>
          <w:rFonts w:ascii="Times New Roman" w:hAnsi="Times New Roman" w:cs="Times New Roman"/>
          <w:sz w:val="24"/>
          <w:szCs w:val="24"/>
          <w:lang w:val="ru-RU"/>
        </w:rPr>
        <w:t xml:space="preserve">Социальная поддержка: </w:t>
      </w:r>
      <w:r w:rsidRPr="00BF74E7">
        <w:rPr>
          <w:rFonts w:ascii="Times New Roman" w:hAnsi="Times New Roman" w:cs="Times New Roman"/>
          <w:sz w:val="24"/>
          <w:szCs w:val="24"/>
          <w:lang w:val="ru-RU"/>
        </w:rPr>
        <w:t xml:space="preserve">Количество лиц из целевых групп, </w:t>
      </w:r>
      <w:r w:rsidR="00FD73EC" w:rsidRPr="0039085B">
        <w:rPr>
          <w:rFonts w:ascii="Times New Roman" w:hAnsi="Times New Roman" w:cs="Times New Roman"/>
          <w:sz w:val="24"/>
          <w:szCs w:val="24"/>
          <w:lang w:val="ru-RU"/>
        </w:rPr>
        <w:t>получивших юридическую</w:t>
      </w:r>
      <w:r w:rsidRPr="00BF74E7">
        <w:rPr>
          <w:rFonts w:ascii="Times New Roman" w:hAnsi="Times New Roman" w:cs="Times New Roman"/>
          <w:sz w:val="24"/>
          <w:szCs w:val="24"/>
          <w:lang w:val="ru-RU"/>
        </w:rPr>
        <w:t xml:space="preserve"> поддержку:</w:t>
      </w:r>
      <w:r w:rsidRPr="0039085B">
        <w:rPr>
          <w:rFonts w:ascii="Times New Roman" w:hAnsi="Times New Roman" w:cs="Times New Roman"/>
          <w:sz w:val="24"/>
          <w:szCs w:val="24"/>
          <w:lang w:val="ru-RU"/>
        </w:rPr>
        <w:t xml:space="preserve"> 30 человек</w:t>
      </w:r>
      <w:r w:rsidR="00FD73EC" w:rsidRPr="0039085B">
        <w:rPr>
          <w:rFonts w:ascii="Times New Roman" w:hAnsi="Times New Roman" w:cs="Times New Roman"/>
          <w:sz w:val="24"/>
          <w:szCs w:val="24"/>
          <w:lang w:val="ru-RU"/>
        </w:rPr>
        <w:t>.</w:t>
      </w:r>
      <w:r w:rsidRPr="0039085B">
        <w:rPr>
          <w:rFonts w:ascii="Times New Roman" w:hAnsi="Times New Roman" w:cs="Times New Roman"/>
          <w:sz w:val="24"/>
          <w:szCs w:val="24"/>
          <w:lang w:val="ru-RU"/>
        </w:rPr>
        <w:t xml:space="preserve"> </w:t>
      </w:r>
      <w:r w:rsidR="00FD73EC" w:rsidRPr="00BF74E7">
        <w:rPr>
          <w:rFonts w:ascii="Times New Roman" w:hAnsi="Times New Roman" w:cs="Times New Roman"/>
          <w:sz w:val="24"/>
          <w:szCs w:val="24"/>
          <w:lang w:val="ru-RU"/>
        </w:rPr>
        <w:t>Количество лиц из целевых групп, которым восстановлены удостоверяющие документы</w:t>
      </w:r>
      <w:r w:rsidR="00FD73EC" w:rsidRPr="00504F18">
        <w:rPr>
          <w:rFonts w:ascii="Times New Roman" w:hAnsi="Times New Roman" w:cs="Times New Roman"/>
          <w:sz w:val="24"/>
          <w:szCs w:val="24"/>
          <w:lang w:val="ru-RU"/>
        </w:rPr>
        <w:t xml:space="preserve"> - 6 человек.</w:t>
      </w:r>
      <w:r w:rsidR="00A97A17" w:rsidRPr="00504F18">
        <w:rPr>
          <w:rFonts w:ascii="Times New Roman" w:hAnsi="Times New Roman" w:cs="Times New Roman"/>
          <w:sz w:val="24"/>
          <w:szCs w:val="24"/>
          <w:lang w:val="ru-RU"/>
        </w:rPr>
        <w:t xml:space="preserve"> </w:t>
      </w:r>
      <w:r w:rsidR="00A97A17" w:rsidRPr="00BF74E7">
        <w:rPr>
          <w:rFonts w:ascii="Times New Roman" w:hAnsi="Times New Roman" w:cs="Times New Roman"/>
          <w:sz w:val="24"/>
          <w:szCs w:val="24"/>
          <w:lang w:val="ru-RU"/>
        </w:rPr>
        <w:t>Количество лиц из целевых групп, которым оформлена регистрация постоянного места жительства</w:t>
      </w:r>
      <w:r w:rsidR="00A97A17" w:rsidRPr="00504F18">
        <w:rPr>
          <w:rFonts w:ascii="Times New Roman" w:hAnsi="Times New Roman" w:cs="Times New Roman"/>
          <w:sz w:val="24"/>
          <w:szCs w:val="24"/>
          <w:lang w:val="ru-RU"/>
        </w:rPr>
        <w:t xml:space="preserve"> – 10 человек. </w:t>
      </w:r>
      <w:r w:rsidR="000B1472" w:rsidRPr="00504F18">
        <w:rPr>
          <w:rFonts w:ascii="Times New Roman" w:hAnsi="Times New Roman" w:cs="Times New Roman"/>
          <w:sz w:val="24"/>
          <w:szCs w:val="24"/>
          <w:lang w:val="ru-RU"/>
        </w:rPr>
        <w:t>Количество лиц,</w:t>
      </w:r>
      <w:r w:rsidR="000B1472" w:rsidRPr="00BF74E7">
        <w:rPr>
          <w:rFonts w:ascii="Times New Roman" w:hAnsi="Times New Roman" w:cs="Times New Roman"/>
          <w:sz w:val="24"/>
          <w:szCs w:val="24"/>
          <w:lang w:val="ru-RU"/>
        </w:rPr>
        <w:t xml:space="preserve"> получивших социальную помощь </w:t>
      </w:r>
      <w:r w:rsidR="000B1472" w:rsidRPr="00504F18">
        <w:rPr>
          <w:rFonts w:ascii="Times New Roman" w:hAnsi="Times New Roman" w:cs="Times New Roman"/>
          <w:sz w:val="24"/>
          <w:szCs w:val="24"/>
          <w:lang w:val="ru-RU"/>
        </w:rPr>
        <w:t>– 67 человек.</w:t>
      </w:r>
    </w:p>
    <w:p w14:paraId="52AC6A63" w14:textId="57DBE80B" w:rsidR="006A7337" w:rsidRPr="00504F18" w:rsidRDefault="006A7337" w:rsidP="00BF74E7">
      <w:pPr>
        <w:pStyle w:val="a3"/>
        <w:ind w:firstLine="720"/>
        <w:jc w:val="both"/>
        <w:rPr>
          <w:rFonts w:ascii="Times New Roman" w:hAnsi="Times New Roman" w:cs="Times New Roman"/>
          <w:sz w:val="24"/>
          <w:szCs w:val="24"/>
          <w:lang w:val="ru-RU"/>
        </w:rPr>
      </w:pPr>
      <w:r w:rsidRPr="00BF74E7">
        <w:rPr>
          <w:rFonts w:ascii="Times New Roman" w:hAnsi="Times New Roman" w:cs="Times New Roman"/>
          <w:sz w:val="24"/>
          <w:szCs w:val="24"/>
          <w:lang w:val="ru-RU"/>
        </w:rPr>
        <w:t xml:space="preserve">Трудности в выполнении индикаторов: Отсутствие прикрепление к РПН целевых групп. </w:t>
      </w:r>
      <w:r w:rsidRPr="00504F18">
        <w:rPr>
          <w:rFonts w:ascii="Times New Roman" w:hAnsi="Times New Roman" w:cs="Times New Roman"/>
          <w:sz w:val="24"/>
          <w:szCs w:val="24"/>
          <w:lang w:val="ru-RU"/>
        </w:rPr>
        <w:t>Не застрахованность целевых групп (отсутствие ОСМС)</w:t>
      </w:r>
      <w:r w:rsidRPr="00BF74E7">
        <w:rPr>
          <w:rFonts w:ascii="Times New Roman" w:hAnsi="Times New Roman" w:cs="Times New Roman"/>
          <w:sz w:val="24"/>
          <w:szCs w:val="24"/>
          <w:lang w:val="ru-RU"/>
        </w:rPr>
        <w:t xml:space="preserve">. </w:t>
      </w:r>
      <w:r w:rsidRPr="00504F18">
        <w:rPr>
          <w:rFonts w:ascii="Times New Roman" w:hAnsi="Times New Roman" w:cs="Times New Roman"/>
          <w:sz w:val="24"/>
          <w:szCs w:val="24"/>
          <w:lang w:val="ru-RU"/>
        </w:rPr>
        <w:t>Стигма и дискриминация</w:t>
      </w:r>
      <w:r w:rsidRPr="00BF74E7">
        <w:rPr>
          <w:rFonts w:ascii="Times New Roman" w:hAnsi="Times New Roman" w:cs="Times New Roman"/>
          <w:sz w:val="24"/>
          <w:szCs w:val="24"/>
          <w:lang w:val="ru-RU"/>
        </w:rPr>
        <w:t xml:space="preserve">. </w:t>
      </w:r>
    </w:p>
    <w:p w14:paraId="59FADBD3" w14:textId="572DFB7D" w:rsidR="006A7337" w:rsidRPr="00BF74E7" w:rsidRDefault="006A7337" w:rsidP="00BF74E7">
      <w:pPr>
        <w:pStyle w:val="a3"/>
        <w:ind w:firstLine="720"/>
        <w:jc w:val="both"/>
        <w:rPr>
          <w:rFonts w:ascii="Times New Roman" w:hAnsi="Times New Roman" w:cs="Times New Roman"/>
          <w:sz w:val="24"/>
          <w:szCs w:val="24"/>
          <w:lang w:val="ru-RU"/>
        </w:rPr>
      </w:pPr>
      <w:r w:rsidRPr="00BF74E7">
        <w:rPr>
          <w:rFonts w:ascii="Times New Roman" w:hAnsi="Times New Roman" w:cs="Times New Roman"/>
          <w:sz w:val="24"/>
          <w:szCs w:val="24"/>
          <w:lang w:val="ru-RU"/>
        </w:rPr>
        <w:t xml:space="preserve">Недостаточная информированность о туберкулезе уязвимых слоев населения. </w:t>
      </w:r>
      <w:r w:rsidRPr="00BF74E7">
        <w:rPr>
          <w:rFonts w:ascii="Times New Roman" w:hAnsi="Times New Roman" w:cs="Times New Roman"/>
          <w:sz w:val="24"/>
          <w:szCs w:val="24"/>
        </w:rPr>
        <w:t xml:space="preserve">Большой </w:t>
      </w:r>
      <w:proofErr w:type="spellStart"/>
      <w:r w:rsidRPr="00BF74E7">
        <w:rPr>
          <w:rFonts w:ascii="Times New Roman" w:hAnsi="Times New Roman" w:cs="Times New Roman"/>
          <w:sz w:val="24"/>
          <w:szCs w:val="24"/>
        </w:rPr>
        <w:t>поток</w:t>
      </w:r>
      <w:proofErr w:type="spellEnd"/>
      <w:r w:rsidRPr="00BF74E7">
        <w:rPr>
          <w:rFonts w:ascii="Times New Roman" w:hAnsi="Times New Roman" w:cs="Times New Roman"/>
          <w:sz w:val="24"/>
          <w:szCs w:val="24"/>
        </w:rPr>
        <w:t xml:space="preserve"> </w:t>
      </w:r>
      <w:proofErr w:type="spellStart"/>
      <w:r w:rsidRPr="00BF74E7">
        <w:rPr>
          <w:rFonts w:ascii="Times New Roman" w:hAnsi="Times New Roman" w:cs="Times New Roman"/>
          <w:sz w:val="24"/>
          <w:szCs w:val="24"/>
        </w:rPr>
        <w:t>внутренней</w:t>
      </w:r>
      <w:proofErr w:type="spellEnd"/>
      <w:r w:rsidRPr="00BF74E7">
        <w:rPr>
          <w:rFonts w:ascii="Times New Roman" w:hAnsi="Times New Roman" w:cs="Times New Roman"/>
          <w:sz w:val="24"/>
          <w:szCs w:val="24"/>
        </w:rPr>
        <w:t xml:space="preserve"> и </w:t>
      </w:r>
      <w:proofErr w:type="spellStart"/>
      <w:r w:rsidRPr="00BF74E7">
        <w:rPr>
          <w:rFonts w:ascii="Times New Roman" w:hAnsi="Times New Roman" w:cs="Times New Roman"/>
          <w:sz w:val="24"/>
          <w:szCs w:val="24"/>
        </w:rPr>
        <w:t>внешней</w:t>
      </w:r>
      <w:proofErr w:type="spellEnd"/>
      <w:r w:rsidRPr="00BF74E7">
        <w:rPr>
          <w:rFonts w:ascii="Times New Roman" w:hAnsi="Times New Roman" w:cs="Times New Roman"/>
          <w:sz w:val="24"/>
          <w:szCs w:val="24"/>
        </w:rPr>
        <w:t xml:space="preserve"> </w:t>
      </w:r>
      <w:proofErr w:type="spellStart"/>
      <w:r w:rsidRPr="00BF74E7">
        <w:rPr>
          <w:rFonts w:ascii="Times New Roman" w:hAnsi="Times New Roman" w:cs="Times New Roman"/>
          <w:sz w:val="24"/>
          <w:szCs w:val="24"/>
        </w:rPr>
        <w:t>миграции</w:t>
      </w:r>
      <w:proofErr w:type="spellEnd"/>
      <w:r w:rsidRPr="00BF74E7">
        <w:rPr>
          <w:rFonts w:ascii="Times New Roman" w:hAnsi="Times New Roman" w:cs="Times New Roman"/>
          <w:sz w:val="24"/>
          <w:szCs w:val="24"/>
          <w:lang w:val="ru-RU"/>
        </w:rPr>
        <w:t>.</w:t>
      </w:r>
    </w:p>
    <w:p w14:paraId="1A15C334" w14:textId="4FEE5EBB" w:rsidR="005A37C2" w:rsidRDefault="005A37C2" w:rsidP="006A7337">
      <w:pPr>
        <w:pStyle w:val="a3"/>
        <w:jc w:val="both"/>
        <w:rPr>
          <w:rFonts w:ascii="Times New Roman" w:hAnsi="Times New Roman" w:cs="Times New Roman"/>
          <w:sz w:val="24"/>
          <w:szCs w:val="24"/>
          <w:lang w:val="ru-RU"/>
        </w:rPr>
      </w:pPr>
    </w:p>
    <w:p w14:paraId="06B518A9" w14:textId="51ED468F" w:rsidR="005A37C2" w:rsidRPr="003D61AF" w:rsidRDefault="005A37C2" w:rsidP="003D61AF">
      <w:pPr>
        <w:pStyle w:val="a3"/>
        <w:rPr>
          <w:rFonts w:ascii="Times New Roman" w:hAnsi="Times New Roman" w:cs="Times New Roman"/>
        </w:rPr>
      </w:pPr>
      <w:r w:rsidRPr="003D61AF">
        <w:rPr>
          <w:rFonts w:ascii="Times New Roman" w:hAnsi="Times New Roman" w:cs="Times New Roman"/>
          <w:lang w:val="ru-RU"/>
        </w:rPr>
        <w:t>Пути решения</w:t>
      </w:r>
      <w:r w:rsidR="003D61AF" w:rsidRPr="003D61AF">
        <w:rPr>
          <w:rFonts w:ascii="Times New Roman" w:hAnsi="Times New Roman" w:cs="Times New Roman"/>
          <w:lang w:val="ru-RU"/>
        </w:rPr>
        <w:t>:</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0"/>
        <w:gridCol w:w="2610"/>
        <w:gridCol w:w="2337"/>
        <w:gridCol w:w="1723"/>
        <w:gridCol w:w="2373"/>
        <w:gridCol w:w="13"/>
      </w:tblGrid>
      <w:tr w:rsidR="00B17750" w:rsidRPr="003D61AF" w14:paraId="076F23EF" w14:textId="77777777" w:rsidTr="003D61AF">
        <w:trPr>
          <w:gridAfter w:val="1"/>
          <w:wAfter w:w="14" w:type="dxa"/>
          <w:trHeight w:val="107"/>
        </w:trPr>
        <w:tc>
          <w:tcPr>
            <w:tcW w:w="462" w:type="dxa"/>
            <w:shd w:val="clear" w:color="auto" w:fill="auto"/>
            <w:tcMar>
              <w:top w:w="72" w:type="dxa"/>
              <w:left w:w="144" w:type="dxa"/>
              <w:bottom w:w="72" w:type="dxa"/>
              <w:right w:w="144" w:type="dxa"/>
            </w:tcMar>
            <w:hideMark/>
          </w:tcPr>
          <w:p w14:paraId="0AC5A501"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N</w:t>
            </w:r>
          </w:p>
        </w:tc>
        <w:tc>
          <w:tcPr>
            <w:tcW w:w="2671" w:type="dxa"/>
            <w:shd w:val="clear" w:color="auto" w:fill="auto"/>
            <w:tcMar>
              <w:top w:w="72" w:type="dxa"/>
              <w:left w:w="144" w:type="dxa"/>
              <w:bottom w:w="72" w:type="dxa"/>
              <w:right w:w="144" w:type="dxa"/>
            </w:tcMar>
            <w:hideMark/>
          </w:tcPr>
          <w:p w14:paraId="5B57C6B7"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Мероприятия</w:t>
            </w:r>
            <w:proofErr w:type="spellEnd"/>
            <w:r w:rsidRPr="003D61AF">
              <w:rPr>
                <w:rFonts w:ascii="Times New Roman" w:hAnsi="Times New Roman" w:cs="Times New Roman"/>
              </w:rPr>
              <w:t xml:space="preserve"> </w:t>
            </w:r>
          </w:p>
        </w:tc>
        <w:tc>
          <w:tcPr>
            <w:tcW w:w="2435" w:type="dxa"/>
            <w:shd w:val="clear" w:color="auto" w:fill="auto"/>
            <w:tcMar>
              <w:top w:w="72" w:type="dxa"/>
              <w:left w:w="144" w:type="dxa"/>
              <w:bottom w:w="72" w:type="dxa"/>
              <w:right w:w="144" w:type="dxa"/>
            </w:tcMar>
            <w:hideMark/>
          </w:tcPr>
          <w:p w14:paraId="516F52E4"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Ответственные</w:t>
            </w:r>
            <w:proofErr w:type="spellEnd"/>
            <w:r w:rsidRPr="003D61AF">
              <w:rPr>
                <w:rFonts w:ascii="Times New Roman" w:hAnsi="Times New Roman" w:cs="Times New Roman"/>
              </w:rPr>
              <w:t xml:space="preserve"> </w:t>
            </w:r>
            <w:proofErr w:type="spellStart"/>
            <w:r w:rsidRPr="003D61AF">
              <w:rPr>
                <w:rFonts w:ascii="Times New Roman" w:hAnsi="Times New Roman" w:cs="Times New Roman"/>
              </w:rPr>
              <w:t>лица</w:t>
            </w:r>
            <w:proofErr w:type="spellEnd"/>
          </w:p>
        </w:tc>
        <w:tc>
          <w:tcPr>
            <w:tcW w:w="1537" w:type="dxa"/>
            <w:shd w:val="clear" w:color="auto" w:fill="auto"/>
            <w:tcMar>
              <w:top w:w="72" w:type="dxa"/>
              <w:left w:w="144" w:type="dxa"/>
              <w:bottom w:w="72" w:type="dxa"/>
              <w:right w:w="144" w:type="dxa"/>
            </w:tcMar>
            <w:hideMark/>
          </w:tcPr>
          <w:p w14:paraId="36CBCAB2"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Сроки</w:t>
            </w:r>
            <w:proofErr w:type="spellEnd"/>
            <w:r w:rsidRPr="003D61AF">
              <w:rPr>
                <w:rFonts w:ascii="Times New Roman" w:hAnsi="Times New Roman" w:cs="Times New Roman"/>
              </w:rPr>
              <w:t xml:space="preserve"> </w:t>
            </w:r>
          </w:p>
        </w:tc>
        <w:tc>
          <w:tcPr>
            <w:tcW w:w="2397" w:type="dxa"/>
            <w:shd w:val="clear" w:color="auto" w:fill="auto"/>
            <w:tcMar>
              <w:top w:w="72" w:type="dxa"/>
              <w:left w:w="144" w:type="dxa"/>
              <w:bottom w:w="72" w:type="dxa"/>
              <w:right w:w="144" w:type="dxa"/>
            </w:tcMar>
            <w:hideMark/>
          </w:tcPr>
          <w:p w14:paraId="432BEEA6"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 xml:space="preserve">Форма </w:t>
            </w:r>
            <w:proofErr w:type="spellStart"/>
            <w:r w:rsidRPr="003D61AF">
              <w:rPr>
                <w:rFonts w:ascii="Times New Roman" w:hAnsi="Times New Roman" w:cs="Times New Roman"/>
              </w:rPr>
              <w:t>завершения</w:t>
            </w:r>
            <w:proofErr w:type="spellEnd"/>
            <w:r w:rsidRPr="003D61AF">
              <w:rPr>
                <w:rFonts w:ascii="Times New Roman" w:hAnsi="Times New Roman" w:cs="Times New Roman"/>
              </w:rPr>
              <w:t xml:space="preserve"> </w:t>
            </w:r>
          </w:p>
        </w:tc>
      </w:tr>
      <w:tr w:rsidR="00B17750" w:rsidRPr="003D61AF" w14:paraId="5DCF72AE" w14:textId="77777777" w:rsidTr="003D61AF">
        <w:trPr>
          <w:gridAfter w:val="1"/>
          <w:wAfter w:w="14" w:type="dxa"/>
          <w:trHeight w:val="764"/>
        </w:trPr>
        <w:tc>
          <w:tcPr>
            <w:tcW w:w="462" w:type="dxa"/>
            <w:shd w:val="clear" w:color="auto" w:fill="auto"/>
            <w:tcMar>
              <w:top w:w="72" w:type="dxa"/>
              <w:left w:w="144" w:type="dxa"/>
              <w:bottom w:w="72" w:type="dxa"/>
              <w:right w:w="144" w:type="dxa"/>
            </w:tcMar>
            <w:hideMark/>
          </w:tcPr>
          <w:p w14:paraId="4DC24231"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1</w:t>
            </w:r>
          </w:p>
        </w:tc>
        <w:tc>
          <w:tcPr>
            <w:tcW w:w="2671" w:type="dxa"/>
            <w:shd w:val="clear" w:color="auto" w:fill="auto"/>
            <w:tcMar>
              <w:top w:w="72" w:type="dxa"/>
              <w:left w:w="144" w:type="dxa"/>
              <w:bottom w:w="72" w:type="dxa"/>
              <w:right w:w="144" w:type="dxa"/>
            </w:tcMar>
            <w:hideMark/>
          </w:tcPr>
          <w:p w14:paraId="30723EBF"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Усилить работу с врачами ВОП в ПМСП по прикреплению лиц из ЦГ</w:t>
            </w:r>
          </w:p>
        </w:tc>
        <w:tc>
          <w:tcPr>
            <w:tcW w:w="2435" w:type="dxa"/>
            <w:shd w:val="clear" w:color="auto" w:fill="auto"/>
            <w:tcMar>
              <w:top w:w="72" w:type="dxa"/>
              <w:left w:w="144" w:type="dxa"/>
              <w:bottom w:w="72" w:type="dxa"/>
              <w:right w:w="144" w:type="dxa"/>
            </w:tcMar>
            <w:hideMark/>
          </w:tcPr>
          <w:p w14:paraId="29DE0346"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Координатор проекта, социальный работник, аутрич работники</w:t>
            </w:r>
          </w:p>
        </w:tc>
        <w:tc>
          <w:tcPr>
            <w:tcW w:w="1537" w:type="dxa"/>
            <w:shd w:val="clear" w:color="auto" w:fill="auto"/>
            <w:tcMar>
              <w:top w:w="72" w:type="dxa"/>
              <w:left w:w="144" w:type="dxa"/>
              <w:bottom w:w="72" w:type="dxa"/>
              <w:right w:w="144" w:type="dxa"/>
            </w:tcMar>
            <w:hideMark/>
          </w:tcPr>
          <w:p w14:paraId="6F7522E5" w14:textId="77777777" w:rsid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Декабрь</w:t>
            </w:r>
            <w:proofErr w:type="spellEnd"/>
            <w:r w:rsidRPr="003D61AF">
              <w:rPr>
                <w:rFonts w:ascii="Times New Roman" w:hAnsi="Times New Roman" w:cs="Times New Roman"/>
              </w:rPr>
              <w:t xml:space="preserve"> </w:t>
            </w:r>
          </w:p>
          <w:p w14:paraId="45305EC2" w14:textId="540C1B03" w:rsidR="00B17750" w:rsidRPr="003D61AF" w:rsidRDefault="00B17750" w:rsidP="003D61AF">
            <w:pPr>
              <w:pStyle w:val="a3"/>
              <w:rPr>
                <w:rFonts w:ascii="Times New Roman" w:hAnsi="Times New Roman" w:cs="Times New Roman"/>
              </w:rPr>
            </w:pPr>
            <w:r w:rsidRPr="003D61AF">
              <w:rPr>
                <w:rFonts w:ascii="Times New Roman" w:hAnsi="Times New Roman" w:cs="Times New Roman"/>
              </w:rPr>
              <w:t>2021 года</w:t>
            </w:r>
          </w:p>
        </w:tc>
        <w:tc>
          <w:tcPr>
            <w:tcW w:w="2397" w:type="dxa"/>
            <w:shd w:val="clear" w:color="auto" w:fill="auto"/>
            <w:tcMar>
              <w:top w:w="72" w:type="dxa"/>
              <w:left w:w="144" w:type="dxa"/>
              <w:bottom w:w="72" w:type="dxa"/>
              <w:right w:w="144" w:type="dxa"/>
            </w:tcMar>
            <w:hideMark/>
          </w:tcPr>
          <w:p w14:paraId="6BB01982"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Учет прикреплённых клиентов к ПМСП</w:t>
            </w:r>
          </w:p>
        </w:tc>
      </w:tr>
      <w:tr w:rsidR="00B17750" w:rsidRPr="003D61AF" w14:paraId="63CEABE3" w14:textId="77777777" w:rsidTr="003D61AF">
        <w:trPr>
          <w:gridAfter w:val="1"/>
          <w:wAfter w:w="14" w:type="dxa"/>
          <w:trHeight w:val="890"/>
        </w:trPr>
        <w:tc>
          <w:tcPr>
            <w:tcW w:w="462" w:type="dxa"/>
            <w:shd w:val="clear" w:color="auto" w:fill="auto"/>
            <w:tcMar>
              <w:top w:w="72" w:type="dxa"/>
              <w:left w:w="144" w:type="dxa"/>
              <w:bottom w:w="72" w:type="dxa"/>
              <w:right w:w="144" w:type="dxa"/>
            </w:tcMar>
            <w:hideMark/>
          </w:tcPr>
          <w:p w14:paraId="7A6F711F"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2</w:t>
            </w:r>
          </w:p>
        </w:tc>
        <w:tc>
          <w:tcPr>
            <w:tcW w:w="2671" w:type="dxa"/>
            <w:shd w:val="clear" w:color="auto" w:fill="auto"/>
            <w:tcMar>
              <w:top w:w="72" w:type="dxa"/>
              <w:left w:w="144" w:type="dxa"/>
              <w:bottom w:w="72" w:type="dxa"/>
              <w:right w:w="144" w:type="dxa"/>
            </w:tcMar>
            <w:hideMark/>
          </w:tcPr>
          <w:p w14:paraId="2053B264"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 xml:space="preserve">Провести рабочее совещание с участием ФОМС, УОЗ, ГЦФ, НПО и ПМСП </w:t>
            </w:r>
          </w:p>
        </w:tc>
        <w:tc>
          <w:tcPr>
            <w:tcW w:w="2435" w:type="dxa"/>
            <w:shd w:val="clear" w:color="auto" w:fill="auto"/>
            <w:tcMar>
              <w:top w:w="72" w:type="dxa"/>
              <w:left w:w="144" w:type="dxa"/>
              <w:bottom w:w="72" w:type="dxa"/>
              <w:right w:w="144" w:type="dxa"/>
            </w:tcMar>
            <w:hideMark/>
          </w:tcPr>
          <w:p w14:paraId="45EF712E"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 xml:space="preserve">Координатор </w:t>
            </w:r>
            <w:proofErr w:type="spellStart"/>
            <w:r w:rsidRPr="003D61AF">
              <w:rPr>
                <w:rFonts w:ascii="Times New Roman" w:hAnsi="Times New Roman" w:cs="Times New Roman"/>
              </w:rPr>
              <w:t>проекта</w:t>
            </w:r>
            <w:proofErr w:type="spellEnd"/>
          </w:p>
        </w:tc>
        <w:tc>
          <w:tcPr>
            <w:tcW w:w="1537" w:type="dxa"/>
            <w:shd w:val="clear" w:color="auto" w:fill="auto"/>
            <w:tcMar>
              <w:top w:w="72" w:type="dxa"/>
              <w:left w:w="144" w:type="dxa"/>
              <w:bottom w:w="72" w:type="dxa"/>
              <w:right w:w="144" w:type="dxa"/>
            </w:tcMar>
            <w:hideMark/>
          </w:tcPr>
          <w:p w14:paraId="5A8CA8A5" w14:textId="77777777" w:rsid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Декабрь</w:t>
            </w:r>
            <w:proofErr w:type="spellEnd"/>
            <w:r w:rsidRPr="003D61AF">
              <w:rPr>
                <w:rFonts w:ascii="Times New Roman" w:hAnsi="Times New Roman" w:cs="Times New Roman"/>
              </w:rPr>
              <w:t xml:space="preserve"> </w:t>
            </w:r>
          </w:p>
          <w:p w14:paraId="0DD5DD29" w14:textId="7BC89F1A" w:rsidR="00B17750" w:rsidRPr="003D61AF" w:rsidRDefault="00B17750" w:rsidP="003D61AF">
            <w:pPr>
              <w:pStyle w:val="a3"/>
              <w:rPr>
                <w:rFonts w:ascii="Times New Roman" w:hAnsi="Times New Roman" w:cs="Times New Roman"/>
              </w:rPr>
            </w:pPr>
            <w:r w:rsidRPr="003D61AF">
              <w:rPr>
                <w:rFonts w:ascii="Times New Roman" w:hAnsi="Times New Roman" w:cs="Times New Roman"/>
              </w:rPr>
              <w:t>2021 года</w:t>
            </w:r>
          </w:p>
        </w:tc>
        <w:tc>
          <w:tcPr>
            <w:tcW w:w="2397" w:type="dxa"/>
            <w:shd w:val="clear" w:color="auto" w:fill="auto"/>
            <w:tcMar>
              <w:top w:w="72" w:type="dxa"/>
              <w:left w:w="144" w:type="dxa"/>
              <w:bottom w:w="72" w:type="dxa"/>
              <w:right w:w="144" w:type="dxa"/>
            </w:tcMar>
            <w:hideMark/>
          </w:tcPr>
          <w:p w14:paraId="60923380"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 xml:space="preserve">Протокол </w:t>
            </w:r>
            <w:proofErr w:type="spellStart"/>
            <w:r w:rsidRPr="003D61AF">
              <w:rPr>
                <w:rFonts w:ascii="Times New Roman" w:hAnsi="Times New Roman" w:cs="Times New Roman"/>
              </w:rPr>
              <w:t>рабочего</w:t>
            </w:r>
            <w:proofErr w:type="spellEnd"/>
            <w:r w:rsidRPr="003D61AF">
              <w:rPr>
                <w:rFonts w:ascii="Times New Roman" w:hAnsi="Times New Roman" w:cs="Times New Roman"/>
              </w:rPr>
              <w:t xml:space="preserve"> </w:t>
            </w:r>
            <w:proofErr w:type="spellStart"/>
            <w:r w:rsidRPr="003D61AF">
              <w:rPr>
                <w:rFonts w:ascii="Times New Roman" w:hAnsi="Times New Roman" w:cs="Times New Roman"/>
              </w:rPr>
              <w:t>совещания</w:t>
            </w:r>
            <w:proofErr w:type="spellEnd"/>
          </w:p>
        </w:tc>
      </w:tr>
      <w:tr w:rsidR="00B17750" w:rsidRPr="003D61AF" w14:paraId="27D11C7B" w14:textId="77777777" w:rsidTr="003D61AF">
        <w:trPr>
          <w:gridAfter w:val="1"/>
          <w:wAfter w:w="14" w:type="dxa"/>
          <w:trHeight w:val="1097"/>
        </w:trPr>
        <w:tc>
          <w:tcPr>
            <w:tcW w:w="462" w:type="dxa"/>
            <w:shd w:val="clear" w:color="auto" w:fill="auto"/>
            <w:tcMar>
              <w:top w:w="72" w:type="dxa"/>
              <w:left w:w="144" w:type="dxa"/>
              <w:bottom w:w="72" w:type="dxa"/>
              <w:right w:w="144" w:type="dxa"/>
            </w:tcMar>
            <w:hideMark/>
          </w:tcPr>
          <w:p w14:paraId="0AA4FD02"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3</w:t>
            </w:r>
          </w:p>
        </w:tc>
        <w:tc>
          <w:tcPr>
            <w:tcW w:w="2671" w:type="dxa"/>
            <w:shd w:val="clear" w:color="auto" w:fill="auto"/>
            <w:tcMar>
              <w:top w:w="72" w:type="dxa"/>
              <w:left w:w="144" w:type="dxa"/>
              <w:bottom w:w="72" w:type="dxa"/>
              <w:right w:w="144" w:type="dxa"/>
            </w:tcMar>
            <w:hideMark/>
          </w:tcPr>
          <w:p w14:paraId="768AEB86"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 xml:space="preserve">Усилить работу по информированности населения </w:t>
            </w:r>
          </w:p>
        </w:tc>
        <w:tc>
          <w:tcPr>
            <w:tcW w:w="2435" w:type="dxa"/>
            <w:shd w:val="clear" w:color="auto" w:fill="auto"/>
            <w:tcMar>
              <w:top w:w="72" w:type="dxa"/>
              <w:left w:w="144" w:type="dxa"/>
              <w:bottom w:w="72" w:type="dxa"/>
              <w:right w:w="144" w:type="dxa"/>
            </w:tcMar>
            <w:hideMark/>
          </w:tcPr>
          <w:p w14:paraId="4A7A5D8E"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Сотрудники</w:t>
            </w:r>
            <w:proofErr w:type="spellEnd"/>
            <w:r w:rsidRPr="003D61AF">
              <w:rPr>
                <w:rFonts w:ascii="Times New Roman" w:hAnsi="Times New Roman" w:cs="Times New Roman"/>
              </w:rPr>
              <w:t xml:space="preserve"> НПО</w:t>
            </w:r>
          </w:p>
        </w:tc>
        <w:tc>
          <w:tcPr>
            <w:tcW w:w="1537" w:type="dxa"/>
            <w:shd w:val="clear" w:color="auto" w:fill="auto"/>
            <w:tcMar>
              <w:top w:w="72" w:type="dxa"/>
              <w:left w:w="144" w:type="dxa"/>
              <w:bottom w:w="72" w:type="dxa"/>
              <w:right w:w="144" w:type="dxa"/>
            </w:tcMar>
            <w:hideMark/>
          </w:tcPr>
          <w:p w14:paraId="5363DD63"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Ежедневно</w:t>
            </w:r>
            <w:proofErr w:type="spellEnd"/>
          </w:p>
        </w:tc>
        <w:tc>
          <w:tcPr>
            <w:tcW w:w="2397" w:type="dxa"/>
            <w:shd w:val="clear" w:color="auto" w:fill="auto"/>
            <w:tcMar>
              <w:top w:w="72" w:type="dxa"/>
              <w:left w:w="144" w:type="dxa"/>
              <w:bottom w:w="72" w:type="dxa"/>
              <w:right w:w="144" w:type="dxa"/>
            </w:tcMar>
            <w:hideMark/>
          </w:tcPr>
          <w:p w14:paraId="3930FFC6"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Протокола проведенных мероприятии, Карта учета клиентов НПО по информированности</w:t>
            </w:r>
          </w:p>
        </w:tc>
      </w:tr>
      <w:tr w:rsidR="00B17750" w:rsidRPr="003D61AF" w14:paraId="516DFA4D" w14:textId="77777777" w:rsidTr="003D61AF">
        <w:trPr>
          <w:trHeight w:val="1187"/>
        </w:trPr>
        <w:tc>
          <w:tcPr>
            <w:tcW w:w="462" w:type="dxa"/>
            <w:shd w:val="clear" w:color="auto" w:fill="auto"/>
            <w:tcMar>
              <w:top w:w="72" w:type="dxa"/>
              <w:left w:w="144" w:type="dxa"/>
              <w:bottom w:w="72" w:type="dxa"/>
              <w:right w:w="144" w:type="dxa"/>
            </w:tcMar>
            <w:hideMark/>
          </w:tcPr>
          <w:p w14:paraId="1C3E7473" w14:textId="77777777" w:rsidR="00B17750" w:rsidRPr="003D61AF" w:rsidRDefault="00B17750" w:rsidP="003D61AF">
            <w:pPr>
              <w:pStyle w:val="a3"/>
              <w:rPr>
                <w:rFonts w:ascii="Times New Roman" w:hAnsi="Times New Roman" w:cs="Times New Roman"/>
              </w:rPr>
            </w:pPr>
            <w:r w:rsidRPr="003D61AF">
              <w:rPr>
                <w:rFonts w:ascii="Times New Roman" w:hAnsi="Times New Roman" w:cs="Times New Roman"/>
              </w:rPr>
              <w:t>4</w:t>
            </w:r>
          </w:p>
        </w:tc>
        <w:tc>
          <w:tcPr>
            <w:tcW w:w="2671" w:type="dxa"/>
            <w:shd w:val="clear" w:color="auto" w:fill="auto"/>
            <w:tcMar>
              <w:top w:w="72" w:type="dxa"/>
              <w:left w:w="144" w:type="dxa"/>
              <w:bottom w:w="72" w:type="dxa"/>
              <w:right w:w="144" w:type="dxa"/>
            </w:tcMar>
            <w:hideMark/>
          </w:tcPr>
          <w:p w14:paraId="23062A7C"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Усилить работу по ФГ обследованию внешних и внутренних мигрантов</w:t>
            </w:r>
          </w:p>
        </w:tc>
        <w:tc>
          <w:tcPr>
            <w:tcW w:w="2435" w:type="dxa"/>
            <w:shd w:val="clear" w:color="auto" w:fill="auto"/>
            <w:tcMar>
              <w:top w:w="72" w:type="dxa"/>
              <w:left w:w="144" w:type="dxa"/>
              <w:bottom w:w="72" w:type="dxa"/>
              <w:right w:w="144" w:type="dxa"/>
            </w:tcMar>
            <w:hideMark/>
          </w:tcPr>
          <w:p w14:paraId="3E988E32"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Сотрудники</w:t>
            </w:r>
            <w:proofErr w:type="spellEnd"/>
            <w:r w:rsidRPr="003D61AF">
              <w:rPr>
                <w:rFonts w:ascii="Times New Roman" w:hAnsi="Times New Roman" w:cs="Times New Roman"/>
              </w:rPr>
              <w:t xml:space="preserve"> НПО</w:t>
            </w:r>
          </w:p>
        </w:tc>
        <w:tc>
          <w:tcPr>
            <w:tcW w:w="1537" w:type="dxa"/>
            <w:shd w:val="clear" w:color="auto" w:fill="auto"/>
            <w:tcMar>
              <w:top w:w="72" w:type="dxa"/>
              <w:left w:w="144" w:type="dxa"/>
              <w:bottom w:w="72" w:type="dxa"/>
              <w:right w:w="144" w:type="dxa"/>
            </w:tcMar>
            <w:hideMark/>
          </w:tcPr>
          <w:p w14:paraId="7D93E203" w14:textId="77777777" w:rsidR="00B17750" w:rsidRPr="003D61AF" w:rsidRDefault="00B17750" w:rsidP="003D61AF">
            <w:pPr>
              <w:pStyle w:val="a3"/>
              <w:rPr>
                <w:rFonts w:ascii="Times New Roman" w:hAnsi="Times New Roman" w:cs="Times New Roman"/>
              </w:rPr>
            </w:pPr>
            <w:proofErr w:type="spellStart"/>
            <w:r w:rsidRPr="003D61AF">
              <w:rPr>
                <w:rFonts w:ascii="Times New Roman" w:hAnsi="Times New Roman" w:cs="Times New Roman"/>
              </w:rPr>
              <w:t>Ежеквартально</w:t>
            </w:r>
            <w:proofErr w:type="spellEnd"/>
          </w:p>
        </w:tc>
        <w:tc>
          <w:tcPr>
            <w:tcW w:w="2411" w:type="dxa"/>
            <w:gridSpan w:val="2"/>
            <w:shd w:val="clear" w:color="auto" w:fill="auto"/>
            <w:tcMar>
              <w:top w:w="72" w:type="dxa"/>
              <w:left w:w="144" w:type="dxa"/>
              <w:bottom w:w="72" w:type="dxa"/>
              <w:right w:w="144" w:type="dxa"/>
            </w:tcMar>
            <w:hideMark/>
          </w:tcPr>
          <w:p w14:paraId="2D5282BB" w14:textId="77777777" w:rsidR="00B17750" w:rsidRPr="00504F18" w:rsidRDefault="00B17750" w:rsidP="003D61AF">
            <w:pPr>
              <w:pStyle w:val="a3"/>
              <w:rPr>
                <w:rFonts w:ascii="Times New Roman" w:hAnsi="Times New Roman" w:cs="Times New Roman"/>
                <w:lang w:val="ru-RU"/>
              </w:rPr>
            </w:pPr>
            <w:r w:rsidRPr="00504F18">
              <w:rPr>
                <w:rFonts w:ascii="Times New Roman" w:hAnsi="Times New Roman" w:cs="Times New Roman"/>
                <w:lang w:val="ru-RU"/>
              </w:rPr>
              <w:t>Количество обследованных из числа не прикреплённых к РПН.</w:t>
            </w:r>
          </w:p>
        </w:tc>
      </w:tr>
    </w:tbl>
    <w:p w14:paraId="65CE823A" w14:textId="0738CE2B" w:rsidR="00FD73EC" w:rsidRDefault="00FD73EC" w:rsidP="00FD73EC">
      <w:pPr>
        <w:ind w:firstLine="630"/>
        <w:jc w:val="both"/>
        <w:rPr>
          <w:rFonts w:ascii="Times New Roman" w:hAnsi="Times New Roman" w:cs="Times New Roman"/>
        </w:rPr>
      </w:pPr>
    </w:p>
    <w:p w14:paraId="0DDC8871" w14:textId="363DE8E2" w:rsidR="00801F2C" w:rsidRPr="00801F2C" w:rsidRDefault="00DD3E1C" w:rsidP="00DD3E1C">
      <w:pPr>
        <w:ind w:firstLine="630"/>
        <w:jc w:val="both"/>
        <w:rPr>
          <w:rFonts w:ascii="Times New Roman" w:hAnsi="Times New Roman" w:cs="Times New Roman"/>
          <w:sz w:val="24"/>
          <w:szCs w:val="24"/>
        </w:rPr>
      </w:pPr>
      <w:r>
        <w:rPr>
          <w:rFonts w:ascii="Times New Roman" w:hAnsi="Times New Roman" w:cs="Times New Roman"/>
        </w:rPr>
        <w:t xml:space="preserve">На этом у меня все. Спасибо за </w:t>
      </w:r>
      <w:proofErr w:type="spellStart"/>
      <w:r>
        <w:rPr>
          <w:rFonts w:ascii="Times New Roman" w:hAnsi="Times New Roman" w:cs="Times New Roman"/>
        </w:rPr>
        <w:t>вниамние</w:t>
      </w:r>
      <w:proofErr w:type="spellEnd"/>
      <w:r>
        <w:rPr>
          <w:rFonts w:ascii="Times New Roman" w:hAnsi="Times New Roman" w:cs="Times New Roman"/>
        </w:rPr>
        <w:t>.</w:t>
      </w:r>
    </w:p>
    <w:p w14:paraId="192C6F60" w14:textId="2F2FED8E" w:rsidR="00035F6B" w:rsidRDefault="003A4BEF" w:rsidP="00035F6B">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Аманжолов Н., Президент Центральноазиатской ассоциации, Член надзорного комитета СКК</w:t>
      </w:r>
      <w:r w:rsidR="00035F6B">
        <w:rPr>
          <w:rFonts w:ascii="Times New Roman" w:hAnsi="Times New Roman" w:cs="Times New Roman"/>
          <w:sz w:val="24"/>
          <w:szCs w:val="24"/>
        </w:rPr>
        <w:t>, спасибо Мурат</w:t>
      </w:r>
      <w:r w:rsidR="00DD3E1C">
        <w:rPr>
          <w:rFonts w:ascii="Times New Roman" w:hAnsi="Times New Roman" w:cs="Times New Roman"/>
          <w:sz w:val="24"/>
          <w:szCs w:val="24"/>
        </w:rPr>
        <w:t>!</w:t>
      </w:r>
      <w:r w:rsidR="00035F6B">
        <w:rPr>
          <w:rFonts w:ascii="Times New Roman" w:hAnsi="Times New Roman" w:cs="Times New Roman"/>
          <w:sz w:val="24"/>
          <w:szCs w:val="24"/>
        </w:rPr>
        <w:t xml:space="preserve"> </w:t>
      </w:r>
      <w:r w:rsidR="00DD3E1C">
        <w:rPr>
          <w:rFonts w:ascii="Times New Roman" w:hAnsi="Times New Roman" w:cs="Times New Roman"/>
          <w:sz w:val="24"/>
          <w:szCs w:val="24"/>
        </w:rPr>
        <w:t>В</w:t>
      </w:r>
      <w:r w:rsidR="00035F6B">
        <w:rPr>
          <w:rFonts w:ascii="Times New Roman" w:hAnsi="Times New Roman" w:cs="Times New Roman"/>
          <w:sz w:val="24"/>
          <w:szCs w:val="24"/>
        </w:rPr>
        <w:t>опрос</w:t>
      </w:r>
      <w:r w:rsidR="00DD3E1C">
        <w:rPr>
          <w:rFonts w:ascii="Times New Roman" w:hAnsi="Times New Roman" w:cs="Times New Roman"/>
          <w:sz w:val="24"/>
          <w:szCs w:val="24"/>
        </w:rPr>
        <w:t>ы?</w:t>
      </w:r>
      <w:r w:rsidR="00035F6B">
        <w:rPr>
          <w:rFonts w:ascii="Times New Roman" w:hAnsi="Times New Roman" w:cs="Times New Roman"/>
          <w:sz w:val="24"/>
          <w:szCs w:val="24"/>
        </w:rPr>
        <w:t xml:space="preserve"> </w:t>
      </w:r>
      <w:r w:rsidR="00DD3E1C">
        <w:rPr>
          <w:rFonts w:ascii="Times New Roman" w:hAnsi="Times New Roman" w:cs="Times New Roman"/>
          <w:sz w:val="24"/>
          <w:szCs w:val="24"/>
        </w:rPr>
        <w:t xml:space="preserve">Пожалуйста, </w:t>
      </w:r>
      <w:r w:rsidR="00035F6B">
        <w:rPr>
          <w:rFonts w:ascii="Times New Roman" w:hAnsi="Times New Roman" w:cs="Times New Roman"/>
          <w:sz w:val="24"/>
          <w:szCs w:val="24"/>
        </w:rPr>
        <w:t>Айдар</w:t>
      </w:r>
      <w:r w:rsidR="00DD3E1C">
        <w:rPr>
          <w:rFonts w:ascii="Times New Roman" w:hAnsi="Times New Roman" w:cs="Times New Roman"/>
          <w:sz w:val="24"/>
          <w:szCs w:val="24"/>
        </w:rPr>
        <w:t>.</w:t>
      </w:r>
    </w:p>
    <w:p w14:paraId="192C6F61" w14:textId="77777777" w:rsidR="00035F6B" w:rsidRDefault="00035F6B" w:rsidP="00035F6B">
      <w:pPr>
        <w:spacing w:after="0" w:line="240" w:lineRule="auto"/>
        <w:ind w:firstLine="567"/>
        <w:jc w:val="both"/>
        <w:rPr>
          <w:rFonts w:ascii="Times New Roman" w:hAnsi="Times New Roman" w:cs="Times New Roman"/>
          <w:sz w:val="24"/>
          <w:szCs w:val="24"/>
        </w:rPr>
      </w:pPr>
    </w:p>
    <w:p w14:paraId="192C6F62" w14:textId="033AC67D" w:rsidR="00035F6B" w:rsidRPr="00F62F74" w:rsidRDefault="00C40184" w:rsidP="00035F6B">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r>
        <w:rPr>
          <w:rFonts w:ascii="Times New Roman" w:hAnsi="Times New Roman" w:cs="Times New Roman"/>
          <w:i/>
          <w:sz w:val="24"/>
          <w:szCs w:val="24"/>
        </w:rPr>
        <w:t>а</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Pr>
          <w:rFonts w:ascii="Times New Roman" w:hAnsi="Times New Roman" w:cs="Times New Roman"/>
          <w:i/>
          <w:sz w:val="24"/>
          <w:szCs w:val="24"/>
        </w:rPr>
        <w:t>,</w:t>
      </w:r>
      <w:r w:rsidR="00035F6B" w:rsidRPr="00035F6B">
        <w:rPr>
          <w:rFonts w:ascii="Times New Roman" w:hAnsi="Times New Roman" w:cs="Times New Roman"/>
          <w:i/>
          <w:sz w:val="24"/>
          <w:szCs w:val="24"/>
        </w:rPr>
        <w:t xml:space="preserve"> </w:t>
      </w:r>
      <w:r w:rsidR="00F62F74" w:rsidRPr="00F62F74">
        <w:rPr>
          <w:rFonts w:ascii="Times New Roman" w:hAnsi="Times New Roman" w:cs="Times New Roman"/>
          <w:sz w:val="24"/>
          <w:szCs w:val="24"/>
        </w:rPr>
        <w:t>У меня краткий комментарий, по ОСМС на сегодняшний день у нас по ВИЧ служб</w:t>
      </w:r>
      <w:r>
        <w:rPr>
          <w:rFonts w:ascii="Times New Roman" w:hAnsi="Times New Roman" w:cs="Times New Roman"/>
          <w:sz w:val="24"/>
          <w:szCs w:val="24"/>
        </w:rPr>
        <w:t>е,</w:t>
      </w:r>
      <w:r w:rsidR="00F62F74" w:rsidRPr="00F62F74">
        <w:rPr>
          <w:rFonts w:ascii="Times New Roman" w:hAnsi="Times New Roman" w:cs="Times New Roman"/>
          <w:sz w:val="24"/>
          <w:szCs w:val="24"/>
        </w:rPr>
        <w:t xml:space="preserve"> мы тоже пролистаем по </w:t>
      </w:r>
      <w:r w:rsidR="00DD3E1C" w:rsidRPr="00F62F74">
        <w:rPr>
          <w:rFonts w:ascii="Times New Roman" w:hAnsi="Times New Roman" w:cs="Times New Roman"/>
          <w:sz w:val="24"/>
          <w:szCs w:val="24"/>
        </w:rPr>
        <w:t>многим вопросам</w:t>
      </w:r>
      <w:r w:rsidR="00F62F74" w:rsidRPr="00F62F74">
        <w:rPr>
          <w:rFonts w:ascii="Times New Roman" w:hAnsi="Times New Roman" w:cs="Times New Roman"/>
          <w:sz w:val="24"/>
          <w:szCs w:val="24"/>
        </w:rPr>
        <w:t xml:space="preserve"> части ОСМС и </w:t>
      </w:r>
      <w:r>
        <w:rPr>
          <w:rFonts w:ascii="Times New Roman" w:hAnsi="Times New Roman" w:cs="Times New Roman"/>
          <w:sz w:val="24"/>
          <w:szCs w:val="24"/>
        </w:rPr>
        <w:t xml:space="preserve">в </w:t>
      </w:r>
      <w:r w:rsidR="00F62F74" w:rsidRPr="00F62F74">
        <w:rPr>
          <w:rFonts w:ascii="Times New Roman" w:hAnsi="Times New Roman" w:cs="Times New Roman"/>
          <w:sz w:val="24"/>
          <w:szCs w:val="24"/>
        </w:rPr>
        <w:t xml:space="preserve">принципе население все пролистает у нас, почему? Потому что у нас есть определенные города </w:t>
      </w:r>
      <w:proofErr w:type="spellStart"/>
      <w:r w:rsidR="00F62F74" w:rsidRPr="00F62F74">
        <w:rPr>
          <w:rFonts w:ascii="Times New Roman" w:hAnsi="Times New Roman" w:cs="Times New Roman"/>
          <w:sz w:val="24"/>
          <w:szCs w:val="24"/>
        </w:rPr>
        <w:t>и.т.д</w:t>
      </w:r>
      <w:proofErr w:type="spellEnd"/>
      <w:r w:rsidR="00F62F74" w:rsidRPr="00F62F74">
        <w:rPr>
          <w:rFonts w:ascii="Times New Roman" w:hAnsi="Times New Roman" w:cs="Times New Roman"/>
          <w:sz w:val="24"/>
          <w:szCs w:val="24"/>
        </w:rPr>
        <w:t xml:space="preserve">., поэтому рекомендация - давайте </w:t>
      </w:r>
      <w:r w:rsidR="00F618B3" w:rsidRPr="00F62F74">
        <w:rPr>
          <w:rFonts w:ascii="Times New Roman" w:hAnsi="Times New Roman" w:cs="Times New Roman"/>
          <w:sz w:val="24"/>
          <w:szCs w:val="24"/>
        </w:rPr>
        <w:t>объединимся</w:t>
      </w:r>
      <w:r w:rsidR="00F618B3">
        <w:rPr>
          <w:rFonts w:ascii="Times New Roman" w:hAnsi="Times New Roman" w:cs="Times New Roman"/>
          <w:sz w:val="24"/>
          <w:szCs w:val="24"/>
        </w:rPr>
        <w:t xml:space="preserve">, </w:t>
      </w:r>
      <w:r w:rsidR="00F62F74" w:rsidRPr="00F62F74">
        <w:rPr>
          <w:rFonts w:ascii="Times New Roman" w:hAnsi="Times New Roman" w:cs="Times New Roman"/>
          <w:sz w:val="24"/>
          <w:szCs w:val="24"/>
        </w:rPr>
        <w:t xml:space="preserve">постараемся разработать </w:t>
      </w:r>
      <w:r w:rsidR="00F618B3" w:rsidRPr="00F62F74">
        <w:rPr>
          <w:rFonts w:ascii="Times New Roman" w:hAnsi="Times New Roman" w:cs="Times New Roman"/>
          <w:sz w:val="24"/>
          <w:szCs w:val="24"/>
        </w:rPr>
        <w:t>какие-то</w:t>
      </w:r>
      <w:r w:rsidR="00F62F74" w:rsidRPr="00F62F74">
        <w:rPr>
          <w:rFonts w:ascii="Times New Roman" w:hAnsi="Times New Roman" w:cs="Times New Roman"/>
          <w:sz w:val="24"/>
          <w:szCs w:val="24"/>
        </w:rPr>
        <w:t xml:space="preserve"> рекомендации</w:t>
      </w:r>
      <w:r w:rsidR="00F618B3">
        <w:rPr>
          <w:rFonts w:ascii="Times New Roman" w:hAnsi="Times New Roman" w:cs="Times New Roman"/>
          <w:sz w:val="24"/>
          <w:szCs w:val="24"/>
        </w:rPr>
        <w:t>,</w:t>
      </w:r>
      <w:r w:rsidR="00F62F74" w:rsidRPr="00F62F74">
        <w:rPr>
          <w:rFonts w:ascii="Times New Roman" w:hAnsi="Times New Roman" w:cs="Times New Roman"/>
          <w:sz w:val="24"/>
          <w:szCs w:val="24"/>
        </w:rPr>
        <w:t xml:space="preserve"> отправить парламентариям чтобы они уже посадили </w:t>
      </w:r>
      <w:r w:rsidR="00F618B3">
        <w:rPr>
          <w:rFonts w:ascii="Times New Roman" w:hAnsi="Times New Roman" w:cs="Times New Roman"/>
          <w:sz w:val="24"/>
          <w:szCs w:val="24"/>
        </w:rPr>
        <w:t xml:space="preserve">в </w:t>
      </w:r>
      <w:r w:rsidR="00F62F74" w:rsidRPr="00F62F74">
        <w:rPr>
          <w:rFonts w:ascii="Times New Roman" w:hAnsi="Times New Roman" w:cs="Times New Roman"/>
          <w:sz w:val="24"/>
          <w:szCs w:val="24"/>
        </w:rPr>
        <w:t>законопроекты изменения</w:t>
      </w:r>
      <w:r w:rsidR="00F618B3">
        <w:rPr>
          <w:rFonts w:ascii="Times New Roman" w:hAnsi="Times New Roman" w:cs="Times New Roman"/>
          <w:sz w:val="24"/>
          <w:szCs w:val="24"/>
        </w:rPr>
        <w:t>,</w:t>
      </w:r>
      <w:r w:rsidR="00F62F74" w:rsidRPr="00F62F74">
        <w:rPr>
          <w:rFonts w:ascii="Times New Roman" w:hAnsi="Times New Roman" w:cs="Times New Roman"/>
          <w:sz w:val="24"/>
          <w:szCs w:val="24"/>
        </w:rPr>
        <w:t xml:space="preserve"> внесли, по крайней мере сейчас уже новый этап заседания мажилиса </w:t>
      </w:r>
      <w:r w:rsidR="00F618B3" w:rsidRPr="00F62F74">
        <w:rPr>
          <w:rFonts w:ascii="Times New Roman" w:hAnsi="Times New Roman" w:cs="Times New Roman"/>
          <w:sz w:val="24"/>
          <w:szCs w:val="24"/>
        </w:rPr>
        <w:t>назнач</w:t>
      </w:r>
      <w:r w:rsidR="00F618B3">
        <w:rPr>
          <w:rFonts w:ascii="Times New Roman" w:hAnsi="Times New Roman" w:cs="Times New Roman"/>
          <w:sz w:val="24"/>
          <w:szCs w:val="24"/>
        </w:rPr>
        <w:t>и</w:t>
      </w:r>
      <w:r w:rsidR="00F618B3" w:rsidRPr="00F62F74">
        <w:rPr>
          <w:rFonts w:ascii="Times New Roman" w:hAnsi="Times New Roman" w:cs="Times New Roman"/>
          <w:sz w:val="24"/>
          <w:szCs w:val="24"/>
        </w:rPr>
        <w:t>лись</w:t>
      </w:r>
      <w:r w:rsidR="00F62F74" w:rsidRPr="00F62F74">
        <w:rPr>
          <w:rFonts w:ascii="Times New Roman" w:hAnsi="Times New Roman" w:cs="Times New Roman"/>
          <w:sz w:val="24"/>
          <w:szCs w:val="24"/>
        </w:rPr>
        <w:t xml:space="preserve">, поэтому нам нужно сейчас максимально до февраля </w:t>
      </w:r>
      <w:r w:rsidR="00F618B3">
        <w:rPr>
          <w:rFonts w:ascii="Times New Roman" w:hAnsi="Times New Roman" w:cs="Times New Roman"/>
          <w:sz w:val="24"/>
          <w:szCs w:val="24"/>
        </w:rPr>
        <w:t>пока</w:t>
      </w:r>
      <w:r w:rsidR="00F62F74" w:rsidRPr="00F62F74">
        <w:rPr>
          <w:rFonts w:ascii="Times New Roman" w:hAnsi="Times New Roman" w:cs="Times New Roman"/>
          <w:sz w:val="24"/>
          <w:szCs w:val="24"/>
        </w:rPr>
        <w:t xml:space="preserve"> они не ушли на каникулы </w:t>
      </w:r>
      <w:proofErr w:type="spellStart"/>
      <w:r w:rsidR="00F62F74" w:rsidRPr="00F62F74">
        <w:rPr>
          <w:rFonts w:ascii="Times New Roman" w:hAnsi="Times New Roman" w:cs="Times New Roman"/>
          <w:sz w:val="24"/>
          <w:szCs w:val="24"/>
        </w:rPr>
        <w:t>и.т.д</w:t>
      </w:r>
      <w:proofErr w:type="spellEnd"/>
      <w:r w:rsidR="00F62F74" w:rsidRPr="00F62F74">
        <w:rPr>
          <w:rFonts w:ascii="Times New Roman" w:hAnsi="Times New Roman" w:cs="Times New Roman"/>
          <w:sz w:val="24"/>
          <w:szCs w:val="24"/>
        </w:rPr>
        <w:t>.</w:t>
      </w:r>
    </w:p>
    <w:p w14:paraId="192C6F66" w14:textId="6EE6254A" w:rsidR="00F62F74" w:rsidRDefault="00F62F74" w:rsidP="00F62F7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proofErr w:type="spellStart"/>
      <w:r>
        <w:rPr>
          <w:rFonts w:ascii="Times New Roman" w:hAnsi="Times New Roman" w:cs="Times New Roman"/>
          <w:i/>
          <w:sz w:val="24"/>
          <w:szCs w:val="24"/>
        </w:rPr>
        <w:t>Сарсенбаевой</w:t>
      </w:r>
      <w:proofErr w:type="spellEnd"/>
      <w:r>
        <w:rPr>
          <w:rFonts w:ascii="Times New Roman" w:hAnsi="Times New Roman" w:cs="Times New Roman"/>
          <w:i/>
          <w:sz w:val="24"/>
          <w:szCs w:val="24"/>
        </w:rPr>
        <w:t xml:space="preserve"> </w:t>
      </w:r>
      <w:r w:rsidR="00F618B3">
        <w:rPr>
          <w:rFonts w:ascii="Times New Roman" w:hAnsi="Times New Roman" w:cs="Times New Roman"/>
          <w:i/>
          <w:sz w:val="24"/>
          <w:szCs w:val="24"/>
        </w:rPr>
        <w:t xml:space="preserve">Гульнар </w:t>
      </w:r>
      <w:proofErr w:type="spellStart"/>
      <w:r w:rsidR="00F618B3">
        <w:rPr>
          <w:rFonts w:ascii="Times New Roman" w:hAnsi="Times New Roman" w:cs="Times New Roman"/>
          <w:i/>
          <w:sz w:val="24"/>
          <w:szCs w:val="24"/>
        </w:rPr>
        <w:t>Едиловны</w:t>
      </w:r>
      <w:proofErr w:type="spellEnd"/>
      <w:r w:rsidR="00F618B3">
        <w:rPr>
          <w:rFonts w:ascii="Times New Roman" w:hAnsi="Times New Roman" w:cs="Times New Roman"/>
          <w:i/>
          <w:sz w:val="24"/>
          <w:szCs w:val="24"/>
        </w:rPr>
        <w:t>,</w:t>
      </w:r>
      <w:r w:rsidRPr="000215BD">
        <w:rPr>
          <w:rFonts w:ascii="Times New Roman" w:hAnsi="Times New Roman" w:cs="Times New Roman"/>
          <w:i/>
          <w:sz w:val="24"/>
          <w:szCs w:val="24"/>
        </w:rPr>
        <w:t xml:space="preserve"> заместитель Директора Департамента Организации Медицинской помощи </w:t>
      </w:r>
      <w:r w:rsidR="000E5D97" w:rsidRPr="000215BD">
        <w:rPr>
          <w:rFonts w:ascii="Times New Roman" w:hAnsi="Times New Roman" w:cs="Times New Roman"/>
          <w:i/>
          <w:sz w:val="24"/>
          <w:szCs w:val="24"/>
        </w:rPr>
        <w:t>МЗРК</w:t>
      </w:r>
      <w:r w:rsidR="000E5D97">
        <w:rPr>
          <w:rFonts w:ascii="Times New Roman" w:hAnsi="Times New Roman" w:cs="Times New Roman"/>
          <w:i/>
          <w:sz w:val="24"/>
          <w:szCs w:val="24"/>
        </w:rPr>
        <w:t xml:space="preserve">, </w:t>
      </w:r>
      <w:r w:rsidR="000E5D97">
        <w:rPr>
          <w:rFonts w:ascii="Times New Roman" w:hAnsi="Times New Roman" w:cs="Times New Roman"/>
          <w:sz w:val="24"/>
          <w:szCs w:val="24"/>
        </w:rPr>
        <w:t>я</w:t>
      </w:r>
      <w:r w:rsidR="000E5D97" w:rsidRPr="000E5D97">
        <w:rPr>
          <w:rFonts w:ascii="Times New Roman" w:hAnsi="Times New Roman" w:cs="Times New Roman"/>
          <w:sz w:val="24"/>
          <w:szCs w:val="24"/>
        </w:rPr>
        <w:t xml:space="preserve"> хотела комментарии сделать говорите незастрахованные лица, но законодательством предусмотрено </w:t>
      </w:r>
      <w:r w:rsidR="00F618B3" w:rsidRPr="000E5D97">
        <w:rPr>
          <w:rFonts w:ascii="Times New Roman" w:hAnsi="Times New Roman" w:cs="Times New Roman"/>
          <w:sz w:val="24"/>
          <w:szCs w:val="24"/>
        </w:rPr>
        <w:t>лица,</w:t>
      </w:r>
      <w:r w:rsidR="000E5D97" w:rsidRPr="000E5D97">
        <w:rPr>
          <w:rFonts w:ascii="Times New Roman" w:hAnsi="Times New Roman" w:cs="Times New Roman"/>
          <w:sz w:val="24"/>
          <w:szCs w:val="24"/>
        </w:rPr>
        <w:t xml:space="preserve"> не работающие они могут официально </w:t>
      </w:r>
      <w:r w:rsidR="00F618B3">
        <w:rPr>
          <w:rFonts w:ascii="Times New Roman" w:hAnsi="Times New Roman" w:cs="Times New Roman"/>
          <w:sz w:val="24"/>
          <w:szCs w:val="24"/>
        </w:rPr>
        <w:t xml:space="preserve">встать </w:t>
      </w:r>
      <w:r w:rsidR="000E5D97" w:rsidRPr="000E5D97">
        <w:rPr>
          <w:rFonts w:ascii="Times New Roman" w:hAnsi="Times New Roman" w:cs="Times New Roman"/>
          <w:sz w:val="24"/>
          <w:szCs w:val="24"/>
        </w:rPr>
        <w:t xml:space="preserve">на </w:t>
      </w:r>
      <w:r w:rsidR="00F618B3" w:rsidRPr="000E5D97">
        <w:rPr>
          <w:rFonts w:ascii="Times New Roman" w:hAnsi="Times New Roman" w:cs="Times New Roman"/>
          <w:sz w:val="24"/>
          <w:szCs w:val="24"/>
        </w:rPr>
        <w:t>учет и</w:t>
      </w:r>
      <w:r w:rsidR="000E5D97" w:rsidRPr="000E5D97">
        <w:rPr>
          <w:rFonts w:ascii="Times New Roman" w:hAnsi="Times New Roman" w:cs="Times New Roman"/>
          <w:sz w:val="24"/>
          <w:szCs w:val="24"/>
        </w:rPr>
        <w:t xml:space="preserve"> получить этот статус</w:t>
      </w:r>
      <w:r w:rsidR="00F618B3">
        <w:rPr>
          <w:rFonts w:ascii="Times New Roman" w:hAnsi="Times New Roman" w:cs="Times New Roman"/>
          <w:sz w:val="24"/>
          <w:szCs w:val="24"/>
        </w:rPr>
        <w:t xml:space="preserve"> «неработающего»</w:t>
      </w:r>
      <w:r w:rsidR="000E5D97" w:rsidRPr="000E5D97">
        <w:rPr>
          <w:rFonts w:ascii="Times New Roman" w:hAnsi="Times New Roman" w:cs="Times New Roman"/>
          <w:sz w:val="24"/>
          <w:szCs w:val="24"/>
        </w:rPr>
        <w:t xml:space="preserve">, есть другой вопрос, наверно документов нет </w:t>
      </w:r>
      <w:r w:rsidR="00F618B3">
        <w:rPr>
          <w:rFonts w:ascii="Times New Roman" w:hAnsi="Times New Roman" w:cs="Times New Roman"/>
          <w:sz w:val="24"/>
          <w:szCs w:val="24"/>
        </w:rPr>
        <w:t>чтобы зарегистрироваться как «неработающий»</w:t>
      </w:r>
      <w:r w:rsidR="000E5D97">
        <w:rPr>
          <w:rFonts w:ascii="Times New Roman" w:hAnsi="Times New Roman" w:cs="Times New Roman"/>
          <w:sz w:val="24"/>
          <w:szCs w:val="24"/>
        </w:rPr>
        <w:t>.</w:t>
      </w:r>
    </w:p>
    <w:p w14:paraId="192C6F68" w14:textId="6BE4810E" w:rsidR="000E5D97" w:rsidRDefault="00F618B3" w:rsidP="00F62F74">
      <w:pPr>
        <w:spacing w:after="0" w:line="240" w:lineRule="auto"/>
        <w:ind w:firstLine="567"/>
        <w:jc w:val="both"/>
        <w:rPr>
          <w:rFonts w:ascii="Times New Roman" w:hAnsi="Times New Roman" w:cs="Times New Roman"/>
          <w:sz w:val="24"/>
          <w:szCs w:val="24"/>
        </w:rPr>
      </w:pPr>
      <w:r w:rsidRPr="00943153">
        <w:rPr>
          <w:rFonts w:ascii="Times New Roman" w:hAnsi="Times New Roman" w:cs="Times New Roman"/>
          <w:i/>
          <w:sz w:val="24"/>
          <w:szCs w:val="24"/>
        </w:rPr>
        <w:t xml:space="preserve">Комментарий </w:t>
      </w:r>
      <w:proofErr w:type="spellStart"/>
      <w:r w:rsidRPr="00943153">
        <w:rPr>
          <w:rFonts w:ascii="Times New Roman" w:hAnsi="Times New Roman" w:cs="Times New Roman"/>
          <w:i/>
          <w:sz w:val="24"/>
          <w:szCs w:val="24"/>
        </w:rPr>
        <w:t>Медето</w:t>
      </w:r>
      <w:r>
        <w:rPr>
          <w:rFonts w:ascii="Times New Roman" w:hAnsi="Times New Roman" w:cs="Times New Roman"/>
          <w:i/>
          <w:sz w:val="24"/>
          <w:szCs w:val="24"/>
        </w:rPr>
        <w:t>а</w:t>
      </w:r>
      <w:r w:rsidRPr="00943153">
        <w:rPr>
          <w:rFonts w:ascii="Times New Roman" w:hAnsi="Times New Roman" w:cs="Times New Roman"/>
          <w:i/>
          <w:sz w:val="24"/>
          <w:szCs w:val="24"/>
        </w:rPr>
        <w:t>в</w:t>
      </w:r>
      <w:proofErr w:type="spellEnd"/>
      <w:r w:rsidR="000E5D97" w:rsidRPr="00943153">
        <w:rPr>
          <w:rFonts w:ascii="Times New Roman" w:hAnsi="Times New Roman" w:cs="Times New Roman"/>
          <w:i/>
          <w:sz w:val="24"/>
          <w:szCs w:val="24"/>
        </w:rPr>
        <w:t xml:space="preserve"> Мурат</w:t>
      </w:r>
      <w:r>
        <w:rPr>
          <w:rFonts w:ascii="Times New Roman" w:hAnsi="Times New Roman" w:cs="Times New Roman"/>
          <w:i/>
          <w:sz w:val="24"/>
          <w:szCs w:val="24"/>
        </w:rPr>
        <w:t>а</w:t>
      </w:r>
      <w:r w:rsidR="000E5D97" w:rsidRPr="00943153">
        <w:rPr>
          <w:rFonts w:ascii="Times New Roman" w:hAnsi="Times New Roman" w:cs="Times New Roman"/>
          <w:i/>
          <w:sz w:val="24"/>
          <w:szCs w:val="24"/>
        </w:rPr>
        <w:t xml:space="preserve">, руководитель филиала ОФ «Санат </w:t>
      </w:r>
      <w:proofErr w:type="spellStart"/>
      <w:r w:rsidR="000E5D97" w:rsidRPr="00943153">
        <w:rPr>
          <w:rFonts w:ascii="Times New Roman" w:hAnsi="Times New Roman" w:cs="Times New Roman"/>
          <w:i/>
          <w:sz w:val="24"/>
          <w:szCs w:val="24"/>
        </w:rPr>
        <w:t>Алеми</w:t>
      </w:r>
      <w:proofErr w:type="spellEnd"/>
      <w:r w:rsidR="000E5D97" w:rsidRPr="00943153">
        <w:rPr>
          <w:rFonts w:ascii="Times New Roman" w:hAnsi="Times New Roman" w:cs="Times New Roman"/>
          <w:i/>
          <w:sz w:val="24"/>
          <w:szCs w:val="24"/>
        </w:rPr>
        <w:t>»</w:t>
      </w:r>
      <w:r w:rsidR="000E5D97">
        <w:rPr>
          <w:rFonts w:ascii="Times New Roman" w:hAnsi="Times New Roman" w:cs="Times New Roman"/>
          <w:i/>
          <w:sz w:val="24"/>
          <w:szCs w:val="24"/>
        </w:rPr>
        <w:t>,</w:t>
      </w:r>
      <w:r w:rsidR="000E5D97" w:rsidRPr="000E5D97">
        <w:t xml:space="preserve"> </w:t>
      </w:r>
      <w:r w:rsidR="000E5D97" w:rsidRPr="000E5D97">
        <w:rPr>
          <w:rFonts w:ascii="Times New Roman" w:hAnsi="Times New Roman" w:cs="Times New Roman"/>
          <w:sz w:val="24"/>
          <w:szCs w:val="24"/>
        </w:rPr>
        <w:t xml:space="preserve">чтобы обследоваться человек должен за год </w:t>
      </w:r>
      <w:r>
        <w:rPr>
          <w:rFonts w:ascii="Times New Roman" w:hAnsi="Times New Roman" w:cs="Times New Roman"/>
          <w:sz w:val="24"/>
          <w:szCs w:val="24"/>
        </w:rPr>
        <w:t>вперед</w:t>
      </w:r>
      <w:r w:rsidR="000E5D97" w:rsidRPr="000E5D97">
        <w:rPr>
          <w:rFonts w:ascii="Times New Roman" w:hAnsi="Times New Roman" w:cs="Times New Roman"/>
          <w:sz w:val="24"/>
          <w:szCs w:val="24"/>
        </w:rPr>
        <w:t xml:space="preserve"> оплачивать, допустим сейчас в октябре, ноябре</w:t>
      </w:r>
      <w:r w:rsidR="00D1181C">
        <w:rPr>
          <w:rFonts w:ascii="Times New Roman" w:hAnsi="Times New Roman" w:cs="Times New Roman"/>
          <w:sz w:val="24"/>
          <w:szCs w:val="24"/>
        </w:rPr>
        <w:t xml:space="preserve"> чтобы получить услуги,</w:t>
      </w:r>
      <w:r w:rsidR="000E5D97" w:rsidRPr="000E5D97">
        <w:rPr>
          <w:rFonts w:ascii="Times New Roman" w:hAnsi="Times New Roman" w:cs="Times New Roman"/>
          <w:sz w:val="24"/>
          <w:szCs w:val="24"/>
        </w:rPr>
        <w:t xml:space="preserve"> я должен с </w:t>
      </w:r>
      <w:r w:rsidR="00D1181C">
        <w:rPr>
          <w:rFonts w:ascii="Times New Roman" w:hAnsi="Times New Roman" w:cs="Times New Roman"/>
          <w:sz w:val="24"/>
          <w:szCs w:val="24"/>
        </w:rPr>
        <w:t>прошлого</w:t>
      </w:r>
      <w:r w:rsidR="000E5D97" w:rsidRPr="000E5D97">
        <w:rPr>
          <w:rFonts w:ascii="Times New Roman" w:hAnsi="Times New Roman" w:cs="Times New Roman"/>
          <w:sz w:val="24"/>
          <w:szCs w:val="24"/>
        </w:rPr>
        <w:t xml:space="preserve"> октября,</w:t>
      </w:r>
      <w:r w:rsidR="00D1181C">
        <w:rPr>
          <w:rFonts w:ascii="Times New Roman" w:hAnsi="Times New Roman" w:cs="Times New Roman"/>
          <w:sz w:val="24"/>
          <w:szCs w:val="24"/>
        </w:rPr>
        <w:t xml:space="preserve"> </w:t>
      </w:r>
      <w:r w:rsidR="000E5D97" w:rsidRPr="000E5D97">
        <w:rPr>
          <w:rFonts w:ascii="Times New Roman" w:hAnsi="Times New Roman" w:cs="Times New Roman"/>
          <w:sz w:val="24"/>
          <w:szCs w:val="24"/>
        </w:rPr>
        <w:t>ноября оплачивать страховки. Человек сразу</w:t>
      </w:r>
      <w:r w:rsidRPr="000E5D97">
        <w:rPr>
          <w:rFonts w:ascii="Times New Roman" w:hAnsi="Times New Roman" w:cs="Times New Roman"/>
          <w:sz w:val="24"/>
          <w:szCs w:val="24"/>
        </w:rPr>
        <w:t xml:space="preserve"> как</w:t>
      </w:r>
      <w:r w:rsidR="000E5D97" w:rsidRPr="000E5D97">
        <w:rPr>
          <w:rFonts w:ascii="Times New Roman" w:hAnsi="Times New Roman" w:cs="Times New Roman"/>
          <w:sz w:val="24"/>
          <w:szCs w:val="24"/>
        </w:rPr>
        <w:t xml:space="preserve"> статус безработного получает, но это не работает, потому что, те месяц</w:t>
      </w:r>
      <w:r w:rsidR="00E04724">
        <w:rPr>
          <w:rFonts w:ascii="Times New Roman" w:hAnsi="Times New Roman" w:cs="Times New Roman"/>
          <w:sz w:val="24"/>
          <w:szCs w:val="24"/>
        </w:rPr>
        <w:t>ы</w:t>
      </w:r>
      <w:r w:rsidR="000E5D97" w:rsidRPr="000E5D97">
        <w:rPr>
          <w:rFonts w:ascii="Times New Roman" w:hAnsi="Times New Roman" w:cs="Times New Roman"/>
          <w:sz w:val="24"/>
          <w:szCs w:val="24"/>
        </w:rPr>
        <w:t xml:space="preserve"> надо закрывать есть такой момент</w:t>
      </w:r>
      <w:r w:rsidR="000E5D97">
        <w:rPr>
          <w:rFonts w:ascii="Times New Roman" w:hAnsi="Times New Roman" w:cs="Times New Roman"/>
          <w:sz w:val="24"/>
          <w:szCs w:val="24"/>
        </w:rPr>
        <w:t>.</w:t>
      </w:r>
    </w:p>
    <w:p w14:paraId="192C6F6B" w14:textId="188C55F2" w:rsidR="005B163E" w:rsidRDefault="00E04724" w:rsidP="00F62F74">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r>
        <w:rPr>
          <w:rFonts w:ascii="Times New Roman" w:hAnsi="Times New Roman" w:cs="Times New Roman"/>
          <w:i/>
          <w:sz w:val="24"/>
          <w:szCs w:val="24"/>
        </w:rPr>
        <w:t>а</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Pr>
          <w:rFonts w:ascii="Times New Roman" w:hAnsi="Times New Roman" w:cs="Times New Roman"/>
          <w:i/>
          <w:sz w:val="24"/>
          <w:szCs w:val="24"/>
        </w:rPr>
        <w:t xml:space="preserve">, </w:t>
      </w:r>
      <w:r w:rsidR="004D61F2" w:rsidRPr="004D61F2">
        <w:rPr>
          <w:rFonts w:ascii="Times New Roman" w:hAnsi="Times New Roman" w:cs="Times New Roman"/>
          <w:sz w:val="24"/>
          <w:szCs w:val="24"/>
        </w:rPr>
        <w:t>у нас есть беременные женщины</w:t>
      </w:r>
      <w:r>
        <w:rPr>
          <w:rFonts w:ascii="Times New Roman" w:hAnsi="Times New Roman" w:cs="Times New Roman"/>
          <w:sz w:val="24"/>
          <w:szCs w:val="24"/>
        </w:rPr>
        <w:t>,</w:t>
      </w:r>
      <w:r w:rsidR="004D61F2" w:rsidRPr="004D61F2">
        <w:rPr>
          <w:rFonts w:ascii="Times New Roman" w:hAnsi="Times New Roman" w:cs="Times New Roman"/>
          <w:sz w:val="24"/>
          <w:szCs w:val="24"/>
        </w:rPr>
        <w:t xml:space="preserve"> которые остаются за бортом, она </w:t>
      </w:r>
      <w:r w:rsidRPr="004D61F2">
        <w:rPr>
          <w:rFonts w:ascii="Times New Roman" w:hAnsi="Times New Roman" w:cs="Times New Roman"/>
          <w:sz w:val="24"/>
          <w:szCs w:val="24"/>
        </w:rPr>
        <w:t>допустим</w:t>
      </w:r>
      <w:r w:rsidR="004D61F2" w:rsidRPr="004D61F2">
        <w:rPr>
          <w:rFonts w:ascii="Times New Roman" w:hAnsi="Times New Roman" w:cs="Times New Roman"/>
          <w:sz w:val="24"/>
          <w:szCs w:val="24"/>
        </w:rPr>
        <w:t xml:space="preserve"> только на </w:t>
      </w:r>
      <w:r w:rsidRPr="004D61F2">
        <w:rPr>
          <w:rFonts w:ascii="Times New Roman" w:hAnsi="Times New Roman" w:cs="Times New Roman"/>
          <w:sz w:val="24"/>
          <w:szCs w:val="24"/>
        </w:rPr>
        <w:t>устроилась</w:t>
      </w:r>
      <w:r w:rsidR="004D61F2" w:rsidRPr="004D61F2">
        <w:rPr>
          <w:rFonts w:ascii="Times New Roman" w:hAnsi="Times New Roman" w:cs="Times New Roman"/>
          <w:sz w:val="24"/>
          <w:szCs w:val="24"/>
        </w:rPr>
        <w:t xml:space="preserve"> </w:t>
      </w:r>
      <w:r>
        <w:rPr>
          <w:rFonts w:ascii="Times New Roman" w:hAnsi="Times New Roman" w:cs="Times New Roman"/>
          <w:sz w:val="24"/>
          <w:szCs w:val="24"/>
        </w:rPr>
        <w:t>на</w:t>
      </w:r>
      <w:r w:rsidR="004D61F2" w:rsidRPr="004D61F2">
        <w:rPr>
          <w:rFonts w:ascii="Times New Roman" w:hAnsi="Times New Roman" w:cs="Times New Roman"/>
          <w:sz w:val="24"/>
          <w:szCs w:val="24"/>
        </w:rPr>
        <w:t xml:space="preserve"> работу</w:t>
      </w:r>
      <w:r>
        <w:rPr>
          <w:rFonts w:ascii="Times New Roman" w:hAnsi="Times New Roman" w:cs="Times New Roman"/>
          <w:sz w:val="24"/>
          <w:szCs w:val="24"/>
        </w:rPr>
        <w:t>,</w:t>
      </w:r>
      <w:r w:rsidR="004D61F2" w:rsidRPr="004D61F2">
        <w:rPr>
          <w:rFonts w:ascii="Times New Roman" w:hAnsi="Times New Roman" w:cs="Times New Roman"/>
          <w:sz w:val="24"/>
          <w:szCs w:val="24"/>
        </w:rPr>
        <w:t xml:space="preserve"> </w:t>
      </w:r>
      <w:r w:rsidRPr="004D61F2">
        <w:rPr>
          <w:rFonts w:ascii="Times New Roman" w:hAnsi="Times New Roman" w:cs="Times New Roman"/>
          <w:sz w:val="24"/>
          <w:szCs w:val="24"/>
        </w:rPr>
        <w:t>ну,</w:t>
      </w:r>
      <w:r w:rsidR="004D61F2" w:rsidRPr="004D61F2">
        <w:rPr>
          <w:rFonts w:ascii="Times New Roman" w:hAnsi="Times New Roman" w:cs="Times New Roman"/>
          <w:sz w:val="24"/>
          <w:szCs w:val="24"/>
        </w:rPr>
        <w:t xml:space="preserve"> как только произошла беременность, она обратилась в медицинскую </w:t>
      </w:r>
      <w:r w:rsidRPr="004D61F2">
        <w:rPr>
          <w:rFonts w:ascii="Times New Roman" w:hAnsi="Times New Roman" w:cs="Times New Roman"/>
          <w:sz w:val="24"/>
          <w:szCs w:val="24"/>
        </w:rPr>
        <w:t>организацию у</w:t>
      </w:r>
      <w:r w:rsidR="004D61F2" w:rsidRPr="004D61F2">
        <w:rPr>
          <w:rFonts w:ascii="Times New Roman" w:hAnsi="Times New Roman" w:cs="Times New Roman"/>
          <w:sz w:val="24"/>
          <w:szCs w:val="24"/>
        </w:rPr>
        <w:t xml:space="preserve"> нее один месяц оплаты, то медицинская организация говорит, ты должна за 11 месяцев прошлы</w:t>
      </w:r>
      <w:r>
        <w:rPr>
          <w:rFonts w:ascii="Times New Roman" w:hAnsi="Times New Roman" w:cs="Times New Roman"/>
          <w:sz w:val="24"/>
          <w:szCs w:val="24"/>
        </w:rPr>
        <w:t>е</w:t>
      </w:r>
      <w:r w:rsidR="004D61F2" w:rsidRPr="004D61F2">
        <w:rPr>
          <w:rFonts w:ascii="Times New Roman" w:hAnsi="Times New Roman" w:cs="Times New Roman"/>
          <w:sz w:val="24"/>
          <w:szCs w:val="24"/>
        </w:rPr>
        <w:t xml:space="preserve"> заплатить.</w:t>
      </w:r>
      <w:r>
        <w:rPr>
          <w:rFonts w:ascii="Times New Roman" w:hAnsi="Times New Roman" w:cs="Times New Roman"/>
          <w:sz w:val="24"/>
          <w:szCs w:val="24"/>
        </w:rPr>
        <w:t xml:space="preserve"> </w:t>
      </w:r>
      <w:r w:rsidR="004D61F2" w:rsidRPr="004D61F2">
        <w:rPr>
          <w:rFonts w:ascii="Times New Roman" w:hAnsi="Times New Roman" w:cs="Times New Roman"/>
          <w:sz w:val="24"/>
          <w:szCs w:val="24"/>
        </w:rPr>
        <w:t xml:space="preserve">Потом ситуация следующая у ОСМС в части 3 месяцев она тоже есть ну как бы она работает, 3 месяца платишь подряд  </w:t>
      </w:r>
      <w:proofErr w:type="spellStart"/>
      <w:r w:rsidR="004D61F2" w:rsidRPr="004D61F2">
        <w:rPr>
          <w:rFonts w:ascii="Times New Roman" w:hAnsi="Times New Roman" w:cs="Times New Roman"/>
          <w:sz w:val="24"/>
          <w:szCs w:val="24"/>
        </w:rPr>
        <w:t>и.т.д</w:t>
      </w:r>
      <w:proofErr w:type="spellEnd"/>
      <w:r w:rsidR="004D61F2" w:rsidRPr="004D61F2">
        <w:rPr>
          <w:rFonts w:ascii="Times New Roman" w:hAnsi="Times New Roman" w:cs="Times New Roman"/>
          <w:sz w:val="24"/>
          <w:szCs w:val="24"/>
        </w:rPr>
        <w:t>., получается, есть другой инструмент</w:t>
      </w:r>
      <w:r w:rsidR="00A71EB3">
        <w:rPr>
          <w:rFonts w:ascii="Times New Roman" w:hAnsi="Times New Roman" w:cs="Times New Roman"/>
          <w:sz w:val="24"/>
          <w:szCs w:val="24"/>
        </w:rPr>
        <w:t xml:space="preserve">: </w:t>
      </w:r>
      <w:r w:rsidR="004D61F2" w:rsidRPr="004D61F2">
        <w:rPr>
          <w:rFonts w:ascii="Times New Roman" w:hAnsi="Times New Roman" w:cs="Times New Roman"/>
          <w:sz w:val="24"/>
          <w:szCs w:val="24"/>
        </w:rPr>
        <w:t>2000 с чем</w:t>
      </w:r>
      <w:r w:rsidR="00A71EB3">
        <w:rPr>
          <w:rFonts w:ascii="Times New Roman" w:hAnsi="Times New Roman" w:cs="Times New Roman"/>
          <w:sz w:val="24"/>
          <w:szCs w:val="24"/>
        </w:rPr>
        <w:t>-</w:t>
      </w:r>
      <w:r w:rsidR="004D61F2" w:rsidRPr="004D61F2">
        <w:rPr>
          <w:rFonts w:ascii="Times New Roman" w:hAnsi="Times New Roman" w:cs="Times New Roman"/>
          <w:sz w:val="24"/>
          <w:szCs w:val="24"/>
        </w:rPr>
        <w:t xml:space="preserve">то платишь </w:t>
      </w:r>
      <w:r w:rsidR="00A71EB3" w:rsidRPr="004D61F2">
        <w:rPr>
          <w:rFonts w:ascii="Times New Roman" w:hAnsi="Times New Roman" w:cs="Times New Roman"/>
          <w:sz w:val="24"/>
          <w:szCs w:val="24"/>
        </w:rPr>
        <w:t>единый</w:t>
      </w:r>
      <w:r w:rsidR="004D61F2" w:rsidRPr="004D61F2">
        <w:rPr>
          <w:rFonts w:ascii="Times New Roman" w:hAnsi="Times New Roman" w:cs="Times New Roman"/>
          <w:sz w:val="24"/>
          <w:szCs w:val="24"/>
        </w:rPr>
        <w:t xml:space="preserve"> </w:t>
      </w:r>
      <w:r w:rsidR="00A71EB3">
        <w:rPr>
          <w:rFonts w:ascii="Times New Roman" w:hAnsi="Times New Roman" w:cs="Times New Roman"/>
          <w:sz w:val="24"/>
          <w:szCs w:val="24"/>
        </w:rPr>
        <w:t xml:space="preserve">совокупный </w:t>
      </w:r>
      <w:r w:rsidR="004D61F2" w:rsidRPr="004D61F2">
        <w:rPr>
          <w:rFonts w:ascii="Times New Roman" w:hAnsi="Times New Roman" w:cs="Times New Roman"/>
          <w:sz w:val="24"/>
          <w:szCs w:val="24"/>
        </w:rPr>
        <w:t xml:space="preserve">платеж туда входит ОСМС частично </w:t>
      </w:r>
      <w:proofErr w:type="spellStart"/>
      <w:r w:rsidR="004D61F2" w:rsidRPr="004D61F2">
        <w:rPr>
          <w:rFonts w:ascii="Times New Roman" w:hAnsi="Times New Roman" w:cs="Times New Roman"/>
          <w:sz w:val="24"/>
          <w:szCs w:val="24"/>
        </w:rPr>
        <w:t>и.т.д</w:t>
      </w:r>
      <w:proofErr w:type="spellEnd"/>
      <w:r w:rsidR="004D61F2" w:rsidRPr="004D61F2">
        <w:rPr>
          <w:rFonts w:ascii="Times New Roman" w:hAnsi="Times New Roman" w:cs="Times New Roman"/>
          <w:sz w:val="24"/>
          <w:szCs w:val="24"/>
        </w:rPr>
        <w:t>.</w:t>
      </w:r>
      <w:r w:rsidR="00A71EB3">
        <w:rPr>
          <w:rFonts w:ascii="Times New Roman" w:hAnsi="Times New Roman" w:cs="Times New Roman"/>
          <w:sz w:val="24"/>
          <w:szCs w:val="24"/>
        </w:rPr>
        <w:t>,</w:t>
      </w:r>
      <w:r w:rsidR="004D61F2" w:rsidRPr="004D61F2">
        <w:rPr>
          <w:rFonts w:ascii="Times New Roman" w:hAnsi="Times New Roman" w:cs="Times New Roman"/>
          <w:sz w:val="24"/>
          <w:szCs w:val="24"/>
        </w:rPr>
        <w:t xml:space="preserve"> но другой вопрос нет у человека </w:t>
      </w:r>
      <w:r w:rsidR="00A71EB3" w:rsidRPr="004D61F2">
        <w:rPr>
          <w:rFonts w:ascii="Times New Roman" w:hAnsi="Times New Roman" w:cs="Times New Roman"/>
          <w:sz w:val="24"/>
          <w:szCs w:val="24"/>
        </w:rPr>
        <w:t>столько</w:t>
      </w:r>
      <w:r w:rsidR="004D61F2" w:rsidRPr="004D61F2">
        <w:rPr>
          <w:rFonts w:ascii="Times New Roman" w:hAnsi="Times New Roman" w:cs="Times New Roman"/>
          <w:sz w:val="24"/>
          <w:szCs w:val="24"/>
        </w:rPr>
        <w:t xml:space="preserve"> денег т.е., на </w:t>
      </w:r>
      <w:r w:rsidR="00A71EB3" w:rsidRPr="004D61F2">
        <w:rPr>
          <w:rFonts w:ascii="Times New Roman" w:hAnsi="Times New Roman" w:cs="Times New Roman"/>
          <w:sz w:val="24"/>
          <w:szCs w:val="24"/>
        </w:rPr>
        <w:t>сегодняшний</w:t>
      </w:r>
      <w:r w:rsidR="004D61F2" w:rsidRPr="004D61F2">
        <w:rPr>
          <w:rFonts w:ascii="Times New Roman" w:hAnsi="Times New Roman" w:cs="Times New Roman"/>
          <w:sz w:val="24"/>
          <w:szCs w:val="24"/>
        </w:rPr>
        <w:t xml:space="preserve"> день</w:t>
      </w:r>
      <w:r w:rsidR="00A71EB3">
        <w:rPr>
          <w:rFonts w:ascii="Times New Roman" w:hAnsi="Times New Roman" w:cs="Times New Roman"/>
          <w:sz w:val="24"/>
          <w:szCs w:val="24"/>
        </w:rPr>
        <w:t>.</w:t>
      </w:r>
      <w:r w:rsidR="004D61F2" w:rsidRPr="004D61F2">
        <w:rPr>
          <w:rFonts w:ascii="Times New Roman" w:hAnsi="Times New Roman" w:cs="Times New Roman"/>
          <w:sz w:val="24"/>
          <w:szCs w:val="24"/>
        </w:rPr>
        <w:t xml:space="preserve"> </w:t>
      </w:r>
      <w:r w:rsidR="00A71EB3">
        <w:rPr>
          <w:rFonts w:ascii="Times New Roman" w:hAnsi="Times New Roman" w:cs="Times New Roman"/>
          <w:sz w:val="24"/>
          <w:szCs w:val="24"/>
        </w:rPr>
        <w:t>С</w:t>
      </w:r>
      <w:r w:rsidR="004D61F2" w:rsidRPr="004D61F2">
        <w:rPr>
          <w:rFonts w:ascii="Times New Roman" w:hAnsi="Times New Roman" w:cs="Times New Roman"/>
          <w:sz w:val="24"/>
          <w:szCs w:val="24"/>
        </w:rPr>
        <w:t xml:space="preserve">егодня мы все с </w:t>
      </w:r>
      <w:r w:rsidR="006B44A4">
        <w:rPr>
          <w:rFonts w:ascii="Times New Roman" w:hAnsi="Times New Roman" w:cs="Times New Roman"/>
          <w:sz w:val="24"/>
          <w:szCs w:val="24"/>
        </w:rPr>
        <w:t>Вам</w:t>
      </w:r>
      <w:r w:rsidR="004D61F2" w:rsidRPr="004D61F2">
        <w:rPr>
          <w:rFonts w:ascii="Times New Roman" w:hAnsi="Times New Roman" w:cs="Times New Roman"/>
          <w:sz w:val="24"/>
          <w:szCs w:val="24"/>
        </w:rPr>
        <w:t>и работае</w:t>
      </w:r>
      <w:r w:rsidR="00A71EB3">
        <w:rPr>
          <w:rFonts w:ascii="Times New Roman" w:hAnsi="Times New Roman" w:cs="Times New Roman"/>
          <w:sz w:val="24"/>
          <w:szCs w:val="24"/>
        </w:rPr>
        <w:t>м,</w:t>
      </w:r>
      <w:r w:rsidR="004D61F2" w:rsidRPr="004D61F2">
        <w:rPr>
          <w:rFonts w:ascii="Times New Roman" w:hAnsi="Times New Roman" w:cs="Times New Roman"/>
          <w:sz w:val="24"/>
          <w:szCs w:val="24"/>
        </w:rPr>
        <w:t xml:space="preserve"> имеем отчисления и не дай бог, мы в декабре потеряем рабочие </w:t>
      </w:r>
      <w:r w:rsidR="00A71EB3" w:rsidRPr="004D61F2">
        <w:rPr>
          <w:rFonts w:ascii="Times New Roman" w:hAnsi="Times New Roman" w:cs="Times New Roman"/>
          <w:sz w:val="24"/>
          <w:szCs w:val="24"/>
        </w:rPr>
        <w:t>места у</w:t>
      </w:r>
      <w:r w:rsidR="004D61F2" w:rsidRPr="004D61F2">
        <w:rPr>
          <w:rFonts w:ascii="Times New Roman" w:hAnsi="Times New Roman" w:cs="Times New Roman"/>
          <w:sz w:val="24"/>
          <w:szCs w:val="24"/>
        </w:rPr>
        <w:t xml:space="preserve"> нас ОСМС </w:t>
      </w:r>
      <w:r w:rsidR="00A71EB3">
        <w:rPr>
          <w:rFonts w:ascii="Times New Roman" w:hAnsi="Times New Roman" w:cs="Times New Roman"/>
          <w:sz w:val="24"/>
          <w:szCs w:val="24"/>
        </w:rPr>
        <w:t>не будет оплачиваться</w:t>
      </w:r>
      <w:r w:rsidR="004D61F2" w:rsidRPr="004D61F2">
        <w:rPr>
          <w:rFonts w:ascii="Times New Roman" w:hAnsi="Times New Roman" w:cs="Times New Roman"/>
          <w:sz w:val="24"/>
          <w:szCs w:val="24"/>
        </w:rPr>
        <w:t xml:space="preserve"> мы все останемся на улице</w:t>
      </w:r>
      <w:r w:rsidR="005B163E">
        <w:rPr>
          <w:rFonts w:ascii="Times New Roman" w:hAnsi="Times New Roman" w:cs="Times New Roman"/>
          <w:sz w:val="24"/>
          <w:szCs w:val="24"/>
        </w:rPr>
        <w:t>.</w:t>
      </w:r>
      <w:r w:rsidR="00A71EB3">
        <w:rPr>
          <w:rFonts w:ascii="Times New Roman" w:hAnsi="Times New Roman" w:cs="Times New Roman"/>
          <w:sz w:val="24"/>
          <w:szCs w:val="24"/>
        </w:rPr>
        <w:t xml:space="preserve"> </w:t>
      </w:r>
      <w:r w:rsidR="005B163E" w:rsidRPr="005B163E">
        <w:rPr>
          <w:rFonts w:ascii="Times New Roman" w:hAnsi="Times New Roman" w:cs="Times New Roman"/>
          <w:sz w:val="24"/>
          <w:szCs w:val="24"/>
        </w:rPr>
        <w:t>Потому что система</w:t>
      </w:r>
      <w:r w:rsidR="00C45289">
        <w:rPr>
          <w:rFonts w:ascii="Times New Roman" w:hAnsi="Times New Roman" w:cs="Times New Roman"/>
          <w:sz w:val="24"/>
          <w:szCs w:val="24"/>
        </w:rPr>
        <w:t xml:space="preserve"> такая. Данный</w:t>
      </w:r>
      <w:r w:rsidR="005B163E" w:rsidRPr="005B163E">
        <w:rPr>
          <w:rFonts w:ascii="Times New Roman" w:hAnsi="Times New Roman" w:cs="Times New Roman"/>
          <w:sz w:val="24"/>
          <w:szCs w:val="24"/>
        </w:rPr>
        <w:t xml:space="preserve"> законопроект готовился 4 года, классный законопроект</w:t>
      </w:r>
      <w:r w:rsidR="00C45289">
        <w:rPr>
          <w:rFonts w:ascii="Times New Roman" w:hAnsi="Times New Roman" w:cs="Times New Roman"/>
          <w:sz w:val="24"/>
          <w:szCs w:val="24"/>
        </w:rPr>
        <w:t>,</w:t>
      </w:r>
      <w:r w:rsidR="005B163E" w:rsidRPr="005B163E">
        <w:rPr>
          <w:rFonts w:ascii="Times New Roman" w:hAnsi="Times New Roman" w:cs="Times New Roman"/>
          <w:sz w:val="24"/>
          <w:szCs w:val="24"/>
        </w:rPr>
        <w:t xml:space="preserve"> давайте мы его внутри </w:t>
      </w:r>
      <w:r w:rsidR="00A71EB3" w:rsidRPr="005B163E">
        <w:rPr>
          <w:rFonts w:ascii="Times New Roman" w:hAnsi="Times New Roman" w:cs="Times New Roman"/>
          <w:sz w:val="24"/>
          <w:szCs w:val="24"/>
        </w:rPr>
        <w:t>настро</w:t>
      </w:r>
      <w:r w:rsidR="00C45289">
        <w:rPr>
          <w:rFonts w:ascii="Times New Roman" w:hAnsi="Times New Roman" w:cs="Times New Roman"/>
          <w:sz w:val="24"/>
          <w:szCs w:val="24"/>
        </w:rPr>
        <w:t>и</w:t>
      </w:r>
      <w:r w:rsidR="00A71EB3" w:rsidRPr="005B163E">
        <w:rPr>
          <w:rFonts w:ascii="Times New Roman" w:hAnsi="Times New Roman" w:cs="Times New Roman"/>
          <w:sz w:val="24"/>
          <w:szCs w:val="24"/>
        </w:rPr>
        <w:t>м так</w:t>
      </w:r>
      <w:r w:rsidR="00C45289">
        <w:rPr>
          <w:rFonts w:ascii="Times New Roman" w:hAnsi="Times New Roman" w:cs="Times New Roman"/>
          <w:sz w:val="24"/>
          <w:szCs w:val="24"/>
        </w:rPr>
        <w:t>,</w:t>
      </w:r>
      <w:r w:rsidR="005B163E" w:rsidRPr="005B163E">
        <w:rPr>
          <w:rFonts w:ascii="Times New Roman" w:hAnsi="Times New Roman" w:cs="Times New Roman"/>
          <w:sz w:val="24"/>
          <w:szCs w:val="24"/>
        </w:rPr>
        <w:t xml:space="preserve"> чтобы он работал для населения, а не для наполнения </w:t>
      </w:r>
      <w:r w:rsidR="00C45289" w:rsidRPr="005B163E">
        <w:rPr>
          <w:rFonts w:ascii="Times New Roman" w:hAnsi="Times New Roman" w:cs="Times New Roman"/>
          <w:sz w:val="24"/>
          <w:szCs w:val="24"/>
        </w:rPr>
        <w:t>чьих-то</w:t>
      </w:r>
      <w:r w:rsidR="005B163E" w:rsidRPr="005B163E">
        <w:rPr>
          <w:rFonts w:ascii="Times New Roman" w:hAnsi="Times New Roman" w:cs="Times New Roman"/>
          <w:sz w:val="24"/>
          <w:szCs w:val="24"/>
        </w:rPr>
        <w:t xml:space="preserve"> карманов. </w:t>
      </w:r>
      <w:r w:rsidR="00C45289" w:rsidRPr="005B163E">
        <w:rPr>
          <w:rFonts w:ascii="Times New Roman" w:hAnsi="Times New Roman" w:cs="Times New Roman"/>
          <w:sz w:val="24"/>
          <w:szCs w:val="24"/>
        </w:rPr>
        <w:t>Извиняюсь</w:t>
      </w:r>
      <w:r w:rsidR="005B163E" w:rsidRPr="005B163E">
        <w:rPr>
          <w:rFonts w:ascii="Times New Roman" w:hAnsi="Times New Roman" w:cs="Times New Roman"/>
          <w:sz w:val="24"/>
          <w:szCs w:val="24"/>
        </w:rPr>
        <w:t xml:space="preserve"> у меня такое предложение</w:t>
      </w:r>
      <w:r w:rsidR="005B163E">
        <w:rPr>
          <w:rFonts w:ascii="Times New Roman" w:hAnsi="Times New Roman" w:cs="Times New Roman"/>
          <w:sz w:val="24"/>
          <w:szCs w:val="24"/>
        </w:rPr>
        <w:t>.</w:t>
      </w:r>
    </w:p>
    <w:p w14:paraId="192C6F6D" w14:textId="29E31697" w:rsidR="005B163E" w:rsidRDefault="003A4BEF" w:rsidP="00F62F74">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Аманжолов Н., Президент Центральноазиатской ассоциации, Член надзорного комитета </w:t>
      </w:r>
      <w:r w:rsidRPr="00C45289">
        <w:rPr>
          <w:rFonts w:ascii="Times New Roman" w:hAnsi="Times New Roman" w:cs="Times New Roman"/>
          <w:i/>
          <w:iCs/>
          <w:sz w:val="24"/>
          <w:szCs w:val="24"/>
        </w:rPr>
        <w:t>СКК</w:t>
      </w:r>
      <w:r w:rsidR="005B163E" w:rsidRPr="00C45289">
        <w:rPr>
          <w:rFonts w:ascii="Times New Roman" w:hAnsi="Times New Roman" w:cs="Times New Roman"/>
          <w:sz w:val="24"/>
          <w:szCs w:val="24"/>
        </w:rPr>
        <w:t>,</w:t>
      </w:r>
      <w:r w:rsidR="005B163E" w:rsidRPr="00C45289">
        <w:rPr>
          <w:rFonts w:ascii="Times New Roman" w:hAnsi="Times New Roman" w:cs="Times New Roman"/>
        </w:rPr>
        <w:t xml:space="preserve"> </w:t>
      </w:r>
      <w:r w:rsidR="00C45289" w:rsidRPr="00C45289">
        <w:rPr>
          <w:rFonts w:ascii="Times New Roman" w:hAnsi="Times New Roman" w:cs="Times New Roman"/>
        </w:rPr>
        <w:t>п</w:t>
      </w:r>
      <w:r w:rsidR="005B163E" w:rsidRPr="00C45289">
        <w:rPr>
          <w:rFonts w:ascii="Times New Roman" w:hAnsi="Times New Roman" w:cs="Times New Roman"/>
          <w:sz w:val="24"/>
          <w:szCs w:val="24"/>
        </w:rPr>
        <w:t>редлагаю</w:t>
      </w:r>
      <w:r w:rsidR="005B163E" w:rsidRPr="005B163E">
        <w:rPr>
          <w:rFonts w:ascii="Times New Roman" w:hAnsi="Times New Roman" w:cs="Times New Roman"/>
          <w:sz w:val="24"/>
          <w:szCs w:val="24"/>
        </w:rPr>
        <w:t xml:space="preserve"> как раз в рабочих группах возможно дальнейших деятельности СКК</w:t>
      </w:r>
    </w:p>
    <w:p w14:paraId="034376CE" w14:textId="04BAE3ED" w:rsidR="00FC660E" w:rsidRPr="00FC660E" w:rsidRDefault="00FC660E" w:rsidP="00FC660E">
      <w:pPr>
        <w:spacing w:after="0" w:line="240" w:lineRule="auto"/>
        <w:ind w:firstLine="567"/>
        <w:jc w:val="both"/>
        <w:rPr>
          <w:rFonts w:ascii="Times New Roman" w:hAnsi="Times New Roman" w:cs="Times New Roman"/>
          <w:sz w:val="24"/>
          <w:szCs w:val="24"/>
        </w:rPr>
      </w:pPr>
      <w:r w:rsidRPr="00FC660E">
        <w:rPr>
          <w:rFonts w:ascii="Times New Roman" w:hAnsi="Times New Roman" w:cs="Times New Roman"/>
          <w:i/>
          <w:sz w:val="24"/>
          <w:szCs w:val="24"/>
        </w:rPr>
        <w:t>Комментарий Люсине</w:t>
      </w:r>
      <w:r w:rsidRPr="00FC660E">
        <w:rPr>
          <w:rFonts w:ascii="Times New Roman" w:hAnsi="Times New Roman" w:cs="Times New Roman"/>
          <w:sz w:val="24"/>
          <w:szCs w:val="24"/>
        </w:rPr>
        <w:t xml:space="preserve">, </w:t>
      </w:r>
      <w:r>
        <w:rPr>
          <w:rFonts w:ascii="Times New Roman" w:hAnsi="Times New Roman" w:cs="Times New Roman"/>
          <w:sz w:val="24"/>
          <w:szCs w:val="24"/>
          <w:lang w:val="kk-KZ"/>
        </w:rPr>
        <w:t>Международный консультант</w:t>
      </w:r>
      <w:r w:rsidRPr="00FC660E">
        <w:rPr>
          <w:rFonts w:ascii="Times New Roman" w:hAnsi="Times New Roman" w:cs="Times New Roman"/>
          <w:sz w:val="24"/>
          <w:szCs w:val="24"/>
        </w:rPr>
        <w:t>:</w:t>
      </w:r>
      <w:r>
        <w:rPr>
          <w:rFonts w:ascii="Times New Roman" w:hAnsi="Times New Roman" w:cs="Times New Roman"/>
          <w:sz w:val="24"/>
          <w:szCs w:val="24"/>
          <w:lang w:val="kk-KZ"/>
        </w:rPr>
        <w:t xml:space="preserve"> </w:t>
      </w:r>
      <w:r w:rsidRPr="00FC660E">
        <w:rPr>
          <w:rFonts w:ascii="Times New Roman" w:hAnsi="Times New Roman" w:cs="Times New Roman"/>
          <w:sz w:val="24"/>
          <w:szCs w:val="24"/>
        </w:rPr>
        <w:t>Для гарантии доступа к ТБ услугам ТБ пациентов и лиц с подозрением на туберкулез на уровне ПМСП, дополнения должны быть внесены в соответствующи</w:t>
      </w:r>
      <w:r w:rsidR="00570674">
        <w:rPr>
          <w:rFonts w:ascii="Times New Roman" w:hAnsi="Times New Roman" w:cs="Times New Roman"/>
          <w:sz w:val="24"/>
          <w:szCs w:val="24"/>
        </w:rPr>
        <w:t>е</w:t>
      </w:r>
      <w:r w:rsidRPr="00FC660E">
        <w:rPr>
          <w:rFonts w:ascii="Times New Roman" w:hAnsi="Times New Roman" w:cs="Times New Roman"/>
          <w:sz w:val="24"/>
          <w:szCs w:val="24"/>
        </w:rPr>
        <w:t xml:space="preserve"> приказ</w:t>
      </w:r>
      <w:r w:rsidR="00570674">
        <w:rPr>
          <w:rFonts w:ascii="Times New Roman" w:hAnsi="Times New Roman" w:cs="Times New Roman"/>
          <w:sz w:val="24"/>
          <w:szCs w:val="24"/>
        </w:rPr>
        <w:t>ы</w:t>
      </w:r>
      <w:r w:rsidRPr="00FC660E">
        <w:rPr>
          <w:rFonts w:ascii="Times New Roman" w:hAnsi="Times New Roman" w:cs="Times New Roman"/>
          <w:sz w:val="24"/>
          <w:szCs w:val="24"/>
        </w:rPr>
        <w:t xml:space="preserve"> МЗ</w:t>
      </w:r>
      <w:r w:rsidR="00570674">
        <w:rPr>
          <w:rFonts w:ascii="Times New Roman" w:hAnsi="Times New Roman" w:cs="Times New Roman"/>
          <w:sz w:val="24"/>
          <w:szCs w:val="24"/>
        </w:rPr>
        <w:t>РК,</w:t>
      </w:r>
      <w:r w:rsidRPr="00FC660E">
        <w:rPr>
          <w:rFonts w:ascii="Times New Roman" w:hAnsi="Times New Roman" w:cs="Times New Roman"/>
          <w:sz w:val="24"/>
          <w:szCs w:val="24"/>
        </w:rPr>
        <w:t xml:space="preserve"> определяющие объем и спектр услуг в рамках ГОБМП и ОСМС, затем в каталогах Единой Платежной Системы </w:t>
      </w:r>
      <w:r w:rsidR="00570674">
        <w:rPr>
          <w:rFonts w:ascii="Times New Roman" w:hAnsi="Times New Roman" w:cs="Times New Roman"/>
          <w:sz w:val="24"/>
          <w:szCs w:val="24"/>
        </w:rPr>
        <w:t>(Е</w:t>
      </w:r>
      <w:r w:rsidRPr="00FC660E">
        <w:rPr>
          <w:rFonts w:ascii="Times New Roman" w:hAnsi="Times New Roman" w:cs="Times New Roman"/>
          <w:sz w:val="24"/>
          <w:szCs w:val="24"/>
        </w:rPr>
        <w:t>С</w:t>
      </w:r>
      <w:r w:rsidR="00570674">
        <w:rPr>
          <w:rFonts w:ascii="Times New Roman" w:hAnsi="Times New Roman" w:cs="Times New Roman"/>
          <w:sz w:val="24"/>
          <w:szCs w:val="24"/>
        </w:rPr>
        <w:t>)</w:t>
      </w:r>
      <w:r w:rsidRPr="00FC660E">
        <w:rPr>
          <w:rFonts w:ascii="Times New Roman" w:hAnsi="Times New Roman" w:cs="Times New Roman"/>
          <w:sz w:val="24"/>
          <w:szCs w:val="24"/>
        </w:rPr>
        <w:t xml:space="preserve"> относительно типов услуг, предоставляемых в системе ГОБМП, которая сообщается с электронной системой направлений на уровне ПМСП. На сегодняшний день существует четкая привязка консультативно-диагностических услуг (КДУ) к статусу страхования, требующая пересмотра на уровне МЗ.</w:t>
      </w:r>
    </w:p>
    <w:p w14:paraId="756C66F7" w14:textId="77777777" w:rsidR="00FC660E" w:rsidRPr="00B976A3" w:rsidRDefault="00FC660E" w:rsidP="00FC660E">
      <w:pPr>
        <w:pStyle w:val="a3"/>
        <w:rPr>
          <w:rFonts w:ascii="Times New Roman" w:hAnsi="Times New Roman" w:cs="Times New Roman"/>
          <w:b/>
          <w:sz w:val="24"/>
          <w:szCs w:val="24"/>
          <w:lang w:val="ru-RU"/>
        </w:rPr>
      </w:pPr>
    </w:p>
    <w:p w14:paraId="192C6F8F" w14:textId="498B05DA" w:rsidR="00614BD9" w:rsidRPr="00614BD9" w:rsidRDefault="00614BD9" w:rsidP="00614BD9">
      <w:pPr>
        <w:spacing w:after="0" w:line="240" w:lineRule="auto"/>
        <w:ind w:firstLine="567"/>
        <w:jc w:val="both"/>
        <w:rPr>
          <w:rFonts w:ascii="Times New Roman" w:hAnsi="Times New Roman" w:cs="Times New Roman"/>
          <w:sz w:val="24"/>
          <w:szCs w:val="24"/>
        </w:rPr>
      </w:pPr>
      <w:r w:rsidRPr="00614BD9">
        <w:rPr>
          <w:rFonts w:ascii="Times New Roman" w:hAnsi="Times New Roman" w:cs="Times New Roman"/>
          <w:b/>
          <w:sz w:val="24"/>
          <w:szCs w:val="24"/>
        </w:rPr>
        <w:t xml:space="preserve">Вопрос 6. </w:t>
      </w:r>
      <w:r w:rsidRPr="00614BD9">
        <w:rPr>
          <w:rFonts w:ascii="Times New Roman" w:hAnsi="Times New Roman" w:cs="Times New Roman"/>
          <w:sz w:val="24"/>
          <w:szCs w:val="24"/>
        </w:rPr>
        <w:t xml:space="preserve">Результаты надзорной функции СКК. Статус реализации квалификационного критерия №3 Глобального фонда к СКК «Признавая важность надзорных функций, Глобальный фонд предписывает всем СКК представлять и строго выполнять планы осуществления надзора за освоением всех грантов, утвержденных Глобальным фондом…» </w:t>
      </w:r>
    </w:p>
    <w:p w14:paraId="192C6F90" w14:textId="77777777" w:rsidR="00F62F74" w:rsidRDefault="00614BD9" w:rsidP="00614BD9">
      <w:pPr>
        <w:spacing w:after="0" w:line="240" w:lineRule="auto"/>
        <w:ind w:firstLine="567"/>
        <w:jc w:val="both"/>
        <w:rPr>
          <w:rFonts w:ascii="Times New Roman" w:hAnsi="Times New Roman" w:cs="Times New Roman"/>
          <w:sz w:val="24"/>
          <w:szCs w:val="24"/>
        </w:rPr>
      </w:pPr>
      <w:r w:rsidRPr="00614BD9">
        <w:rPr>
          <w:rFonts w:ascii="Times New Roman" w:hAnsi="Times New Roman" w:cs="Times New Roman"/>
          <w:sz w:val="24"/>
          <w:szCs w:val="24"/>
        </w:rPr>
        <w:t xml:space="preserve">Докладчик - </w:t>
      </w:r>
      <w:proofErr w:type="spellStart"/>
      <w:r w:rsidRPr="00614BD9">
        <w:rPr>
          <w:rFonts w:ascii="Times New Roman" w:hAnsi="Times New Roman" w:cs="Times New Roman"/>
          <w:sz w:val="24"/>
          <w:szCs w:val="24"/>
        </w:rPr>
        <w:t>Сауранбаева</w:t>
      </w:r>
      <w:proofErr w:type="spellEnd"/>
      <w:r w:rsidRPr="00614BD9">
        <w:rPr>
          <w:rFonts w:ascii="Times New Roman" w:hAnsi="Times New Roman" w:cs="Times New Roman"/>
          <w:sz w:val="24"/>
          <w:szCs w:val="24"/>
        </w:rPr>
        <w:t xml:space="preserve"> Мира Муратовна, член надзорного комитета СКК</w:t>
      </w:r>
    </w:p>
    <w:p w14:paraId="192C6F91" w14:textId="3157562C" w:rsidR="00614BD9" w:rsidRDefault="00614BD9" w:rsidP="00614BD9">
      <w:pPr>
        <w:spacing w:after="0" w:line="240" w:lineRule="auto"/>
        <w:ind w:firstLine="567"/>
        <w:jc w:val="both"/>
        <w:rPr>
          <w:rFonts w:ascii="Times New Roman" w:hAnsi="Times New Roman" w:cs="Times New Roman"/>
          <w:sz w:val="24"/>
          <w:szCs w:val="24"/>
        </w:rPr>
      </w:pPr>
    </w:p>
    <w:p w14:paraId="22605272" w14:textId="187191A9" w:rsidR="00504F18" w:rsidRPr="00504F18" w:rsidRDefault="00504F18" w:rsidP="00504F18">
      <w:pPr>
        <w:spacing w:after="0" w:line="240" w:lineRule="auto"/>
        <w:ind w:firstLine="567"/>
        <w:jc w:val="both"/>
        <w:rPr>
          <w:rFonts w:ascii="Times New Roman" w:hAnsi="Times New Roman" w:cs="Times New Roman"/>
          <w:sz w:val="24"/>
          <w:szCs w:val="24"/>
        </w:rPr>
      </w:pPr>
      <w:r w:rsidRPr="00504F18">
        <w:rPr>
          <w:rFonts w:ascii="Times New Roman" w:hAnsi="Times New Roman" w:cs="Times New Roman"/>
          <w:sz w:val="24"/>
          <w:szCs w:val="24"/>
        </w:rPr>
        <w:t>Согласно Политике по работе с СКК, все СКК должны иметь постоянный комитет по надзору с соответствующими навыками и опытом для обеспечения периодического надзора. Надзор, одна из основных сфер ответственности СКК, сосредоточен на ключевых финансовых, программных и управленческих аспектах портфеля грантов и их вкладе в национальные ответные меры в области здравоохранения. Надзорная функция</w:t>
      </w:r>
      <w:r>
        <w:rPr>
          <w:rFonts w:ascii="Times New Roman" w:hAnsi="Times New Roman" w:cs="Times New Roman"/>
          <w:sz w:val="24"/>
          <w:szCs w:val="24"/>
        </w:rPr>
        <w:t xml:space="preserve"> </w:t>
      </w:r>
      <w:r w:rsidRPr="00504F18">
        <w:rPr>
          <w:rFonts w:ascii="Times New Roman" w:hAnsi="Times New Roman" w:cs="Times New Roman"/>
          <w:sz w:val="24"/>
          <w:szCs w:val="24"/>
        </w:rPr>
        <w:t xml:space="preserve">направлена на обеспечение условий </w:t>
      </w:r>
      <w:r w:rsidR="00A30C84" w:rsidRPr="00504F18">
        <w:rPr>
          <w:rFonts w:ascii="Times New Roman" w:hAnsi="Times New Roman" w:cs="Times New Roman"/>
          <w:sz w:val="24"/>
          <w:szCs w:val="24"/>
        </w:rPr>
        <w:t>выполнения грантов</w:t>
      </w:r>
      <w:r w:rsidRPr="00504F18">
        <w:rPr>
          <w:rFonts w:ascii="Times New Roman" w:hAnsi="Times New Roman" w:cs="Times New Roman"/>
          <w:sz w:val="24"/>
          <w:szCs w:val="24"/>
        </w:rPr>
        <w:t xml:space="preserve"> в соответствии с согласованными планами и целями.</w:t>
      </w:r>
      <w:r>
        <w:rPr>
          <w:rFonts w:ascii="Times New Roman" w:hAnsi="Times New Roman" w:cs="Times New Roman"/>
          <w:sz w:val="24"/>
          <w:szCs w:val="24"/>
        </w:rPr>
        <w:t xml:space="preserve"> </w:t>
      </w:r>
      <w:r w:rsidRPr="00504F18">
        <w:rPr>
          <w:rFonts w:ascii="Times New Roman" w:hAnsi="Times New Roman" w:cs="Times New Roman"/>
          <w:sz w:val="24"/>
          <w:szCs w:val="24"/>
        </w:rPr>
        <w:t>Надзор соответствует квалификационному требованию 3, требующему разработки плана надзора</w:t>
      </w:r>
      <w:r w:rsidR="00A30C84">
        <w:rPr>
          <w:rFonts w:ascii="Times New Roman" w:hAnsi="Times New Roman" w:cs="Times New Roman"/>
          <w:sz w:val="24"/>
          <w:szCs w:val="24"/>
        </w:rPr>
        <w:t xml:space="preserve"> «</w:t>
      </w:r>
      <w:r w:rsidR="00A30C84" w:rsidRPr="00A30C84">
        <w:rPr>
          <w:rFonts w:ascii="Times New Roman" w:hAnsi="Times New Roman" w:cs="Times New Roman"/>
          <w:sz w:val="24"/>
          <w:szCs w:val="24"/>
        </w:rPr>
        <w:t>Признавая важность надзорных функций, Глобальный фонд предписывает всем СКК представлять и строго выполнять планы осуществления надзора за освоением всех грантов, утвержденных Глобальным фондом. План надзора должен содержать подробное описание надзорных мероприятий и мер, принимаемых СКК в целях привлечения к участию в мероприятиях по надзору всех сторон, участвующих в программной деятельности, включая членов СКК и стороны, не являющиеся членами СКК, в частности избирательные группы от неправительственных организаций людей, живущих с заболеваниями или затронутых заболеваниями</w:t>
      </w:r>
      <w:r w:rsidR="00A30C84">
        <w:rPr>
          <w:rFonts w:ascii="Times New Roman" w:hAnsi="Times New Roman" w:cs="Times New Roman"/>
          <w:sz w:val="24"/>
          <w:szCs w:val="24"/>
        </w:rPr>
        <w:t>»</w:t>
      </w:r>
      <w:r w:rsidR="00A30C84" w:rsidRPr="00A30C84">
        <w:rPr>
          <w:rFonts w:ascii="Times New Roman" w:hAnsi="Times New Roman" w:cs="Times New Roman"/>
          <w:sz w:val="24"/>
          <w:szCs w:val="24"/>
        </w:rPr>
        <w:t>.</w:t>
      </w:r>
    </w:p>
    <w:p w14:paraId="6447A82B" w14:textId="56003956" w:rsidR="00504F18" w:rsidRPr="00504F18" w:rsidRDefault="00504F18" w:rsidP="00504F18">
      <w:pPr>
        <w:spacing w:after="0" w:line="240" w:lineRule="auto"/>
        <w:ind w:firstLine="567"/>
        <w:jc w:val="both"/>
        <w:rPr>
          <w:rFonts w:ascii="Times New Roman" w:hAnsi="Times New Roman" w:cs="Times New Roman"/>
          <w:sz w:val="24"/>
          <w:szCs w:val="24"/>
        </w:rPr>
      </w:pPr>
      <w:r w:rsidRPr="00504F18">
        <w:rPr>
          <w:rFonts w:ascii="Times New Roman" w:hAnsi="Times New Roman" w:cs="Times New Roman"/>
          <w:sz w:val="24"/>
          <w:szCs w:val="24"/>
        </w:rPr>
        <w:t xml:space="preserve"> Надзор </w:t>
      </w:r>
      <w:r w:rsidR="00A30C84" w:rsidRPr="00504F18">
        <w:rPr>
          <w:rFonts w:ascii="Times New Roman" w:hAnsi="Times New Roman" w:cs="Times New Roman"/>
          <w:sz w:val="24"/>
          <w:szCs w:val="24"/>
        </w:rPr>
        <w:t>— это</w:t>
      </w:r>
      <w:r w:rsidRPr="00504F18">
        <w:rPr>
          <w:rFonts w:ascii="Times New Roman" w:hAnsi="Times New Roman" w:cs="Times New Roman"/>
          <w:sz w:val="24"/>
          <w:szCs w:val="24"/>
        </w:rPr>
        <w:t xml:space="preserve"> не мониторинг грантов, который является повседневной обязанностью основных реципиентов. Эта функция дает возможность поддержать основных реципиентов в выявлении и устранении ключевых узких мест в реализации.</w:t>
      </w:r>
    </w:p>
    <w:p w14:paraId="7E91AF72" w14:textId="705E23C0" w:rsidR="00504F18" w:rsidRDefault="00504F18" w:rsidP="00504F18">
      <w:pPr>
        <w:spacing w:after="0" w:line="240" w:lineRule="auto"/>
        <w:ind w:firstLine="567"/>
        <w:jc w:val="both"/>
        <w:rPr>
          <w:rFonts w:ascii="Times New Roman" w:hAnsi="Times New Roman" w:cs="Times New Roman"/>
          <w:sz w:val="24"/>
          <w:szCs w:val="24"/>
        </w:rPr>
      </w:pPr>
      <w:r w:rsidRPr="00504F18">
        <w:rPr>
          <w:rFonts w:ascii="Times New Roman" w:hAnsi="Times New Roman" w:cs="Times New Roman"/>
          <w:sz w:val="24"/>
          <w:szCs w:val="24"/>
        </w:rPr>
        <w:t>Основной принцип надзора заключается в обеспечении эффективного и действенного использования ресурсов для прекращения болезней и содействия обеспечению устойчивости систем здравоохранения.</w:t>
      </w:r>
    </w:p>
    <w:p w14:paraId="7A296493" w14:textId="68F32B1F" w:rsidR="00FA6E53" w:rsidRDefault="009D754D" w:rsidP="00B83A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Надзорные функции СКК включают сбор информации о статусе реализации грантов, </w:t>
      </w:r>
      <w:r w:rsidR="0035499C">
        <w:rPr>
          <w:rFonts w:ascii="Times New Roman" w:hAnsi="Times New Roman" w:cs="Times New Roman"/>
          <w:sz w:val="24"/>
          <w:szCs w:val="24"/>
        </w:rPr>
        <w:t xml:space="preserve">анализ проблем и лучших практик (что мы сейчас делаем на сегодняшнем совещании), выдача рекомендаций, отслеживание результатов выполнения. Также Надзорный комитет участвует в брифингах МАФ, приглашает </w:t>
      </w:r>
      <w:r w:rsidR="00D90145">
        <w:rPr>
          <w:rFonts w:ascii="Times New Roman" w:hAnsi="Times New Roman" w:cs="Times New Roman"/>
          <w:sz w:val="24"/>
          <w:szCs w:val="24"/>
        </w:rPr>
        <w:t>МАФ для участия в работе заседаний СКК, регулярно предоставляет отчет в СКК Хаб.</w:t>
      </w:r>
      <w:r w:rsidR="00B83A02">
        <w:rPr>
          <w:rFonts w:ascii="Times New Roman" w:hAnsi="Times New Roman" w:cs="Times New Roman"/>
          <w:sz w:val="24"/>
          <w:szCs w:val="24"/>
        </w:rPr>
        <w:t xml:space="preserve"> </w:t>
      </w:r>
      <w:r w:rsidR="00FA6E53">
        <w:rPr>
          <w:rFonts w:ascii="Times New Roman" w:hAnsi="Times New Roman" w:cs="Times New Roman"/>
          <w:sz w:val="24"/>
          <w:szCs w:val="24"/>
        </w:rPr>
        <w:t>Требования к членам Надзорного комитета СКК:</w:t>
      </w:r>
      <w:r w:rsidR="00B83A02">
        <w:rPr>
          <w:rFonts w:ascii="Times New Roman" w:hAnsi="Times New Roman" w:cs="Times New Roman"/>
          <w:sz w:val="24"/>
          <w:szCs w:val="24"/>
        </w:rPr>
        <w:t xml:space="preserve"> </w:t>
      </w:r>
      <w:r w:rsidR="00FA6E53" w:rsidRPr="00FA6E53">
        <w:rPr>
          <w:rFonts w:ascii="Times New Roman" w:hAnsi="Times New Roman" w:cs="Times New Roman"/>
          <w:sz w:val="24"/>
          <w:szCs w:val="24"/>
        </w:rPr>
        <w:t>1) эксперт с навыками управления;</w:t>
      </w:r>
      <w:r w:rsidR="00B83A02">
        <w:rPr>
          <w:rFonts w:ascii="Times New Roman" w:hAnsi="Times New Roman" w:cs="Times New Roman"/>
          <w:sz w:val="24"/>
          <w:szCs w:val="24"/>
        </w:rPr>
        <w:t xml:space="preserve"> </w:t>
      </w:r>
      <w:r w:rsidR="00FA6E53" w:rsidRPr="00FA6E53">
        <w:rPr>
          <w:rFonts w:ascii="Times New Roman" w:hAnsi="Times New Roman" w:cs="Times New Roman"/>
          <w:sz w:val="24"/>
          <w:szCs w:val="24"/>
        </w:rPr>
        <w:t>2) эксперт по заболеваниям ВИЧ и туберкулез;</w:t>
      </w:r>
      <w:r w:rsidR="00B83A02">
        <w:rPr>
          <w:rFonts w:ascii="Times New Roman" w:hAnsi="Times New Roman" w:cs="Times New Roman"/>
          <w:sz w:val="24"/>
          <w:szCs w:val="24"/>
        </w:rPr>
        <w:t xml:space="preserve"> </w:t>
      </w:r>
      <w:r w:rsidR="00FA6E53" w:rsidRPr="00FA6E53">
        <w:rPr>
          <w:rFonts w:ascii="Times New Roman" w:hAnsi="Times New Roman" w:cs="Times New Roman"/>
          <w:sz w:val="24"/>
          <w:szCs w:val="24"/>
        </w:rPr>
        <w:t>3) эксперт по вопросам закупок;</w:t>
      </w:r>
      <w:r w:rsidR="00B83A02">
        <w:rPr>
          <w:rFonts w:ascii="Times New Roman" w:hAnsi="Times New Roman" w:cs="Times New Roman"/>
          <w:sz w:val="24"/>
          <w:szCs w:val="24"/>
        </w:rPr>
        <w:t xml:space="preserve"> </w:t>
      </w:r>
      <w:r w:rsidR="00FA6E53" w:rsidRPr="00FA6E53">
        <w:rPr>
          <w:rFonts w:ascii="Times New Roman" w:hAnsi="Times New Roman" w:cs="Times New Roman"/>
          <w:sz w:val="24"/>
          <w:szCs w:val="24"/>
        </w:rPr>
        <w:t>4) лицо, живущее или затронутое заболеваниями.</w:t>
      </w:r>
    </w:p>
    <w:p w14:paraId="555B4C21" w14:textId="08098F22" w:rsidR="00B83A02" w:rsidRDefault="009D754D" w:rsidP="00B83A02">
      <w:pPr>
        <w:spacing w:after="0" w:line="240" w:lineRule="auto"/>
        <w:ind w:firstLine="567"/>
        <w:jc w:val="both"/>
        <w:rPr>
          <w:rFonts w:ascii="Times New Roman" w:hAnsi="Times New Roman" w:cs="Times New Roman"/>
          <w:sz w:val="24"/>
          <w:szCs w:val="24"/>
        </w:rPr>
      </w:pPr>
      <w:r w:rsidRPr="009D754D">
        <w:rPr>
          <w:rFonts w:ascii="Times New Roman" w:hAnsi="Times New Roman" w:cs="Times New Roman"/>
          <w:sz w:val="24"/>
          <w:szCs w:val="24"/>
        </w:rPr>
        <w:t>Для эффективного надзора требуется четкое управление существующими структурами и процедурами, а также четкое планирование (план надзора).</w:t>
      </w:r>
      <w:r w:rsidR="00B83A02">
        <w:rPr>
          <w:rFonts w:ascii="Times New Roman" w:hAnsi="Times New Roman" w:cs="Times New Roman"/>
          <w:sz w:val="24"/>
          <w:szCs w:val="24"/>
        </w:rPr>
        <w:t xml:space="preserve"> </w:t>
      </w:r>
      <w:r w:rsidRPr="009D754D">
        <w:rPr>
          <w:rFonts w:ascii="Times New Roman" w:hAnsi="Times New Roman" w:cs="Times New Roman"/>
          <w:sz w:val="24"/>
          <w:szCs w:val="24"/>
        </w:rPr>
        <w:t>Выборы членов Надзорного комитета</w:t>
      </w:r>
      <w:r>
        <w:rPr>
          <w:rFonts w:ascii="Times New Roman" w:hAnsi="Times New Roman" w:cs="Times New Roman"/>
          <w:sz w:val="24"/>
          <w:szCs w:val="24"/>
        </w:rPr>
        <w:t>.</w:t>
      </w:r>
      <w:r w:rsidR="00B83A02">
        <w:rPr>
          <w:rFonts w:ascii="Times New Roman" w:hAnsi="Times New Roman" w:cs="Times New Roman"/>
          <w:sz w:val="24"/>
          <w:szCs w:val="24"/>
        </w:rPr>
        <w:t xml:space="preserve"> </w:t>
      </w:r>
      <w:r w:rsidRPr="009D754D">
        <w:rPr>
          <w:rFonts w:ascii="Times New Roman" w:hAnsi="Times New Roman" w:cs="Times New Roman"/>
          <w:sz w:val="24"/>
          <w:szCs w:val="24"/>
        </w:rPr>
        <w:t>План работы СКК по выполнению надзорной функции</w:t>
      </w:r>
      <w:r>
        <w:rPr>
          <w:rFonts w:ascii="Times New Roman" w:hAnsi="Times New Roman" w:cs="Times New Roman"/>
          <w:sz w:val="24"/>
          <w:szCs w:val="24"/>
        </w:rPr>
        <w:t>.</w:t>
      </w:r>
      <w:r w:rsidR="00B83A02">
        <w:rPr>
          <w:rFonts w:ascii="Times New Roman" w:hAnsi="Times New Roman" w:cs="Times New Roman"/>
          <w:sz w:val="24"/>
          <w:szCs w:val="24"/>
        </w:rPr>
        <w:t xml:space="preserve"> В 2021 году надзорные визиты состоялись в следующие регионы: </w:t>
      </w:r>
    </w:p>
    <w:p w14:paraId="69A672A6" w14:textId="21E47B4F" w:rsidR="00B83A02" w:rsidRPr="00B83A02" w:rsidRDefault="00B83A02" w:rsidP="00B83A02">
      <w:pPr>
        <w:spacing w:after="0" w:line="240" w:lineRule="auto"/>
        <w:ind w:firstLine="567"/>
        <w:jc w:val="both"/>
        <w:rPr>
          <w:rFonts w:ascii="Times New Roman" w:hAnsi="Times New Roman" w:cs="Times New Roman"/>
        </w:rPr>
      </w:pPr>
      <w:r w:rsidRPr="00B83A02">
        <w:rPr>
          <w:rFonts w:ascii="Times New Roman" w:hAnsi="Times New Roman" w:cs="Times New Roman"/>
        </w:rPr>
        <w:t>1. Атырауская область</w:t>
      </w:r>
    </w:p>
    <w:p w14:paraId="31894929" w14:textId="77777777" w:rsidR="00B83A02" w:rsidRPr="00B83A02" w:rsidRDefault="00B83A02" w:rsidP="00B83A02">
      <w:pPr>
        <w:spacing w:after="0" w:line="240" w:lineRule="auto"/>
        <w:ind w:firstLine="567"/>
        <w:jc w:val="both"/>
        <w:rPr>
          <w:rFonts w:ascii="Times New Roman" w:hAnsi="Times New Roman" w:cs="Times New Roman"/>
          <w:sz w:val="24"/>
          <w:szCs w:val="24"/>
        </w:rPr>
      </w:pPr>
      <w:r w:rsidRPr="00B83A02">
        <w:rPr>
          <w:rFonts w:ascii="Times New Roman" w:hAnsi="Times New Roman" w:cs="Times New Roman"/>
          <w:sz w:val="24"/>
          <w:szCs w:val="24"/>
        </w:rPr>
        <w:t xml:space="preserve">2. Павлодарская область </w:t>
      </w:r>
    </w:p>
    <w:p w14:paraId="7AC87139" w14:textId="5CC7A7C8" w:rsidR="00B83A02" w:rsidRDefault="00B83A02" w:rsidP="00B83A02">
      <w:pPr>
        <w:spacing w:after="0" w:line="240" w:lineRule="auto"/>
        <w:ind w:firstLine="567"/>
        <w:jc w:val="both"/>
        <w:rPr>
          <w:rFonts w:ascii="Times New Roman" w:hAnsi="Times New Roman" w:cs="Times New Roman"/>
          <w:sz w:val="24"/>
          <w:szCs w:val="24"/>
        </w:rPr>
      </w:pPr>
      <w:r w:rsidRPr="00B83A02">
        <w:rPr>
          <w:rFonts w:ascii="Times New Roman" w:hAnsi="Times New Roman" w:cs="Times New Roman"/>
          <w:sz w:val="24"/>
          <w:szCs w:val="24"/>
        </w:rPr>
        <w:t>3. Туркестанская область, г. Шымкент</w:t>
      </w:r>
    </w:p>
    <w:p w14:paraId="727C8EA7" w14:textId="013891D4" w:rsidR="009006F3" w:rsidRDefault="009006F3" w:rsidP="00B83A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Обзор ситуации. </w:t>
      </w:r>
    </w:p>
    <w:p w14:paraId="5F03CDAC" w14:textId="77777777" w:rsidR="009006F3" w:rsidRPr="009006F3" w:rsidRDefault="009006F3" w:rsidP="009006F3">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sidRPr="009006F3">
        <w:rPr>
          <w:rFonts w:ascii="Times New Roman" w:hAnsi="Times New Roman" w:cs="Times New Roman"/>
          <w:sz w:val="24"/>
          <w:szCs w:val="24"/>
        </w:rPr>
        <w:t xml:space="preserve">Проекты ГФСТМ реализуются в соответствии с условиями договора с Основными получателем и </w:t>
      </w:r>
      <w:proofErr w:type="spellStart"/>
      <w:r w:rsidRPr="009006F3">
        <w:rPr>
          <w:rFonts w:ascii="Times New Roman" w:hAnsi="Times New Roman" w:cs="Times New Roman"/>
          <w:sz w:val="24"/>
          <w:szCs w:val="24"/>
        </w:rPr>
        <w:t>суб</w:t>
      </w:r>
      <w:proofErr w:type="spellEnd"/>
      <w:r w:rsidRPr="009006F3">
        <w:rPr>
          <w:rFonts w:ascii="Times New Roman" w:hAnsi="Times New Roman" w:cs="Times New Roman"/>
          <w:sz w:val="24"/>
          <w:szCs w:val="24"/>
        </w:rPr>
        <w:t>-получателем;</w:t>
      </w:r>
    </w:p>
    <w:p w14:paraId="2FF63679" w14:textId="5F4DFB3D" w:rsidR="009006F3" w:rsidRPr="009006F3" w:rsidRDefault="009006F3" w:rsidP="009006F3">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sidRPr="009006F3">
        <w:rPr>
          <w:rFonts w:ascii="Times New Roman" w:hAnsi="Times New Roman" w:cs="Times New Roman"/>
          <w:sz w:val="24"/>
          <w:szCs w:val="24"/>
        </w:rPr>
        <w:t>В регионах функционируют Областные координационны</w:t>
      </w:r>
      <w:r>
        <w:rPr>
          <w:rFonts w:ascii="Times New Roman" w:hAnsi="Times New Roman" w:cs="Times New Roman"/>
          <w:sz w:val="24"/>
          <w:szCs w:val="24"/>
        </w:rPr>
        <w:t>е</w:t>
      </w:r>
      <w:r w:rsidRPr="009006F3">
        <w:rPr>
          <w:rFonts w:ascii="Times New Roman" w:hAnsi="Times New Roman" w:cs="Times New Roman"/>
          <w:sz w:val="24"/>
          <w:szCs w:val="24"/>
        </w:rPr>
        <w:t xml:space="preserve"> совет</w:t>
      </w:r>
      <w:r>
        <w:rPr>
          <w:rFonts w:ascii="Times New Roman" w:hAnsi="Times New Roman" w:cs="Times New Roman"/>
          <w:sz w:val="24"/>
          <w:szCs w:val="24"/>
        </w:rPr>
        <w:t>ы</w:t>
      </w:r>
      <w:r w:rsidRPr="009006F3">
        <w:rPr>
          <w:rFonts w:ascii="Times New Roman" w:hAnsi="Times New Roman" w:cs="Times New Roman"/>
          <w:sz w:val="24"/>
          <w:szCs w:val="24"/>
        </w:rPr>
        <w:t xml:space="preserve"> по охране здоровья при Акимах областей. Однако, последний раз вопросы ВИЧ/СПИДа и ТБ выносились на рассмотрение в 2018 году;</w:t>
      </w:r>
    </w:p>
    <w:p w14:paraId="13948FFC" w14:textId="64BC9C0F" w:rsidR="009006F3" w:rsidRPr="009006F3" w:rsidRDefault="009006F3" w:rsidP="009006F3">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sidRPr="009006F3">
        <w:rPr>
          <w:rFonts w:ascii="Times New Roman" w:hAnsi="Times New Roman" w:cs="Times New Roman"/>
          <w:sz w:val="24"/>
          <w:szCs w:val="24"/>
        </w:rPr>
        <w:t>В регионах выделяется ГСЗ на реализацию проектов по ВИЧ и ТБ, но суммы очень маленькие: 750 тыс</w:t>
      </w:r>
      <w:r>
        <w:rPr>
          <w:rFonts w:ascii="Times New Roman" w:hAnsi="Times New Roman" w:cs="Times New Roman"/>
          <w:sz w:val="24"/>
          <w:szCs w:val="24"/>
        </w:rPr>
        <w:t>.</w:t>
      </w:r>
      <w:r w:rsidRPr="009006F3">
        <w:rPr>
          <w:rFonts w:ascii="Times New Roman" w:hAnsi="Times New Roman" w:cs="Times New Roman"/>
          <w:sz w:val="24"/>
          <w:szCs w:val="24"/>
        </w:rPr>
        <w:t xml:space="preserve"> до 1 млн 200 тыс. В Атырауской области государственный социальный заказ по  ВИЧ был выделен в 2019 г., выиграла НПО из г. Алматы, по ТБ не выделяется; в 2020 г. конкурс не состоялся; нет НПО, работающих с КГН;</w:t>
      </w:r>
      <w:r w:rsidRPr="009006F3">
        <w:rPr>
          <w:rFonts w:ascii="Times New Roman" w:hAnsi="Times New Roman" w:cs="Times New Roman"/>
          <w:sz w:val="24"/>
          <w:szCs w:val="24"/>
          <w:lang w:val="kk-KZ"/>
        </w:rPr>
        <w:t xml:space="preserve"> объем социальной помощи - 8,5% (стандарт 4%) от общей суммы финансирования на противотуберкулезные мероприятия;</w:t>
      </w:r>
    </w:p>
    <w:p w14:paraId="456469B9" w14:textId="77777777" w:rsidR="009006F3" w:rsidRPr="009006F3" w:rsidRDefault="009006F3" w:rsidP="009006F3">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lang w:val="en-US"/>
        </w:rPr>
      </w:pPr>
      <w:r w:rsidRPr="009006F3">
        <w:rPr>
          <w:rFonts w:ascii="Times New Roman" w:hAnsi="Times New Roman" w:cs="Times New Roman"/>
          <w:sz w:val="24"/>
          <w:szCs w:val="24"/>
        </w:rPr>
        <w:t xml:space="preserve">В течение года были перебои в аутрич работе, с обеспечением ТМЦ. Причины перебоев были связаны с ограничительными мероприятиями по </w:t>
      </w:r>
      <w:r w:rsidRPr="009006F3">
        <w:rPr>
          <w:rFonts w:ascii="Times New Roman" w:hAnsi="Times New Roman" w:cs="Times New Roman"/>
          <w:sz w:val="24"/>
          <w:szCs w:val="24"/>
          <w:lang w:val="en-US"/>
        </w:rPr>
        <w:t>COVID-19</w:t>
      </w:r>
      <w:r w:rsidRPr="009006F3">
        <w:rPr>
          <w:rFonts w:ascii="Times New Roman" w:hAnsi="Times New Roman" w:cs="Times New Roman"/>
          <w:sz w:val="24"/>
          <w:szCs w:val="24"/>
        </w:rPr>
        <w:t>;</w:t>
      </w:r>
    </w:p>
    <w:p w14:paraId="3838BA5F" w14:textId="37F7E155" w:rsidR="009006F3" w:rsidRPr="009006F3" w:rsidRDefault="009006F3" w:rsidP="009006F3">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lang w:val="en-US"/>
        </w:rPr>
      </w:pPr>
      <w:r w:rsidRPr="009006F3">
        <w:rPr>
          <w:rFonts w:ascii="Times New Roman" w:hAnsi="Times New Roman" w:cs="Times New Roman"/>
          <w:sz w:val="24"/>
          <w:szCs w:val="24"/>
        </w:rPr>
        <w:t>Начата работа по ДКП;</w:t>
      </w:r>
    </w:p>
    <w:p w14:paraId="481DE0B7" w14:textId="77777777" w:rsidR="00B93A21" w:rsidRPr="00B93A21" w:rsidRDefault="00B93A21" w:rsidP="00B93A21">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sidRPr="00B93A21">
        <w:rPr>
          <w:rFonts w:ascii="Times New Roman" w:hAnsi="Times New Roman" w:cs="Times New Roman"/>
          <w:sz w:val="24"/>
          <w:szCs w:val="24"/>
        </w:rPr>
        <w:t>Во всех регионах были проведены встречи с руководителями управлений здравоохранения; руководители были достаточно хорошо осведомлены о проектах и статусе реализации программы по ВИЧ и ТБ, однако были малознакомы с работой НПО;</w:t>
      </w:r>
    </w:p>
    <w:p w14:paraId="3D42A1D3" w14:textId="77777777" w:rsidR="00B93A21" w:rsidRPr="00B93A21" w:rsidRDefault="00B93A21" w:rsidP="00B93A21">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sidRPr="00B93A21">
        <w:rPr>
          <w:rFonts w:ascii="Times New Roman" w:hAnsi="Times New Roman" w:cs="Times New Roman"/>
          <w:sz w:val="24"/>
          <w:szCs w:val="24"/>
        </w:rPr>
        <w:t xml:space="preserve">Цель визита к руководству области – информировать о статусе программы, о необходимости увеличения или выделения финансирования: 1) для поддержки НПО в рамках государственного социального заказа; 2) для ставок аутрич-работников; 3) на закуп шприцев, презервативов, лубрикантов; 4) лекарственных препаратов для дружественных кабинетов, 5) на ТБ, а также включение НПО  в состав общественных советов при Акимате или ОУЗ; </w:t>
      </w:r>
    </w:p>
    <w:p w14:paraId="45C89E5F" w14:textId="77777777" w:rsidR="00B93A21" w:rsidRPr="00B93A21" w:rsidRDefault="00B93A21" w:rsidP="00B93A21">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sidRPr="00B93A21">
        <w:rPr>
          <w:rFonts w:ascii="Times New Roman" w:hAnsi="Times New Roman" w:cs="Times New Roman"/>
          <w:sz w:val="24"/>
          <w:szCs w:val="24"/>
        </w:rPr>
        <w:t>По Павлодарской области обсуждались вопросы: выделения нового здания для ОЦСПИД, выделение социальной помощи для пациентов с туберкулезом, организация государственного социального заказа для НПО области, выделение дополнительного автотранспорта для передвижного пункта доверия, выделение дополнительного финансирования для приобретения новых компьютеров.</w:t>
      </w:r>
    </w:p>
    <w:p w14:paraId="3C708185" w14:textId="0351FA3E" w:rsidR="00B93A21" w:rsidRPr="00B93A21" w:rsidRDefault="003E5923" w:rsidP="00B93A21">
      <w:pPr>
        <w:numPr>
          <w:ilvl w:val="0"/>
          <w:numId w:val="5"/>
        </w:numPr>
        <w:tabs>
          <w:tab w:val="clear" w:pos="720"/>
          <w:tab w:val="num" w:pos="360"/>
          <w:tab w:val="left" w:pos="99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w:t>
      </w:r>
      <w:r w:rsidR="00B93A21" w:rsidRPr="00B93A21">
        <w:rPr>
          <w:rFonts w:ascii="Times New Roman" w:hAnsi="Times New Roman" w:cs="Times New Roman"/>
          <w:sz w:val="24"/>
          <w:szCs w:val="24"/>
        </w:rPr>
        <w:t>о Атырауской области обсуждался вопросы создания НПО для работы с КГН по вопросам профилактики ВИЧ и ТБ; проведения круглого стола с НПО, чтобы ознакомить их с профилактическими программами и мотивировать для вовлечения в поддержку программы по ВИЧ/СПИД и Туберкулезу; подготовить техническую спецификацию для получения ГСЗ и проект представить в ОУЗ; в технических спецификациях для ГСЗ обязательно указывать, чтобы в конкурсах могут участвовать только НПО Атырауской области.</w:t>
      </w:r>
    </w:p>
    <w:p w14:paraId="1F7E766E" w14:textId="77777777" w:rsidR="000B209A" w:rsidRDefault="000B209A" w:rsidP="003E5923">
      <w:pPr>
        <w:tabs>
          <w:tab w:val="left" w:pos="990"/>
        </w:tabs>
        <w:spacing w:after="0" w:line="240" w:lineRule="auto"/>
        <w:jc w:val="both"/>
        <w:rPr>
          <w:rFonts w:ascii="Times New Roman" w:hAnsi="Times New Roman" w:cs="Times New Roman"/>
          <w:b/>
          <w:bCs/>
          <w:sz w:val="24"/>
          <w:szCs w:val="24"/>
          <w:u w:val="single"/>
          <w:lang w:val="kk-KZ"/>
        </w:rPr>
      </w:pPr>
    </w:p>
    <w:p w14:paraId="4EBDBB5F" w14:textId="14EE92B2" w:rsidR="003E5923" w:rsidRPr="003E5923" w:rsidRDefault="003E5923" w:rsidP="003E5923">
      <w:pPr>
        <w:tabs>
          <w:tab w:val="left" w:pos="990"/>
        </w:tabs>
        <w:spacing w:after="0" w:line="240" w:lineRule="auto"/>
        <w:jc w:val="both"/>
        <w:rPr>
          <w:rFonts w:ascii="Times New Roman" w:hAnsi="Times New Roman" w:cs="Times New Roman"/>
          <w:sz w:val="24"/>
          <w:szCs w:val="24"/>
        </w:rPr>
      </w:pPr>
      <w:r w:rsidRPr="003E5923">
        <w:rPr>
          <w:rFonts w:ascii="Times New Roman" w:hAnsi="Times New Roman" w:cs="Times New Roman"/>
          <w:b/>
          <w:bCs/>
          <w:sz w:val="24"/>
          <w:szCs w:val="24"/>
          <w:u w:val="single"/>
          <w:lang w:val="kk-KZ"/>
        </w:rPr>
        <w:t>Рекомендация ОЦСПИД Атырауской и Туркестанской  областей</w:t>
      </w:r>
      <w:r w:rsidRPr="003E5923">
        <w:rPr>
          <w:rFonts w:ascii="Times New Roman" w:hAnsi="Times New Roman" w:cs="Times New Roman"/>
          <w:sz w:val="24"/>
          <w:szCs w:val="24"/>
          <w:u w:val="single"/>
          <w:lang w:val="kk-KZ"/>
        </w:rPr>
        <w:t xml:space="preserve">: </w:t>
      </w:r>
    </w:p>
    <w:p w14:paraId="5FCA0367" w14:textId="77777777" w:rsidR="003E5923" w:rsidRPr="003E5923" w:rsidRDefault="003E5923" w:rsidP="003E5923">
      <w:pPr>
        <w:tabs>
          <w:tab w:val="left" w:pos="990"/>
        </w:tabs>
        <w:spacing w:after="0" w:line="240" w:lineRule="auto"/>
        <w:ind w:left="90" w:firstLine="630"/>
        <w:jc w:val="both"/>
        <w:rPr>
          <w:rFonts w:ascii="Times New Roman" w:hAnsi="Times New Roman" w:cs="Times New Roman"/>
          <w:sz w:val="24"/>
          <w:szCs w:val="24"/>
        </w:rPr>
      </w:pPr>
      <w:r w:rsidRPr="003E5923">
        <w:rPr>
          <w:rFonts w:ascii="Times New Roman" w:hAnsi="Times New Roman" w:cs="Times New Roman"/>
          <w:sz w:val="24"/>
          <w:szCs w:val="24"/>
          <w:lang w:val="kk-KZ"/>
        </w:rPr>
        <w:t xml:space="preserve">1) запросить техническую помощь в КНЦДИЗ или у международных доноров для проведения быстрой оценки ситуации среди МСМ, чтобы определить места дислокации МСМ в городе и области с целью вовлечения новых МСМ в программу и определения рационального оценочного числа; </w:t>
      </w:r>
    </w:p>
    <w:p w14:paraId="63F162BA" w14:textId="77777777" w:rsidR="003E5923" w:rsidRPr="003E5923" w:rsidRDefault="003E5923" w:rsidP="003E5923">
      <w:pPr>
        <w:tabs>
          <w:tab w:val="left" w:pos="990"/>
        </w:tabs>
        <w:spacing w:after="0" w:line="240" w:lineRule="auto"/>
        <w:ind w:left="90" w:firstLine="630"/>
        <w:jc w:val="both"/>
        <w:rPr>
          <w:rFonts w:ascii="Times New Roman" w:hAnsi="Times New Roman" w:cs="Times New Roman"/>
          <w:sz w:val="24"/>
          <w:szCs w:val="24"/>
        </w:rPr>
      </w:pPr>
      <w:r w:rsidRPr="003E5923">
        <w:rPr>
          <w:rFonts w:ascii="Times New Roman" w:hAnsi="Times New Roman" w:cs="Times New Roman"/>
          <w:sz w:val="24"/>
          <w:szCs w:val="24"/>
          <w:lang w:val="kk-KZ"/>
        </w:rPr>
        <w:t>2) инициировать запрос в КНЦДИЗ для проведения вводного тренинга новым сотрудникам ОЦСПИД, которые ранее не имели опыта работы с ключевыми группами населения на государственнном языке;</w:t>
      </w:r>
    </w:p>
    <w:p w14:paraId="3E657162" w14:textId="77777777" w:rsidR="003E5923" w:rsidRPr="003E5923" w:rsidRDefault="003E5923" w:rsidP="003E5923">
      <w:pPr>
        <w:tabs>
          <w:tab w:val="left" w:pos="990"/>
        </w:tabs>
        <w:spacing w:after="0" w:line="240" w:lineRule="auto"/>
        <w:ind w:left="90" w:firstLine="630"/>
        <w:jc w:val="both"/>
        <w:rPr>
          <w:rFonts w:ascii="Times New Roman" w:hAnsi="Times New Roman" w:cs="Times New Roman"/>
          <w:sz w:val="24"/>
          <w:szCs w:val="24"/>
        </w:rPr>
      </w:pPr>
      <w:r w:rsidRPr="003E5923">
        <w:rPr>
          <w:rFonts w:ascii="Times New Roman" w:hAnsi="Times New Roman" w:cs="Times New Roman"/>
          <w:sz w:val="24"/>
          <w:szCs w:val="24"/>
          <w:lang w:val="kk-KZ"/>
        </w:rPr>
        <w:t>3) Внедрить онлайн аутрич и использовать мессенджеры для работы с группой МСМ;</w:t>
      </w:r>
    </w:p>
    <w:p w14:paraId="54BB8116" w14:textId="77777777" w:rsidR="003E5923" w:rsidRPr="003E5923" w:rsidRDefault="003E5923" w:rsidP="003E5923">
      <w:pPr>
        <w:tabs>
          <w:tab w:val="left" w:pos="990"/>
        </w:tabs>
        <w:spacing w:after="0" w:line="240" w:lineRule="auto"/>
        <w:ind w:left="90" w:firstLine="630"/>
        <w:jc w:val="both"/>
        <w:rPr>
          <w:rFonts w:ascii="Times New Roman" w:hAnsi="Times New Roman" w:cs="Times New Roman"/>
          <w:sz w:val="24"/>
          <w:szCs w:val="24"/>
        </w:rPr>
      </w:pPr>
      <w:r w:rsidRPr="003E5923">
        <w:rPr>
          <w:rFonts w:ascii="Times New Roman" w:hAnsi="Times New Roman" w:cs="Times New Roman"/>
          <w:sz w:val="24"/>
          <w:szCs w:val="24"/>
          <w:lang w:val="kk-KZ"/>
        </w:rPr>
        <w:t>4) Предоставить методические пособия для молодых  сотрудников ОЦСПИД на государственном языке.</w:t>
      </w:r>
    </w:p>
    <w:p w14:paraId="29D38F86" w14:textId="77777777" w:rsidR="00542904" w:rsidRPr="00542904" w:rsidRDefault="00542904" w:rsidP="00542904">
      <w:pPr>
        <w:tabs>
          <w:tab w:val="left" w:pos="990"/>
        </w:tabs>
        <w:spacing w:after="0" w:line="240" w:lineRule="auto"/>
        <w:ind w:firstLine="720"/>
        <w:jc w:val="both"/>
        <w:rPr>
          <w:rFonts w:ascii="Times New Roman" w:hAnsi="Times New Roman" w:cs="Times New Roman"/>
          <w:sz w:val="24"/>
          <w:szCs w:val="24"/>
          <w:lang w:val="kk-KZ"/>
        </w:rPr>
      </w:pPr>
      <w:r w:rsidRPr="00542904">
        <w:rPr>
          <w:rFonts w:ascii="Times New Roman" w:hAnsi="Times New Roman" w:cs="Times New Roman"/>
          <w:sz w:val="24"/>
          <w:szCs w:val="24"/>
          <w:lang w:val="kk-KZ"/>
        </w:rPr>
        <w:t>Дружественные кабинеты и пункты доверия функционирующие на базе медицинских организаций, оказывали услуги для КГН и были оснащены соответствующими лекарственными препаратами и расходными материалами; Сотрудники Дружественных кабинетов высказали пожелания расширить ассортимент лекарственных препаратов для лечения ИППП ;</w:t>
      </w:r>
    </w:p>
    <w:p w14:paraId="3435CFD6" w14:textId="77777777" w:rsidR="00542904" w:rsidRPr="00542904" w:rsidRDefault="00542904" w:rsidP="00542904">
      <w:pPr>
        <w:tabs>
          <w:tab w:val="left" w:pos="990"/>
        </w:tabs>
        <w:spacing w:after="0" w:line="240" w:lineRule="auto"/>
        <w:ind w:firstLine="720"/>
        <w:jc w:val="both"/>
        <w:rPr>
          <w:rFonts w:ascii="Times New Roman" w:hAnsi="Times New Roman" w:cs="Times New Roman"/>
          <w:sz w:val="24"/>
          <w:szCs w:val="24"/>
          <w:lang w:val="kk-KZ"/>
        </w:rPr>
      </w:pPr>
      <w:r w:rsidRPr="00542904">
        <w:rPr>
          <w:rFonts w:ascii="Times New Roman" w:hAnsi="Times New Roman" w:cs="Times New Roman"/>
          <w:sz w:val="24"/>
          <w:szCs w:val="24"/>
          <w:lang w:val="kk-KZ"/>
        </w:rPr>
        <w:t xml:space="preserve">Налажен механизм распространения раздаточных материалов через аутрич-работников НПО. Были пожелания со стороны КГН и сотрудников ОГЦСПИД увеличить нормы по выдаче шприцев и презервативов с внесением изменений в приказ МЗРК №137 от 2020 года; </w:t>
      </w:r>
    </w:p>
    <w:p w14:paraId="38540395" w14:textId="0F731B83" w:rsidR="003E5923" w:rsidRPr="003E5923" w:rsidRDefault="00542904" w:rsidP="00542904">
      <w:pPr>
        <w:tabs>
          <w:tab w:val="left" w:pos="990"/>
        </w:tabs>
        <w:spacing w:after="0" w:line="240" w:lineRule="auto"/>
        <w:ind w:firstLine="720"/>
        <w:jc w:val="both"/>
        <w:rPr>
          <w:rFonts w:ascii="Times New Roman" w:hAnsi="Times New Roman" w:cs="Times New Roman"/>
          <w:sz w:val="24"/>
          <w:szCs w:val="24"/>
        </w:rPr>
      </w:pPr>
      <w:r w:rsidRPr="00542904">
        <w:rPr>
          <w:rFonts w:ascii="Times New Roman" w:hAnsi="Times New Roman" w:cs="Times New Roman"/>
          <w:sz w:val="24"/>
          <w:szCs w:val="24"/>
          <w:lang w:val="kk-KZ"/>
        </w:rPr>
        <w:t>Предоставляются услуги равных консультантов и работает система перенаправления клиентов за услугами к узким специалистам, что иногда требует вмешательства руководства или специалиста ЦСПИД, так как не всегда принимают по направлениям. Были пожелания по усилению партнерства с ПМСП в рамках ФОМС;</w:t>
      </w:r>
      <w:r w:rsidR="003E5923" w:rsidRPr="003E5923">
        <w:rPr>
          <w:rFonts w:ascii="Times New Roman" w:hAnsi="Times New Roman" w:cs="Times New Roman"/>
          <w:sz w:val="24"/>
          <w:szCs w:val="24"/>
          <w:lang w:val="kk-KZ"/>
        </w:rPr>
        <w:t> </w:t>
      </w:r>
    </w:p>
    <w:p w14:paraId="1FA20E37" w14:textId="77777777" w:rsidR="00D95AAD" w:rsidRPr="00D95AAD" w:rsidRDefault="00D95AAD" w:rsidP="00D95AAD">
      <w:pPr>
        <w:tabs>
          <w:tab w:val="left" w:pos="990"/>
        </w:tabs>
        <w:spacing w:after="0" w:line="240" w:lineRule="auto"/>
        <w:ind w:firstLine="720"/>
        <w:jc w:val="both"/>
        <w:rPr>
          <w:rFonts w:ascii="Times New Roman" w:hAnsi="Times New Roman" w:cs="Times New Roman"/>
          <w:sz w:val="24"/>
          <w:szCs w:val="24"/>
        </w:rPr>
      </w:pPr>
      <w:r w:rsidRPr="00D95AAD">
        <w:rPr>
          <w:rFonts w:ascii="Times New Roman" w:hAnsi="Times New Roman" w:cs="Times New Roman"/>
          <w:sz w:val="24"/>
          <w:szCs w:val="24"/>
          <w:u w:val="single"/>
        </w:rPr>
        <w:t>Рекомендации ННЦФ</w:t>
      </w:r>
      <w:r w:rsidRPr="00D95AAD">
        <w:rPr>
          <w:rFonts w:ascii="Times New Roman" w:hAnsi="Times New Roman" w:cs="Times New Roman"/>
          <w:sz w:val="24"/>
          <w:szCs w:val="24"/>
        </w:rPr>
        <w:t xml:space="preserve">: предоставить единое методическое руководство по проведению «Школы пациента» для ОПТД, с указанием конкретных тем для обучения.  </w:t>
      </w:r>
    </w:p>
    <w:p w14:paraId="27080FDA" w14:textId="28614DA9" w:rsidR="00D95AAD" w:rsidRPr="00D95AAD" w:rsidRDefault="00D95AAD" w:rsidP="00D95AAD">
      <w:pPr>
        <w:tabs>
          <w:tab w:val="left" w:pos="990"/>
        </w:tabs>
        <w:spacing w:after="0" w:line="240" w:lineRule="auto"/>
        <w:ind w:firstLine="720"/>
        <w:jc w:val="both"/>
        <w:rPr>
          <w:rFonts w:ascii="Times New Roman" w:hAnsi="Times New Roman" w:cs="Times New Roman"/>
          <w:sz w:val="24"/>
          <w:szCs w:val="24"/>
        </w:rPr>
      </w:pPr>
      <w:r w:rsidRPr="00D95AAD">
        <w:rPr>
          <w:rFonts w:ascii="Times New Roman" w:hAnsi="Times New Roman" w:cs="Times New Roman"/>
          <w:sz w:val="24"/>
          <w:szCs w:val="24"/>
          <w:u w:val="single"/>
        </w:rPr>
        <w:t>Рекомендации ОПТД</w:t>
      </w:r>
      <w:r w:rsidRPr="00D95AAD">
        <w:rPr>
          <w:rFonts w:ascii="Times New Roman" w:hAnsi="Times New Roman" w:cs="Times New Roman"/>
          <w:sz w:val="24"/>
          <w:szCs w:val="24"/>
        </w:rPr>
        <w:t xml:space="preserve">: определить одного ответственного сотрудника (врач), курирующего обучение медицинских сестер в рамках «Школы пациента». Ежемесячно проводить </w:t>
      </w:r>
      <w:r w:rsidRPr="000B209A">
        <w:rPr>
          <w:rFonts w:ascii="Times New Roman" w:hAnsi="Times New Roman" w:cs="Times New Roman"/>
          <w:sz w:val="24"/>
          <w:szCs w:val="24"/>
        </w:rPr>
        <w:t>освежающие</w:t>
      </w:r>
      <w:r w:rsidRPr="00D95AAD">
        <w:rPr>
          <w:rFonts w:ascii="Times New Roman" w:hAnsi="Times New Roman" w:cs="Times New Roman"/>
          <w:sz w:val="24"/>
          <w:szCs w:val="24"/>
        </w:rPr>
        <w:t xml:space="preserve"> тренинги для медицинских сестер. Пересмотреть тематику обучения, определить основные темы для разных возрастных групп (дети и взрослые).  </w:t>
      </w:r>
    </w:p>
    <w:p w14:paraId="7B54D6B0" w14:textId="77777777" w:rsidR="00D95AAD" w:rsidRPr="00D95AAD" w:rsidRDefault="00D95AAD" w:rsidP="00D95AAD">
      <w:pPr>
        <w:tabs>
          <w:tab w:val="left" w:pos="990"/>
        </w:tabs>
        <w:spacing w:after="0" w:line="240" w:lineRule="auto"/>
        <w:ind w:firstLine="720"/>
        <w:jc w:val="both"/>
        <w:rPr>
          <w:rFonts w:ascii="Times New Roman" w:hAnsi="Times New Roman" w:cs="Times New Roman"/>
          <w:sz w:val="24"/>
          <w:szCs w:val="24"/>
        </w:rPr>
      </w:pPr>
      <w:r w:rsidRPr="00D95AAD">
        <w:rPr>
          <w:rFonts w:ascii="Times New Roman" w:hAnsi="Times New Roman" w:cs="Times New Roman"/>
          <w:sz w:val="24"/>
          <w:szCs w:val="24"/>
        </w:rPr>
        <w:t xml:space="preserve">Рекомендации НПО: </w:t>
      </w:r>
      <w:proofErr w:type="spellStart"/>
      <w:r w:rsidRPr="00D95AAD">
        <w:rPr>
          <w:rFonts w:ascii="Times New Roman" w:hAnsi="Times New Roman" w:cs="Times New Roman"/>
          <w:sz w:val="24"/>
          <w:szCs w:val="24"/>
        </w:rPr>
        <w:t>адвокация</w:t>
      </w:r>
      <w:proofErr w:type="spellEnd"/>
      <w:r w:rsidRPr="00D95AAD">
        <w:rPr>
          <w:rFonts w:ascii="Times New Roman" w:hAnsi="Times New Roman" w:cs="Times New Roman"/>
          <w:sz w:val="24"/>
          <w:szCs w:val="24"/>
        </w:rPr>
        <w:t xml:space="preserve"> лотов по ТБ и ВИЧ, работе с КГН в рамках </w:t>
      </w:r>
      <w:proofErr w:type="spellStart"/>
      <w:r w:rsidRPr="00D95AAD">
        <w:rPr>
          <w:rFonts w:ascii="Times New Roman" w:hAnsi="Times New Roman" w:cs="Times New Roman"/>
          <w:sz w:val="24"/>
          <w:szCs w:val="24"/>
        </w:rPr>
        <w:t>гос</w:t>
      </w:r>
      <w:proofErr w:type="spellEnd"/>
      <w:r w:rsidRPr="00D95AAD">
        <w:rPr>
          <w:rFonts w:ascii="Times New Roman" w:hAnsi="Times New Roman" w:cs="Times New Roman"/>
          <w:sz w:val="24"/>
          <w:szCs w:val="24"/>
        </w:rPr>
        <w:t xml:space="preserve"> соц заказа через Общественный совет, ресурсный центр НПО, депутатов городского и областного маслихатов; выделение финансирования на три года; </w:t>
      </w:r>
    </w:p>
    <w:p w14:paraId="00BD1C7F" w14:textId="77777777" w:rsidR="00D95AAD" w:rsidRPr="00D95AAD" w:rsidRDefault="00D95AAD" w:rsidP="00D95AAD">
      <w:pPr>
        <w:tabs>
          <w:tab w:val="left" w:pos="990"/>
        </w:tabs>
        <w:spacing w:after="0" w:line="240" w:lineRule="auto"/>
        <w:ind w:firstLine="720"/>
        <w:jc w:val="both"/>
        <w:rPr>
          <w:rFonts w:ascii="Times New Roman" w:hAnsi="Times New Roman" w:cs="Times New Roman"/>
          <w:sz w:val="24"/>
          <w:szCs w:val="24"/>
        </w:rPr>
      </w:pPr>
      <w:r w:rsidRPr="00D95AAD">
        <w:rPr>
          <w:rFonts w:ascii="Times New Roman" w:hAnsi="Times New Roman" w:cs="Times New Roman"/>
          <w:sz w:val="24"/>
          <w:szCs w:val="24"/>
        </w:rPr>
        <w:t xml:space="preserve">Рекомендации ГРП ННЦФ: необходимо проводить онлайн менторство со стороны опытных НПО для новых НПО. Также обратить внимание на то, что выявление ТБ среди групп ЛУИН, ЛЖВ достаточно низкое. Возможно, это связано с тем, что в составе аутрич работников нет представителей данных целевых групп, что затрудняет доступ в данные группы. </w:t>
      </w:r>
    </w:p>
    <w:p w14:paraId="3C26EA15" w14:textId="77777777" w:rsidR="000B209A" w:rsidRPr="000B209A" w:rsidRDefault="000B209A" w:rsidP="000B209A">
      <w:pPr>
        <w:tabs>
          <w:tab w:val="left" w:pos="990"/>
        </w:tabs>
        <w:spacing w:after="0" w:line="240" w:lineRule="auto"/>
        <w:ind w:firstLine="720"/>
        <w:jc w:val="both"/>
        <w:rPr>
          <w:rFonts w:ascii="Times New Roman" w:hAnsi="Times New Roman" w:cs="Times New Roman"/>
          <w:sz w:val="24"/>
          <w:szCs w:val="24"/>
        </w:rPr>
      </w:pPr>
      <w:r w:rsidRPr="000B209A">
        <w:rPr>
          <w:rFonts w:ascii="Times New Roman" w:hAnsi="Times New Roman" w:cs="Times New Roman"/>
          <w:sz w:val="24"/>
          <w:szCs w:val="24"/>
        </w:rPr>
        <w:t>Рекомендации ГРП по ВИЧ и ТБ: потребность в обучении по вопросам вакцинации от Ковид-19, совместимость вакцины и АРТ, метадона и противотуберкулезных препаратов и информации о профилактической работе с людьми, употребляющих новые психоактивные вещества;</w:t>
      </w:r>
    </w:p>
    <w:p w14:paraId="3BEF0763" w14:textId="77777777" w:rsidR="000B209A" w:rsidRPr="000B209A" w:rsidRDefault="000B209A" w:rsidP="000B209A">
      <w:pPr>
        <w:tabs>
          <w:tab w:val="left" w:pos="990"/>
        </w:tabs>
        <w:spacing w:after="0" w:line="240" w:lineRule="auto"/>
        <w:ind w:firstLine="720"/>
        <w:jc w:val="both"/>
        <w:rPr>
          <w:rFonts w:ascii="Times New Roman" w:hAnsi="Times New Roman" w:cs="Times New Roman"/>
          <w:sz w:val="24"/>
          <w:szCs w:val="24"/>
        </w:rPr>
      </w:pPr>
      <w:r w:rsidRPr="000B209A">
        <w:rPr>
          <w:rFonts w:ascii="Times New Roman" w:hAnsi="Times New Roman" w:cs="Times New Roman"/>
          <w:sz w:val="24"/>
          <w:szCs w:val="24"/>
        </w:rPr>
        <w:t xml:space="preserve">Рекомендация ОЦСПИД и ЦИГЗА: следует организовать совместные тренинги по улучшению коммуникативных навыков, толерантному отношению и этическому поведению при предоставлении услуг для представителей КГН. </w:t>
      </w:r>
    </w:p>
    <w:p w14:paraId="5BFB400C" w14:textId="1361397E" w:rsidR="000B209A" w:rsidRPr="000B209A" w:rsidRDefault="000B209A" w:rsidP="000B209A">
      <w:pPr>
        <w:tabs>
          <w:tab w:val="left" w:pos="990"/>
        </w:tabs>
        <w:spacing w:after="0" w:line="240" w:lineRule="auto"/>
        <w:ind w:firstLine="720"/>
        <w:jc w:val="both"/>
        <w:rPr>
          <w:rFonts w:ascii="Times New Roman" w:hAnsi="Times New Roman" w:cs="Times New Roman"/>
          <w:sz w:val="24"/>
          <w:szCs w:val="24"/>
        </w:rPr>
      </w:pPr>
      <w:r w:rsidRPr="000B209A">
        <w:rPr>
          <w:rFonts w:ascii="Times New Roman" w:hAnsi="Times New Roman" w:cs="Times New Roman"/>
          <w:sz w:val="24"/>
          <w:szCs w:val="24"/>
        </w:rPr>
        <w:t xml:space="preserve">Рекомендация ОЦСПИД и КНЦДИЗ: Сотрудники НПО просили рассмотреть возможность использования средств экономии для летних лагерей для сообщества МСМ и усилить взаимодействие с клиентами проекта. </w:t>
      </w:r>
    </w:p>
    <w:p w14:paraId="16C91BEA" w14:textId="628F5615" w:rsidR="000B209A" w:rsidRPr="000B209A" w:rsidRDefault="000B209A" w:rsidP="000B209A">
      <w:pPr>
        <w:tabs>
          <w:tab w:val="left" w:pos="990"/>
        </w:tabs>
        <w:spacing w:after="0" w:line="240" w:lineRule="auto"/>
        <w:ind w:firstLine="720"/>
        <w:jc w:val="both"/>
        <w:rPr>
          <w:rFonts w:ascii="Times New Roman" w:hAnsi="Times New Roman" w:cs="Times New Roman"/>
          <w:sz w:val="24"/>
          <w:szCs w:val="24"/>
        </w:rPr>
      </w:pPr>
      <w:r w:rsidRPr="000B209A">
        <w:rPr>
          <w:rFonts w:ascii="Times New Roman" w:hAnsi="Times New Roman" w:cs="Times New Roman"/>
          <w:sz w:val="24"/>
          <w:szCs w:val="24"/>
        </w:rPr>
        <w:t xml:space="preserve">Техническая поддержка: в Павлодарской области несколько пациентов были добавлены в Национальный </w:t>
      </w:r>
      <w:r w:rsidRPr="000B209A">
        <w:rPr>
          <w:rFonts w:ascii="Times New Roman" w:hAnsi="Times New Roman" w:cs="Times New Roman"/>
          <w:sz w:val="24"/>
          <w:szCs w:val="24"/>
          <w:lang w:val="en-US"/>
        </w:rPr>
        <w:t>WhatsApp</w:t>
      </w:r>
      <w:r>
        <w:rPr>
          <w:rFonts w:ascii="Times New Roman" w:hAnsi="Times New Roman" w:cs="Times New Roman"/>
          <w:sz w:val="24"/>
          <w:szCs w:val="24"/>
        </w:rPr>
        <w:t xml:space="preserve"> </w:t>
      </w:r>
      <w:r w:rsidRPr="000B209A">
        <w:rPr>
          <w:rFonts w:ascii="Times New Roman" w:hAnsi="Times New Roman" w:cs="Times New Roman"/>
          <w:sz w:val="24"/>
          <w:szCs w:val="24"/>
        </w:rPr>
        <w:t>чат «Снижение вреда работает» в котором общаются активисты и пациенты из различных городов РК. Данный чат является площадкой для общения и получения достоверной информации по различным темам. В Туркестанской области обучение в режиме вопросов и ответов по эпид</w:t>
      </w:r>
      <w:r>
        <w:rPr>
          <w:rFonts w:ascii="Times New Roman" w:hAnsi="Times New Roman" w:cs="Times New Roman"/>
          <w:sz w:val="24"/>
          <w:szCs w:val="24"/>
        </w:rPr>
        <w:t>емиологическому</w:t>
      </w:r>
      <w:r w:rsidRPr="000B209A">
        <w:rPr>
          <w:rFonts w:ascii="Times New Roman" w:hAnsi="Times New Roman" w:cs="Times New Roman"/>
          <w:sz w:val="24"/>
          <w:szCs w:val="24"/>
        </w:rPr>
        <w:t xml:space="preserve"> расследованию, по аутрич работе, по работе с КГН и другим вопросам на государственном языке.  </w:t>
      </w:r>
    </w:p>
    <w:p w14:paraId="192C6F92" w14:textId="74740378" w:rsidR="00614BD9" w:rsidRDefault="000B209A" w:rsidP="00614BD9">
      <w:pPr>
        <w:spacing w:after="0" w:line="240" w:lineRule="auto"/>
        <w:ind w:firstLine="567"/>
        <w:jc w:val="both"/>
        <w:rPr>
          <w:rFonts w:ascii="Times New Roman" w:hAnsi="Times New Roman" w:cs="Times New Roman"/>
          <w:sz w:val="24"/>
          <w:szCs w:val="24"/>
        </w:rPr>
      </w:pPr>
      <w:r w:rsidRPr="00A709D5">
        <w:rPr>
          <w:rFonts w:ascii="Times New Roman" w:hAnsi="Times New Roman" w:cs="Times New Roman"/>
          <w:i/>
          <w:sz w:val="24"/>
          <w:szCs w:val="24"/>
        </w:rPr>
        <w:t xml:space="preserve">Комментарий </w:t>
      </w:r>
      <w:proofErr w:type="spellStart"/>
      <w:r w:rsidRPr="00A709D5">
        <w:rPr>
          <w:rFonts w:ascii="Times New Roman" w:hAnsi="Times New Roman" w:cs="Times New Roman"/>
          <w:i/>
          <w:sz w:val="24"/>
          <w:szCs w:val="24"/>
        </w:rPr>
        <w:t>Каппасов</w:t>
      </w:r>
      <w:r>
        <w:rPr>
          <w:rFonts w:ascii="Times New Roman" w:hAnsi="Times New Roman" w:cs="Times New Roman"/>
          <w:i/>
          <w:sz w:val="24"/>
          <w:szCs w:val="24"/>
        </w:rPr>
        <w:t>а</w:t>
      </w:r>
      <w:proofErr w:type="spellEnd"/>
      <w:r w:rsidRPr="00A709D5">
        <w:rPr>
          <w:rFonts w:ascii="Times New Roman" w:hAnsi="Times New Roman" w:cs="Times New Roman"/>
          <w:i/>
          <w:sz w:val="24"/>
          <w:szCs w:val="24"/>
        </w:rPr>
        <w:t xml:space="preserve"> А</w:t>
      </w:r>
      <w:r>
        <w:rPr>
          <w:rFonts w:ascii="Times New Roman" w:hAnsi="Times New Roman" w:cs="Times New Roman"/>
          <w:i/>
          <w:sz w:val="24"/>
          <w:szCs w:val="24"/>
        </w:rPr>
        <w:t>йдар</w:t>
      </w:r>
      <w:r w:rsidRPr="00A709D5">
        <w:rPr>
          <w:rFonts w:ascii="Times New Roman" w:hAnsi="Times New Roman" w:cs="Times New Roman"/>
          <w:i/>
          <w:sz w:val="24"/>
          <w:szCs w:val="24"/>
        </w:rPr>
        <w:t>, руководитель ОФ «Human Health Institute»</w:t>
      </w:r>
      <w:r>
        <w:rPr>
          <w:rFonts w:ascii="Times New Roman" w:hAnsi="Times New Roman" w:cs="Times New Roman"/>
          <w:i/>
          <w:sz w:val="24"/>
          <w:szCs w:val="24"/>
        </w:rPr>
        <w:t>,</w:t>
      </w:r>
      <w:r w:rsidR="009006F3">
        <w:rPr>
          <w:rFonts w:ascii="Times New Roman" w:hAnsi="Times New Roman" w:cs="Times New Roman"/>
          <w:sz w:val="24"/>
          <w:szCs w:val="24"/>
        </w:rPr>
        <w:t xml:space="preserve"> прошу</w:t>
      </w:r>
      <w:r w:rsidR="00614BD9" w:rsidRPr="00614BD9">
        <w:rPr>
          <w:rFonts w:ascii="Times New Roman" w:hAnsi="Times New Roman" w:cs="Times New Roman"/>
          <w:sz w:val="24"/>
          <w:szCs w:val="24"/>
        </w:rPr>
        <w:t xml:space="preserve"> включить в рабочий план СКК усиление работы по гос</w:t>
      </w:r>
      <w:r w:rsidR="00CB1594">
        <w:rPr>
          <w:rFonts w:ascii="Times New Roman" w:hAnsi="Times New Roman" w:cs="Times New Roman"/>
          <w:sz w:val="24"/>
          <w:szCs w:val="24"/>
        </w:rPr>
        <w:t xml:space="preserve">ударственным </w:t>
      </w:r>
      <w:r w:rsidR="00614BD9" w:rsidRPr="00614BD9">
        <w:rPr>
          <w:rFonts w:ascii="Times New Roman" w:hAnsi="Times New Roman" w:cs="Times New Roman"/>
          <w:sz w:val="24"/>
          <w:szCs w:val="24"/>
        </w:rPr>
        <w:t>соц</w:t>
      </w:r>
      <w:r w:rsidR="00CB1594">
        <w:rPr>
          <w:rFonts w:ascii="Times New Roman" w:hAnsi="Times New Roman" w:cs="Times New Roman"/>
          <w:sz w:val="24"/>
          <w:szCs w:val="24"/>
        </w:rPr>
        <w:t xml:space="preserve">иальным </w:t>
      </w:r>
      <w:r w:rsidR="00614BD9" w:rsidRPr="00614BD9">
        <w:rPr>
          <w:rFonts w:ascii="Times New Roman" w:hAnsi="Times New Roman" w:cs="Times New Roman"/>
          <w:sz w:val="24"/>
          <w:szCs w:val="24"/>
        </w:rPr>
        <w:t>закупкам. Так как есть проблема с оплатой госпошлины. Ограничить доступ не профильным НПО при объявлении конкурса. Рассмотреть вариацию при выделении гос</w:t>
      </w:r>
      <w:r>
        <w:rPr>
          <w:rFonts w:ascii="Times New Roman" w:hAnsi="Times New Roman" w:cs="Times New Roman"/>
          <w:sz w:val="24"/>
          <w:szCs w:val="24"/>
        </w:rPr>
        <w:t xml:space="preserve">ударственного </w:t>
      </w:r>
      <w:r w:rsidR="00614BD9" w:rsidRPr="00614BD9">
        <w:rPr>
          <w:rFonts w:ascii="Times New Roman" w:hAnsi="Times New Roman" w:cs="Times New Roman"/>
          <w:sz w:val="24"/>
          <w:szCs w:val="24"/>
        </w:rPr>
        <w:t>соц</w:t>
      </w:r>
      <w:r>
        <w:rPr>
          <w:rFonts w:ascii="Times New Roman" w:hAnsi="Times New Roman" w:cs="Times New Roman"/>
          <w:sz w:val="24"/>
          <w:szCs w:val="24"/>
        </w:rPr>
        <w:t xml:space="preserve">иального </w:t>
      </w:r>
      <w:r w:rsidR="00CB1594">
        <w:rPr>
          <w:rFonts w:ascii="Times New Roman" w:hAnsi="Times New Roman" w:cs="Times New Roman"/>
          <w:sz w:val="24"/>
          <w:szCs w:val="24"/>
        </w:rPr>
        <w:t>з</w:t>
      </w:r>
      <w:r w:rsidR="00614BD9" w:rsidRPr="00614BD9">
        <w:rPr>
          <w:rFonts w:ascii="Times New Roman" w:hAnsi="Times New Roman" w:cs="Times New Roman"/>
          <w:sz w:val="24"/>
          <w:szCs w:val="24"/>
        </w:rPr>
        <w:t>аказа пункт материальной базы НПО. Это было бы хорошо для начинающих НПО в сфере ТБ и ВИЧ.</w:t>
      </w:r>
    </w:p>
    <w:p w14:paraId="192C6F94" w14:textId="154AC85D" w:rsidR="0047682E" w:rsidRDefault="0047682E" w:rsidP="00614BD9">
      <w:pPr>
        <w:spacing w:after="0" w:line="240" w:lineRule="auto"/>
        <w:ind w:firstLine="567"/>
        <w:jc w:val="both"/>
        <w:rPr>
          <w:rFonts w:ascii="Times New Roman" w:hAnsi="Times New Roman" w:cs="Times New Roman"/>
          <w:sz w:val="24"/>
          <w:szCs w:val="24"/>
        </w:rPr>
      </w:pPr>
      <w:r w:rsidRPr="00943153">
        <w:rPr>
          <w:rFonts w:ascii="Times New Roman" w:hAnsi="Times New Roman" w:cs="Times New Roman"/>
          <w:i/>
          <w:sz w:val="24"/>
          <w:szCs w:val="24"/>
        </w:rPr>
        <w:t xml:space="preserve">Комментарий </w:t>
      </w:r>
      <w:proofErr w:type="spellStart"/>
      <w:r w:rsidRPr="00943153">
        <w:rPr>
          <w:rFonts w:ascii="Times New Roman" w:hAnsi="Times New Roman" w:cs="Times New Roman"/>
          <w:i/>
          <w:sz w:val="24"/>
          <w:szCs w:val="24"/>
        </w:rPr>
        <w:t>Медетов</w:t>
      </w:r>
      <w:r w:rsidR="00A30C84">
        <w:rPr>
          <w:rFonts w:ascii="Times New Roman" w:hAnsi="Times New Roman" w:cs="Times New Roman"/>
          <w:i/>
          <w:sz w:val="24"/>
          <w:szCs w:val="24"/>
        </w:rPr>
        <w:t>а</w:t>
      </w:r>
      <w:proofErr w:type="spellEnd"/>
      <w:r w:rsidRPr="00943153">
        <w:rPr>
          <w:rFonts w:ascii="Times New Roman" w:hAnsi="Times New Roman" w:cs="Times New Roman"/>
          <w:i/>
          <w:sz w:val="24"/>
          <w:szCs w:val="24"/>
        </w:rPr>
        <w:t xml:space="preserve"> Мурат</w:t>
      </w:r>
      <w:r w:rsidR="00A30C84">
        <w:rPr>
          <w:rFonts w:ascii="Times New Roman" w:hAnsi="Times New Roman" w:cs="Times New Roman"/>
          <w:i/>
          <w:sz w:val="24"/>
          <w:szCs w:val="24"/>
        </w:rPr>
        <w:t>а</w:t>
      </w:r>
      <w:r w:rsidRPr="00943153">
        <w:rPr>
          <w:rFonts w:ascii="Times New Roman" w:hAnsi="Times New Roman" w:cs="Times New Roman"/>
          <w:i/>
          <w:sz w:val="24"/>
          <w:szCs w:val="24"/>
        </w:rPr>
        <w:t xml:space="preserve">, руководитель филиала ОФ «Санат </w:t>
      </w:r>
      <w:proofErr w:type="spellStart"/>
      <w:r w:rsidRPr="00943153">
        <w:rPr>
          <w:rFonts w:ascii="Times New Roman" w:hAnsi="Times New Roman" w:cs="Times New Roman"/>
          <w:i/>
          <w:sz w:val="24"/>
          <w:szCs w:val="24"/>
        </w:rPr>
        <w:t>Алеми</w:t>
      </w:r>
      <w:proofErr w:type="spellEnd"/>
      <w:r w:rsidRPr="00943153">
        <w:rPr>
          <w:rFonts w:ascii="Times New Roman" w:hAnsi="Times New Roman" w:cs="Times New Roman"/>
          <w:i/>
          <w:sz w:val="24"/>
          <w:szCs w:val="24"/>
        </w:rPr>
        <w:t>»</w:t>
      </w:r>
      <w:r>
        <w:rPr>
          <w:rFonts w:ascii="Times New Roman" w:hAnsi="Times New Roman" w:cs="Times New Roman"/>
          <w:i/>
          <w:sz w:val="24"/>
          <w:szCs w:val="24"/>
        </w:rPr>
        <w:t>,</w:t>
      </w:r>
      <w:r w:rsidRPr="000E5D97">
        <w:t xml:space="preserve"> </w:t>
      </w:r>
      <w:r w:rsidRPr="000E5D97">
        <w:rPr>
          <w:rFonts w:ascii="Times New Roman" w:hAnsi="Times New Roman" w:cs="Times New Roman"/>
          <w:sz w:val="24"/>
          <w:szCs w:val="24"/>
        </w:rPr>
        <w:t xml:space="preserve">чтобы обследоваться человек должен за год </w:t>
      </w:r>
      <w:r w:rsidR="00CB1594">
        <w:rPr>
          <w:rFonts w:ascii="Times New Roman" w:hAnsi="Times New Roman" w:cs="Times New Roman"/>
          <w:sz w:val="24"/>
          <w:szCs w:val="24"/>
        </w:rPr>
        <w:t>вперед</w:t>
      </w:r>
      <w:r w:rsidRPr="000E5D97">
        <w:rPr>
          <w:rFonts w:ascii="Times New Roman" w:hAnsi="Times New Roman" w:cs="Times New Roman"/>
          <w:sz w:val="24"/>
          <w:szCs w:val="24"/>
        </w:rPr>
        <w:t xml:space="preserve"> оплачивать, допустим сейчас в октябре, </w:t>
      </w:r>
      <w:r w:rsidRPr="0047682E">
        <w:rPr>
          <w:rFonts w:ascii="Times New Roman" w:hAnsi="Times New Roman" w:cs="Times New Roman"/>
          <w:sz w:val="24"/>
          <w:szCs w:val="24"/>
        </w:rPr>
        <w:t>Обучение на государственным языке не только для ВИЧ сервисных НПО, но для и ТБ сервисных НПО. Рекомендации для ОЦ СПИД, чтобы дали доступ для сотрудника, который имеет статус ТБ сервисных НПО по отношению ЛУН и ЛЖВ, так ка мы не имеем прямой доступ, только через аутрич</w:t>
      </w:r>
      <w:r w:rsidR="00A30C84">
        <w:rPr>
          <w:rFonts w:ascii="Times New Roman" w:hAnsi="Times New Roman" w:cs="Times New Roman"/>
          <w:sz w:val="24"/>
          <w:szCs w:val="24"/>
        </w:rPr>
        <w:t>-</w:t>
      </w:r>
      <w:r w:rsidRPr="0047682E">
        <w:rPr>
          <w:rFonts w:ascii="Times New Roman" w:hAnsi="Times New Roman" w:cs="Times New Roman"/>
          <w:sz w:val="24"/>
          <w:szCs w:val="24"/>
        </w:rPr>
        <w:t xml:space="preserve">работника. </w:t>
      </w:r>
    </w:p>
    <w:p w14:paraId="192C6F97" w14:textId="27B26994" w:rsidR="0047682E" w:rsidRDefault="0047682E" w:rsidP="0047682E">
      <w:pPr>
        <w:spacing w:after="0" w:line="240" w:lineRule="auto"/>
        <w:ind w:firstLine="567"/>
        <w:jc w:val="both"/>
        <w:rPr>
          <w:rFonts w:ascii="Times New Roman" w:hAnsi="Times New Roman" w:cs="Times New Roman"/>
          <w:sz w:val="24"/>
          <w:szCs w:val="24"/>
        </w:rPr>
      </w:pPr>
      <w:r w:rsidRPr="0047682E">
        <w:rPr>
          <w:rFonts w:ascii="Times New Roman" w:hAnsi="Times New Roman" w:cs="Times New Roman"/>
          <w:i/>
          <w:sz w:val="24"/>
          <w:szCs w:val="24"/>
        </w:rPr>
        <w:t xml:space="preserve">Комментарий Ибрагимова Оксана, заместитель председателя </w:t>
      </w:r>
      <w:r w:rsidR="00A30C84" w:rsidRPr="0047682E">
        <w:rPr>
          <w:rFonts w:ascii="Times New Roman" w:hAnsi="Times New Roman" w:cs="Times New Roman"/>
          <w:i/>
          <w:sz w:val="24"/>
          <w:szCs w:val="24"/>
        </w:rPr>
        <w:t>СКК</w:t>
      </w:r>
      <w:r w:rsidR="00A30C84">
        <w:rPr>
          <w:rFonts w:ascii="Times New Roman" w:hAnsi="Times New Roman" w:cs="Times New Roman"/>
          <w:sz w:val="24"/>
          <w:szCs w:val="24"/>
        </w:rPr>
        <w:t xml:space="preserve">, </w:t>
      </w:r>
      <w:r w:rsidR="00A30C84" w:rsidRPr="0047682E">
        <w:rPr>
          <w:rFonts w:ascii="Times New Roman" w:hAnsi="Times New Roman" w:cs="Times New Roman"/>
          <w:sz w:val="24"/>
          <w:szCs w:val="24"/>
        </w:rPr>
        <w:t>Нужен</w:t>
      </w:r>
      <w:r w:rsidRPr="0047682E">
        <w:rPr>
          <w:rFonts w:ascii="Times New Roman" w:hAnsi="Times New Roman" w:cs="Times New Roman"/>
          <w:sz w:val="24"/>
          <w:szCs w:val="24"/>
        </w:rPr>
        <w:t xml:space="preserve"> прямой доступ к инфекционистам, эпидемиолога</w:t>
      </w:r>
      <w:r w:rsidR="00C111FD">
        <w:rPr>
          <w:rFonts w:ascii="Times New Roman" w:hAnsi="Times New Roman" w:cs="Times New Roman"/>
          <w:sz w:val="24"/>
          <w:szCs w:val="24"/>
        </w:rPr>
        <w:t>м</w:t>
      </w:r>
      <w:r w:rsidRPr="0047682E">
        <w:rPr>
          <w:rFonts w:ascii="Times New Roman" w:hAnsi="Times New Roman" w:cs="Times New Roman"/>
          <w:sz w:val="24"/>
          <w:szCs w:val="24"/>
        </w:rPr>
        <w:t>, который может предоставить данные по человеку, который заболел туберкулезом. Сверяется ли база пациентов ТБ с базой ОЦ СПИД?</w:t>
      </w:r>
      <w:r w:rsidR="00614BD9" w:rsidRPr="0047682E">
        <w:rPr>
          <w:rFonts w:ascii="Times New Roman" w:hAnsi="Times New Roman" w:cs="Times New Roman"/>
          <w:sz w:val="24"/>
          <w:szCs w:val="24"/>
        </w:rPr>
        <w:t xml:space="preserve">  </w:t>
      </w:r>
    </w:p>
    <w:p w14:paraId="192C6F99" w14:textId="2715A541" w:rsidR="0047682E" w:rsidRDefault="0047682E" w:rsidP="0047682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Комментарий </w:t>
      </w:r>
      <w:r w:rsidRPr="00EB5273">
        <w:rPr>
          <w:rFonts w:ascii="Times New Roman" w:hAnsi="Times New Roman" w:cs="Times New Roman"/>
          <w:i/>
          <w:sz w:val="24"/>
          <w:szCs w:val="24"/>
        </w:rPr>
        <w:t>Исмаилов</w:t>
      </w:r>
      <w:r w:rsidR="00EF250C">
        <w:rPr>
          <w:rFonts w:ascii="Times New Roman" w:hAnsi="Times New Roman" w:cs="Times New Roman"/>
          <w:i/>
          <w:sz w:val="24"/>
          <w:szCs w:val="24"/>
        </w:rPr>
        <w:t>а</w:t>
      </w:r>
      <w:r w:rsidRPr="00EB5273">
        <w:rPr>
          <w:rFonts w:ascii="Times New Roman" w:hAnsi="Times New Roman" w:cs="Times New Roman"/>
          <w:i/>
          <w:sz w:val="24"/>
          <w:szCs w:val="24"/>
        </w:rPr>
        <w:t xml:space="preserve"> Шахимурат Шаимович</w:t>
      </w:r>
      <w:r w:rsidR="00EF250C">
        <w:rPr>
          <w:rFonts w:ascii="Times New Roman" w:hAnsi="Times New Roman" w:cs="Times New Roman"/>
          <w:i/>
          <w:sz w:val="24"/>
          <w:szCs w:val="24"/>
        </w:rPr>
        <w:t>а</w:t>
      </w:r>
      <w:r w:rsidRPr="00EB5273">
        <w:rPr>
          <w:rFonts w:ascii="Times New Roman" w:hAnsi="Times New Roman" w:cs="Times New Roman"/>
          <w:i/>
          <w:sz w:val="24"/>
          <w:szCs w:val="24"/>
        </w:rPr>
        <w:t>, профессор, Менеджер группы реализации проектов Глобального фонда для борьбы со СПИДом, туберкулезом и малярией (далее – Глобальный фонд), РГП на ПХВ «Национальный научный центр фтизиопульмонологии МЗРК</w:t>
      </w:r>
      <w:r w:rsidR="00EF250C">
        <w:rPr>
          <w:rFonts w:ascii="Times New Roman" w:hAnsi="Times New Roman" w:cs="Times New Roman"/>
          <w:i/>
          <w:sz w:val="24"/>
          <w:szCs w:val="24"/>
        </w:rPr>
        <w:t xml:space="preserve">, </w:t>
      </w:r>
      <w:r w:rsidR="00EF250C">
        <w:rPr>
          <w:rFonts w:ascii="Times New Roman" w:hAnsi="Times New Roman" w:cs="Times New Roman"/>
          <w:sz w:val="24"/>
          <w:szCs w:val="24"/>
        </w:rPr>
        <w:t>с</w:t>
      </w:r>
      <w:r w:rsidRPr="0047682E">
        <w:rPr>
          <w:rFonts w:ascii="Times New Roman" w:hAnsi="Times New Roman" w:cs="Times New Roman"/>
          <w:sz w:val="24"/>
          <w:szCs w:val="24"/>
        </w:rPr>
        <w:t xml:space="preserve"> разрешения Министерства Здравоохранения 2 базы работают синхронно и соответствуют на областном, республиканском уровне. Доступ к базе имеет только специалист, так как вся информация закодирована. </w:t>
      </w:r>
    </w:p>
    <w:p w14:paraId="192C6F9B" w14:textId="24C45187" w:rsidR="00F62F74" w:rsidRDefault="0047682E" w:rsidP="0047682E">
      <w:pPr>
        <w:spacing w:after="0" w:line="240" w:lineRule="auto"/>
        <w:ind w:firstLine="567"/>
        <w:jc w:val="both"/>
        <w:rPr>
          <w:rFonts w:ascii="Times New Roman" w:hAnsi="Times New Roman" w:cs="Times New Roman"/>
          <w:sz w:val="24"/>
          <w:szCs w:val="24"/>
        </w:rPr>
      </w:pPr>
      <w:r w:rsidRPr="0047682E">
        <w:rPr>
          <w:rFonts w:ascii="Times New Roman" w:hAnsi="Times New Roman" w:cs="Times New Roman"/>
          <w:i/>
          <w:sz w:val="24"/>
          <w:szCs w:val="24"/>
        </w:rPr>
        <w:t>Комментарий Давлетгалиева Татьяна Ивановна,</w:t>
      </w:r>
      <w:r w:rsidRPr="008429DF">
        <w:rPr>
          <w:rFonts w:ascii="Times New Roman" w:hAnsi="Times New Roman" w:cs="Times New Roman"/>
          <w:sz w:val="24"/>
          <w:szCs w:val="24"/>
        </w:rPr>
        <w:t xml:space="preserve"> национальный координатор по ВИЧ группы реализации проекта Глобального фонда, РГП на ПХВ «Казахский научный центр дерматологии и инфекционных заболеваний МЗРК</w:t>
      </w:r>
      <w:r w:rsidRPr="0047682E">
        <w:rPr>
          <w:rFonts w:ascii="Times New Roman" w:hAnsi="Times New Roman" w:cs="Times New Roman"/>
          <w:sz w:val="24"/>
          <w:szCs w:val="24"/>
        </w:rPr>
        <w:t xml:space="preserve"> Необходимо проведение оценки численности среди МСМ, ГФ готов оказать техническую поддержу не в рамках реализации гранта. Техническое задание уже написано.</w:t>
      </w:r>
      <w:r w:rsidR="00614BD9" w:rsidRPr="0047682E">
        <w:rPr>
          <w:rFonts w:ascii="Times New Roman" w:hAnsi="Times New Roman" w:cs="Times New Roman"/>
          <w:sz w:val="24"/>
          <w:szCs w:val="24"/>
        </w:rPr>
        <w:t xml:space="preserve"> </w:t>
      </w:r>
    </w:p>
    <w:p w14:paraId="1A787585" w14:textId="77777777" w:rsidR="00266DF0" w:rsidRPr="0047682E" w:rsidRDefault="00266DF0" w:rsidP="0047682E">
      <w:pPr>
        <w:spacing w:after="0" w:line="240" w:lineRule="auto"/>
        <w:ind w:firstLine="567"/>
        <w:jc w:val="both"/>
        <w:rPr>
          <w:rFonts w:ascii="Times New Roman" w:hAnsi="Times New Roman" w:cs="Times New Roman"/>
          <w:sz w:val="24"/>
          <w:szCs w:val="24"/>
        </w:rPr>
      </w:pPr>
    </w:p>
    <w:p w14:paraId="192C6F9D" w14:textId="77777777" w:rsidR="00614BD9" w:rsidRDefault="00614BD9" w:rsidP="00614BD9">
      <w:pPr>
        <w:spacing w:after="0" w:line="240" w:lineRule="auto"/>
        <w:ind w:firstLine="567"/>
        <w:jc w:val="both"/>
        <w:rPr>
          <w:rFonts w:ascii="Times New Roman" w:hAnsi="Times New Roman" w:cs="Times New Roman"/>
          <w:sz w:val="24"/>
          <w:szCs w:val="24"/>
        </w:rPr>
      </w:pPr>
      <w:r w:rsidRPr="00614BD9">
        <w:rPr>
          <w:rFonts w:ascii="Times New Roman" w:hAnsi="Times New Roman" w:cs="Times New Roman"/>
          <w:b/>
          <w:sz w:val="24"/>
          <w:szCs w:val="24"/>
        </w:rPr>
        <w:t>Вопрос 7.</w:t>
      </w:r>
      <w:r w:rsidRPr="00614BD9">
        <w:t xml:space="preserve"> </w:t>
      </w:r>
      <w:r w:rsidRPr="00614BD9">
        <w:rPr>
          <w:rFonts w:ascii="Times New Roman" w:hAnsi="Times New Roman" w:cs="Times New Roman"/>
          <w:sz w:val="24"/>
          <w:szCs w:val="24"/>
        </w:rPr>
        <w:t xml:space="preserve">Статус реализации квалификационных критериев №4 и5 Глобального фонда к СКК: Глобальный фонд предписывает всем СКК: №4 «с учетом эпидемиологической обстановки, прав человека и гендерных аспектов, подтвердить представленность в комитете ключевых групп населения и людей, живущих с заболеваниями…» №5 «…чтобы все члены СКК, представляющие неправительственные избирательные группы, избирались своими избирательными группами на основе документальных и прозрачных процедур, разработанных каждой избирательной группой...» </w:t>
      </w:r>
    </w:p>
    <w:p w14:paraId="192C6F9E" w14:textId="77777777" w:rsidR="00614BD9" w:rsidRPr="002B1496" w:rsidRDefault="00614BD9" w:rsidP="00614BD9">
      <w:pPr>
        <w:spacing w:after="0" w:line="240" w:lineRule="auto"/>
        <w:ind w:firstLine="567"/>
        <w:jc w:val="both"/>
        <w:rPr>
          <w:rFonts w:ascii="Times New Roman" w:hAnsi="Times New Roman" w:cs="Times New Roman"/>
          <w:i/>
          <w:iCs/>
          <w:sz w:val="24"/>
          <w:szCs w:val="24"/>
        </w:rPr>
      </w:pPr>
      <w:r w:rsidRPr="002B1496">
        <w:rPr>
          <w:rFonts w:ascii="Times New Roman" w:hAnsi="Times New Roman" w:cs="Times New Roman"/>
          <w:i/>
          <w:iCs/>
          <w:sz w:val="24"/>
          <w:szCs w:val="24"/>
        </w:rPr>
        <w:t>Докладчик - Ибрагимова Оксана, заместитель председателя СКК</w:t>
      </w:r>
    </w:p>
    <w:p w14:paraId="192C6F9F" w14:textId="5D376ABA" w:rsidR="0047682E" w:rsidRDefault="0047682E" w:rsidP="00614BD9">
      <w:pPr>
        <w:spacing w:after="0" w:line="240" w:lineRule="auto"/>
        <w:ind w:firstLine="567"/>
        <w:jc w:val="both"/>
        <w:rPr>
          <w:rFonts w:ascii="Times New Roman" w:hAnsi="Times New Roman" w:cs="Times New Roman"/>
          <w:b/>
          <w:sz w:val="24"/>
          <w:szCs w:val="24"/>
        </w:rPr>
      </w:pPr>
    </w:p>
    <w:p w14:paraId="3B763C28" w14:textId="02223CD7" w:rsidR="00623E57" w:rsidRPr="00623E57" w:rsidRDefault="00623E57" w:rsidP="00623E57">
      <w:pPr>
        <w:spacing w:after="0" w:line="240" w:lineRule="auto"/>
        <w:ind w:firstLine="567"/>
        <w:jc w:val="both"/>
        <w:rPr>
          <w:rFonts w:ascii="Times New Roman" w:hAnsi="Times New Roman" w:cs="Times New Roman"/>
          <w:bCs/>
          <w:sz w:val="24"/>
          <w:szCs w:val="24"/>
        </w:rPr>
      </w:pPr>
      <w:r w:rsidRPr="00623E57">
        <w:rPr>
          <w:rFonts w:ascii="Times New Roman" w:hAnsi="Times New Roman" w:cs="Times New Roman"/>
          <w:bCs/>
          <w:sz w:val="24"/>
          <w:szCs w:val="24"/>
        </w:rPr>
        <w:t xml:space="preserve">Страновые координационные механизмы </w:t>
      </w:r>
      <w:r w:rsidR="00E62885" w:rsidRPr="00623E57">
        <w:rPr>
          <w:rFonts w:ascii="Times New Roman" w:hAnsi="Times New Roman" w:cs="Times New Roman"/>
          <w:bCs/>
          <w:sz w:val="24"/>
          <w:szCs w:val="24"/>
        </w:rPr>
        <w:t>— это</w:t>
      </w:r>
      <w:r w:rsidRPr="00623E57">
        <w:rPr>
          <w:rFonts w:ascii="Times New Roman" w:hAnsi="Times New Roman" w:cs="Times New Roman"/>
          <w:bCs/>
          <w:sz w:val="24"/>
          <w:szCs w:val="24"/>
        </w:rPr>
        <w:t xml:space="preserve"> национальные комитеты, которые подают заявки на финансирование в Глобальный фонд и контролируют реализацию грантов от имени своих стран. СКК является ключевым элементом партнерства Глобального фонда.</w:t>
      </w:r>
    </w:p>
    <w:p w14:paraId="32065603" w14:textId="5864EFBA" w:rsidR="00623E57" w:rsidRDefault="00623E57" w:rsidP="00623E57">
      <w:pPr>
        <w:spacing w:after="0" w:line="240" w:lineRule="auto"/>
        <w:ind w:firstLine="567"/>
        <w:jc w:val="both"/>
        <w:rPr>
          <w:rFonts w:ascii="Times New Roman" w:hAnsi="Times New Roman" w:cs="Times New Roman"/>
          <w:bCs/>
          <w:sz w:val="24"/>
          <w:szCs w:val="24"/>
        </w:rPr>
      </w:pPr>
      <w:r w:rsidRPr="00623E57">
        <w:rPr>
          <w:rFonts w:ascii="Times New Roman" w:hAnsi="Times New Roman" w:cs="Times New Roman"/>
          <w:bCs/>
          <w:sz w:val="24"/>
          <w:szCs w:val="24"/>
        </w:rPr>
        <w:t>Страновой координационный механизм - «СКК», включает представителей всех секторов, участвующих в реагировании на эпидемии: академические институты, религиозные организации, правительства, многосторонние и двусторонние агентства, НПО, люди, живущие и затронутые заболеваниями и частный сектор.</w:t>
      </w:r>
    </w:p>
    <w:p w14:paraId="334DA67C" w14:textId="63B97D90" w:rsidR="00623E57" w:rsidRDefault="00AA5266" w:rsidP="00623E5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Одним из </w:t>
      </w:r>
      <w:r w:rsidR="00477E6E">
        <w:rPr>
          <w:rFonts w:ascii="Times New Roman" w:hAnsi="Times New Roman" w:cs="Times New Roman"/>
          <w:bCs/>
          <w:sz w:val="24"/>
          <w:szCs w:val="24"/>
        </w:rPr>
        <w:t>6</w:t>
      </w:r>
      <w:r>
        <w:rPr>
          <w:rFonts w:ascii="Times New Roman" w:hAnsi="Times New Roman" w:cs="Times New Roman"/>
          <w:bCs/>
          <w:sz w:val="24"/>
          <w:szCs w:val="24"/>
        </w:rPr>
        <w:t xml:space="preserve"> квалификационных критериев Глобального фонда к СКК являются </w:t>
      </w:r>
      <w:r w:rsidR="00EF646B">
        <w:rPr>
          <w:rFonts w:ascii="Times New Roman" w:hAnsi="Times New Roman" w:cs="Times New Roman"/>
          <w:bCs/>
          <w:sz w:val="24"/>
          <w:szCs w:val="24"/>
        </w:rPr>
        <w:t>критерий №4 и № 5, которые непосредственно связаны с работой и вовлечением в работу СКК ключевых групп населения.</w:t>
      </w:r>
    </w:p>
    <w:p w14:paraId="2F0E96E1" w14:textId="52D13C61" w:rsidR="00EF646B" w:rsidRDefault="00EF646B" w:rsidP="00C01DE4">
      <w:pPr>
        <w:spacing w:after="0" w:line="240" w:lineRule="auto"/>
        <w:ind w:firstLine="567"/>
        <w:jc w:val="both"/>
        <w:rPr>
          <w:rFonts w:ascii="Times New Roman" w:hAnsi="Times New Roman" w:cs="Times New Roman"/>
          <w:bCs/>
          <w:sz w:val="24"/>
          <w:szCs w:val="24"/>
        </w:rPr>
      </w:pPr>
      <w:r w:rsidRPr="00EF646B">
        <w:rPr>
          <w:rFonts w:ascii="Times New Roman" w:hAnsi="Times New Roman" w:cs="Times New Roman"/>
          <w:b/>
          <w:bCs/>
          <w:sz w:val="24"/>
          <w:szCs w:val="24"/>
        </w:rPr>
        <w:t>Критерий</w:t>
      </w:r>
      <w:r>
        <w:rPr>
          <w:rFonts w:ascii="Times New Roman" w:hAnsi="Times New Roman" w:cs="Times New Roman"/>
          <w:b/>
          <w:bCs/>
          <w:sz w:val="24"/>
          <w:szCs w:val="24"/>
        </w:rPr>
        <w:t xml:space="preserve"> </w:t>
      </w:r>
      <w:r w:rsidRPr="00EF646B">
        <w:rPr>
          <w:rFonts w:ascii="Times New Roman" w:hAnsi="Times New Roman" w:cs="Times New Roman"/>
          <w:b/>
          <w:bCs/>
          <w:sz w:val="24"/>
          <w:szCs w:val="24"/>
        </w:rPr>
        <w:t>4:</w:t>
      </w:r>
      <w:r>
        <w:rPr>
          <w:rFonts w:ascii="Times New Roman" w:hAnsi="Times New Roman" w:cs="Times New Roman"/>
          <w:b/>
          <w:bCs/>
          <w:sz w:val="24"/>
          <w:szCs w:val="24"/>
        </w:rPr>
        <w:t xml:space="preserve"> </w:t>
      </w:r>
      <w:r w:rsidRPr="00EF646B">
        <w:rPr>
          <w:rFonts w:ascii="Times New Roman" w:hAnsi="Times New Roman" w:cs="Times New Roman"/>
          <w:bCs/>
          <w:sz w:val="24"/>
          <w:szCs w:val="24"/>
        </w:rPr>
        <w:t>Согласно требованиям Глобального фонда, все СКК должны подтвердить представленность в комитете людей, живущих с ВИЧ, и людей, представляющих людей, живущих с ВИЧ; а также людей, затронутых* туберкулезом** и малярией***, и людей, представляющих людей, затронутых туберкулезом и малярией, а также людей, входящих в основные затронутые группы населения****, и представляющих основные затронутые группы населения, с учетом эпидемиологической обстановки, прав человека и гендерных аспектов.</w:t>
      </w:r>
      <w:r w:rsidR="00E62885">
        <w:rPr>
          <w:rFonts w:ascii="Times New Roman" w:hAnsi="Times New Roman" w:cs="Times New Roman"/>
          <w:bCs/>
          <w:sz w:val="24"/>
          <w:szCs w:val="24"/>
        </w:rPr>
        <w:t xml:space="preserve"> </w:t>
      </w:r>
      <w:r w:rsidRPr="00EF646B">
        <w:rPr>
          <w:rFonts w:ascii="Times New Roman" w:hAnsi="Times New Roman" w:cs="Times New Roman"/>
          <w:bCs/>
          <w:sz w:val="24"/>
          <w:szCs w:val="24"/>
        </w:rPr>
        <w:t>**Люди, которые жили с этими заболеваниями в прошлом или входят в сообщества, в которых эти заболевания являются эндемическими. **В странах, в которых туберкулез представляет собой угрозу общественному здравоохранению или которые запрашивают финансирование либо для которых в прошлом утверждалось финансирование для поддержки программ по туберкулезу.</w:t>
      </w:r>
      <w:r w:rsidR="00E62885">
        <w:rPr>
          <w:rFonts w:ascii="Times New Roman" w:hAnsi="Times New Roman" w:cs="Times New Roman"/>
          <w:bCs/>
          <w:sz w:val="24"/>
          <w:szCs w:val="24"/>
        </w:rPr>
        <w:t xml:space="preserve"> </w:t>
      </w:r>
      <w:r w:rsidRPr="00EF646B">
        <w:rPr>
          <w:rFonts w:ascii="Times New Roman" w:hAnsi="Times New Roman" w:cs="Times New Roman"/>
          <w:bCs/>
          <w:sz w:val="24"/>
          <w:szCs w:val="24"/>
        </w:rPr>
        <w:br/>
        <w:t xml:space="preserve"> ***В странах, из которых постоянно поступают данные о распространении малярии или которые запрашивают финансирование либо для которых в прошлом утверждалось финансирование для поддержки программ по малярии.</w:t>
      </w:r>
      <w:r w:rsidR="00E62885">
        <w:rPr>
          <w:rFonts w:ascii="Times New Roman" w:hAnsi="Times New Roman" w:cs="Times New Roman"/>
          <w:bCs/>
          <w:sz w:val="24"/>
          <w:szCs w:val="24"/>
        </w:rPr>
        <w:t xml:space="preserve"> </w:t>
      </w:r>
      <w:r w:rsidRPr="00EF646B">
        <w:rPr>
          <w:rFonts w:ascii="Times New Roman" w:hAnsi="Times New Roman" w:cs="Times New Roman"/>
          <w:bCs/>
          <w:sz w:val="24"/>
          <w:szCs w:val="24"/>
        </w:rPr>
        <w:t>****Секретариат может снять требование о представленности основных затронутых групп населения, если он сочтет это целесообразным по соображениям безопасности людей.</w:t>
      </w:r>
    </w:p>
    <w:p w14:paraId="68D8DB9D" w14:textId="055EE5EC" w:rsidR="00E62885" w:rsidRPr="00E62885" w:rsidRDefault="00E62885" w:rsidP="00E62885">
      <w:pPr>
        <w:spacing w:after="0" w:line="240" w:lineRule="auto"/>
        <w:ind w:firstLine="567"/>
        <w:jc w:val="both"/>
        <w:rPr>
          <w:rFonts w:ascii="Times New Roman" w:hAnsi="Times New Roman" w:cs="Times New Roman"/>
          <w:bCs/>
          <w:sz w:val="24"/>
          <w:szCs w:val="24"/>
        </w:rPr>
      </w:pPr>
      <w:r w:rsidRPr="00E62885">
        <w:rPr>
          <w:rFonts w:ascii="Times New Roman" w:hAnsi="Times New Roman" w:cs="Times New Roman"/>
          <w:b/>
          <w:bCs/>
          <w:sz w:val="24"/>
          <w:szCs w:val="24"/>
        </w:rPr>
        <w:t xml:space="preserve">Критерий 5: </w:t>
      </w:r>
      <w:r w:rsidRPr="00E62885">
        <w:rPr>
          <w:rFonts w:ascii="Times New Roman" w:hAnsi="Times New Roman" w:cs="Times New Roman"/>
          <w:bCs/>
          <w:sz w:val="24"/>
          <w:szCs w:val="24"/>
        </w:rPr>
        <w:t>согласно требованиям Глобального фонда, все члены СКК, представляющие неправительственные избирательные группы, должны избираться своими избирательными группами на основе документальных и прозрачных процедур, разработанных каждой избирательной группой. Это требование применяется ко всем членам комитета, представляющим неправительственный сектор, включая членов комитета, на которых распространяется Требование 4, и не применяется к многосторонним и двусторонним партнерам.</w:t>
      </w:r>
    </w:p>
    <w:p w14:paraId="1E5633FB" w14:textId="03D63246" w:rsidR="0097295E" w:rsidRDefault="001C459D" w:rsidP="0097295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этом году с привлечением международного консультанта Глобального фонда были проведены очередные выборы. </w:t>
      </w:r>
      <w:r w:rsidR="0097295E">
        <w:rPr>
          <w:rFonts w:ascii="Times New Roman" w:hAnsi="Times New Roman" w:cs="Times New Roman"/>
          <w:bCs/>
          <w:sz w:val="24"/>
          <w:szCs w:val="24"/>
        </w:rPr>
        <w:t>Согласно правилам,</w:t>
      </w:r>
      <w:r>
        <w:rPr>
          <w:rFonts w:ascii="Times New Roman" w:hAnsi="Times New Roman" w:cs="Times New Roman"/>
          <w:bCs/>
          <w:sz w:val="24"/>
          <w:szCs w:val="24"/>
        </w:rPr>
        <w:t xml:space="preserve"> выборы в СКК проводятся один раз 3 </w:t>
      </w:r>
      <w:r w:rsidR="0097295E">
        <w:rPr>
          <w:rFonts w:ascii="Times New Roman" w:hAnsi="Times New Roman" w:cs="Times New Roman"/>
          <w:bCs/>
          <w:sz w:val="24"/>
          <w:szCs w:val="24"/>
        </w:rPr>
        <w:t>года. Мы все принимали активное участие.</w:t>
      </w:r>
    </w:p>
    <w:p w14:paraId="4A60E3E9" w14:textId="43847798" w:rsidR="0097295E" w:rsidRPr="0097295E" w:rsidRDefault="0097295E" w:rsidP="0097295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Были созданы </w:t>
      </w:r>
      <w:r w:rsidRPr="0097295E">
        <w:rPr>
          <w:rFonts w:ascii="Times New Roman" w:hAnsi="Times New Roman" w:cs="Times New Roman"/>
          <w:bCs/>
          <w:sz w:val="24"/>
          <w:szCs w:val="24"/>
        </w:rPr>
        <w:t>12 избирательных групп (квота - гражданское общество) избрали 13 членов СКК и 13 альтернатов в период 11 октября – 17 ноября 2021 года</w:t>
      </w:r>
      <w:r>
        <w:rPr>
          <w:rFonts w:ascii="Times New Roman" w:hAnsi="Times New Roman" w:cs="Times New Roman"/>
          <w:bCs/>
          <w:sz w:val="24"/>
          <w:szCs w:val="24"/>
        </w:rPr>
        <w:t>.</w:t>
      </w:r>
    </w:p>
    <w:p w14:paraId="02143C16" w14:textId="5FFC0E04" w:rsidR="0097295E" w:rsidRPr="0097295E" w:rsidRDefault="0097295E" w:rsidP="00B66B8F">
      <w:pPr>
        <w:numPr>
          <w:ilvl w:val="0"/>
          <w:numId w:val="9"/>
        </w:numPr>
        <w:tabs>
          <w:tab w:val="clear" w:pos="720"/>
          <w:tab w:val="left" w:pos="360"/>
          <w:tab w:val="left" w:pos="990"/>
        </w:tabs>
        <w:spacing w:after="0" w:line="240" w:lineRule="auto"/>
        <w:ind w:left="0" w:firstLine="720"/>
        <w:jc w:val="both"/>
        <w:rPr>
          <w:rFonts w:ascii="Times New Roman" w:hAnsi="Times New Roman" w:cs="Times New Roman"/>
          <w:bCs/>
          <w:sz w:val="24"/>
          <w:szCs w:val="24"/>
        </w:rPr>
      </w:pPr>
      <w:r w:rsidRPr="0097295E">
        <w:rPr>
          <w:rFonts w:ascii="Times New Roman" w:hAnsi="Times New Roman" w:cs="Times New Roman"/>
          <w:bCs/>
          <w:sz w:val="24"/>
          <w:szCs w:val="24"/>
        </w:rPr>
        <w:t>10 из 13 избранных кандидатов в члены СКК ранее не были в его составе</w:t>
      </w:r>
      <w:r w:rsidR="00477E6E">
        <w:rPr>
          <w:rFonts w:ascii="Times New Roman" w:hAnsi="Times New Roman" w:cs="Times New Roman"/>
          <w:bCs/>
          <w:sz w:val="24"/>
          <w:szCs w:val="24"/>
        </w:rPr>
        <w:t>.</w:t>
      </w:r>
      <w:r w:rsidRPr="0097295E">
        <w:rPr>
          <w:rFonts w:ascii="Times New Roman" w:hAnsi="Times New Roman" w:cs="Times New Roman"/>
          <w:bCs/>
          <w:sz w:val="24"/>
          <w:szCs w:val="24"/>
        </w:rPr>
        <w:t xml:space="preserve"> </w:t>
      </w:r>
    </w:p>
    <w:p w14:paraId="5D51D4AF" w14:textId="224C30E2" w:rsidR="0097295E" w:rsidRPr="0097295E" w:rsidRDefault="0097295E" w:rsidP="00B66B8F">
      <w:pPr>
        <w:numPr>
          <w:ilvl w:val="0"/>
          <w:numId w:val="9"/>
        </w:numPr>
        <w:tabs>
          <w:tab w:val="clear" w:pos="720"/>
          <w:tab w:val="left" w:pos="360"/>
          <w:tab w:val="left" w:pos="990"/>
        </w:tabs>
        <w:spacing w:after="0" w:line="240" w:lineRule="auto"/>
        <w:ind w:left="0" w:firstLine="720"/>
        <w:jc w:val="both"/>
        <w:rPr>
          <w:rFonts w:ascii="Times New Roman" w:hAnsi="Times New Roman" w:cs="Times New Roman"/>
          <w:bCs/>
          <w:sz w:val="24"/>
          <w:szCs w:val="24"/>
        </w:rPr>
      </w:pPr>
      <w:r w:rsidRPr="0097295E">
        <w:rPr>
          <w:rFonts w:ascii="Times New Roman" w:hAnsi="Times New Roman" w:cs="Times New Roman"/>
          <w:bCs/>
          <w:sz w:val="24"/>
          <w:szCs w:val="24"/>
        </w:rPr>
        <w:t>2 из 13 кандидатов продолжат представлять интересы сообщества СР и объединения организаций, работающих в сфере ВИЧ в СКК (второй трехлетний срок предусмотрен ст. 4 Внутренних правил работы СКК)</w:t>
      </w:r>
      <w:r w:rsidR="00477E6E">
        <w:rPr>
          <w:rFonts w:ascii="Times New Roman" w:hAnsi="Times New Roman" w:cs="Times New Roman"/>
          <w:bCs/>
          <w:sz w:val="24"/>
          <w:szCs w:val="24"/>
        </w:rPr>
        <w:t>.</w:t>
      </w:r>
    </w:p>
    <w:p w14:paraId="27591C5D" w14:textId="77CCE526" w:rsidR="0097295E" w:rsidRPr="0097295E" w:rsidRDefault="0097295E" w:rsidP="00B66B8F">
      <w:pPr>
        <w:numPr>
          <w:ilvl w:val="0"/>
          <w:numId w:val="9"/>
        </w:numPr>
        <w:tabs>
          <w:tab w:val="clear" w:pos="720"/>
          <w:tab w:val="left" w:pos="360"/>
          <w:tab w:val="left" w:pos="990"/>
        </w:tabs>
        <w:spacing w:after="0" w:line="240" w:lineRule="auto"/>
        <w:ind w:left="0" w:firstLine="720"/>
        <w:jc w:val="both"/>
        <w:rPr>
          <w:rFonts w:ascii="Times New Roman" w:hAnsi="Times New Roman" w:cs="Times New Roman"/>
          <w:bCs/>
          <w:sz w:val="24"/>
          <w:szCs w:val="24"/>
        </w:rPr>
      </w:pPr>
      <w:r w:rsidRPr="0097295E">
        <w:rPr>
          <w:rFonts w:ascii="Times New Roman" w:hAnsi="Times New Roman" w:cs="Times New Roman"/>
          <w:bCs/>
          <w:sz w:val="24"/>
          <w:szCs w:val="24"/>
        </w:rPr>
        <w:t xml:space="preserve">1 кандидат, который представлял интересы частного сектора в СКК на протяжении </w:t>
      </w:r>
      <w:r w:rsidR="00B66B8F" w:rsidRPr="0097295E">
        <w:rPr>
          <w:rFonts w:ascii="Times New Roman" w:hAnsi="Times New Roman" w:cs="Times New Roman"/>
          <w:bCs/>
          <w:sz w:val="24"/>
          <w:szCs w:val="24"/>
        </w:rPr>
        <w:t>2019–</w:t>
      </w:r>
      <w:r w:rsidR="00477E6E" w:rsidRPr="0097295E">
        <w:rPr>
          <w:rFonts w:ascii="Times New Roman" w:hAnsi="Times New Roman" w:cs="Times New Roman"/>
          <w:bCs/>
          <w:sz w:val="24"/>
          <w:szCs w:val="24"/>
        </w:rPr>
        <w:t>2021 годов</w:t>
      </w:r>
      <w:r w:rsidRPr="0097295E">
        <w:rPr>
          <w:rFonts w:ascii="Times New Roman" w:hAnsi="Times New Roman" w:cs="Times New Roman"/>
          <w:bCs/>
          <w:sz w:val="24"/>
          <w:szCs w:val="24"/>
        </w:rPr>
        <w:t xml:space="preserve"> будет работать от имени объединения международных неправительственных организаций в обновленном составе.</w:t>
      </w:r>
    </w:p>
    <w:p w14:paraId="20A1DDA6" w14:textId="6AD42FED" w:rsidR="0097295E" w:rsidRDefault="0097295E" w:rsidP="0097295E">
      <w:pPr>
        <w:spacing w:after="0" w:line="240" w:lineRule="auto"/>
        <w:ind w:firstLine="567"/>
        <w:jc w:val="both"/>
        <w:rPr>
          <w:rFonts w:ascii="Times New Roman" w:hAnsi="Times New Roman" w:cs="Times New Roman"/>
          <w:b/>
          <w:bCs/>
          <w:sz w:val="24"/>
          <w:szCs w:val="24"/>
        </w:rPr>
      </w:pPr>
      <w:r w:rsidRPr="0097295E">
        <w:rPr>
          <w:rFonts w:ascii="Times New Roman" w:hAnsi="Times New Roman" w:cs="Times New Roman"/>
          <w:b/>
          <w:bCs/>
          <w:sz w:val="24"/>
          <w:szCs w:val="24"/>
        </w:rPr>
        <w:t xml:space="preserve"> ! Обновление представительства гражданского общества на 77%</w:t>
      </w:r>
      <w:r w:rsidR="003B3758">
        <w:rPr>
          <w:rFonts w:ascii="Times New Roman" w:hAnsi="Times New Roman" w:cs="Times New Roman"/>
          <w:b/>
          <w:bCs/>
          <w:sz w:val="24"/>
          <w:szCs w:val="24"/>
        </w:rPr>
        <w:t>.</w:t>
      </w:r>
    </w:p>
    <w:p w14:paraId="59896B5A" w14:textId="01551B23" w:rsidR="003B3758" w:rsidRPr="0097295E" w:rsidRDefault="00266DF0" w:rsidP="0097295E">
      <w:pPr>
        <w:spacing w:after="0" w:line="240" w:lineRule="auto"/>
        <w:ind w:firstLine="567"/>
        <w:jc w:val="both"/>
        <w:rPr>
          <w:rFonts w:ascii="Times New Roman" w:hAnsi="Times New Roman" w:cs="Times New Roman"/>
          <w:sz w:val="24"/>
          <w:szCs w:val="24"/>
        </w:rPr>
      </w:pPr>
      <w:r w:rsidRPr="00266DF0">
        <w:rPr>
          <w:rFonts w:ascii="Times New Roman" w:hAnsi="Times New Roman" w:cs="Times New Roman"/>
          <w:sz w:val="24"/>
          <w:szCs w:val="24"/>
        </w:rPr>
        <w:t>Также было составлено картирование ключевых групп населения.</w:t>
      </w:r>
    </w:p>
    <w:p w14:paraId="0D7EBFDD" w14:textId="2CE79414" w:rsidR="0097295E" w:rsidRPr="00EF646B" w:rsidRDefault="008C5E00" w:rsidP="00EF646B">
      <w:pPr>
        <w:spacing w:after="0" w:line="240" w:lineRule="auto"/>
        <w:ind w:firstLine="567"/>
        <w:jc w:val="both"/>
        <w:rPr>
          <w:rFonts w:ascii="Times New Roman" w:hAnsi="Times New Roman" w:cs="Times New Roman"/>
          <w:bCs/>
          <w:i/>
          <w:iCs/>
          <w:sz w:val="24"/>
          <w:szCs w:val="24"/>
        </w:rPr>
      </w:pPr>
      <w:r w:rsidRPr="008C5E00">
        <w:rPr>
          <w:rFonts w:ascii="Times New Roman" w:hAnsi="Times New Roman" w:cs="Times New Roman"/>
          <w:bCs/>
          <w:i/>
          <w:iCs/>
          <w:sz w:val="24"/>
          <w:szCs w:val="24"/>
        </w:rPr>
        <w:t>Есть вопросы? Тогда продолжаем.</w:t>
      </w:r>
    </w:p>
    <w:p w14:paraId="34E24B1F" w14:textId="77777777" w:rsidR="00EF646B" w:rsidRPr="00623E57" w:rsidRDefault="00EF646B" w:rsidP="00623E57">
      <w:pPr>
        <w:spacing w:after="0" w:line="240" w:lineRule="auto"/>
        <w:ind w:firstLine="567"/>
        <w:jc w:val="both"/>
        <w:rPr>
          <w:rFonts w:ascii="Times New Roman" w:hAnsi="Times New Roman" w:cs="Times New Roman"/>
          <w:bCs/>
          <w:sz w:val="24"/>
          <w:szCs w:val="24"/>
        </w:rPr>
      </w:pPr>
    </w:p>
    <w:p w14:paraId="192C6FA0" w14:textId="74BF2A9B" w:rsidR="00614BD9" w:rsidRPr="00614BD9" w:rsidRDefault="00614BD9" w:rsidP="00614BD9">
      <w:pPr>
        <w:spacing w:after="0" w:line="240" w:lineRule="auto"/>
        <w:ind w:firstLine="567"/>
        <w:jc w:val="both"/>
        <w:rPr>
          <w:rFonts w:ascii="Times New Roman" w:hAnsi="Times New Roman" w:cs="Times New Roman"/>
          <w:sz w:val="24"/>
          <w:szCs w:val="24"/>
        </w:rPr>
      </w:pPr>
      <w:r w:rsidRPr="00614BD9">
        <w:rPr>
          <w:rFonts w:ascii="Times New Roman" w:hAnsi="Times New Roman" w:cs="Times New Roman"/>
          <w:b/>
          <w:sz w:val="24"/>
          <w:szCs w:val="24"/>
        </w:rPr>
        <w:t xml:space="preserve">Вопрос 8. </w:t>
      </w:r>
      <w:r w:rsidRPr="00614BD9">
        <w:rPr>
          <w:rFonts w:ascii="Times New Roman" w:hAnsi="Times New Roman" w:cs="Times New Roman"/>
          <w:sz w:val="24"/>
          <w:szCs w:val="24"/>
        </w:rPr>
        <w:t xml:space="preserve">Статус реализации квалификационных критериев №1,2,6: Глобальный фонд предписывает всем СКК №1 «…координировать разработку всех запросов на финансирование с применением прозрачных документальных процедур и с участием широкого круга, включая членов и </w:t>
      </w:r>
      <w:proofErr w:type="spellStart"/>
      <w:r w:rsidRPr="002B1496">
        <w:rPr>
          <w:rFonts w:ascii="Times New Roman" w:hAnsi="Times New Roman" w:cs="Times New Roman"/>
          <w:b/>
          <w:bCs/>
          <w:sz w:val="24"/>
          <w:szCs w:val="24"/>
        </w:rPr>
        <w:t>нечленов</w:t>
      </w:r>
      <w:proofErr w:type="spellEnd"/>
      <w:r w:rsidRPr="002B1496">
        <w:rPr>
          <w:rFonts w:ascii="Times New Roman" w:hAnsi="Times New Roman" w:cs="Times New Roman"/>
          <w:b/>
          <w:bCs/>
          <w:sz w:val="24"/>
          <w:szCs w:val="24"/>
        </w:rPr>
        <w:t xml:space="preserve"> CKK</w:t>
      </w:r>
      <w:r w:rsidRPr="00614BD9">
        <w:rPr>
          <w:rFonts w:ascii="Times New Roman" w:hAnsi="Times New Roman" w:cs="Times New Roman"/>
          <w:sz w:val="24"/>
          <w:szCs w:val="24"/>
        </w:rPr>
        <w:t xml:space="preserve">…. №2: «предложить одного или нескольких кандидатов на роль ОР при представлении запроса (запросов) на финансирование; документально оформить прозрачные процедуры выдвижения новых и действующих ОР на основе четко определенных и объективных критериев…. №6: «…утвердить и принять кодекс этики и служебного поведения для членов СКК; разработать или обновить политику управления конфликтами интересов, применяемую ко всем членам СКК, альтернативным членам и сотрудникам секретариата СКК… </w:t>
      </w:r>
    </w:p>
    <w:p w14:paraId="192C6FA1" w14:textId="1545FE4D" w:rsidR="00614BD9" w:rsidRPr="00B66B8F" w:rsidRDefault="00614BD9" w:rsidP="00614BD9">
      <w:pPr>
        <w:spacing w:after="0" w:line="240" w:lineRule="auto"/>
        <w:ind w:firstLine="567"/>
        <w:jc w:val="both"/>
        <w:rPr>
          <w:rFonts w:ascii="Times New Roman" w:hAnsi="Times New Roman" w:cs="Times New Roman"/>
          <w:i/>
          <w:iCs/>
          <w:sz w:val="24"/>
          <w:szCs w:val="24"/>
        </w:rPr>
      </w:pPr>
      <w:r w:rsidRPr="00B66B8F">
        <w:rPr>
          <w:rFonts w:ascii="Times New Roman" w:hAnsi="Times New Roman" w:cs="Times New Roman"/>
          <w:i/>
          <w:iCs/>
          <w:sz w:val="24"/>
          <w:szCs w:val="24"/>
        </w:rPr>
        <w:t>Докладчик - Демеуова Рысалды Маратовна, координатор Секретариата СКК</w:t>
      </w:r>
    </w:p>
    <w:p w14:paraId="393996EE" w14:textId="60116677" w:rsidR="00B66B8F" w:rsidRDefault="00B66B8F" w:rsidP="00614BD9">
      <w:pPr>
        <w:spacing w:after="0" w:line="240" w:lineRule="auto"/>
        <w:ind w:firstLine="567"/>
        <w:jc w:val="both"/>
        <w:rPr>
          <w:rFonts w:ascii="Times New Roman" w:hAnsi="Times New Roman" w:cs="Times New Roman"/>
          <w:sz w:val="24"/>
          <w:szCs w:val="24"/>
        </w:rPr>
      </w:pPr>
    </w:p>
    <w:p w14:paraId="22A3539B" w14:textId="45C14A9B" w:rsidR="008E3490" w:rsidRDefault="00D9289E" w:rsidP="00D928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Добрый день коллеги, </w:t>
      </w:r>
      <w:r w:rsidR="008E3490">
        <w:rPr>
          <w:rFonts w:ascii="Times New Roman" w:hAnsi="Times New Roman" w:cs="Times New Roman"/>
          <w:sz w:val="24"/>
          <w:szCs w:val="24"/>
        </w:rPr>
        <w:t xml:space="preserve">Вы знаете, что вся работа СКК построена так, чтобы отвечать критериям и стандартам квалификационных требований Глобального фонда к СКК. В этой связи, </w:t>
      </w:r>
      <w:r>
        <w:rPr>
          <w:rFonts w:ascii="Times New Roman" w:hAnsi="Times New Roman" w:cs="Times New Roman"/>
          <w:sz w:val="24"/>
          <w:szCs w:val="24"/>
        </w:rPr>
        <w:t>позвольте представить</w:t>
      </w:r>
      <w:r w:rsidR="008E3490">
        <w:rPr>
          <w:rFonts w:ascii="Times New Roman" w:hAnsi="Times New Roman" w:cs="Times New Roman"/>
          <w:sz w:val="24"/>
          <w:szCs w:val="24"/>
        </w:rPr>
        <w:t xml:space="preserve"> отчет по итогам реализации проекта за 2021 год, мероприятия которых были направлены на реализацию 6 основных критериев.</w:t>
      </w:r>
    </w:p>
    <w:p w14:paraId="4D0BD381" w14:textId="17C8F039" w:rsidR="00F218F8" w:rsidRDefault="00D9289E" w:rsidP="00F218F8">
      <w:pPr>
        <w:spacing w:after="0" w:line="240" w:lineRule="auto"/>
        <w:ind w:firstLine="567"/>
        <w:jc w:val="both"/>
        <w:rPr>
          <w:rFonts w:ascii="Times New Roman" w:hAnsi="Times New Roman" w:cs="Times New Roman"/>
          <w:sz w:val="24"/>
          <w:szCs w:val="24"/>
        </w:rPr>
      </w:pPr>
      <w:r w:rsidRPr="00D9289E">
        <w:rPr>
          <w:rFonts w:ascii="Times New Roman" w:hAnsi="Times New Roman" w:cs="Times New Roman"/>
          <w:sz w:val="24"/>
          <w:szCs w:val="24"/>
        </w:rPr>
        <w:t xml:space="preserve">СКК </w:t>
      </w:r>
      <w:r w:rsidR="0086199E" w:rsidRPr="00D9289E">
        <w:rPr>
          <w:rFonts w:ascii="Times New Roman" w:hAnsi="Times New Roman" w:cs="Times New Roman"/>
          <w:sz w:val="24"/>
          <w:szCs w:val="24"/>
        </w:rPr>
        <w:t>— это многостороннее партнерство</w:t>
      </w:r>
      <w:r w:rsidRPr="00D9289E">
        <w:rPr>
          <w:rFonts w:ascii="Times New Roman" w:hAnsi="Times New Roman" w:cs="Times New Roman"/>
          <w:sz w:val="24"/>
          <w:szCs w:val="24"/>
        </w:rPr>
        <w:t>/площадка на страновом уровне, отвечающее за координацию и сотрудничество с международными организациями, работающими в стране по ВИЧ-инфекции и туберкулезу с целью подтверждения национальной ответственности и обеспечения прозрачности путем совместного принятия решений.</w:t>
      </w:r>
      <w:r w:rsidR="00F218F8">
        <w:rPr>
          <w:rFonts w:ascii="Times New Roman" w:hAnsi="Times New Roman" w:cs="Times New Roman"/>
          <w:sz w:val="24"/>
          <w:szCs w:val="24"/>
        </w:rPr>
        <w:t xml:space="preserve"> В Казахстане СКК функционирует на основании Распоряжения Премьер-министра РК №</w:t>
      </w:r>
      <w:r w:rsidR="00113377">
        <w:rPr>
          <w:rFonts w:ascii="Times New Roman" w:hAnsi="Times New Roman" w:cs="Times New Roman"/>
          <w:sz w:val="24"/>
          <w:szCs w:val="24"/>
        </w:rPr>
        <w:t>64-р от 05 мая 2020 года. Выборы СКК проводились в 2018 году, обычно процесс согласования и обновления Распоряжения согласно госрегламенту занимает длительное время.</w:t>
      </w:r>
    </w:p>
    <w:p w14:paraId="57EEDCF3" w14:textId="45746A80" w:rsidR="006F1584" w:rsidRDefault="006F1584" w:rsidP="00F218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Бюджет проекта СКК в 2021 году составил 85</w:t>
      </w:r>
      <w:r w:rsidRPr="00271B50">
        <w:rPr>
          <w:rFonts w:ascii="Times New Roman" w:hAnsi="Times New Roman" w:cs="Times New Roman"/>
          <w:sz w:val="24"/>
          <w:szCs w:val="24"/>
        </w:rPr>
        <w:t xml:space="preserve">000 </w:t>
      </w:r>
      <w:r w:rsidR="00271B50">
        <w:rPr>
          <w:rFonts w:ascii="Times New Roman" w:hAnsi="Times New Roman" w:cs="Times New Roman"/>
          <w:sz w:val="24"/>
          <w:szCs w:val="24"/>
        </w:rPr>
        <w:t>долларов США, в июле 2021 года по результатам оценки порогового значения СКК</w:t>
      </w:r>
      <w:r w:rsidR="00271B50">
        <w:rPr>
          <w:rFonts w:ascii="Times New Roman" w:hAnsi="Times New Roman" w:cs="Times New Roman"/>
          <w:sz w:val="24"/>
          <w:szCs w:val="24"/>
          <w:lang w:val="kk-KZ"/>
        </w:rPr>
        <w:t xml:space="preserve"> в рамках проекта</w:t>
      </w:r>
      <w:r w:rsidR="00271B50">
        <w:rPr>
          <w:rFonts w:ascii="Times New Roman" w:hAnsi="Times New Roman" w:cs="Times New Roman"/>
          <w:sz w:val="24"/>
          <w:szCs w:val="24"/>
        </w:rPr>
        <w:t xml:space="preserve"> «</w:t>
      </w:r>
      <w:r w:rsidR="00271B50">
        <w:rPr>
          <w:rFonts w:ascii="Times New Roman" w:hAnsi="Times New Roman" w:cs="Times New Roman"/>
          <w:sz w:val="24"/>
          <w:szCs w:val="24"/>
          <w:lang w:val="kk-KZ"/>
        </w:rPr>
        <w:t>Эволюция СКК</w:t>
      </w:r>
      <w:r w:rsidR="00271B50">
        <w:rPr>
          <w:rFonts w:ascii="Times New Roman" w:hAnsi="Times New Roman" w:cs="Times New Roman"/>
          <w:sz w:val="24"/>
          <w:szCs w:val="24"/>
        </w:rPr>
        <w:t>»</w:t>
      </w:r>
      <w:r w:rsidR="00271B50">
        <w:rPr>
          <w:rFonts w:ascii="Times New Roman" w:hAnsi="Times New Roman" w:cs="Times New Roman"/>
          <w:sz w:val="24"/>
          <w:szCs w:val="24"/>
          <w:lang w:val="kk-KZ"/>
        </w:rPr>
        <w:t xml:space="preserve"> было выделено дополнительное финансирование </w:t>
      </w:r>
      <w:r w:rsidR="00271B50" w:rsidRPr="00271B50">
        <w:rPr>
          <w:rFonts w:ascii="Times New Roman" w:hAnsi="Times New Roman" w:cs="Times New Roman"/>
          <w:sz w:val="24"/>
          <w:szCs w:val="24"/>
        </w:rPr>
        <w:t xml:space="preserve">60050 </w:t>
      </w:r>
      <w:r w:rsidR="00271B50">
        <w:rPr>
          <w:rFonts w:ascii="Times New Roman" w:hAnsi="Times New Roman" w:cs="Times New Roman"/>
          <w:sz w:val="24"/>
          <w:szCs w:val="24"/>
        </w:rPr>
        <w:t xml:space="preserve">долларов США, которые должны быть использованы до конца 2023 года. </w:t>
      </w:r>
    </w:p>
    <w:p w14:paraId="4E222945" w14:textId="176B60D4" w:rsidR="00271B50" w:rsidRDefault="00732CF2" w:rsidP="00F218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было предоставлено дополнительное финансирование ЮНЭЙДС в рамках инструмента УБРАФ для улучшения потенциала гражданского сектора </w:t>
      </w:r>
      <w:r w:rsidRPr="00732CF2">
        <w:rPr>
          <w:rFonts w:ascii="Times New Roman" w:hAnsi="Times New Roman" w:cs="Times New Roman"/>
          <w:sz w:val="24"/>
          <w:szCs w:val="24"/>
        </w:rPr>
        <w:t>50000</w:t>
      </w:r>
      <w:r>
        <w:rPr>
          <w:rFonts w:ascii="Times New Roman" w:hAnsi="Times New Roman" w:cs="Times New Roman"/>
          <w:sz w:val="24"/>
          <w:szCs w:val="24"/>
        </w:rPr>
        <w:t xml:space="preserve"> </w:t>
      </w:r>
      <w:r w:rsidR="0086199E">
        <w:rPr>
          <w:rFonts w:ascii="Times New Roman" w:hAnsi="Times New Roman" w:cs="Times New Roman"/>
          <w:sz w:val="24"/>
          <w:szCs w:val="24"/>
        </w:rPr>
        <w:t>долларов США.</w:t>
      </w:r>
    </w:p>
    <w:p w14:paraId="17AC0AAF" w14:textId="77777777" w:rsidR="00B5264D" w:rsidRDefault="005A5961" w:rsidP="005A59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Индикаторы проекта: </w:t>
      </w:r>
    </w:p>
    <w:p w14:paraId="188354FA" w14:textId="42C2DB5D" w:rsidR="005A5961" w:rsidRDefault="005A5961" w:rsidP="00B5264D">
      <w:pPr>
        <w:pStyle w:val="a7"/>
        <w:numPr>
          <w:ilvl w:val="0"/>
          <w:numId w:val="10"/>
        </w:numPr>
        <w:tabs>
          <w:tab w:val="left" w:pos="900"/>
        </w:tabs>
        <w:spacing w:after="0" w:line="240" w:lineRule="auto"/>
        <w:ind w:left="0" w:firstLine="720"/>
        <w:jc w:val="both"/>
        <w:rPr>
          <w:rFonts w:ascii="Times New Roman" w:hAnsi="Times New Roman" w:cs="Times New Roman"/>
          <w:sz w:val="24"/>
          <w:szCs w:val="24"/>
        </w:rPr>
      </w:pPr>
      <w:r w:rsidRPr="00B5264D">
        <w:rPr>
          <w:rFonts w:ascii="Times New Roman" w:hAnsi="Times New Roman" w:cs="Times New Roman"/>
          <w:sz w:val="24"/>
          <w:szCs w:val="24"/>
        </w:rPr>
        <w:t>Последняя оценка соответствия требованиям и эффективности (EPA) составляет не менее 90% ИЛИ Последняя оценка EPA улучшилась не менее чем на 30% с момента предыдущей оценки (обязательно).</w:t>
      </w:r>
    </w:p>
    <w:p w14:paraId="4DA8D0D3" w14:textId="467025B0" w:rsidR="00B5264D" w:rsidRDefault="00B5264D" w:rsidP="00B5264D">
      <w:pPr>
        <w:pStyle w:val="a7"/>
        <w:numPr>
          <w:ilvl w:val="0"/>
          <w:numId w:val="10"/>
        </w:numPr>
        <w:tabs>
          <w:tab w:val="left" w:pos="900"/>
        </w:tabs>
        <w:spacing w:after="0" w:line="240" w:lineRule="auto"/>
        <w:ind w:left="0" w:firstLine="720"/>
        <w:jc w:val="both"/>
        <w:rPr>
          <w:rFonts w:ascii="Times New Roman" w:hAnsi="Times New Roman" w:cs="Times New Roman"/>
          <w:sz w:val="24"/>
          <w:szCs w:val="24"/>
        </w:rPr>
      </w:pPr>
      <w:r w:rsidRPr="00B5264D">
        <w:rPr>
          <w:rFonts w:ascii="Times New Roman" w:hAnsi="Times New Roman" w:cs="Times New Roman"/>
          <w:sz w:val="24"/>
          <w:szCs w:val="24"/>
        </w:rPr>
        <w:t>Документы СКК свидетельствуют тому, что они прилагают все необходимые усилия, чтобы избежать дефицита основных лекарств и «экстренной выплаты» для их предотвращения</w:t>
      </w:r>
    </w:p>
    <w:p w14:paraId="65E0A9D4" w14:textId="77777777" w:rsidR="00B5264D" w:rsidRPr="00B5264D" w:rsidRDefault="00B5264D" w:rsidP="00B5264D">
      <w:pPr>
        <w:pStyle w:val="a7"/>
        <w:numPr>
          <w:ilvl w:val="0"/>
          <w:numId w:val="10"/>
        </w:numPr>
        <w:tabs>
          <w:tab w:val="left" w:pos="900"/>
        </w:tabs>
        <w:spacing w:after="0" w:line="240" w:lineRule="auto"/>
        <w:ind w:left="0" w:firstLine="720"/>
        <w:jc w:val="both"/>
        <w:rPr>
          <w:rFonts w:ascii="Times New Roman" w:hAnsi="Times New Roman" w:cs="Times New Roman"/>
          <w:sz w:val="24"/>
          <w:szCs w:val="24"/>
        </w:rPr>
      </w:pPr>
      <w:r w:rsidRPr="00B5264D">
        <w:rPr>
          <w:rFonts w:ascii="Times New Roman" w:hAnsi="Times New Roman" w:cs="Times New Roman"/>
          <w:sz w:val="24"/>
          <w:szCs w:val="24"/>
        </w:rPr>
        <w:t>Документы СКК свидетельствуют тому, что они прилагают все необходимые усилия, чтобы избежать грантов в портфеле, которые получают два последовательных рейтинга B2/C.</w:t>
      </w:r>
    </w:p>
    <w:p w14:paraId="78E78093" w14:textId="77777777" w:rsidR="00361A8B" w:rsidRPr="00D91500" w:rsidRDefault="00361A8B" w:rsidP="00361A8B">
      <w:pPr>
        <w:pStyle w:val="a3"/>
        <w:ind w:firstLine="720"/>
        <w:jc w:val="both"/>
        <w:rPr>
          <w:rFonts w:ascii="Times New Roman" w:hAnsi="Times New Roman" w:cs="Times New Roman"/>
          <w:sz w:val="24"/>
          <w:szCs w:val="24"/>
          <w:lang w:val="ru-RU"/>
        </w:rPr>
      </w:pPr>
      <w:r w:rsidRPr="00D91500">
        <w:rPr>
          <w:rFonts w:ascii="Times New Roman" w:hAnsi="Times New Roman" w:cs="Times New Roman"/>
          <w:sz w:val="24"/>
          <w:szCs w:val="24"/>
          <w:lang w:val="ru-RU"/>
        </w:rPr>
        <w:t>1) СКК координирует процесс разработки Заявки путем проведения Странового диалога с заинтересованными сторонами и путем сбора предложений;</w:t>
      </w:r>
    </w:p>
    <w:p w14:paraId="643C71E0" w14:textId="77777777" w:rsidR="00361A8B" w:rsidRPr="00D91500" w:rsidRDefault="00361A8B" w:rsidP="00361A8B">
      <w:pPr>
        <w:pStyle w:val="a3"/>
        <w:ind w:firstLine="720"/>
        <w:jc w:val="both"/>
        <w:rPr>
          <w:rFonts w:ascii="Times New Roman" w:hAnsi="Times New Roman" w:cs="Times New Roman"/>
          <w:sz w:val="24"/>
          <w:szCs w:val="24"/>
          <w:lang w:val="ru-RU"/>
        </w:rPr>
      </w:pPr>
      <w:r w:rsidRPr="00D91500">
        <w:rPr>
          <w:rFonts w:ascii="Times New Roman" w:hAnsi="Times New Roman" w:cs="Times New Roman"/>
          <w:sz w:val="24"/>
          <w:szCs w:val="24"/>
          <w:lang w:val="ru-RU"/>
        </w:rPr>
        <w:t>2) СКК подтверждает прозрачный процесс назначения Основных получателей</w:t>
      </w:r>
    </w:p>
    <w:p w14:paraId="7DE97C8E" w14:textId="77777777" w:rsidR="00361A8B" w:rsidRPr="00D91500" w:rsidRDefault="00361A8B" w:rsidP="00361A8B">
      <w:pPr>
        <w:pStyle w:val="a3"/>
        <w:ind w:firstLine="720"/>
        <w:jc w:val="both"/>
        <w:rPr>
          <w:rFonts w:ascii="Times New Roman" w:hAnsi="Times New Roman" w:cs="Times New Roman"/>
          <w:sz w:val="24"/>
          <w:szCs w:val="24"/>
          <w:lang w:val="ru-RU"/>
        </w:rPr>
      </w:pPr>
      <w:r w:rsidRPr="00D91500">
        <w:rPr>
          <w:rFonts w:ascii="Times New Roman" w:hAnsi="Times New Roman" w:cs="Times New Roman"/>
          <w:sz w:val="24"/>
          <w:szCs w:val="24"/>
          <w:lang w:val="ru-RU"/>
        </w:rPr>
        <w:t>3) СКК осуществляет надзор за реализацией грантов;</w:t>
      </w:r>
    </w:p>
    <w:p w14:paraId="015C6028" w14:textId="77777777" w:rsidR="00361A8B" w:rsidRPr="00D91500" w:rsidRDefault="00361A8B" w:rsidP="00361A8B">
      <w:pPr>
        <w:pStyle w:val="a3"/>
        <w:ind w:firstLine="720"/>
        <w:jc w:val="both"/>
        <w:rPr>
          <w:rFonts w:ascii="Times New Roman" w:hAnsi="Times New Roman" w:cs="Times New Roman"/>
          <w:sz w:val="24"/>
          <w:szCs w:val="24"/>
          <w:lang w:val="ru-RU"/>
        </w:rPr>
      </w:pPr>
      <w:r w:rsidRPr="00D91500">
        <w:rPr>
          <w:rFonts w:ascii="Times New Roman" w:hAnsi="Times New Roman" w:cs="Times New Roman"/>
          <w:sz w:val="24"/>
          <w:szCs w:val="24"/>
          <w:lang w:val="ru-RU"/>
        </w:rPr>
        <w:t xml:space="preserve">4) СКК подтверждает представленность ключевых групп населения, ЛЖВ и люди затронутые ТБ полностью представлены в СКК с учетом бремени болезни в стране: 56% (87) - представители ключевого затронутого населения - РС, МСМ, ЛУИН и женщины, живущие с ВИЧ, 18,7% (27) - местные ОГО по вопросам здравоохранения, 2,7% (4 академических сектора), 9,7% (14 местных НПО для ЛЖВ), 7,6% (11 международных организаций); </w:t>
      </w:r>
    </w:p>
    <w:p w14:paraId="4FE188B7" w14:textId="3FA20919" w:rsidR="00361A8B" w:rsidRPr="00D91500" w:rsidRDefault="00361A8B" w:rsidP="00361A8B">
      <w:pPr>
        <w:pStyle w:val="a3"/>
        <w:ind w:firstLine="720"/>
        <w:jc w:val="both"/>
        <w:rPr>
          <w:rFonts w:ascii="Times New Roman" w:hAnsi="Times New Roman" w:cs="Times New Roman"/>
          <w:sz w:val="24"/>
          <w:szCs w:val="24"/>
          <w:lang w:val="ru-RU"/>
        </w:rPr>
      </w:pPr>
      <w:r w:rsidRPr="00D91500">
        <w:rPr>
          <w:rFonts w:ascii="Times New Roman" w:hAnsi="Times New Roman" w:cs="Times New Roman"/>
          <w:sz w:val="24"/>
          <w:szCs w:val="24"/>
          <w:lang w:val="ru-RU"/>
        </w:rPr>
        <w:t xml:space="preserve">5) СКК подтверждает, что выборы СКК самими сообществами: Полное соблюдение - для ≥ 90% случаев СКК имеет полную документацию прозрачного и всеобъемлющего процесса отбора представителей гражданского общества; (СКК Казахстана на 100% завершил документацию прозрачного и инклюзивного процесса отбора представителей ОГО). </w:t>
      </w:r>
    </w:p>
    <w:p w14:paraId="1A46B870" w14:textId="0D4845DA" w:rsidR="00361A8B" w:rsidRPr="00D91500" w:rsidRDefault="00361A8B" w:rsidP="00361A8B">
      <w:pPr>
        <w:pStyle w:val="a3"/>
        <w:ind w:firstLine="720"/>
        <w:jc w:val="both"/>
        <w:rPr>
          <w:rFonts w:ascii="Times New Roman" w:hAnsi="Times New Roman" w:cs="Times New Roman"/>
          <w:sz w:val="24"/>
          <w:szCs w:val="24"/>
          <w:lang w:val="ru-RU"/>
        </w:rPr>
      </w:pPr>
      <w:r w:rsidRPr="00D91500">
        <w:rPr>
          <w:rFonts w:ascii="Times New Roman" w:hAnsi="Times New Roman" w:cs="Times New Roman"/>
          <w:sz w:val="24"/>
          <w:szCs w:val="24"/>
          <w:lang w:val="ru-RU"/>
        </w:rPr>
        <w:t>6) СКК подтверждает полное соответствие - членство женщин в СКК составляет не менее 30%; (Женщины в составе СКК Казахстана составляют 50%).</w:t>
      </w:r>
    </w:p>
    <w:p w14:paraId="28AC621C" w14:textId="38D409A7" w:rsidR="00054E01" w:rsidRPr="00054E01" w:rsidRDefault="00054E01" w:rsidP="00361A8B">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Эта информация про действующий состав СКК, информация по новому составу СКК будет представлена на заседании СКК в феврале 2022 года.</w:t>
      </w:r>
    </w:p>
    <w:p w14:paraId="39B0A93D" w14:textId="74827D95" w:rsidR="00054E01" w:rsidRPr="00054E01" w:rsidRDefault="00054E01" w:rsidP="00054E01">
      <w:pPr>
        <w:pStyle w:val="a3"/>
        <w:ind w:firstLine="720"/>
        <w:jc w:val="both"/>
        <w:rPr>
          <w:rFonts w:ascii="Times New Roman" w:hAnsi="Times New Roman" w:cs="Times New Roman"/>
          <w:sz w:val="24"/>
          <w:szCs w:val="24"/>
          <w:lang w:val="ru-RU"/>
        </w:rPr>
      </w:pPr>
      <w:r w:rsidRPr="00054E01">
        <w:rPr>
          <w:rFonts w:ascii="Times New Roman" w:hAnsi="Times New Roman" w:cs="Times New Roman"/>
          <w:sz w:val="24"/>
          <w:szCs w:val="24"/>
          <w:lang w:val="ru-RU"/>
        </w:rPr>
        <w:t>Мероприятия, направленные на развитие СКК, охватывают четыре основные сферы</w:t>
      </w:r>
      <w:r>
        <w:rPr>
          <w:rFonts w:ascii="Times New Roman" w:hAnsi="Times New Roman" w:cs="Times New Roman"/>
          <w:sz w:val="24"/>
          <w:szCs w:val="24"/>
          <w:lang w:val="ru-RU"/>
        </w:rPr>
        <w:t>:</w:t>
      </w:r>
    </w:p>
    <w:p w14:paraId="49595AE8" w14:textId="39831326" w:rsidR="00054E01" w:rsidRPr="00054E01" w:rsidRDefault="00054E01" w:rsidP="00054E01">
      <w:pPr>
        <w:pStyle w:val="a3"/>
        <w:ind w:firstLine="720"/>
        <w:jc w:val="both"/>
        <w:rPr>
          <w:rFonts w:ascii="Times New Roman" w:hAnsi="Times New Roman" w:cs="Times New Roman"/>
          <w:sz w:val="24"/>
          <w:szCs w:val="24"/>
          <w:lang w:val="ru-RU"/>
        </w:rPr>
      </w:pPr>
      <w:r w:rsidRPr="00054E01">
        <w:rPr>
          <w:rFonts w:ascii="Times New Roman" w:hAnsi="Times New Roman" w:cs="Times New Roman"/>
          <w:sz w:val="24"/>
          <w:szCs w:val="24"/>
          <w:lang w:val="ru-RU"/>
        </w:rPr>
        <w:t>Активный надзор за инвестициями в целях достижения воздействия</w:t>
      </w:r>
      <w:r>
        <w:rPr>
          <w:rFonts w:ascii="Times New Roman" w:hAnsi="Times New Roman" w:cs="Times New Roman"/>
          <w:sz w:val="24"/>
          <w:szCs w:val="24"/>
          <w:lang w:val="ru-RU"/>
        </w:rPr>
        <w:t>.</w:t>
      </w:r>
    </w:p>
    <w:p w14:paraId="040156A5" w14:textId="77777777" w:rsidR="00054E01" w:rsidRPr="00054E01" w:rsidRDefault="00054E01" w:rsidP="00054E01">
      <w:pPr>
        <w:pStyle w:val="a3"/>
        <w:ind w:firstLine="720"/>
        <w:jc w:val="both"/>
        <w:rPr>
          <w:rFonts w:ascii="Times New Roman" w:hAnsi="Times New Roman" w:cs="Times New Roman"/>
          <w:sz w:val="24"/>
          <w:szCs w:val="24"/>
          <w:lang w:val="ru-RU"/>
        </w:rPr>
      </w:pPr>
      <w:r w:rsidRPr="00054E01">
        <w:rPr>
          <w:rFonts w:ascii="Times New Roman" w:hAnsi="Times New Roman" w:cs="Times New Roman"/>
          <w:sz w:val="24"/>
          <w:szCs w:val="24"/>
          <w:lang w:val="ru-RU"/>
        </w:rPr>
        <w:t xml:space="preserve">Конструктивное вовлечение заинтересованных сторон и обмен информацией, особенно с гражданским обществом и сообществами (КГН и люди, затронутые или живущие с заболеваниями), в целях формирования инвестиций и контроля за их осуществлением </w:t>
      </w:r>
    </w:p>
    <w:p w14:paraId="42659BAF" w14:textId="77777777" w:rsidR="00054E01" w:rsidRPr="00054E01" w:rsidRDefault="00054E01" w:rsidP="00054E01">
      <w:pPr>
        <w:pStyle w:val="a3"/>
        <w:ind w:firstLine="720"/>
        <w:jc w:val="both"/>
        <w:rPr>
          <w:rFonts w:ascii="Times New Roman" w:hAnsi="Times New Roman" w:cs="Times New Roman"/>
          <w:sz w:val="24"/>
          <w:szCs w:val="24"/>
          <w:lang w:val="ru-RU"/>
        </w:rPr>
      </w:pPr>
      <w:r w:rsidRPr="00054E01">
        <w:rPr>
          <w:rFonts w:ascii="Times New Roman" w:hAnsi="Times New Roman" w:cs="Times New Roman"/>
          <w:sz w:val="24"/>
          <w:szCs w:val="24"/>
          <w:lang w:val="ru-RU"/>
        </w:rPr>
        <w:t>Эффективное позиционирование в национальных структурах и на существующих/ формирующихся платформах в целях повышения эффективности, вложенных ресурсов в области здравоохранения</w:t>
      </w:r>
    </w:p>
    <w:p w14:paraId="4A9BC38F" w14:textId="4F1254B3" w:rsidR="00054E01" w:rsidRPr="00054E01" w:rsidRDefault="00054E01" w:rsidP="00054E01">
      <w:pPr>
        <w:pStyle w:val="a3"/>
        <w:ind w:firstLine="720"/>
        <w:jc w:val="both"/>
        <w:rPr>
          <w:rFonts w:ascii="Times New Roman" w:hAnsi="Times New Roman" w:cs="Times New Roman"/>
          <w:sz w:val="24"/>
          <w:szCs w:val="24"/>
          <w:lang w:val="ru-RU"/>
        </w:rPr>
      </w:pPr>
      <w:r w:rsidRPr="00054E01">
        <w:rPr>
          <w:rFonts w:ascii="Times New Roman" w:hAnsi="Times New Roman" w:cs="Times New Roman"/>
          <w:sz w:val="24"/>
          <w:szCs w:val="24"/>
          <w:lang w:val="ru-RU"/>
        </w:rPr>
        <w:t>Эффективная операционная деятельность секретариата СКК по выполнению основных функций, стимулирование и поддержание систем управления в сфере здравоохранения</w:t>
      </w:r>
    </w:p>
    <w:p w14:paraId="5762B304" w14:textId="5EAE223B" w:rsidR="00B5264D" w:rsidRDefault="00CE21CE" w:rsidP="00361A8B">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Мероприятия, выполненные по проекту Глобального фонда в 2021 году: </w:t>
      </w:r>
    </w:p>
    <w:p w14:paraId="5633012F" w14:textId="392FEC1B" w:rsidR="00CE21CE" w:rsidRPr="00CE21CE" w:rsidRDefault="00CE21CE" w:rsidP="00CE21CE">
      <w:pPr>
        <w:pStyle w:val="a3"/>
        <w:numPr>
          <w:ilvl w:val="0"/>
          <w:numId w:val="12"/>
        </w:numPr>
        <w:tabs>
          <w:tab w:val="clear" w:pos="720"/>
          <w:tab w:val="left" w:pos="360"/>
          <w:tab w:val="left" w:pos="900"/>
        </w:tabs>
        <w:ind w:left="0" w:firstLine="720"/>
        <w:jc w:val="both"/>
        <w:rPr>
          <w:rFonts w:ascii="Times New Roman" w:hAnsi="Times New Roman" w:cs="Times New Roman"/>
          <w:sz w:val="24"/>
          <w:szCs w:val="24"/>
          <w:lang w:val="ru-RU"/>
        </w:rPr>
      </w:pPr>
      <w:r w:rsidRPr="00CE21CE">
        <w:rPr>
          <w:rFonts w:ascii="Times New Roman" w:hAnsi="Times New Roman" w:cs="Times New Roman"/>
          <w:sz w:val="24"/>
          <w:szCs w:val="24"/>
          <w:lang w:val="ru-RU"/>
        </w:rPr>
        <w:t>3 надзорных визита по проекту Г</w:t>
      </w:r>
      <w:r>
        <w:rPr>
          <w:rFonts w:ascii="Times New Roman" w:hAnsi="Times New Roman" w:cs="Times New Roman"/>
          <w:sz w:val="24"/>
          <w:szCs w:val="24"/>
          <w:lang w:val="ru-RU"/>
        </w:rPr>
        <w:t>лобального фонда</w:t>
      </w:r>
      <w:r w:rsidRPr="00CE21CE">
        <w:rPr>
          <w:rFonts w:ascii="Times New Roman" w:hAnsi="Times New Roman" w:cs="Times New Roman"/>
          <w:sz w:val="24"/>
          <w:szCs w:val="24"/>
          <w:lang w:val="ru-RU"/>
        </w:rPr>
        <w:t xml:space="preserve"> (Атырауская, Павлодарская, Туркестанская области и </w:t>
      </w:r>
      <w:proofErr w:type="spellStart"/>
      <w:r w:rsidRPr="00CE21CE">
        <w:rPr>
          <w:rFonts w:ascii="Times New Roman" w:hAnsi="Times New Roman" w:cs="Times New Roman"/>
          <w:sz w:val="24"/>
          <w:szCs w:val="24"/>
          <w:lang w:val="ru-RU"/>
        </w:rPr>
        <w:t>г.Шымкент</w:t>
      </w:r>
      <w:proofErr w:type="spellEnd"/>
      <w:r w:rsidRPr="00CE21CE">
        <w:rPr>
          <w:rFonts w:ascii="Times New Roman" w:hAnsi="Times New Roman" w:cs="Times New Roman"/>
          <w:sz w:val="24"/>
          <w:szCs w:val="24"/>
          <w:lang w:val="ru-RU"/>
        </w:rPr>
        <w:t>)</w:t>
      </w:r>
      <w:r>
        <w:rPr>
          <w:rFonts w:ascii="Times New Roman" w:hAnsi="Times New Roman" w:cs="Times New Roman"/>
          <w:sz w:val="24"/>
          <w:szCs w:val="24"/>
          <w:lang w:val="ru-RU"/>
        </w:rPr>
        <w:t>;</w:t>
      </w:r>
    </w:p>
    <w:p w14:paraId="7DC15E4F" w14:textId="5DEF5439" w:rsidR="00CE21CE" w:rsidRPr="00CE21CE" w:rsidRDefault="00CE21CE" w:rsidP="00CE21CE">
      <w:pPr>
        <w:pStyle w:val="a3"/>
        <w:numPr>
          <w:ilvl w:val="0"/>
          <w:numId w:val="12"/>
        </w:numPr>
        <w:tabs>
          <w:tab w:val="clear" w:pos="720"/>
          <w:tab w:val="left" w:pos="360"/>
          <w:tab w:val="left" w:pos="900"/>
        </w:tabs>
        <w:ind w:left="0" w:firstLine="720"/>
        <w:jc w:val="both"/>
        <w:rPr>
          <w:rFonts w:ascii="Times New Roman" w:hAnsi="Times New Roman" w:cs="Times New Roman"/>
          <w:sz w:val="24"/>
          <w:szCs w:val="24"/>
          <w:lang w:val="ru-RU"/>
        </w:rPr>
      </w:pPr>
      <w:r w:rsidRPr="00CE21CE">
        <w:rPr>
          <w:rFonts w:ascii="Times New Roman" w:hAnsi="Times New Roman" w:cs="Times New Roman"/>
          <w:sz w:val="24"/>
          <w:szCs w:val="24"/>
          <w:lang w:val="ru-RU"/>
        </w:rPr>
        <w:t>6 заседаний СКК (28 вопросов</w:t>
      </w:r>
      <w:r>
        <w:rPr>
          <w:rFonts w:ascii="Times New Roman" w:hAnsi="Times New Roman" w:cs="Times New Roman"/>
          <w:sz w:val="24"/>
          <w:szCs w:val="24"/>
          <w:lang w:val="ru-RU"/>
        </w:rPr>
        <w:t xml:space="preserve"> – все </w:t>
      </w:r>
      <w:r w:rsidR="00A11FD3">
        <w:rPr>
          <w:rFonts w:ascii="Times New Roman" w:hAnsi="Times New Roman" w:cs="Times New Roman"/>
          <w:sz w:val="24"/>
          <w:szCs w:val="24"/>
          <w:lang w:val="ru-RU"/>
        </w:rPr>
        <w:t>92</w:t>
      </w:r>
      <w:r w:rsidR="00894310">
        <w:rPr>
          <w:rFonts w:ascii="Times New Roman" w:hAnsi="Times New Roman" w:cs="Times New Roman"/>
          <w:sz w:val="24"/>
          <w:szCs w:val="24"/>
          <w:lang w:val="ru-RU"/>
        </w:rPr>
        <w:t>% реализованы и</w:t>
      </w:r>
      <w:r w:rsidR="00A11FD3">
        <w:rPr>
          <w:rFonts w:ascii="Times New Roman" w:hAnsi="Times New Roman" w:cs="Times New Roman"/>
          <w:sz w:val="24"/>
          <w:szCs w:val="24"/>
          <w:lang w:val="ru-RU"/>
        </w:rPr>
        <w:t xml:space="preserve"> 8% находятся на стадии реализации</w:t>
      </w:r>
      <w:r w:rsidRPr="00CE21CE">
        <w:rPr>
          <w:rFonts w:ascii="Times New Roman" w:hAnsi="Times New Roman" w:cs="Times New Roman"/>
          <w:sz w:val="24"/>
          <w:szCs w:val="24"/>
          <w:lang w:val="ru-RU"/>
        </w:rPr>
        <w:t>)</w:t>
      </w:r>
      <w:r w:rsidR="00A11FD3">
        <w:rPr>
          <w:rFonts w:ascii="Times New Roman" w:hAnsi="Times New Roman" w:cs="Times New Roman"/>
          <w:sz w:val="24"/>
          <w:szCs w:val="24"/>
          <w:lang w:val="ru-RU"/>
        </w:rPr>
        <w:t>.</w:t>
      </w:r>
    </w:p>
    <w:p w14:paraId="7E4BEEA9" w14:textId="77777777" w:rsidR="00CE21CE" w:rsidRPr="00CE21CE" w:rsidRDefault="00CE21CE" w:rsidP="00CE21CE">
      <w:pPr>
        <w:pStyle w:val="a3"/>
        <w:numPr>
          <w:ilvl w:val="0"/>
          <w:numId w:val="12"/>
        </w:numPr>
        <w:tabs>
          <w:tab w:val="clear" w:pos="720"/>
          <w:tab w:val="left" w:pos="360"/>
          <w:tab w:val="left" w:pos="900"/>
        </w:tabs>
        <w:ind w:left="0" w:firstLine="720"/>
        <w:jc w:val="both"/>
        <w:rPr>
          <w:rFonts w:ascii="Times New Roman" w:hAnsi="Times New Roman" w:cs="Times New Roman"/>
          <w:sz w:val="24"/>
          <w:szCs w:val="24"/>
          <w:lang w:val="ru-RU"/>
        </w:rPr>
      </w:pPr>
      <w:r w:rsidRPr="00CE21CE">
        <w:rPr>
          <w:rFonts w:ascii="Times New Roman" w:hAnsi="Times New Roman" w:cs="Times New Roman"/>
          <w:sz w:val="24"/>
          <w:szCs w:val="24"/>
          <w:lang w:val="ru-RU"/>
        </w:rPr>
        <w:t>54 рабочих встреч СКК на Платформе КГН, Страновые диалоги, ПТАО, гендер, заседания организационных мандатных комитетов по выборам СКК, страновая команда ГФ, международные, национальные консультанты и Основные получатели гранта</w:t>
      </w:r>
    </w:p>
    <w:p w14:paraId="420FD43D" w14:textId="77777777" w:rsidR="00CE21CE" w:rsidRPr="00CE21CE" w:rsidRDefault="00CE21CE" w:rsidP="00CE21CE">
      <w:pPr>
        <w:pStyle w:val="a3"/>
        <w:numPr>
          <w:ilvl w:val="0"/>
          <w:numId w:val="12"/>
        </w:numPr>
        <w:tabs>
          <w:tab w:val="clear" w:pos="720"/>
          <w:tab w:val="left" w:pos="360"/>
          <w:tab w:val="left" w:pos="900"/>
        </w:tabs>
        <w:ind w:left="0" w:firstLine="720"/>
        <w:jc w:val="both"/>
        <w:rPr>
          <w:rFonts w:ascii="Times New Roman" w:hAnsi="Times New Roman" w:cs="Times New Roman"/>
          <w:sz w:val="24"/>
          <w:szCs w:val="24"/>
          <w:lang w:val="ru-RU"/>
        </w:rPr>
      </w:pPr>
      <w:r w:rsidRPr="00CE21CE">
        <w:rPr>
          <w:rFonts w:ascii="Times New Roman" w:hAnsi="Times New Roman" w:cs="Times New Roman"/>
          <w:sz w:val="24"/>
          <w:szCs w:val="24"/>
          <w:lang w:val="ru-RU"/>
        </w:rPr>
        <w:t>3 тренинга по структуре СКК, правовым вопросам, гендерной стратегии и  механизмам коммуникации с госорганами</w:t>
      </w:r>
    </w:p>
    <w:p w14:paraId="046B11DB" w14:textId="77777777" w:rsidR="003D7A00" w:rsidRPr="003D7A00" w:rsidRDefault="003D7A00" w:rsidP="003D7A00">
      <w:pPr>
        <w:pStyle w:val="a3"/>
        <w:tabs>
          <w:tab w:val="left" w:pos="360"/>
        </w:tabs>
        <w:ind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Разработан и представлен план организации и проведения выборов неправительственного сектора СКК и альтернативы. Сопровождение выборов СКК;</w:t>
      </w:r>
    </w:p>
    <w:p w14:paraId="1A98BB41" w14:textId="77777777" w:rsidR="003D7A00" w:rsidRPr="003D7A00" w:rsidRDefault="003D7A00" w:rsidP="003D7A00">
      <w:pPr>
        <w:pStyle w:val="a3"/>
        <w:tabs>
          <w:tab w:val="left" w:pos="360"/>
        </w:tabs>
        <w:ind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Привлечение двух международных консультантов разработке модуля для тренинга членов СКК, проведению тренинга по правовым т гендерным вопросам;</w:t>
      </w:r>
    </w:p>
    <w:p w14:paraId="70546508" w14:textId="77777777" w:rsidR="003D7A00" w:rsidRPr="003D7A00" w:rsidRDefault="003D7A00" w:rsidP="003D7A00">
      <w:pPr>
        <w:pStyle w:val="a3"/>
        <w:tabs>
          <w:tab w:val="left" w:pos="360"/>
        </w:tabs>
        <w:ind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Национальные консультанты по картированию консультативно-совещательных органов по вопросам здравоохранения, разработке вопросников для надзорной функции</w:t>
      </w:r>
    </w:p>
    <w:p w14:paraId="70B4DB7D" w14:textId="77777777" w:rsidR="003D7A00" w:rsidRPr="003D7A00" w:rsidRDefault="003D7A00" w:rsidP="003D7A00">
      <w:pPr>
        <w:pStyle w:val="a3"/>
        <w:tabs>
          <w:tab w:val="left" w:pos="360"/>
        </w:tabs>
        <w:ind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Обновление веб-сайта СКК</w:t>
      </w:r>
    </w:p>
    <w:p w14:paraId="2E873685" w14:textId="1386C183" w:rsidR="00CE21CE" w:rsidRDefault="003D7A00" w:rsidP="003D7A00">
      <w:pPr>
        <w:pStyle w:val="a3"/>
        <w:tabs>
          <w:tab w:val="left" w:pos="360"/>
        </w:tabs>
        <w:ind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Обеспечение прозрачной документации путем информирования членов и не-членов СКК</w:t>
      </w:r>
    </w:p>
    <w:p w14:paraId="33BA68B3" w14:textId="67AC0021" w:rsidR="003D7A00" w:rsidRDefault="003D7A00" w:rsidP="003D7A00">
      <w:pPr>
        <w:pStyle w:val="a3"/>
        <w:tabs>
          <w:tab w:val="left" w:pos="360"/>
        </w:tabs>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w:t>
      </w:r>
    </w:p>
    <w:p w14:paraId="0CBD8F9B" w14:textId="77777777" w:rsidR="003D7A00" w:rsidRPr="003D7A00" w:rsidRDefault="003D7A00" w:rsidP="00A600D0">
      <w:pPr>
        <w:pStyle w:val="a3"/>
        <w:numPr>
          <w:ilvl w:val="0"/>
          <w:numId w:val="13"/>
        </w:numPr>
        <w:tabs>
          <w:tab w:val="clear" w:pos="720"/>
          <w:tab w:val="num" w:pos="360"/>
          <w:tab w:val="left" w:pos="990"/>
        </w:tabs>
        <w:ind w:left="0"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kk-KZ"/>
        </w:rPr>
        <w:t xml:space="preserve">134 представителя партнерских организаций были вовлечены работу </w:t>
      </w:r>
      <w:r w:rsidRPr="003D7A00">
        <w:rPr>
          <w:rFonts w:ascii="Times New Roman" w:hAnsi="Times New Roman" w:cs="Times New Roman"/>
          <w:sz w:val="24"/>
          <w:szCs w:val="24"/>
          <w:lang w:val="ru-RU"/>
        </w:rPr>
        <w:t xml:space="preserve">54 совещаний/встреч; Представители МСМ, ЛУИН, РС, ЛЖВ, трансгендеров, медицинских работников и людей, затронутых туберкулезом, активно участвовали в инклюзивном процессе Странового диалога для разработки запроса на финансирование по </w:t>
      </w:r>
      <w:r w:rsidRPr="003D7A00">
        <w:rPr>
          <w:rFonts w:ascii="Times New Roman" w:hAnsi="Times New Roman" w:cs="Times New Roman"/>
          <w:sz w:val="24"/>
          <w:szCs w:val="24"/>
          <w:lang w:val="en-US"/>
        </w:rPr>
        <w:t>COVID</w:t>
      </w:r>
      <w:r w:rsidRPr="003D7A00">
        <w:rPr>
          <w:rFonts w:ascii="Times New Roman" w:hAnsi="Times New Roman" w:cs="Times New Roman"/>
          <w:sz w:val="24"/>
          <w:szCs w:val="24"/>
          <w:lang w:val="ru-RU"/>
        </w:rPr>
        <w:t>19 . Страновые диалоги были сосредоточены на опыте ключевых групп населения и помогли определить программы и услуги, которые могут лучше соответствовать потребностям и требованиям различных сообществ.</w:t>
      </w:r>
    </w:p>
    <w:p w14:paraId="5F3AE43B" w14:textId="77777777" w:rsidR="003D7A00" w:rsidRPr="003D7A00" w:rsidRDefault="003D7A00" w:rsidP="00A600D0">
      <w:pPr>
        <w:pStyle w:val="a3"/>
        <w:numPr>
          <w:ilvl w:val="0"/>
          <w:numId w:val="13"/>
        </w:numPr>
        <w:tabs>
          <w:tab w:val="clear" w:pos="720"/>
          <w:tab w:val="num" w:pos="360"/>
          <w:tab w:val="left" w:pos="990"/>
        </w:tabs>
        <w:ind w:left="0"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40 представителей НПО и государственных организаций, а также членов СКК улучшили свои знания и навыки на тренинге по правовым и гендерным вопросам;</w:t>
      </w:r>
    </w:p>
    <w:p w14:paraId="71528ABD" w14:textId="77777777" w:rsidR="003D7A00" w:rsidRPr="003D7A00" w:rsidRDefault="003D7A00" w:rsidP="00A600D0">
      <w:pPr>
        <w:pStyle w:val="a3"/>
        <w:numPr>
          <w:ilvl w:val="0"/>
          <w:numId w:val="13"/>
        </w:numPr>
        <w:tabs>
          <w:tab w:val="clear" w:pos="720"/>
          <w:tab w:val="num" w:pos="360"/>
          <w:tab w:val="left" w:pos="990"/>
        </w:tabs>
        <w:ind w:left="0" w:firstLine="720"/>
        <w:jc w:val="both"/>
        <w:rPr>
          <w:rFonts w:ascii="Times New Roman" w:hAnsi="Times New Roman" w:cs="Times New Roman"/>
          <w:sz w:val="24"/>
          <w:szCs w:val="24"/>
          <w:lang w:val="en-US"/>
        </w:rPr>
      </w:pPr>
      <w:r w:rsidRPr="003D7A00">
        <w:rPr>
          <w:rFonts w:ascii="Times New Roman" w:hAnsi="Times New Roman" w:cs="Times New Roman"/>
          <w:b/>
          <w:bCs/>
          <w:sz w:val="24"/>
          <w:szCs w:val="24"/>
          <w:lang w:val="ru-RU"/>
        </w:rPr>
        <w:t xml:space="preserve">20 членов СКК и 2 сотрудника Секретариата СКК </w:t>
      </w:r>
      <w:r w:rsidRPr="003D7A00">
        <w:rPr>
          <w:rFonts w:ascii="Times New Roman" w:hAnsi="Times New Roman" w:cs="Times New Roman"/>
          <w:sz w:val="24"/>
          <w:szCs w:val="24"/>
          <w:lang w:val="ru-RU"/>
        </w:rPr>
        <w:t xml:space="preserve">прошли обучение требованиям и правилам Глобального фонда и применению </w:t>
      </w:r>
      <w:proofErr w:type="spellStart"/>
      <w:r w:rsidRPr="003D7A00">
        <w:rPr>
          <w:rFonts w:ascii="Times New Roman" w:hAnsi="Times New Roman" w:cs="Times New Roman"/>
          <w:sz w:val="24"/>
          <w:szCs w:val="24"/>
        </w:rPr>
        <w:t>Кодекса</w:t>
      </w:r>
      <w:proofErr w:type="spellEnd"/>
      <w:r w:rsidRPr="003D7A00">
        <w:rPr>
          <w:rFonts w:ascii="Times New Roman" w:hAnsi="Times New Roman" w:cs="Times New Roman"/>
          <w:sz w:val="24"/>
          <w:szCs w:val="24"/>
        </w:rPr>
        <w:t xml:space="preserve"> </w:t>
      </w:r>
      <w:proofErr w:type="spellStart"/>
      <w:r w:rsidRPr="003D7A00">
        <w:rPr>
          <w:rFonts w:ascii="Times New Roman" w:hAnsi="Times New Roman" w:cs="Times New Roman"/>
          <w:sz w:val="24"/>
          <w:szCs w:val="24"/>
        </w:rPr>
        <w:t>этики</w:t>
      </w:r>
      <w:proofErr w:type="spellEnd"/>
      <w:r w:rsidRPr="003D7A00">
        <w:rPr>
          <w:rFonts w:ascii="Times New Roman" w:hAnsi="Times New Roman" w:cs="Times New Roman"/>
          <w:sz w:val="24"/>
          <w:szCs w:val="24"/>
        </w:rPr>
        <w:t xml:space="preserve"> СКК.</w:t>
      </w:r>
    </w:p>
    <w:p w14:paraId="06A176AA" w14:textId="77777777" w:rsidR="003D7A00" w:rsidRPr="003D7A00" w:rsidRDefault="003D7A00" w:rsidP="00A600D0">
      <w:pPr>
        <w:pStyle w:val="a3"/>
        <w:numPr>
          <w:ilvl w:val="0"/>
          <w:numId w:val="13"/>
        </w:numPr>
        <w:tabs>
          <w:tab w:val="clear" w:pos="720"/>
          <w:tab w:val="num" w:pos="360"/>
          <w:tab w:val="left" w:pos="990"/>
        </w:tabs>
        <w:ind w:left="0" w:firstLine="720"/>
        <w:jc w:val="both"/>
        <w:rPr>
          <w:rFonts w:ascii="Times New Roman" w:hAnsi="Times New Roman" w:cs="Times New Roman"/>
          <w:sz w:val="24"/>
          <w:szCs w:val="24"/>
          <w:lang w:val="ru-RU"/>
        </w:rPr>
      </w:pPr>
      <w:r w:rsidRPr="003D7A00">
        <w:rPr>
          <w:rFonts w:ascii="Times New Roman" w:hAnsi="Times New Roman" w:cs="Times New Roman"/>
          <w:sz w:val="24"/>
          <w:szCs w:val="24"/>
          <w:lang w:val="ru-RU"/>
        </w:rPr>
        <w:t xml:space="preserve">Возможности </w:t>
      </w:r>
      <w:r w:rsidRPr="003D7A00">
        <w:rPr>
          <w:rFonts w:ascii="Times New Roman" w:hAnsi="Times New Roman" w:cs="Times New Roman"/>
          <w:b/>
          <w:bCs/>
          <w:sz w:val="24"/>
          <w:szCs w:val="24"/>
          <w:lang w:val="ru-RU"/>
        </w:rPr>
        <w:t xml:space="preserve">123 специалистов </w:t>
      </w:r>
      <w:r w:rsidRPr="003D7A00">
        <w:rPr>
          <w:rFonts w:ascii="Times New Roman" w:hAnsi="Times New Roman" w:cs="Times New Roman"/>
          <w:sz w:val="24"/>
          <w:szCs w:val="24"/>
          <w:lang w:val="ru-RU"/>
        </w:rPr>
        <w:t>по туберкулезу и ВИЧ и сотрудников НПО были расширены путем участия в совещаниях по надзору.</w:t>
      </w:r>
    </w:p>
    <w:p w14:paraId="7B5210ED" w14:textId="77777777" w:rsidR="003D7A00" w:rsidRPr="003D7A00" w:rsidRDefault="003D7A00" w:rsidP="00A600D0">
      <w:pPr>
        <w:pStyle w:val="a3"/>
        <w:numPr>
          <w:ilvl w:val="0"/>
          <w:numId w:val="13"/>
        </w:numPr>
        <w:tabs>
          <w:tab w:val="clear" w:pos="720"/>
          <w:tab w:val="num" w:pos="360"/>
          <w:tab w:val="left" w:pos="990"/>
        </w:tabs>
        <w:ind w:left="0" w:firstLine="720"/>
        <w:jc w:val="both"/>
        <w:rPr>
          <w:rFonts w:ascii="Times New Roman" w:hAnsi="Times New Roman" w:cs="Times New Roman"/>
          <w:sz w:val="24"/>
          <w:szCs w:val="24"/>
          <w:lang w:val="ru-RU"/>
        </w:rPr>
      </w:pPr>
      <w:r w:rsidRPr="003D7A00">
        <w:rPr>
          <w:rFonts w:ascii="Times New Roman" w:hAnsi="Times New Roman" w:cs="Times New Roman"/>
          <w:b/>
          <w:bCs/>
          <w:sz w:val="24"/>
          <w:szCs w:val="24"/>
          <w:lang w:val="ru-RU"/>
        </w:rPr>
        <w:t>6 консультационных встреч</w:t>
      </w:r>
      <w:r w:rsidRPr="003D7A00">
        <w:rPr>
          <w:rFonts w:ascii="Times New Roman" w:hAnsi="Times New Roman" w:cs="Times New Roman"/>
          <w:sz w:val="24"/>
          <w:szCs w:val="24"/>
          <w:lang w:val="ru-RU"/>
        </w:rPr>
        <w:t xml:space="preserve">, которых модерировал надзорный комитет СКК совместно с МЗРК, ЮНЭЙДС и РНЦПЗ с участием </w:t>
      </w:r>
      <w:proofErr w:type="spellStart"/>
      <w:r w:rsidRPr="003D7A00">
        <w:rPr>
          <w:rFonts w:ascii="Times New Roman" w:hAnsi="Times New Roman" w:cs="Times New Roman"/>
          <w:sz w:val="24"/>
          <w:szCs w:val="24"/>
          <w:lang w:val="ru-RU"/>
        </w:rPr>
        <w:t>Евробюро</w:t>
      </w:r>
      <w:proofErr w:type="spellEnd"/>
      <w:r w:rsidRPr="003D7A00">
        <w:rPr>
          <w:rFonts w:ascii="Times New Roman" w:hAnsi="Times New Roman" w:cs="Times New Roman"/>
          <w:sz w:val="24"/>
          <w:szCs w:val="24"/>
          <w:lang w:val="ru-RU"/>
        </w:rPr>
        <w:t xml:space="preserve"> ВОЗ, страновой командой Глобального фонда, ОР и международными партнерами были завершены доступностью вопроса, связанных с программой ПТАО.</w:t>
      </w:r>
    </w:p>
    <w:p w14:paraId="10679CE3" w14:textId="16E6FCF4" w:rsidR="00E9655E" w:rsidRPr="00E9655E" w:rsidRDefault="00E9655E" w:rsidP="00A600D0">
      <w:pPr>
        <w:pStyle w:val="a3"/>
        <w:numPr>
          <w:ilvl w:val="0"/>
          <w:numId w:val="13"/>
        </w:numPr>
        <w:tabs>
          <w:tab w:val="clear" w:pos="720"/>
          <w:tab w:val="num" w:pos="360"/>
          <w:tab w:val="left" w:pos="990"/>
        </w:tabs>
        <w:ind w:left="0" w:firstLine="720"/>
        <w:jc w:val="both"/>
        <w:rPr>
          <w:rFonts w:ascii="Times New Roman" w:hAnsi="Times New Roman" w:cs="Times New Roman"/>
          <w:sz w:val="24"/>
          <w:szCs w:val="24"/>
          <w:lang w:val="ru-RU"/>
        </w:rPr>
      </w:pPr>
      <w:r w:rsidRPr="00E9655E">
        <w:rPr>
          <w:rFonts w:ascii="Times New Roman" w:hAnsi="Times New Roman" w:cs="Times New Roman"/>
          <w:sz w:val="24"/>
          <w:szCs w:val="24"/>
          <w:lang w:val="ru-RU"/>
        </w:rPr>
        <w:t>19 организаций</w:t>
      </w:r>
      <w:r>
        <w:rPr>
          <w:rFonts w:ascii="Times New Roman" w:hAnsi="Times New Roman" w:cs="Times New Roman"/>
          <w:sz w:val="24"/>
          <w:szCs w:val="24"/>
          <w:lang w:val="ru-RU"/>
        </w:rPr>
        <w:t xml:space="preserve"> были посещены в рамках надзорной функции СКК</w:t>
      </w:r>
      <w:r w:rsidRPr="00E9655E">
        <w:rPr>
          <w:rFonts w:ascii="Times New Roman" w:hAnsi="Times New Roman" w:cs="Times New Roman"/>
          <w:sz w:val="24"/>
          <w:szCs w:val="24"/>
          <w:lang w:val="ru-RU"/>
        </w:rPr>
        <w:t xml:space="preserve">: 9 государственных медицинских учреждений и 10 местных организаций гражданского общества посетили Комитет по надзору во время 3-х визитов (Атырауская, Павлодарская и </w:t>
      </w:r>
      <w:proofErr w:type="spellStart"/>
      <w:r w:rsidRPr="00E9655E">
        <w:rPr>
          <w:rFonts w:ascii="Times New Roman" w:hAnsi="Times New Roman" w:cs="Times New Roman"/>
          <w:sz w:val="24"/>
          <w:szCs w:val="24"/>
          <w:lang w:val="ru-RU"/>
        </w:rPr>
        <w:t>г.Шымкент</w:t>
      </w:r>
      <w:proofErr w:type="spellEnd"/>
      <w:r w:rsidRPr="00E9655E">
        <w:rPr>
          <w:rFonts w:ascii="Times New Roman" w:hAnsi="Times New Roman" w:cs="Times New Roman"/>
          <w:sz w:val="24"/>
          <w:szCs w:val="24"/>
          <w:lang w:val="ru-RU"/>
        </w:rPr>
        <w:t>, Туркестанская).</w:t>
      </w:r>
    </w:p>
    <w:p w14:paraId="4C8DDF3C" w14:textId="01215643" w:rsidR="003D7A00" w:rsidRPr="00361A8B" w:rsidRDefault="0051271B" w:rsidP="00A600D0">
      <w:pPr>
        <w:pStyle w:val="a3"/>
        <w:tabs>
          <w:tab w:val="num" w:pos="360"/>
          <w:tab w:val="left" w:pos="990"/>
        </w:tabs>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Наблюдения Секретариата СКК:</w:t>
      </w:r>
    </w:p>
    <w:p w14:paraId="154050A7" w14:textId="77777777" w:rsidR="0051271B" w:rsidRPr="0051271B" w:rsidRDefault="0051271B" w:rsidP="00A600D0">
      <w:pPr>
        <w:pStyle w:val="a7"/>
        <w:numPr>
          <w:ilvl w:val="0"/>
          <w:numId w:val="15"/>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51271B">
        <w:rPr>
          <w:rFonts w:ascii="Times New Roman" w:hAnsi="Times New Roman" w:cs="Times New Roman"/>
          <w:sz w:val="24"/>
          <w:szCs w:val="24"/>
        </w:rPr>
        <w:t xml:space="preserve">Диапазон опыта СКК и перспектив объединяется, чтобы максимизировать воздействие программ, обеспечивая охват наиболее нуждающихся людей и достижение намеченных результатов. </w:t>
      </w:r>
    </w:p>
    <w:p w14:paraId="5F62C57F" w14:textId="77777777" w:rsidR="0051271B" w:rsidRPr="0051271B" w:rsidRDefault="0051271B" w:rsidP="00A600D0">
      <w:pPr>
        <w:pStyle w:val="a7"/>
        <w:numPr>
          <w:ilvl w:val="0"/>
          <w:numId w:val="15"/>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51271B">
        <w:rPr>
          <w:rFonts w:ascii="Times New Roman" w:hAnsi="Times New Roman" w:cs="Times New Roman"/>
          <w:sz w:val="24"/>
          <w:szCs w:val="24"/>
        </w:rPr>
        <w:t xml:space="preserve">Кворум и представленность разных секторов, а также чёткая пропорция может </w:t>
      </w:r>
      <w:r w:rsidRPr="0051271B">
        <w:rPr>
          <w:rFonts w:ascii="Times New Roman" w:hAnsi="Times New Roman" w:cs="Times New Roman"/>
          <w:b/>
          <w:bCs/>
          <w:sz w:val="24"/>
          <w:szCs w:val="24"/>
          <w:u w:val="single"/>
        </w:rPr>
        <w:t>предотвратить</w:t>
      </w:r>
      <w:r w:rsidRPr="0051271B">
        <w:rPr>
          <w:rFonts w:ascii="Times New Roman" w:hAnsi="Times New Roman" w:cs="Times New Roman"/>
          <w:sz w:val="24"/>
          <w:szCs w:val="24"/>
        </w:rPr>
        <w:t xml:space="preserve"> менее эффективные решения СКК устраняя, доминирование одной группы в обсуждении. </w:t>
      </w:r>
    </w:p>
    <w:p w14:paraId="6B3F8721" w14:textId="77777777" w:rsidR="0051271B" w:rsidRPr="0051271B" w:rsidRDefault="0051271B" w:rsidP="00A600D0">
      <w:pPr>
        <w:pStyle w:val="a7"/>
        <w:numPr>
          <w:ilvl w:val="0"/>
          <w:numId w:val="15"/>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51271B">
        <w:rPr>
          <w:rFonts w:ascii="Times New Roman" w:hAnsi="Times New Roman" w:cs="Times New Roman"/>
          <w:sz w:val="24"/>
          <w:szCs w:val="24"/>
        </w:rPr>
        <w:t xml:space="preserve">Личные конфликты между членами СКК, с сообществами или партнерами, влияние организаций с конфликтами интересов, иногда также усложняют или затягивают процесс принятия решений. </w:t>
      </w:r>
    </w:p>
    <w:p w14:paraId="7F2FEFB3" w14:textId="77777777" w:rsidR="0051271B" w:rsidRPr="0051271B" w:rsidRDefault="0051271B" w:rsidP="00A600D0">
      <w:pPr>
        <w:pStyle w:val="a7"/>
        <w:numPr>
          <w:ilvl w:val="0"/>
          <w:numId w:val="15"/>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51271B">
        <w:rPr>
          <w:rFonts w:ascii="Times New Roman" w:hAnsi="Times New Roman" w:cs="Times New Roman"/>
          <w:sz w:val="24"/>
          <w:szCs w:val="24"/>
        </w:rPr>
        <w:t>СКК с руководством из разных структур и надежным секретариатом, как правило, гораздо более эффективны.</w:t>
      </w:r>
    </w:p>
    <w:p w14:paraId="6D0BA9D3" w14:textId="060351BE" w:rsidR="0051271B" w:rsidRDefault="0051271B" w:rsidP="00A600D0">
      <w:pPr>
        <w:pStyle w:val="a7"/>
        <w:numPr>
          <w:ilvl w:val="0"/>
          <w:numId w:val="15"/>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51271B">
        <w:rPr>
          <w:rFonts w:ascii="Times New Roman" w:hAnsi="Times New Roman" w:cs="Times New Roman"/>
          <w:sz w:val="24"/>
          <w:szCs w:val="24"/>
        </w:rPr>
        <w:t>Немало важно, финансирование СКК именно независимым сектором, что позволит СКК принимать решения прозрачно.</w:t>
      </w:r>
      <w:r w:rsidR="00A600D0">
        <w:rPr>
          <w:rFonts w:ascii="Times New Roman" w:hAnsi="Times New Roman" w:cs="Times New Roman"/>
          <w:sz w:val="24"/>
          <w:szCs w:val="24"/>
        </w:rPr>
        <w:t>,</w:t>
      </w:r>
    </w:p>
    <w:p w14:paraId="48638AAA" w14:textId="1EBF19F6" w:rsidR="0051271B" w:rsidRDefault="0051271B" w:rsidP="00A600D0">
      <w:pPr>
        <w:pStyle w:val="a7"/>
        <w:tabs>
          <w:tab w:val="num" w:pos="360"/>
          <w:tab w:val="left" w:pos="990"/>
        </w:tabs>
        <w:spacing w:line="240" w:lineRule="auto"/>
        <w:ind w:left="0" w:firstLine="720"/>
        <w:jc w:val="both"/>
        <w:rPr>
          <w:rFonts w:ascii="Times New Roman" w:hAnsi="Times New Roman" w:cs="Times New Roman"/>
          <w:sz w:val="24"/>
          <w:szCs w:val="24"/>
        </w:rPr>
      </w:pPr>
    </w:p>
    <w:p w14:paraId="2453BA13" w14:textId="01E19317" w:rsidR="00A600D0" w:rsidRDefault="00A600D0" w:rsidP="00A600D0">
      <w:pPr>
        <w:pStyle w:val="a7"/>
        <w:tabs>
          <w:tab w:val="num" w:pos="360"/>
          <w:tab w:val="left" w:pos="990"/>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План мероприятий на 2022 год:</w:t>
      </w:r>
    </w:p>
    <w:p w14:paraId="4B10B597" w14:textId="45D48EEE"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3 надзорных визита по проекту ГФ (Определить регионы надзорному комитету СКК);</w:t>
      </w:r>
    </w:p>
    <w:p w14:paraId="5B1337CC" w14:textId="77777777"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Не менее 2-х заседаний СКК;</w:t>
      </w:r>
    </w:p>
    <w:p w14:paraId="0B507F87" w14:textId="77777777"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Рабочие встречи СКК на Платформе КГН;</w:t>
      </w:r>
    </w:p>
    <w:p w14:paraId="2A391F88" w14:textId="77777777"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Совещание с Министерством труда и социальной защиты;</w:t>
      </w:r>
    </w:p>
    <w:p w14:paraId="6C7B74CD" w14:textId="77777777"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Поддержка программы ПТАО (совещания, встречи, связанные с результатами);</w:t>
      </w:r>
    </w:p>
    <w:p w14:paraId="573CD8DA" w14:textId="77777777"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Визиты к Основным получателям гранта в конце года;</w:t>
      </w:r>
    </w:p>
    <w:p w14:paraId="5458111D" w14:textId="77777777"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Совещания с участием МАФ по итогам года;</w:t>
      </w:r>
    </w:p>
    <w:p w14:paraId="51957148" w14:textId="40008EF3" w:rsidR="00A600D0" w:rsidRPr="00A600D0" w:rsidRDefault="00A600D0" w:rsidP="00A600D0">
      <w:pPr>
        <w:pStyle w:val="a7"/>
        <w:numPr>
          <w:ilvl w:val="0"/>
          <w:numId w:val="16"/>
        </w:numPr>
        <w:tabs>
          <w:tab w:val="clear" w:pos="720"/>
          <w:tab w:val="num" w:pos="360"/>
          <w:tab w:val="left" w:pos="990"/>
        </w:tabs>
        <w:spacing w:line="240" w:lineRule="auto"/>
        <w:ind w:left="0" w:firstLine="720"/>
        <w:jc w:val="both"/>
        <w:rPr>
          <w:rFonts w:ascii="Times New Roman" w:hAnsi="Times New Roman" w:cs="Times New Roman"/>
          <w:sz w:val="24"/>
          <w:szCs w:val="24"/>
        </w:rPr>
      </w:pPr>
      <w:r w:rsidRPr="00A600D0">
        <w:rPr>
          <w:rFonts w:ascii="Times New Roman" w:hAnsi="Times New Roman" w:cs="Times New Roman"/>
          <w:sz w:val="24"/>
          <w:szCs w:val="24"/>
        </w:rPr>
        <w:t>3 тренинга для членов СКК и надзорного комитета СКК вводный курс для новых членов СКК, разработка кодекса этики и обновление политики по управлению конфликтами интересов, тренинг для всех новых членов СКК по Кодексу этики, по правовым и гендерным вопросам</w:t>
      </w:r>
      <w:r w:rsidR="00072276">
        <w:rPr>
          <w:rFonts w:ascii="Times New Roman" w:hAnsi="Times New Roman" w:cs="Times New Roman"/>
          <w:sz w:val="24"/>
          <w:szCs w:val="24"/>
        </w:rPr>
        <w:t>.</w:t>
      </w:r>
    </w:p>
    <w:p w14:paraId="48664990" w14:textId="1547D0F7" w:rsidR="00B5264D" w:rsidRPr="00415E09" w:rsidRDefault="00A600D0" w:rsidP="00072276">
      <w:pPr>
        <w:pStyle w:val="a7"/>
        <w:spacing w:after="0" w:line="240" w:lineRule="auto"/>
        <w:ind w:left="0" w:firstLine="720"/>
        <w:jc w:val="both"/>
        <w:rPr>
          <w:rFonts w:ascii="Times New Roman" w:hAnsi="Times New Roman" w:cs="Times New Roman"/>
          <w:sz w:val="24"/>
          <w:szCs w:val="24"/>
        </w:rPr>
      </w:pPr>
      <w:r w:rsidRPr="009137DA">
        <w:rPr>
          <w:rFonts w:ascii="Times New Roman" w:hAnsi="Times New Roman" w:cs="Times New Roman"/>
          <w:i/>
          <w:iCs/>
          <w:sz w:val="24"/>
          <w:szCs w:val="24"/>
        </w:rPr>
        <w:t xml:space="preserve">Ибрагимова Оксана, </w:t>
      </w:r>
      <w:r w:rsidR="00072276" w:rsidRPr="009137DA">
        <w:rPr>
          <w:rFonts w:ascii="Times New Roman" w:hAnsi="Times New Roman" w:cs="Times New Roman"/>
          <w:i/>
          <w:iCs/>
          <w:sz w:val="24"/>
          <w:szCs w:val="24"/>
        </w:rPr>
        <w:t>представитель уязвимой группы, заместитель председателя СКК</w:t>
      </w:r>
      <w:r w:rsidR="00072276">
        <w:rPr>
          <w:rFonts w:ascii="Times New Roman" w:hAnsi="Times New Roman" w:cs="Times New Roman"/>
          <w:sz w:val="24"/>
          <w:szCs w:val="24"/>
        </w:rPr>
        <w:t xml:space="preserve">, </w:t>
      </w:r>
      <w:r w:rsidR="00415E09">
        <w:rPr>
          <w:rFonts w:ascii="Times New Roman" w:hAnsi="Times New Roman" w:cs="Times New Roman"/>
          <w:sz w:val="24"/>
          <w:szCs w:val="24"/>
        </w:rPr>
        <w:t>спасибо большое Рысалды. Пожалуйста вопросы, коллеги! Да, Мурат Вам слово.</w:t>
      </w:r>
    </w:p>
    <w:p w14:paraId="41C64CA6" w14:textId="30EF6636" w:rsidR="00113377" w:rsidRPr="00D9289E" w:rsidRDefault="00415E09" w:rsidP="00F218F8">
      <w:pPr>
        <w:spacing w:after="0" w:line="240" w:lineRule="auto"/>
        <w:ind w:firstLine="567"/>
        <w:jc w:val="both"/>
        <w:rPr>
          <w:rFonts w:ascii="Times New Roman" w:hAnsi="Times New Roman" w:cs="Times New Roman"/>
          <w:iCs/>
          <w:sz w:val="24"/>
          <w:szCs w:val="24"/>
        </w:rPr>
      </w:pPr>
      <w:r w:rsidRPr="00943153">
        <w:rPr>
          <w:rFonts w:ascii="Times New Roman" w:hAnsi="Times New Roman" w:cs="Times New Roman"/>
          <w:i/>
          <w:sz w:val="24"/>
          <w:szCs w:val="24"/>
        </w:rPr>
        <w:t xml:space="preserve">Комментарий </w:t>
      </w:r>
      <w:proofErr w:type="spellStart"/>
      <w:r w:rsidRPr="00943153">
        <w:rPr>
          <w:rFonts w:ascii="Times New Roman" w:hAnsi="Times New Roman" w:cs="Times New Roman"/>
          <w:i/>
          <w:sz w:val="24"/>
          <w:szCs w:val="24"/>
        </w:rPr>
        <w:t>Медетов</w:t>
      </w:r>
      <w:r>
        <w:rPr>
          <w:rFonts w:ascii="Times New Roman" w:hAnsi="Times New Roman" w:cs="Times New Roman"/>
          <w:i/>
          <w:sz w:val="24"/>
          <w:szCs w:val="24"/>
        </w:rPr>
        <w:t>а</w:t>
      </w:r>
      <w:proofErr w:type="spellEnd"/>
      <w:r w:rsidRPr="00943153">
        <w:rPr>
          <w:rFonts w:ascii="Times New Roman" w:hAnsi="Times New Roman" w:cs="Times New Roman"/>
          <w:i/>
          <w:sz w:val="24"/>
          <w:szCs w:val="24"/>
        </w:rPr>
        <w:t xml:space="preserve"> Мурат</w:t>
      </w:r>
      <w:r>
        <w:rPr>
          <w:rFonts w:ascii="Times New Roman" w:hAnsi="Times New Roman" w:cs="Times New Roman"/>
          <w:i/>
          <w:sz w:val="24"/>
          <w:szCs w:val="24"/>
        </w:rPr>
        <w:t>а</w:t>
      </w:r>
      <w:r w:rsidRPr="00943153">
        <w:rPr>
          <w:rFonts w:ascii="Times New Roman" w:hAnsi="Times New Roman" w:cs="Times New Roman"/>
          <w:i/>
          <w:sz w:val="24"/>
          <w:szCs w:val="24"/>
        </w:rPr>
        <w:t xml:space="preserve">, руководитель филиала ОФ «Санат </w:t>
      </w:r>
      <w:proofErr w:type="spellStart"/>
      <w:r w:rsidRPr="00943153">
        <w:rPr>
          <w:rFonts w:ascii="Times New Roman" w:hAnsi="Times New Roman" w:cs="Times New Roman"/>
          <w:i/>
          <w:sz w:val="24"/>
          <w:szCs w:val="24"/>
        </w:rPr>
        <w:t>Алеми</w:t>
      </w:r>
      <w:proofErr w:type="spellEnd"/>
      <w:r w:rsidRPr="00943153">
        <w:rPr>
          <w:rFonts w:ascii="Times New Roman" w:hAnsi="Times New Roman" w:cs="Times New Roman"/>
          <w:i/>
          <w:sz w:val="24"/>
          <w:szCs w:val="24"/>
        </w:rPr>
        <w:t>»</w:t>
      </w:r>
      <w:r>
        <w:rPr>
          <w:rFonts w:ascii="Times New Roman" w:hAnsi="Times New Roman" w:cs="Times New Roman"/>
          <w:i/>
          <w:sz w:val="24"/>
          <w:szCs w:val="24"/>
        </w:rPr>
        <w:t xml:space="preserve">, </w:t>
      </w:r>
      <w:r w:rsidR="00131668">
        <w:rPr>
          <w:rFonts w:ascii="Times New Roman" w:hAnsi="Times New Roman" w:cs="Times New Roman"/>
          <w:iCs/>
          <w:sz w:val="24"/>
          <w:szCs w:val="24"/>
        </w:rPr>
        <w:t xml:space="preserve">я первый раз на таком совещании СКК, хотел бы уточнить, </w:t>
      </w:r>
      <w:r w:rsidR="007A5736">
        <w:rPr>
          <w:rFonts w:ascii="Times New Roman" w:hAnsi="Times New Roman" w:cs="Times New Roman"/>
          <w:iCs/>
          <w:sz w:val="24"/>
          <w:szCs w:val="24"/>
        </w:rPr>
        <w:t>может это не вопрос, а комментарий, скажите пожалуйста вот на 6 заседаниях СКК были рассмотрены 28 вопросов, есть ли вопросы, которые остались нерешенными вообще?</w:t>
      </w:r>
    </w:p>
    <w:p w14:paraId="6C3813DF" w14:textId="41A9338C" w:rsidR="007A5736" w:rsidRPr="00B66B8F" w:rsidRDefault="007A5736" w:rsidP="007A573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Ответ</w:t>
      </w:r>
      <w:r w:rsidRPr="00B66B8F">
        <w:rPr>
          <w:rFonts w:ascii="Times New Roman" w:hAnsi="Times New Roman" w:cs="Times New Roman"/>
          <w:i/>
          <w:iCs/>
          <w:sz w:val="24"/>
          <w:szCs w:val="24"/>
        </w:rPr>
        <w:t>- Демеуова Рысалды, координатор Секретариата СКК</w:t>
      </w:r>
      <w:r>
        <w:rPr>
          <w:rFonts w:ascii="Times New Roman" w:hAnsi="Times New Roman" w:cs="Times New Roman"/>
          <w:i/>
          <w:iCs/>
          <w:sz w:val="24"/>
          <w:szCs w:val="24"/>
        </w:rPr>
        <w:t xml:space="preserve">, </w:t>
      </w:r>
      <w:r w:rsidRPr="007A5736">
        <w:rPr>
          <w:rFonts w:ascii="Times New Roman" w:hAnsi="Times New Roman" w:cs="Times New Roman"/>
          <w:sz w:val="24"/>
          <w:szCs w:val="24"/>
        </w:rPr>
        <w:t>сами</w:t>
      </w:r>
      <w:r>
        <w:rPr>
          <w:rFonts w:ascii="Times New Roman" w:hAnsi="Times New Roman" w:cs="Times New Roman"/>
          <w:sz w:val="24"/>
          <w:szCs w:val="24"/>
        </w:rPr>
        <w:t xml:space="preserve"> члены СКК</w:t>
      </w:r>
      <w:r w:rsidR="00841109">
        <w:rPr>
          <w:rFonts w:ascii="Times New Roman" w:hAnsi="Times New Roman" w:cs="Times New Roman"/>
          <w:sz w:val="24"/>
          <w:szCs w:val="24"/>
        </w:rPr>
        <w:t xml:space="preserve"> установили порядок, что на одном заседании СКК рассматривают не более 5-ти вопросов, в этой связи до сегодняшнего дня, еще не было такого случая, чтобы вопросы </w:t>
      </w:r>
      <w:r w:rsidR="00F56E23">
        <w:rPr>
          <w:rFonts w:ascii="Times New Roman" w:hAnsi="Times New Roman" w:cs="Times New Roman"/>
          <w:sz w:val="24"/>
          <w:szCs w:val="24"/>
        </w:rPr>
        <w:t xml:space="preserve">были поставлены и остались не рассмотренными или нерешенными. В зависимости от степени сложности, есть вопросы, которые решаются в ускоренном порядке, есть вопросы, решение которых требует времени, </w:t>
      </w:r>
      <w:r w:rsidR="00312A30">
        <w:rPr>
          <w:rFonts w:ascii="Times New Roman" w:hAnsi="Times New Roman" w:cs="Times New Roman"/>
          <w:sz w:val="24"/>
          <w:szCs w:val="24"/>
        </w:rPr>
        <w:t>но в любом случае, для этого создается рабочая группа, направляются письма, проводятся дополнительные встречи, ведутся переговоры, если необходима помощь других организаций пишутся обращения и так далее. Так не бывает, чтобы вообще</w:t>
      </w:r>
      <w:r w:rsidR="00DD706E">
        <w:rPr>
          <w:rFonts w:ascii="Times New Roman" w:hAnsi="Times New Roman" w:cs="Times New Roman"/>
          <w:sz w:val="24"/>
          <w:szCs w:val="24"/>
        </w:rPr>
        <w:t xml:space="preserve"> остался нерешенным.</w:t>
      </w:r>
    </w:p>
    <w:p w14:paraId="0B5934BE" w14:textId="5565AB9E" w:rsidR="00B66B8F" w:rsidRDefault="009137DA" w:rsidP="00614BD9">
      <w:pPr>
        <w:spacing w:after="0" w:line="240" w:lineRule="auto"/>
        <w:ind w:firstLine="567"/>
        <w:jc w:val="both"/>
        <w:rPr>
          <w:rFonts w:ascii="Times New Roman" w:hAnsi="Times New Roman" w:cs="Times New Roman"/>
          <w:sz w:val="24"/>
          <w:szCs w:val="24"/>
        </w:rPr>
      </w:pPr>
      <w:r w:rsidRPr="009137DA">
        <w:rPr>
          <w:rFonts w:ascii="Times New Roman" w:hAnsi="Times New Roman" w:cs="Times New Roman"/>
          <w:i/>
          <w:iCs/>
          <w:sz w:val="24"/>
          <w:szCs w:val="24"/>
        </w:rPr>
        <w:t>Ибрагимова Оксана, представитель уязвимой группы, заместитель председателя СКК</w:t>
      </w:r>
      <w:r>
        <w:rPr>
          <w:rFonts w:ascii="Times New Roman" w:hAnsi="Times New Roman" w:cs="Times New Roman"/>
          <w:i/>
          <w:iCs/>
          <w:sz w:val="24"/>
          <w:szCs w:val="24"/>
        </w:rPr>
        <w:t xml:space="preserve">, </w:t>
      </w:r>
      <w:r w:rsidR="00DD706E">
        <w:rPr>
          <w:rFonts w:ascii="Times New Roman" w:hAnsi="Times New Roman" w:cs="Times New Roman"/>
          <w:sz w:val="24"/>
          <w:szCs w:val="24"/>
        </w:rPr>
        <w:t>Рысалды, со своей стороны хочу попросит открыть слайд с проектом Плана мероприятий</w:t>
      </w:r>
      <w:r w:rsidR="0012789D">
        <w:rPr>
          <w:rFonts w:ascii="Times New Roman" w:hAnsi="Times New Roman" w:cs="Times New Roman"/>
          <w:sz w:val="24"/>
          <w:szCs w:val="24"/>
        </w:rPr>
        <w:t xml:space="preserve">. Сейчас вот НПО наши пишут, что они согласны, если будут с их стороны предложения они направят к моменту подготовки протокола. </w:t>
      </w:r>
      <w:r w:rsidR="00D21CC5">
        <w:rPr>
          <w:rFonts w:ascii="Times New Roman" w:hAnsi="Times New Roman" w:cs="Times New Roman"/>
          <w:sz w:val="24"/>
          <w:szCs w:val="24"/>
        </w:rPr>
        <w:t>Мы тоже с этим предложением согласны</w:t>
      </w:r>
      <w:r w:rsidR="000E6D6F">
        <w:rPr>
          <w:rFonts w:ascii="Times New Roman" w:hAnsi="Times New Roman" w:cs="Times New Roman"/>
          <w:sz w:val="24"/>
          <w:szCs w:val="24"/>
        </w:rPr>
        <w:t>, спасибо</w:t>
      </w:r>
      <w:r w:rsidR="00D21CC5">
        <w:rPr>
          <w:rFonts w:ascii="Times New Roman" w:hAnsi="Times New Roman" w:cs="Times New Roman"/>
          <w:sz w:val="24"/>
          <w:szCs w:val="24"/>
        </w:rPr>
        <w:t xml:space="preserve">, что ты заранее подготовила проект. </w:t>
      </w:r>
      <w:r w:rsidR="000E6D6F">
        <w:rPr>
          <w:rFonts w:ascii="Times New Roman" w:hAnsi="Times New Roman" w:cs="Times New Roman"/>
          <w:sz w:val="24"/>
          <w:szCs w:val="24"/>
        </w:rPr>
        <w:t xml:space="preserve">Уважаемые коллеги, есть возражения с Вашей стороны? </w:t>
      </w:r>
      <w:r w:rsidR="001617D2">
        <w:rPr>
          <w:rFonts w:ascii="Times New Roman" w:hAnsi="Times New Roman" w:cs="Times New Roman"/>
          <w:sz w:val="24"/>
          <w:szCs w:val="24"/>
        </w:rPr>
        <w:t xml:space="preserve">…. </w:t>
      </w:r>
      <w:r w:rsidR="000E6D6F">
        <w:rPr>
          <w:rFonts w:ascii="Times New Roman" w:hAnsi="Times New Roman" w:cs="Times New Roman"/>
          <w:sz w:val="24"/>
          <w:szCs w:val="24"/>
        </w:rPr>
        <w:t xml:space="preserve">Отлично, возражений нет. </w:t>
      </w:r>
    </w:p>
    <w:p w14:paraId="29E2C22F" w14:textId="77777777" w:rsidR="00E27766" w:rsidRPr="00E27766" w:rsidRDefault="00E27766" w:rsidP="00E27766">
      <w:pPr>
        <w:spacing w:after="0" w:line="240" w:lineRule="auto"/>
        <w:ind w:firstLine="567"/>
        <w:jc w:val="both"/>
        <w:rPr>
          <w:rFonts w:ascii="Times New Roman" w:hAnsi="Times New Roman" w:cs="Times New Roman"/>
          <w:bCs/>
          <w:sz w:val="24"/>
          <w:szCs w:val="24"/>
        </w:rPr>
      </w:pPr>
      <w:r w:rsidRPr="00E27766">
        <w:rPr>
          <w:rFonts w:ascii="Times New Roman" w:hAnsi="Times New Roman" w:cs="Times New Roman"/>
          <w:bCs/>
          <w:sz w:val="24"/>
          <w:szCs w:val="24"/>
        </w:rPr>
        <w:t xml:space="preserve">Думаю, мы сегодня обсудили все вопросы согласно повестке дня и плодотворно поработали. </w:t>
      </w:r>
      <w:r w:rsidRPr="00E27766">
        <w:rPr>
          <w:rFonts w:ascii="Times New Roman" w:hAnsi="Times New Roman" w:cs="Times New Roman"/>
          <w:bCs/>
          <w:sz w:val="24"/>
          <w:szCs w:val="24"/>
        </w:rPr>
        <w:tab/>
        <w:t>Безусловно, встреча будет полезно для всех ее участников.</w:t>
      </w:r>
    </w:p>
    <w:p w14:paraId="3875A351" w14:textId="6BC6D146" w:rsidR="00E27766" w:rsidRPr="00E27766" w:rsidRDefault="00E27766" w:rsidP="00E27766">
      <w:pPr>
        <w:spacing w:after="0" w:line="240" w:lineRule="auto"/>
        <w:ind w:firstLine="567"/>
        <w:jc w:val="both"/>
        <w:rPr>
          <w:rFonts w:ascii="Times New Roman" w:hAnsi="Times New Roman" w:cs="Times New Roman"/>
          <w:bCs/>
          <w:sz w:val="24"/>
          <w:szCs w:val="24"/>
        </w:rPr>
      </w:pPr>
      <w:r w:rsidRPr="00E27766">
        <w:rPr>
          <w:rFonts w:ascii="Times New Roman" w:hAnsi="Times New Roman" w:cs="Times New Roman"/>
          <w:bCs/>
          <w:sz w:val="24"/>
          <w:szCs w:val="24"/>
        </w:rPr>
        <w:t xml:space="preserve">Разрешите всех поблагодарить за активную, плодотворную работу. Прошу считать </w:t>
      </w:r>
      <w:r w:rsidR="00FD41D6">
        <w:rPr>
          <w:rFonts w:ascii="Times New Roman" w:hAnsi="Times New Roman" w:cs="Times New Roman"/>
          <w:bCs/>
          <w:sz w:val="24"/>
          <w:szCs w:val="24"/>
        </w:rPr>
        <w:t>сегодняшнее совещание</w:t>
      </w:r>
      <w:r w:rsidRPr="00E27766">
        <w:rPr>
          <w:rFonts w:ascii="Times New Roman" w:hAnsi="Times New Roman" w:cs="Times New Roman"/>
          <w:bCs/>
          <w:sz w:val="24"/>
          <w:szCs w:val="24"/>
        </w:rPr>
        <w:t xml:space="preserve"> закрытым.</w:t>
      </w:r>
    </w:p>
    <w:p w14:paraId="192C6FA2" w14:textId="77777777" w:rsidR="00035F6B" w:rsidRPr="00E27766" w:rsidRDefault="00035F6B" w:rsidP="00035F6B">
      <w:pPr>
        <w:spacing w:after="0" w:line="240" w:lineRule="auto"/>
        <w:ind w:firstLine="567"/>
        <w:jc w:val="both"/>
        <w:rPr>
          <w:rFonts w:ascii="Times New Roman" w:hAnsi="Times New Roman" w:cs="Times New Roman"/>
          <w:bCs/>
          <w:sz w:val="24"/>
          <w:szCs w:val="24"/>
        </w:rPr>
      </w:pPr>
    </w:p>
    <w:p w14:paraId="192C6FA3" w14:textId="55CBC075" w:rsidR="003B3154" w:rsidRDefault="00984C7B"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Заключение</w:t>
      </w:r>
    </w:p>
    <w:p w14:paraId="5F90C6C8" w14:textId="46D36347" w:rsidR="00C95FFE" w:rsidRDefault="00984C7B"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 получателям гранта Глобального фонда</w:t>
      </w:r>
      <w:r w:rsidR="003566B1">
        <w:rPr>
          <w:rFonts w:ascii="Times New Roman" w:hAnsi="Times New Roman" w:cs="Times New Roman"/>
          <w:sz w:val="24"/>
          <w:szCs w:val="24"/>
        </w:rPr>
        <w:t xml:space="preserve">: РГП на ПХВ «Казахский научный </w:t>
      </w:r>
      <w:r w:rsidR="00C95FFE">
        <w:rPr>
          <w:rFonts w:ascii="Times New Roman" w:hAnsi="Times New Roman" w:cs="Times New Roman"/>
          <w:sz w:val="24"/>
          <w:szCs w:val="24"/>
        </w:rPr>
        <w:t>центр дерматологии</w:t>
      </w:r>
      <w:r w:rsidR="003566B1">
        <w:rPr>
          <w:rFonts w:ascii="Times New Roman" w:hAnsi="Times New Roman" w:cs="Times New Roman"/>
          <w:sz w:val="24"/>
          <w:szCs w:val="24"/>
        </w:rPr>
        <w:t xml:space="preserve"> и инфекционных заболеваний МЗРК» и РГП на ПХВ «Национальный научный центр фтизиопульмонологии</w:t>
      </w:r>
      <w:r w:rsidR="00C95FFE">
        <w:rPr>
          <w:rFonts w:ascii="Times New Roman" w:hAnsi="Times New Roman" w:cs="Times New Roman"/>
          <w:sz w:val="24"/>
          <w:szCs w:val="24"/>
        </w:rPr>
        <w:t xml:space="preserve"> МЗРК</w:t>
      </w:r>
      <w:r w:rsidR="003566B1">
        <w:rPr>
          <w:rFonts w:ascii="Times New Roman" w:hAnsi="Times New Roman" w:cs="Times New Roman"/>
          <w:sz w:val="24"/>
          <w:szCs w:val="24"/>
        </w:rPr>
        <w:t>»</w:t>
      </w:r>
      <w:r>
        <w:rPr>
          <w:rFonts w:ascii="Times New Roman" w:hAnsi="Times New Roman" w:cs="Times New Roman"/>
          <w:sz w:val="24"/>
          <w:szCs w:val="24"/>
        </w:rPr>
        <w:t xml:space="preserve"> </w:t>
      </w:r>
      <w:r w:rsidR="00C95FFE">
        <w:rPr>
          <w:rFonts w:ascii="Times New Roman" w:hAnsi="Times New Roman" w:cs="Times New Roman"/>
          <w:sz w:val="24"/>
          <w:szCs w:val="24"/>
        </w:rPr>
        <w:t>проработать совместно с МЗРК предложения озвученные представителями МЗРК для совершенствования проектных мероприятий;</w:t>
      </w:r>
    </w:p>
    <w:p w14:paraId="3694851E" w14:textId="560EFAC0" w:rsidR="00C95FFE" w:rsidRDefault="004C31F0"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Принять к сведению предложения участников встречи;</w:t>
      </w:r>
    </w:p>
    <w:p w14:paraId="50C3C8D7" w14:textId="41A36D36" w:rsidR="004C31F0" w:rsidRDefault="004C31F0"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Информировать Надзорный комитет СКК о статусе реализации </w:t>
      </w:r>
      <w:r w:rsidR="00DF7822">
        <w:rPr>
          <w:rFonts w:ascii="Times New Roman" w:hAnsi="Times New Roman" w:cs="Times New Roman"/>
          <w:sz w:val="24"/>
          <w:szCs w:val="24"/>
        </w:rPr>
        <w:t>рекомендаций</w:t>
      </w:r>
      <w:r>
        <w:rPr>
          <w:rFonts w:ascii="Times New Roman" w:hAnsi="Times New Roman" w:cs="Times New Roman"/>
          <w:sz w:val="24"/>
          <w:szCs w:val="24"/>
        </w:rPr>
        <w:t xml:space="preserve"> Надзорного </w:t>
      </w:r>
      <w:r w:rsidR="00DF7822">
        <w:rPr>
          <w:rFonts w:ascii="Times New Roman" w:hAnsi="Times New Roman" w:cs="Times New Roman"/>
          <w:sz w:val="24"/>
          <w:szCs w:val="24"/>
        </w:rPr>
        <w:t>комитета</w:t>
      </w:r>
      <w:r>
        <w:rPr>
          <w:rFonts w:ascii="Times New Roman" w:hAnsi="Times New Roman" w:cs="Times New Roman"/>
          <w:sz w:val="24"/>
          <w:szCs w:val="24"/>
        </w:rPr>
        <w:t xml:space="preserve"> СКК</w:t>
      </w:r>
      <w:r w:rsidR="00DF7822">
        <w:rPr>
          <w:rFonts w:ascii="Times New Roman" w:hAnsi="Times New Roman" w:cs="Times New Roman"/>
          <w:sz w:val="24"/>
          <w:szCs w:val="24"/>
        </w:rPr>
        <w:t>.</w:t>
      </w:r>
    </w:p>
    <w:p w14:paraId="04A32DE3" w14:textId="2C9808A7" w:rsidR="00984C7B" w:rsidRPr="00035F6B" w:rsidRDefault="003566B1" w:rsidP="00A254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D41D6" w14:paraId="3B0D30E3" w14:textId="77777777" w:rsidTr="00FD41D6">
        <w:tc>
          <w:tcPr>
            <w:tcW w:w="4672" w:type="dxa"/>
          </w:tcPr>
          <w:p w14:paraId="342AFDC6" w14:textId="77777777" w:rsidR="00FD41D6" w:rsidRDefault="00FD41D6" w:rsidP="00A2541A">
            <w:pPr>
              <w:jc w:val="both"/>
              <w:rPr>
                <w:rFonts w:ascii="Times New Roman" w:hAnsi="Times New Roman" w:cs="Times New Roman"/>
                <w:sz w:val="24"/>
                <w:szCs w:val="24"/>
              </w:rPr>
            </w:pPr>
            <w:r>
              <w:rPr>
                <w:rFonts w:ascii="Times New Roman" w:hAnsi="Times New Roman" w:cs="Times New Roman"/>
                <w:sz w:val="24"/>
                <w:szCs w:val="24"/>
              </w:rPr>
              <w:t>Аманжолов Нурали</w:t>
            </w:r>
          </w:p>
          <w:p w14:paraId="29633DFB" w14:textId="7149B829" w:rsidR="00FD41D6" w:rsidRDefault="00FD41D6" w:rsidP="00A2541A">
            <w:pPr>
              <w:jc w:val="both"/>
              <w:rPr>
                <w:rFonts w:ascii="Times New Roman" w:hAnsi="Times New Roman" w:cs="Times New Roman"/>
                <w:sz w:val="24"/>
                <w:szCs w:val="24"/>
              </w:rPr>
            </w:pPr>
          </w:p>
        </w:tc>
        <w:tc>
          <w:tcPr>
            <w:tcW w:w="4673" w:type="dxa"/>
          </w:tcPr>
          <w:p w14:paraId="5F4D7EFA" w14:textId="77777777" w:rsidR="00FD41D6" w:rsidRDefault="00FD41D6" w:rsidP="00A2541A">
            <w:pPr>
              <w:jc w:val="both"/>
              <w:rPr>
                <w:rFonts w:ascii="Times New Roman" w:hAnsi="Times New Roman" w:cs="Times New Roman"/>
                <w:sz w:val="24"/>
                <w:szCs w:val="24"/>
              </w:rPr>
            </w:pPr>
          </w:p>
        </w:tc>
      </w:tr>
      <w:tr w:rsidR="00FD41D6" w14:paraId="52C35BDE" w14:textId="77777777" w:rsidTr="00FD41D6">
        <w:tc>
          <w:tcPr>
            <w:tcW w:w="4672" w:type="dxa"/>
          </w:tcPr>
          <w:p w14:paraId="3B917385" w14:textId="77777777" w:rsidR="00FD41D6" w:rsidRDefault="00FD41D6" w:rsidP="00A2541A">
            <w:pPr>
              <w:jc w:val="both"/>
              <w:rPr>
                <w:rFonts w:ascii="Times New Roman" w:hAnsi="Times New Roman" w:cs="Times New Roman"/>
                <w:sz w:val="24"/>
                <w:szCs w:val="24"/>
              </w:rPr>
            </w:pPr>
            <w:r>
              <w:rPr>
                <w:rFonts w:ascii="Times New Roman" w:hAnsi="Times New Roman" w:cs="Times New Roman"/>
                <w:sz w:val="24"/>
                <w:szCs w:val="24"/>
              </w:rPr>
              <w:t>Катренова Айгуль</w:t>
            </w:r>
          </w:p>
          <w:p w14:paraId="041935CE" w14:textId="70565896" w:rsidR="00FD41D6" w:rsidRDefault="00FD41D6" w:rsidP="00A2541A">
            <w:pPr>
              <w:jc w:val="both"/>
              <w:rPr>
                <w:rFonts w:ascii="Times New Roman" w:hAnsi="Times New Roman" w:cs="Times New Roman"/>
                <w:sz w:val="24"/>
                <w:szCs w:val="24"/>
              </w:rPr>
            </w:pPr>
          </w:p>
        </w:tc>
        <w:tc>
          <w:tcPr>
            <w:tcW w:w="4673" w:type="dxa"/>
          </w:tcPr>
          <w:p w14:paraId="5631E24C" w14:textId="77777777" w:rsidR="00FD41D6" w:rsidRDefault="00FD41D6" w:rsidP="00A2541A">
            <w:pPr>
              <w:jc w:val="both"/>
              <w:rPr>
                <w:rFonts w:ascii="Times New Roman" w:hAnsi="Times New Roman" w:cs="Times New Roman"/>
                <w:sz w:val="24"/>
                <w:szCs w:val="24"/>
              </w:rPr>
            </w:pPr>
          </w:p>
        </w:tc>
      </w:tr>
      <w:tr w:rsidR="00FD41D6" w14:paraId="4AAF44CF" w14:textId="77777777" w:rsidTr="00FD41D6">
        <w:tc>
          <w:tcPr>
            <w:tcW w:w="4672" w:type="dxa"/>
          </w:tcPr>
          <w:p w14:paraId="468F512C" w14:textId="77777777" w:rsidR="00FD41D6" w:rsidRDefault="00FD41D6" w:rsidP="00A2541A">
            <w:pPr>
              <w:jc w:val="both"/>
              <w:rPr>
                <w:rFonts w:ascii="Times New Roman" w:hAnsi="Times New Roman" w:cs="Times New Roman"/>
                <w:sz w:val="24"/>
                <w:szCs w:val="24"/>
              </w:rPr>
            </w:pPr>
            <w:proofErr w:type="spellStart"/>
            <w:r>
              <w:rPr>
                <w:rFonts w:ascii="Times New Roman" w:hAnsi="Times New Roman" w:cs="Times New Roman"/>
                <w:sz w:val="24"/>
                <w:szCs w:val="24"/>
              </w:rPr>
              <w:t>Сауранбаева</w:t>
            </w:r>
            <w:proofErr w:type="spellEnd"/>
            <w:r>
              <w:rPr>
                <w:rFonts w:ascii="Times New Roman" w:hAnsi="Times New Roman" w:cs="Times New Roman"/>
                <w:sz w:val="24"/>
                <w:szCs w:val="24"/>
              </w:rPr>
              <w:t xml:space="preserve"> Мира</w:t>
            </w:r>
          </w:p>
          <w:p w14:paraId="2BA840D2" w14:textId="56098710" w:rsidR="00FD41D6" w:rsidRDefault="00FD41D6" w:rsidP="00A2541A">
            <w:pPr>
              <w:jc w:val="both"/>
              <w:rPr>
                <w:rFonts w:ascii="Times New Roman" w:hAnsi="Times New Roman" w:cs="Times New Roman"/>
                <w:sz w:val="24"/>
                <w:szCs w:val="24"/>
              </w:rPr>
            </w:pPr>
          </w:p>
        </w:tc>
        <w:tc>
          <w:tcPr>
            <w:tcW w:w="4673" w:type="dxa"/>
          </w:tcPr>
          <w:p w14:paraId="70CB84B7" w14:textId="77777777" w:rsidR="00FD41D6" w:rsidRDefault="00FD41D6" w:rsidP="00A2541A">
            <w:pPr>
              <w:jc w:val="both"/>
              <w:rPr>
                <w:rFonts w:ascii="Times New Roman" w:hAnsi="Times New Roman" w:cs="Times New Roman"/>
                <w:sz w:val="24"/>
                <w:szCs w:val="24"/>
              </w:rPr>
            </w:pPr>
          </w:p>
        </w:tc>
      </w:tr>
      <w:tr w:rsidR="00FD41D6" w14:paraId="56C1B57B" w14:textId="77777777" w:rsidTr="00FD41D6">
        <w:tc>
          <w:tcPr>
            <w:tcW w:w="4672" w:type="dxa"/>
          </w:tcPr>
          <w:p w14:paraId="75FA717B" w14:textId="77777777" w:rsidR="00FD41D6" w:rsidRDefault="00FD41D6" w:rsidP="00A2541A">
            <w:pPr>
              <w:jc w:val="both"/>
              <w:rPr>
                <w:rFonts w:ascii="Times New Roman" w:hAnsi="Times New Roman" w:cs="Times New Roman"/>
                <w:sz w:val="24"/>
                <w:szCs w:val="24"/>
              </w:rPr>
            </w:pPr>
            <w:r>
              <w:rPr>
                <w:rFonts w:ascii="Times New Roman" w:hAnsi="Times New Roman" w:cs="Times New Roman"/>
                <w:sz w:val="24"/>
                <w:szCs w:val="24"/>
              </w:rPr>
              <w:t>Ибрагимова Оксана</w:t>
            </w:r>
          </w:p>
          <w:p w14:paraId="40EF9B6E" w14:textId="0329CF18" w:rsidR="00FD41D6" w:rsidRDefault="00FD41D6" w:rsidP="00A2541A">
            <w:pPr>
              <w:jc w:val="both"/>
              <w:rPr>
                <w:rFonts w:ascii="Times New Roman" w:hAnsi="Times New Roman" w:cs="Times New Roman"/>
                <w:sz w:val="24"/>
                <w:szCs w:val="24"/>
              </w:rPr>
            </w:pPr>
          </w:p>
        </w:tc>
        <w:tc>
          <w:tcPr>
            <w:tcW w:w="4673" w:type="dxa"/>
          </w:tcPr>
          <w:p w14:paraId="432AA9D2" w14:textId="77777777" w:rsidR="00FD41D6" w:rsidRDefault="00FD41D6" w:rsidP="00A2541A">
            <w:pPr>
              <w:jc w:val="both"/>
              <w:rPr>
                <w:rFonts w:ascii="Times New Roman" w:hAnsi="Times New Roman" w:cs="Times New Roman"/>
                <w:sz w:val="24"/>
                <w:szCs w:val="24"/>
              </w:rPr>
            </w:pPr>
          </w:p>
        </w:tc>
      </w:tr>
      <w:tr w:rsidR="00FD41D6" w14:paraId="12ABB2C9" w14:textId="77777777" w:rsidTr="00FD41D6">
        <w:tc>
          <w:tcPr>
            <w:tcW w:w="4672" w:type="dxa"/>
          </w:tcPr>
          <w:p w14:paraId="605C0181" w14:textId="2D455FD9" w:rsidR="00FD41D6" w:rsidRDefault="00FD41D6" w:rsidP="00A2541A">
            <w:pPr>
              <w:jc w:val="both"/>
              <w:rPr>
                <w:rFonts w:ascii="Times New Roman" w:hAnsi="Times New Roman" w:cs="Times New Roman"/>
                <w:sz w:val="24"/>
                <w:szCs w:val="24"/>
              </w:rPr>
            </w:pPr>
            <w:r>
              <w:rPr>
                <w:rFonts w:ascii="Times New Roman" w:hAnsi="Times New Roman" w:cs="Times New Roman"/>
                <w:sz w:val="24"/>
                <w:szCs w:val="24"/>
              </w:rPr>
              <w:t>Демеуова Рысалды</w:t>
            </w:r>
          </w:p>
        </w:tc>
        <w:tc>
          <w:tcPr>
            <w:tcW w:w="4673" w:type="dxa"/>
          </w:tcPr>
          <w:p w14:paraId="44B29930" w14:textId="77777777" w:rsidR="00FD41D6" w:rsidRDefault="00FD41D6" w:rsidP="00A2541A">
            <w:pPr>
              <w:jc w:val="both"/>
              <w:rPr>
                <w:rFonts w:ascii="Times New Roman" w:hAnsi="Times New Roman" w:cs="Times New Roman"/>
                <w:sz w:val="24"/>
                <w:szCs w:val="24"/>
              </w:rPr>
            </w:pPr>
          </w:p>
        </w:tc>
      </w:tr>
    </w:tbl>
    <w:p w14:paraId="4682C4A9" w14:textId="77777777" w:rsidR="00FD41D6" w:rsidRPr="003B3154" w:rsidRDefault="00FD41D6" w:rsidP="00A2541A">
      <w:pPr>
        <w:spacing w:after="0" w:line="240" w:lineRule="auto"/>
        <w:ind w:firstLine="567"/>
        <w:jc w:val="both"/>
        <w:rPr>
          <w:rFonts w:ascii="Times New Roman" w:hAnsi="Times New Roman" w:cs="Times New Roman"/>
          <w:sz w:val="24"/>
          <w:szCs w:val="24"/>
        </w:rPr>
      </w:pPr>
    </w:p>
    <w:p w14:paraId="192C6FA5" w14:textId="77777777" w:rsidR="00573657" w:rsidRDefault="00573657" w:rsidP="00A2541A">
      <w:pPr>
        <w:spacing w:after="0" w:line="240" w:lineRule="auto"/>
        <w:ind w:firstLine="567"/>
        <w:jc w:val="both"/>
        <w:rPr>
          <w:rFonts w:ascii="Times New Roman" w:hAnsi="Times New Roman" w:cs="Times New Roman"/>
          <w:sz w:val="24"/>
          <w:szCs w:val="24"/>
        </w:rPr>
      </w:pPr>
    </w:p>
    <w:p w14:paraId="192C6FA6" w14:textId="77777777" w:rsidR="00573657" w:rsidRPr="00943153" w:rsidRDefault="00573657" w:rsidP="00A2541A">
      <w:pPr>
        <w:spacing w:after="0" w:line="240" w:lineRule="auto"/>
        <w:ind w:firstLine="567"/>
        <w:jc w:val="both"/>
        <w:rPr>
          <w:rFonts w:ascii="Times New Roman" w:hAnsi="Times New Roman" w:cs="Times New Roman"/>
          <w:sz w:val="24"/>
          <w:szCs w:val="24"/>
        </w:rPr>
      </w:pPr>
    </w:p>
    <w:p w14:paraId="192C6FA7" w14:textId="77777777" w:rsidR="0008431F" w:rsidRPr="00943153" w:rsidRDefault="0008431F" w:rsidP="00A2541A">
      <w:pPr>
        <w:spacing w:after="0" w:line="240" w:lineRule="auto"/>
        <w:ind w:firstLine="567"/>
        <w:jc w:val="both"/>
        <w:rPr>
          <w:rFonts w:ascii="Times New Roman" w:hAnsi="Times New Roman" w:cs="Times New Roman"/>
          <w:i/>
          <w:sz w:val="24"/>
          <w:szCs w:val="24"/>
        </w:rPr>
      </w:pPr>
    </w:p>
    <w:p w14:paraId="192C6FA8" w14:textId="77777777" w:rsidR="0008431F" w:rsidRPr="0008431F" w:rsidRDefault="0008431F" w:rsidP="00A2541A">
      <w:pPr>
        <w:spacing w:after="0" w:line="240" w:lineRule="auto"/>
        <w:ind w:firstLine="567"/>
        <w:jc w:val="both"/>
        <w:rPr>
          <w:rFonts w:ascii="Times New Roman" w:hAnsi="Times New Roman" w:cs="Times New Roman"/>
          <w:sz w:val="24"/>
          <w:szCs w:val="24"/>
        </w:rPr>
      </w:pPr>
    </w:p>
    <w:p w14:paraId="192C6FA9" w14:textId="77777777" w:rsidR="00D76548" w:rsidRPr="0008431F" w:rsidRDefault="00D76548" w:rsidP="00A2541A">
      <w:pPr>
        <w:spacing w:after="0" w:line="240" w:lineRule="auto"/>
        <w:ind w:firstLine="567"/>
        <w:jc w:val="both"/>
        <w:rPr>
          <w:rFonts w:ascii="Times New Roman" w:hAnsi="Times New Roman" w:cs="Times New Roman"/>
          <w:sz w:val="24"/>
          <w:szCs w:val="24"/>
        </w:rPr>
      </w:pPr>
      <w:r w:rsidRPr="0008431F">
        <w:rPr>
          <w:rFonts w:ascii="Times New Roman" w:hAnsi="Times New Roman" w:cs="Times New Roman"/>
          <w:sz w:val="24"/>
          <w:szCs w:val="24"/>
        </w:rPr>
        <w:t xml:space="preserve"> </w:t>
      </w:r>
      <w:r w:rsidR="00DD53FB" w:rsidRPr="0008431F">
        <w:rPr>
          <w:rFonts w:ascii="Times New Roman" w:hAnsi="Times New Roman" w:cs="Times New Roman"/>
          <w:sz w:val="24"/>
          <w:szCs w:val="24"/>
        </w:rPr>
        <w:t xml:space="preserve"> </w:t>
      </w:r>
    </w:p>
    <w:p w14:paraId="192C6FAA" w14:textId="77777777" w:rsidR="00DD53FB" w:rsidRPr="00DD53FB" w:rsidRDefault="00DD53FB" w:rsidP="00A2541A">
      <w:pPr>
        <w:spacing w:after="0" w:line="240" w:lineRule="auto"/>
        <w:ind w:firstLine="567"/>
        <w:jc w:val="both"/>
        <w:rPr>
          <w:rFonts w:ascii="Times New Roman" w:hAnsi="Times New Roman" w:cs="Times New Roman"/>
          <w:sz w:val="24"/>
          <w:szCs w:val="24"/>
        </w:rPr>
      </w:pPr>
      <w:r w:rsidRPr="00DD53FB">
        <w:rPr>
          <w:rFonts w:ascii="Times New Roman" w:hAnsi="Times New Roman" w:cs="Times New Roman"/>
          <w:sz w:val="24"/>
          <w:szCs w:val="24"/>
        </w:rPr>
        <w:t xml:space="preserve"> </w:t>
      </w:r>
    </w:p>
    <w:p w14:paraId="192C6FAB" w14:textId="77777777" w:rsidR="00992DCE" w:rsidRPr="00A2541A" w:rsidRDefault="00A2541A" w:rsidP="00A2541A">
      <w:pPr>
        <w:spacing w:after="0" w:line="240" w:lineRule="auto"/>
        <w:ind w:firstLine="567"/>
        <w:jc w:val="both"/>
        <w:rPr>
          <w:rFonts w:ascii="Times New Roman" w:hAnsi="Times New Roman" w:cs="Times New Roman"/>
          <w:sz w:val="24"/>
          <w:szCs w:val="24"/>
        </w:rPr>
      </w:pPr>
      <w:r w:rsidRPr="00A2541A">
        <w:rPr>
          <w:rFonts w:ascii="Times New Roman" w:hAnsi="Times New Roman" w:cs="Times New Roman"/>
          <w:sz w:val="24"/>
          <w:szCs w:val="24"/>
        </w:rPr>
        <w:t xml:space="preserve"> </w:t>
      </w:r>
    </w:p>
    <w:p w14:paraId="192C6FAC" w14:textId="77777777" w:rsidR="009860E3" w:rsidRPr="00D8649A" w:rsidRDefault="009860E3" w:rsidP="00E56A8F">
      <w:pPr>
        <w:spacing w:after="0" w:line="240" w:lineRule="auto"/>
        <w:ind w:firstLine="567"/>
        <w:jc w:val="both"/>
        <w:rPr>
          <w:rFonts w:ascii="Times New Roman" w:hAnsi="Times New Roman" w:cs="Times New Roman"/>
          <w:sz w:val="24"/>
          <w:szCs w:val="24"/>
        </w:rPr>
      </w:pPr>
    </w:p>
    <w:p w14:paraId="192C6FAD" w14:textId="77777777" w:rsidR="009860E3" w:rsidRDefault="009860E3" w:rsidP="00E56A8F">
      <w:pPr>
        <w:spacing w:after="0" w:line="240" w:lineRule="auto"/>
        <w:ind w:firstLine="567"/>
        <w:jc w:val="both"/>
        <w:rPr>
          <w:rFonts w:ascii="Times New Roman" w:hAnsi="Times New Roman" w:cs="Times New Roman"/>
          <w:sz w:val="24"/>
          <w:szCs w:val="24"/>
        </w:rPr>
      </w:pPr>
    </w:p>
    <w:p w14:paraId="192C6FAE" w14:textId="77777777" w:rsidR="009860E3" w:rsidRDefault="009860E3"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92C6FAF" w14:textId="77777777" w:rsidR="006D40F2" w:rsidRDefault="006D40F2"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92C6FB0" w14:textId="77777777" w:rsidR="006D40F2" w:rsidRDefault="006D40F2" w:rsidP="00E56A8F">
      <w:pPr>
        <w:spacing w:after="0" w:line="240" w:lineRule="auto"/>
        <w:ind w:firstLine="567"/>
        <w:jc w:val="both"/>
        <w:rPr>
          <w:rFonts w:ascii="Times New Roman" w:hAnsi="Times New Roman" w:cs="Times New Roman"/>
          <w:sz w:val="24"/>
          <w:szCs w:val="24"/>
        </w:rPr>
      </w:pPr>
    </w:p>
    <w:p w14:paraId="192C6FB1" w14:textId="77777777" w:rsidR="00330C7E" w:rsidRDefault="00671BA9"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92C6FB2" w14:textId="77777777" w:rsidR="00CA6B37" w:rsidRDefault="00EA3D44" w:rsidP="00E5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92C6FB3" w14:textId="77777777" w:rsidR="00CA6B37" w:rsidRPr="002A3B0B" w:rsidRDefault="00CA6B37" w:rsidP="002A3B0B">
      <w:pPr>
        <w:spacing w:after="0" w:line="240" w:lineRule="auto"/>
        <w:ind w:firstLine="567"/>
        <w:jc w:val="both"/>
        <w:rPr>
          <w:rFonts w:ascii="Times New Roman" w:hAnsi="Times New Roman" w:cs="Times New Roman"/>
          <w:sz w:val="24"/>
          <w:szCs w:val="24"/>
        </w:rPr>
      </w:pPr>
    </w:p>
    <w:p w14:paraId="192C6FB4" w14:textId="77777777" w:rsidR="008429DF" w:rsidRPr="00531D49" w:rsidRDefault="008429DF" w:rsidP="00874994">
      <w:pPr>
        <w:spacing w:after="0" w:line="240" w:lineRule="auto"/>
        <w:jc w:val="both"/>
        <w:rPr>
          <w:rFonts w:ascii="Times New Roman" w:hAnsi="Times New Roman" w:cs="Times New Roman"/>
          <w:sz w:val="24"/>
          <w:szCs w:val="24"/>
        </w:rPr>
      </w:pPr>
    </w:p>
    <w:p w14:paraId="192C6FB5" w14:textId="77777777" w:rsidR="008429DF" w:rsidRPr="00531D49" w:rsidRDefault="008429DF" w:rsidP="008429DF">
      <w:pPr>
        <w:spacing w:after="0" w:line="240" w:lineRule="auto"/>
        <w:ind w:firstLine="567"/>
        <w:jc w:val="both"/>
        <w:rPr>
          <w:rFonts w:ascii="Times New Roman" w:hAnsi="Times New Roman" w:cs="Times New Roman"/>
          <w:sz w:val="24"/>
          <w:szCs w:val="24"/>
        </w:rPr>
      </w:pPr>
    </w:p>
    <w:p w14:paraId="192C6FB6" w14:textId="77777777" w:rsidR="008429DF" w:rsidRPr="008429DF" w:rsidRDefault="008429DF" w:rsidP="008429DF">
      <w:pPr>
        <w:spacing w:after="0" w:line="240" w:lineRule="auto"/>
        <w:ind w:firstLine="567"/>
        <w:jc w:val="both"/>
        <w:rPr>
          <w:rFonts w:ascii="Times New Roman" w:hAnsi="Times New Roman" w:cs="Times New Roman"/>
          <w:sz w:val="24"/>
          <w:szCs w:val="24"/>
        </w:rPr>
      </w:pPr>
    </w:p>
    <w:p w14:paraId="192C6FB7" w14:textId="77777777" w:rsidR="0098450E" w:rsidRPr="008429DF" w:rsidRDefault="0098450E" w:rsidP="008429DF">
      <w:pPr>
        <w:spacing w:after="0" w:line="240" w:lineRule="auto"/>
        <w:ind w:firstLine="567"/>
        <w:jc w:val="both"/>
        <w:rPr>
          <w:rFonts w:ascii="Times New Roman" w:hAnsi="Times New Roman" w:cs="Times New Roman"/>
          <w:sz w:val="24"/>
          <w:szCs w:val="24"/>
        </w:rPr>
      </w:pPr>
    </w:p>
    <w:p w14:paraId="192C6FB8" w14:textId="77777777" w:rsidR="0098450E" w:rsidRPr="008429DF" w:rsidRDefault="0098450E" w:rsidP="008429DF">
      <w:pPr>
        <w:spacing w:after="0" w:line="240" w:lineRule="auto"/>
        <w:ind w:firstLine="567"/>
        <w:jc w:val="both"/>
        <w:rPr>
          <w:rFonts w:ascii="Times New Roman" w:hAnsi="Times New Roman" w:cs="Times New Roman"/>
          <w:sz w:val="24"/>
          <w:szCs w:val="24"/>
        </w:rPr>
      </w:pPr>
    </w:p>
    <w:p w14:paraId="192C6FB9" w14:textId="77777777" w:rsidR="0098450E" w:rsidRPr="00070A4F" w:rsidRDefault="0098450E" w:rsidP="00906746">
      <w:pPr>
        <w:spacing w:after="0" w:line="240" w:lineRule="auto"/>
        <w:jc w:val="both"/>
        <w:rPr>
          <w:rFonts w:cs="Times New Roman"/>
          <w:sz w:val="24"/>
          <w:szCs w:val="24"/>
        </w:rPr>
      </w:pPr>
    </w:p>
    <w:p w14:paraId="192C6FBA" w14:textId="77777777" w:rsidR="00906746" w:rsidRDefault="00906746" w:rsidP="00E129AD">
      <w:pPr>
        <w:spacing w:after="0" w:line="240" w:lineRule="auto"/>
        <w:rPr>
          <w:rFonts w:ascii="Times New Roman" w:hAnsi="Times New Roman" w:cs="Times New Roman"/>
          <w:sz w:val="24"/>
          <w:szCs w:val="24"/>
        </w:rPr>
      </w:pPr>
    </w:p>
    <w:p w14:paraId="192C6FBB" w14:textId="77777777" w:rsidR="00906746" w:rsidRDefault="00906746" w:rsidP="00E129AD">
      <w:pPr>
        <w:spacing w:after="0" w:line="240" w:lineRule="auto"/>
        <w:rPr>
          <w:rFonts w:ascii="Times New Roman" w:hAnsi="Times New Roman" w:cs="Times New Roman"/>
          <w:sz w:val="24"/>
          <w:szCs w:val="24"/>
        </w:rPr>
      </w:pPr>
    </w:p>
    <w:p w14:paraId="192C6FBC" w14:textId="77777777" w:rsidR="00906746" w:rsidRPr="00906746" w:rsidRDefault="00906746" w:rsidP="00E129AD">
      <w:pPr>
        <w:spacing w:after="0" w:line="240" w:lineRule="auto"/>
        <w:rPr>
          <w:rFonts w:ascii="Times New Roman" w:hAnsi="Times New Roman" w:cs="Times New Roman"/>
          <w:sz w:val="24"/>
          <w:szCs w:val="24"/>
        </w:rPr>
      </w:pPr>
    </w:p>
    <w:p w14:paraId="192C6FBD" w14:textId="77777777" w:rsidR="00730F23" w:rsidRDefault="00730F23" w:rsidP="00730F23">
      <w:pPr>
        <w:tabs>
          <w:tab w:val="left" w:pos="40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92C6FBE" w14:textId="77777777" w:rsidR="000215BD" w:rsidRPr="000215BD" w:rsidRDefault="000215BD" w:rsidP="004C6ACB">
      <w:pPr>
        <w:spacing w:after="0" w:line="240" w:lineRule="auto"/>
        <w:rPr>
          <w:rFonts w:ascii="Times New Roman" w:hAnsi="Times New Roman" w:cs="Times New Roman"/>
          <w:i/>
          <w:sz w:val="24"/>
          <w:szCs w:val="24"/>
        </w:rPr>
      </w:pPr>
    </w:p>
    <w:p w14:paraId="192C6FBF" w14:textId="77777777" w:rsidR="004C6ACB" w:rsidRPr="004C6ACB" w:rsidRDefault="004131A4" w:rsidP="004131A4">
      <w:pPr>
        <w:tabs>
          <w:tab w:val="left" w:pos="6528"/>
        </w:tabs>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4C6ACB" w:rsidRPr="004C6ACB" w:rsidSect="00736AD3">
      <w:pgSz w:w="11906" w:h="16838"/>
      <w:pgMar w:top="1134" w:right="746" w:bottom="1134"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4D7"/>
    <w:multiLevelType w:val="hybridMultilevel"/>
    <w:tmpl w:val="BDE44E74"/>
    <w:lvl w:ilvl="0" w:tplc="1700A396">
      <w:start w:val="1"/>
      <w:numFmt w:val="decimal"/>
      <w:lvlText w:val="%1."/>
      <w:lvlJc w:val="left"/>
      <w:pPr>
        <w:tabs>
          <w:tab w:val="num" w:pos="720"/>
        </w:tabs>
        <w:ind w:left="720" w:hanging="360"/>
      </w:pPr>
    </w:lvl>
    <w:lvl w:ilvl="1" w:tplc="5ED6CBDA" w:tentative="1">
      <w:start w:val="1"/>
      <w:numFmt w:val="decimal"/>
      <w:lvlText w:val="%2."/>
      <w:lvlJc w:val="left"/>
      <w:pPr>
        <w:tabs>
          <w:tab w:val="num" w:pos="1440"/>
        </w:tabs>
        <w:ind w:left="1440" w:hanging="360"/>
      </w:pPr>
    </w:lvl>
    <w:lvl w:ilvl="2" w:tplc="00B2F936" w:tentative="1">
      <w:start w:val="1"/>
      <w:numFmt w:val="decimal"/>
      <w:lvlText w:val="%3."/>
      <w:lvlJc w:val="left"/>
      <w:pPr>
        <w:tabs>
          <w:tab w:val="num" w:pos="2160"/>
        </w:tabs>
        <w:ind w:left="2160" w:hanging="360"/>
      </w:pPr>
    </w:lvl>
    <w:lvl w:ilvl="3" w:tplc="302A33D0" w:tentative="1">
      <w:start w:val="1"/>
      <w:numFmt w:val="decimal"/>
      <w:lvlText w:val="%4."/>
      <w:lvlJc w:val="left"/>
      <w:pPr>
        <w:tabs>
          <w:tab w:val="num" w:pos="2880"/>
        </w:tabs>
        <w:ind w:left="2880" w:hanging="360"/>
      </w:pPr>
    </w:lvl>
    <w:lvl w:ilvl="4" w:tplc="28640FD2" w:tentative="1">
      <w:start w:val="1"/>
      <w:numFmt w:val="decimal"/>
      <w:lvlText w:val="%5."/>
      <w:lvlJc w:val="left"/>
      <w:pPr>
        <w:tabs>
          <w:tab w:val="num" w:pos="3600"/>
        </w:tabs>
        <w:ind w:left="3600" w:hanging="360"/>
      </w:pPr>
    </w:lvl>
    <w:lvl w:ilvl="5" w:tplc="5132409C" w:tentative="1">
      <w:start w:val="1"/>
      <w:numFmt w:val="decimal"/>
      <w:lvlText w:val="%6."/>
      <w:lvlJc w:val="left"/>
      <w:pPr>
        <w:tabs>
          <w:tab w:val="num" w:pos="4320"/>
        </w:tabs>
        <w:ind w:left="4320" w:hanging="360"/>
      </w:pPr>
    </w:lvl>
    <w:lvl w:ilvl="6" w:tplc="30546EDE" w:tentative="1">
      <w:start w:val="1"/>
      <w:numFmt w:val="decimal"/>
      <w:lvlText w:val="%7."/>
      <w:lvlJc w:val="left"/>
      <w:pPr>
        <w:tabs>
          <w:tab w:val="num" w:pos="5040"/>
        </w:tabs>
        <w:ind w:left="5040" w:hanging="360"/>
      </w:pPr>
    </w:lvl>
    <w:lvl w:ilvl="7" w:tplc="AC0E2578" w:tentative="1">
      <w:start w:val="1"/>
      <w:numFmt w:val="decimal"/>
      <w:lvlText w:val="%8."/>
      <w:lvlJc w:val="left"/>
      <w:pPr>
        <w:tabs>
          <w:tab w:val="num" w:pos="5760"/>
        </w:tabs>
        <w:ind w:left="5760" w:hanging="360"/>
      </w:pPr>
    </w:lvl>
    <w:lvl w:ilvl="8" w:tplc="D696C27C" w:tentative="1">
      <w:start w:val="1"/>
      <w:numFmt w:val="decimal"/>
      <w:lvlText w:val="%9."/>
      <w:lvlJc w:val="left"/>
      <w:pPr>
        <w:tabs>
          <w:tab w:val="num" w:pos="6480"/>
        </w:tabs>
        <w:ind w:left="6480" w:hanging="360"/>
      </w:pPr>
    </w:lvl>
  </w:abstractNum>
  <w:abstractNum w:abstractNumId="1" w15:restartNumberingAfterBreak="0">
    <w:nsid w:val="16C41388"/>
    <w:multiLevelType w:val="hybridMultilevel"/>
    <w:tmpl w:val="1C7AFB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61042C0"/>
    <w:multiLevelType w:val="hybridMultilevel"/>
    <w:tmpl w:val="FAD45A02"/>
    <w:lvl w:ilvl="0" w:tplc="5D0400DA">
      <w:start w:val="1"/>
      <w:numFmt w:val="bullet"/>
      <w:lvlText w:val="•"/>
      <w:lvlJc w:val="left"/>
      <w:pPr>
        <w:tabs>
          <w:tab w:val="num" w:pos="720"/>
        </w:tabs>
        <w:ind w:left="720" w:hanging="360"/>
      </w:pPr>
      <w:rPr>
        <w:rFonts w:ascii="Arial" w:hAnsi="Arial" w:hint="default"/>
      </w:rPr>
    </w:lvl>
    <w:lvl w:ilvl="1" w:tplc="07685E06" w:tentative="1">
      <w:start w:val="1"/>
      <w:numFmt w:val="bullet"/>
      <w:lvlText w:val="•"/>
      <w:lvlJc w:val="left"/>
      <w:pPr>
        <w:tabs>
          <w:tab w:val="num" w:pos="1440"/>
        </w:tabs>
        <w:ind w:left="1440" w:hanging="360"/>
      </w:pPr>
      <w:rPr>
        <w:rFonts w:ascii="Arial" w:hAnsi="Arial" w:hint="default"/>
      </w:rPr>
    </w:lvl>
    <w:lvl w:ilvl="2" w:tplc="6C3E1EC0" w:tentative="1">
      <w:start w:val="1"/>
      <w:numFmt w:val="bullet"/>
      <w:lvlText w:val="•"/>
      <w:lvlJc w:val="left"/>
      <w:pPr>
        <w:tabs>
          <w:tab w:val="num" w:pos="2160"/>
        </w:tabs>
        <w:ind w:left="2160" w:hanging="360"/>
      </w:pPr>
      <w:rPr>
        <w:rFonts w:ascii="Arial" w:hAnsi="Arial" w:hint="default"/>
      </w:rPr>
    </w:lvl>
    <w:lvl w:ilvl="3" w:tplc="05B44CA2" w:tentative="1">
      <w:start w:val="1"/>
      <w:numFmt w:val="bullet"/>
      <w:lvlText w:val="•"/>
      <w:lvlJc w:val="left"/>
      <w:pPr>
        <w:tabs>
          <w:tab w:val="num" w:pos="2880"/>
        </w:tabs>
        <w:ind w:left="2880" w:hanging="360"/>
      </w:pPr>
      <w:rPr>
        <w:rFonts w:ascii="Arial" w:hAnsi="Arial" w:hint="default"/>
      </w:rPr>
    </w:lvl>
    <w:lvl w:ilvl="4" w:tplc="3A228BE0" w:tentative="1">
      <w:start w:val="1"/>
      <w:numFmt w:val="bullet"/>
      <w:lvlText w:val="•"/>
      <w:lvlJc w:val="left"/>
      <w:pPr>
        <w:tabs>
          <w:tab w:val="num" w:pos="3600"/>
        </w:tabs>
        <w:ind w:left="3600" w:hanging="360"/>
      </w:pPr>
      <w:rPr>
        <w:rFonts w:ascii="Arial" w:hAnsi="Arial" w:hint="default"/>
      </w:rPr>
    </w:lvl>
    <w:lvl w:ilvl="5" w:tplc="AA1C706E" w:tentative="1">
      <w:start w:val="1"/>
      <w:numFmt w:val="bullet"/>
      <w:lvlText w:val="•"/>
      <w:lvlJc w:val="left"/>
      <w:pPr>
        <w:tabs>
          <w:tab w:val="num" w:pos="4320"/>
        </w:tabs>
        <w:ind w:left="4320" w:hanging="360"/>
      </w:pPr>
      <w:rPr>
        <w:rFonts w:ascii="Arial" w:hAnsi="Arial" w:hint="default"/>
      </w:rPr>
    </w:lvl>
    <w:lvl w:ilvl="6" w:tplc="BB88FC6E" w:tentative="1">
      <w:start w:val="1"/>
      <w:numFmt w:val="bullet"/>
      <w:lvlText w:val="•"/>
      <w:lvlJc w:val="left"/>
      <w:pPr>
        <w:tabs>
          <w:tab w:val="num" w:pos="5040"/>
        </w:tabs>
        <w:ind w:left="5040" w:hanging="360"/>
      </w:pPr>
      <w:rPr>
        <w:rFonts w:ascii="Arial" w:hAnsi="Arial" w:hint="default"/>
      </w:rPr>
    </w:lvl>
    <w:lvl w:ilvl="7" w:tplc="A686F5F4" w:tentative="1">
      <w:start w:val="1"/>
      <w:numFmt w:val="bullet"/>
      <w:lvlText w:val="•"/>
      <w:lvlJc w:val="left"/>
      <w:pPr>
        <w:tabs>
          <w:tab w:val="num" w:pos="5760"/>
        </w:tabs>
        <w:ind w:left="5760" w:hanging="360"/>
      </w:pPr>
      <w:rPr>
        <w:rFonts w:ascii="Arial" w:hAnsi="Arial" w:hint="default"/>
      </w:rPr>
    </w:lvl>
    <w:lvl w:ilvl="8" w:tplc="3992F8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A22651"/>
    <w:multiLevelType w:val="hybridMultilevel"/>
    <w:tmpl w:val="56462E8E"/>
    <w:lvl w:ilvl="0" w:tplc="5C2EBCB4">
      <w:start w:val="1"/>
      <w:numFmt w:val="bullet"/>
      <w:lvlText w:val="•"/>
      <w:lvlJc w:val="left"/>
      <w:pPr>
        <w:tabs>
          <w:tab w:val="num" w:pos="720"/>
        </w:tabs>
        <w:ind w:left="720" w:hanging="360"/>
      </w:pPr>
      <w:rPr>
        <w:rFonts w:ascii="Arial" w:hAnsi="Arial" w:hint="default"/>
      </w:rPr>
    </w:lvl>
    <w:lvl w:ilvl="1" w:tplc="C3BCB1FE" w:tentative="1">
      <w:start w:val="1"/>
      <w:numFmt w:val="bullet"/>
      <w:lvlText w:val="•"/>
      <w:lvlJc w:val="left"/>
      <w:pPr>
        <w:tabs>
          <w:tab w:val="num" w:pos="1440"/>
        </w:tabs>
        <w:ind w:left="1440" w:hanging="360"/>
      </w:pPr>
      <w:rPr>
        <w:rFonts w:ascii="Arial" w:hAnsi="Arial" w:hint="default"/>
      </w:rPr>
    </w:lvl>
    <w:lvl w:ilvl="2" w:tplc="CCA0A178" w:tentative="1">
      <w:start w:val="1"/>
      <w:numFmt w:val="bullet"/>
      <w:lvlText w:val="•"/>
      <w:lvlJc w:val="left"/>
      <w:pPr>
        <w:tabs>
          <w:tab w:val="num" w:pos="2160"/>
        </w:tabs>
        <w:ind w:left="2160" w:hanging="360"/>
      </w:pPr>
      <w:rPr>
        <w:rFonts w:ascii="Arial" w:hAnsi="Arial" w:hint="default"/>
      </w:rPr>
    </w:lvl>
    <w:lvl w:ilvl="3" w:tplc="1FF8DB2C" w:tentative="1">
      <w:start w:val="1"/>
      <w:numFmt w:val="bullet"/>
      <w:lvlText w:val="•"/>
      <w:lvlJc w:val="left"/>
      <w:pPr>
        <w:tabs>
          <w:tab w:val="num" w:pos="2880"/>
        </w:tabs>
        <w:ind w:left="2880" w:hanging="360"/>
      </w:pPr>
      <w:rPr>
        <w:rFonts w:ascii="Arial" w:hAnsi="Arial" w:hint="default"/>
      </w:rPr>
    </w:lvl>
    <w:lvl w:ilvl="4" w:tplc="E50EF6EA" w:tentative="1">
      <w:start w:val="1"/>
      <w:numFmt w:val="bullet"/>
      <w:lvlText w:val="•"/>
      <w:lvlJc w:val="left"/>
      <w:pPr>
        <w:tabs>
          <w:tab w:val="num" w:pos="3600"/>
        </w:tabs>
        <w:ind w:left="3600" w:hanging="360"/>
      </w:pPr>
      <w:rPr>
        <w:rFonts w:ascii="Arial" w:hAnsi="Arial" w:hint="default"/>
      </w:rPr>
    </w:lvl>
    <w:lvl w:ilvl="5" w:tplc="F912BF56" w:tentative="1">
      <w:start w:val="1"/>
      <w:numFmt w:val="bullet"/>
      <w:lvlText w:val="•"/>
      <w:lvlJc w:val="left"/>
      <w:pPr>
        <w:tabs>
          <w:tab w:val="num" w:pos="4320"/>
        </w:tabs>
        <w:ind w:left="4320" w:hanging="360"/>
      </w:pPr>
      <w:rPr>
        <w:rFonts w:ascii="Arial" w:hAnsi="Arial" w:hint="default"/>
      </w:rPr>
    </w:lvl>
    <w:lvl w:ilvl="6" w:tplc="D414B1A8" w:tentative="1">
      <w:start w:val="1"/>
      <w:numFmt w:val="bullet"/>
      <w:lvlText w:val="•"/>
      <w:lvlJc w:val="left"/>
      <w:pPr>
        <w:tabs>
          <w:tab w:val="num" w:pos="5040"/>
        </w:tabs>
        <w:ind w:left="5040" w:hanging="360"/>
      </w:pPr>
      <w:rPr>
        <w:rFonts w:ascii="Arial" w:hAnsi="Arial" w:hint="default"/>
      </w:rPr>
    </w:lvl>
    <w:lvl w:ilvl="7" w:tplc="FB44010A" w:tentative="1">
      <w:start w:val="1"/>
      <w:numFmt w:val="bullet"/>
      <w:lvlText w:val="•"/>
      <w:lvlJc w:val="left"/>
      <w:pPr>
        <w:tabs>
          <w:tab w:val="num" w:pos="5760"/>
        </w:tabs>
        <w:ind w:left="5760" w:hanging="360"/>
      </w:pPr>
      <w:rPr>
        <w:rFonts w:ascii="Arial" w:hAnsi="Arial" w:hint="default"/>
      </w:rPr>
    </w:lvl>
    <w:lvl w:ilvl="8" w:tplc="16D8D6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834EEA"/>
    <w:multiLevelType w:val="hybridMultilevel"/>
    <w:tmpl w:val="41547D3C"/>
    <w:lvl w:ilvl="0" w:tplc="F3102BD0">
      <w:start w:val="1"/>
      <w:numFmt w:val="decimal"/>
      <w:lvlText w:val="%1."/>
      <w:lvlJc w:val="left"/>
      <w:pPr>
        <w:tabs>
          <w:tab w:val="num" w:pos="720"/>
        </w:tabs>
        <w:ind w:left="720" w:hanging="360"/>
      </w:pPr>
    </w:lvl>
    <w:lvl w:ilvl="1" w:tplc="418878E8" w:tentative="1">
      <w:start w:val="1"/>
      <w:numFmt w:val="decimal"/>
      <w:lvlText w:val="%2."/>
      <w:lvlJc w:val="left"/>
      <w:pPr>
        <w:tabs>
          <w:tab w:val="num" w:pos="1440"/>
        </w:tabs>
        <w:ind w:left="1440" w:hanging="360"/>
      </w:pPr>
    </w:lvl>
    <w:lvl w:ilvl="2" w:tplc="C3181CF6" w:tentative="1">
      <w:start w:val="1"/>
      <w:numFmt w:val="decimal"/>
      <w:lvlText w:val="%3."/>
      <w:lvlJc w:val="left"/>
      <w:pPr>
        <w:tabs>
          <w:tab w:val="num" w:pos="2160"/>
        </w:tabs>
        <w:ind w:left="2160" w:hanging="360"/>
      </w:pPr>
    </w:lvl>
    <w:lvl w:ilvl="3" w:tplc="6DA4B0F8" w:tentative="1">
      <w:start w:val="1"/>
      <w:numFmt w:val="decimal"/>
      <w:lvlText w:val="%4."/>
      <w:lvlJc w:val="left"/>
      <w:pPr>
        <w:tabs>
          <w:tab w:val="num" w:pos="2880"/>
        </w:tabs>
        <w:ind w:left="2880" w:hanging="360"/>
      </w:pPr>
    </w:lvl>
    <w:lvl w:ilvl="4" w:tplc="ADBC8316" w:tentative="1">
      <w:start w:val="1"/>
      <w:numFmt w:val="decimal"/>
      <w:lvlText w:val="%5."/>
      <w:lvlJc w:val="left"/>
      <w:pPr>
        <w:tabs>
          <w:tab w:val="num" w:pos="3600"/>
        </w:tabs>
        <w:ind w:left="3600" w:hanging="360"/>
      </w:pPr>
    </w:lvl>
    <w:lvl w:ilvl="5" w:tplc="852091FC" w:tentative="1">
      <w:start w:val="1"/>
      <w:numFmt w:val="decimal"/>
      <w:lvlText w:val="%6."/>
      <w:lvlJc w:val="left"/>
      <w:pPr>
        <w:tabs>
          <w:tab w:val="num" w:pos="4320"/>
        </w:tabs>
        <w:ind w:left="4320" w:hanging="360"/>
      </w:pPr>
    </w:lvl>
    <w:lvl w:ilvl="6" w:tplc="D6B69BD6" w:tentative="1">
      <w:start w:val="1"/>
      <w:numFmt w:val="decimal"/>
      <w:lvlText w:val="%7."/>
      <w:lvlJc w:val="left"/>
      <w:pPr>
        <w:tabs>
          <w:tab w:val="num" w:pos="5040"/>
        </w:tabs>
        <w:ind w:left="5040" w:hanging="360"/>
      </w:pPr>
    </w:lvl>
    <w:lvl w:ilvl="7" w:tplc="FDEABE9E" w:tentative="1">
      <w:start w:val="1"/>
      <w:numFmt w:val="decimal"/>
      <w:lvlText w:val="%8."/>
      <w:lvlJc w:val="left"/>
      <w:pPr>
        <w:tabs>
          <w:tab w:val="num" w:pos="5760"/>
        </w:tabs>
        <w:ind w:left="5760" w:hanging="360"/>
      </w:pPr>
    </w:lvl>
    <w:lvl w:ilvl="8" w:tplc="5120BD7C" w:tentative="1">
      <w:start w:val="1"/>
      <w:numFmt w:val="decimal"/>
      <w:lvlText w:val="%9."/>
      <w:lvlJc w:val="left"/>
      <w:pPr>
        <w:tabs>
          <w:tab w:val="num" w:pos="6480"/>
        </w:tabs>
        <w:ind w:left="6480" w:hanging="360"/>
      </w:pPr>
    </w:lvl>
  </w:abstractNum>
  <w:abstractNum w:abstractNumId="5" w15:restartNumberingAfterBreak="0">
    <w:nsid w:val="3E545C39"/>
    <w:multiLevelType w:val="hybridMultilevel"/>
    <w:tmpl w:val="8B4EAB7A"/>
    <w:lvl w:ilvl="0" w:tplc="D250C9E0">
      <w:start w:val="1"/>
      <w:numFmt w:val="bullet"/>
      <w:lvlText w:val="•"/>
      <w:lvlJc w:val="left"/>
      <w:pPr>
        <w:tabs>
          <w:tab w:val="num" w:pos="720"/>
        </w:tabs>
        <w:ind w:left="720" w:hanging="360"/>
      </w:pPr>
      <w:rPr>
        <w:rFonts w:ascii="Arial" w:hAnsi="Arial" w:hint="default"/>
      </w:rPr>
    </w:lvl>
    <w:lvl w:ilvl="1" w:tplc="249CF434" w:tentative="1">
      <w:start w:val="1"/>
      <w:numFmt w:val="bullet"/>
      <w:lvlText w:val="•"/>
      <w:lvlJc w:val="left"/>
      <w:pPr>
        <w:tabs>
          <w:tab w:val="num" w:pos="1440"/>
        </w:tabs>
        <w:ind w:left="1440" w:hanging="360"/>
      </w:pPr>
      <w:rPr>
        <w:rFonts w:ascii="Arial" w:hAnsi="Arial" w:hint="default"/>
      </w:rPr>
    </w:lvl>
    <w:lvl w:ilvl="2" w:tplc="F24C1314" w:tentative="1">
      <w:start w:val="1"/>
      <w:numFmt w:val="bullet"/>
      <w:lvlText w:val="•"/>
      <w:lvlJc w:val="left"/>
      <w:pPr>
        <w:tabs>
          <w:tab w:val="num" w:pos="2160"/>
        </w:tabs>
        <w:ind w:left="2160" w:hanging="360"/>
      </w:pPr>
      <w:rPr>
        <w:rFonts w:ascii="Arial" w:hAnsi="Arial" w:hint="default"/>
      </w:rPr>
    </w:lvl>
    <w:lvl w:ilvl="3" w:tplc="3C281FEE" w:tentative="1">
      <w:start w:val="1"/>
      <w:numFmt w:val="bullet"/>
      <w:lvlText w:val="•"/>
      <w:lvlJc w:val="left"/>
      <w:pPr>
        <w:tabs>
          <w:tab w:val="num" w:pos="2880"/>
        </w:tabs>
        <w:ind w:left="2880" w:hanging="360"/>
      </w:pPr>
      <w:rPr>
        <w:rFonts w:ascii="Arial" w:hAnsi="Arial" w:hint="default"/>
      </w:rPr>
    </w:lvl>
    <w:lvl w:ilvl="4" w:tplc="505AF41E" w:tentative="1">
      <w:start w:val="1"/>
      <w:numFmt w:val="bullet"/>
      <w:lvlText w:val="•"/>
      <w:lvlJc w:val="left"/>
      <w:pPr>
        <w:tabs>
          <w:tab w:val="num" w:pos="3600"/>
        </w:tabs>
        <w:ind w:left="3600" w:hanging="360"/>
      </w:pPr>
      <w:rPr>
        <w:rFonts w:ascii="Arial" w:hAnsi="Arial" w:hint="default"/>
      </w:rPr>
    </w:lvl>
    <w:lvl w:ilvl="5" w:tplc="E89E8F20" w:tentative="1">
      <w:start w:val="1"/>
      <w:numFmt w:val="bullet"/>
      <w:lvlText w:val="•"/>
      <w:lvlJc w:val="left"/>
      <w:pPr>
        <w:tabs>
          <w:tab w:val="num" w:pos="4320"/>
        </w:tabs>
        <w:ind w:left="4320" w:hanging="360"/>
      </w:pPr>
      <w:rPr>
        <w:rFonts w:ascii="Arial" w:hAnsi="Arial" w:hint="default"/>
      </w:rPr>
    </w:lvl>
    <w:lvl w:ilvl="6" w:tplc="269A32D0" w:tentative="1">
      <w:start w:val="1"/>
      <w:numFmt w:val="bullet"/>
      <w:lvlText w:val="•"/>
      <w:lvlJc w:val="left"/>
      <w:pPr>
        <w:tabs>
          <w:tab w:val="num" w:pos="5040"/>
        </w:tabs>
        <w:ind w:left="5040" w:hanging="360"/>
      </w:pPr>
      <w:rPr>
        <w:rFonts w:ascii="Arial" w:hAnsi="Arial" w:hint="default"/>
      </w:rPr>
    </w:lvl>
    <w:lvl w:ilvl="7" w:tplc="B2865CA0" w:tentative="1">
      <w:start w:val="1"/>
      <w:numFmt w:val="bullet"/>
      <w:lvlText w:val="•"/>
      <w:lvlJc w:val="left"/>
      <w:pPr>
        <w:tabs>
          <w:tab w:val="num" w:pos="5760"/>
        </w:tabs>
        <w:ind w:left="5760" w:hanging="360"/>
      </w:pPr>
      <w:rPr>
        <w:rFonts w:ascii="Arial" w:hAnsi="Arial" w:hint="default"/>
      </w:rPr>
    </w:lvl>
    <w:lvl w:ilvl="8" w:tplc="F6720B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66D6D"/>
    <w:multiLevelType w:val="hybridMultilevel"/>
    <w:tmpl w:val="5EBCEB82"/>
    <w:lvl w:ilvl="0" w:tplc="6A4C710A">
      <w:start w:val="1"/>
      <w:numFmt w:val="bullet"/>
      <w:lvlText w:val="•"/>
      <w:lvlJc w:val="left"/>
      <w:pPr>
        <w:tabs>
          <w:tab w:val="num" w:pos="720"/>
        </w:tabs>
        <w:ind w:left="720" w:hanging="360"/>
      </w:pPr>
      <w:rPr>
        <w:rFonts w:ascii="Arial" w:hAnsi="Arial" w:hint="default"/>
      </w:rPr>
    </w:lvl>
    <w:lvl w:ilvl="1" w:tplc="2326F50E" w:tentative="1">
      <w:start w:val="1"/>
      <w:numFmt w:val="bullet"/>
      <w:lvlText w:val="•"/>
      <w:lvlJc w:val="left"/>
      <w:pPr>
        <w:tabs>
          <w:tab w:val="num" w:pos="1440"/>
        </w:tabs>
        <w:ind w:left="1440" w:hanging="360"/>
      </w:pPr>
      <w:rPr>
        <w:rFonts w:ascii="Arial" w:hAnsi="Arial" w:hint="default"/>
      </w:rPr>
    </w:lvl>
    <w:lvl w:ilvl="2" w:tplc="D9A0893A" w:tentative="1">
      <w:start w:val="1"/>
      <w:numFmt w:val="bullet"/>
      <w:lvlText w:val="•"/>
      <w:lvlJc w:val="left"/>
      <w:pPr>
        <w:tabs>
          <w:tab w:val="num" w:pos="2160"/>
        </w:tabs>
        <w:ind w:left="2160" w:hanging="360"/>
      </w:pPr>
      <w:rPr>
        <w:rFonts w:ascii="Arial" w:hAnsi="Arial" w:hint="default"/>
      </w:rPr>
    </w:lvl>
    <w:lvl w:ilvl="3" w:tplc="10945570" w:tentative="1">
      <w:start w:val="1"/>
      <w:numFmt w:val="bullet"/>
      <w:lvlText w:val="•"/>
      <w:lvlJc w:val="left"/>
      <w:pPr>
        <w:tabs>
          <w:tab w:val="num" w:pos="2880"/>
        </w:tabs>
        <w:ind w:left="2880" w:hanging="360"/>
      </w:pPr>
      <w:rPr>
        <w:rFonts w:ascii="Arial" w:hAnsi="Arial" w:hint="default"/>
      </w:rPr>
    </w:lvl>
    <w:lvl w:ilvl="4" w:tplc="FBDA5D5E" w:tentative="1">
      <w:start w:val="1"/>
      <w:numFmt w:val="bullet"/>
      <w:lvlText w:val="•"/>
      <w:lvlJc w:val="left"/>
      <w:pPr>
        <w:tabs>
          <w:tab w:val="num" w:pos="3600"/>
        </w:tabs>
        <w:ind w:left="3600" w:hanging="360"/>
      </w:pPr>
      <w:rPr>
        <w:rFonts w:ascii="Arial" w:hAnsi="Arial" w:hint="default"/>
      </w:rPr>
    </w:lvl>
    <w:lvl w:ilvl="5" w:tplc="56C2B254" w:tentative="1">
      <w:start w:val="1"/>
      <w:numFmt w:val="bullet"/>
      <w:lvlText w:val="•"/>
      <w:lvlJc w:val="left"/>
      <w:pPr>
        <w:tabs>
          <w:tab w:val="num" w:pos="4320"/>
        </w:tabs>
        <w:ind w:left="4320" w:hanging="360"/>
      </w:pPr>
      <w:rPr>
        <w:rFonts w:ascii="Arial" w:hAnsi="Arial" w:hint="default"/>
      </w:rPr>
    </w:lvl>
    <w:lvl w:ilvl="6" w:tplc="F5CC2D2C" w:tentative="1">
      <w:start w:val="1"/>
      <w:numFmt w:val="bullet"/>
      <w:lvlText w:val="•"/>
      <w:lvlJc w:val="left"/>
      <w:pPr>
        <w:tabs>
          <w:tab w:val="num" w:pos="5040"/>
        </w:tabs>
        <w:ind w:left="5040" w:hanging="360"/>
      </w:pPr>
      <w:rPr>
        <w:rFonts w:ascii="Arial" w:hAnsi="Arial" w:hint="default"/>
      </w:rPr>
    </w:lvl>
    <w:lvl w:ilvl="7" w:tplc="7E424CC4" w:tentative="1">
      <w:start w:val="1"/>
      <w:numFmt w:val="bullet"/>
      <w:lvlText w:val="•"/>
      <w:lvlJc w:val="left"/>
      <w:pPr>
        <w:tabs>
          <w:tab w:val="num" w:pos="5760"/>
        </w:tabs>
        <w:ind w:left="5760" w:hanging="360"/>
      </w:pPr>
      <w:rPr>
        <w:rFonts w:ascii="Arial" w:hAnsi="Arial" w:hint="default"/>
      </w:rPr>
    </w:lvl>
    <w:lvl w:ilvl="8" w:tplc="58960C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DA5AB3"/>
    <w:multiLevelType w:val="hybridMultilevel"/>
    <w:tmpl w:val="BDCCC54C"/>
    <w:lvl w:ilvl="0" w:tplc="A87C3E3C">
      <w:start w:val="1"/>
      <w:numFmt w:val="bullet"/>
      <w:lvlText w:val=""/>
      <w:lvlJc w:val="left"/>
      <w:pPr>
        <w:tabs>
          <w:tab w:val="num" w:pos="720"/>
        </w:tabs>
        <w:ind w:left="720" w:hanging="360"/>
      </w:pPr>
      <w:rPr>
        <w:rFonts w:ascii="Wingdings" w:hAnsi="Wingdings" w:hint="default"/>
      </w:rPr>
    </w:lvl>
    <w:lvl w:ilvl="1" w:tplc="E292B5DC" w:tentative="1">
      <w:start w:val="1"/>
      <w:numFmt w:val="bullet"/>
      <w:lvlText w:val=""/>
      <w:lvlJc w:val="left"/>
      <w:pPr>
        <w:tabs>
          <w:tab w:val="num" w:pos="1440"/>
        </w:tabs>
        <w:ind w:left="1440" w:hanging="360"/>
      </w:pPr>
      <w:rPr>
        <w:rFonts w:ascii="Wingdings" w:hAnsi="Wingdings" w:hint="default"/>
      </w:rPr>
    </w:lvl>
    <w:lvl w:ilvl="2" w:tplc="397CB81E" w:tentative="1">
      <w:start w:val="1"/>
      <w:numFmt w:val="bullet"/>
      <w:lvlText w:val=""/>
      <w:lvlJc w:val="left"/>
      <w:pPr>
        <w:tabs>
          <w:tab w:val="num" w:pos="2160"/>
        </w:tabs>
        <w:ind w:left="2160" w:hanging="360"/>
      </w:pPr>
      <w:rPr>
        <w:rFonts w:ascii="Wingdings" w:hAnsi="Wingdings" w:hint="default"/>
      </w:rPr>
    </w:lvl>
    <w:lvl w:ilvl="3" w:tplc="F7D080BE" w:tentative="1">
      <w:start w:val="1"/>
      <w:numFmt w:val="bullet"/>
      <w:lvlText w:val=""/>
      <w:lvlJc w:val="left"/>
      <w:pPr>
        <w:tabs>
          <w:tab w:val="num" w:pos="2880"/>
        </w:tabs>
        <w:ind w:left="2880" w:hanging="360"/>
      </w:pPr>
      <w:rPr>
        <w:rFonts w:ascii="Wingdings" w:hAnsi="Wingdings" w:hint="default"/>
      </w:rPr>
    </w:lvl>
    <w:lvl w:ilvl="4" w:tplc="6CC425C8" w:tentative="1">
      <w:start w:val="1"/>
      <w:numFmt w:val="bullet"/>
      <w:lvlText w:val=""/>
      <w:lvlJc w:val="left"/>
      <w:pPr>
        <w:tabs>
          <w:tab w:val="num" w:pos="3600"/>
        </w:tabs>
        <w:ind w:left="3600" w:hanging="360"/>
      </w:pPr>
      <w:rPr>
        <w:rFonts w:ascii="Wingdings" w:hAnsi="Wingdings" w:hint="default"/>
      </w:rPr>
    </w:lvl>
    <w:lvl w:ilvl="5" w:tplc="CE82D3F2" w:tentative="1">
      <w:start w:val="1"/>
      <w:numFmt w:val="bullet"/>
      <w:lvlText w:val=""/>
      <w:lvlJc w:val="left"/>
      <w:pPr>
        <w:tabs>
          <w:tab w:val="num" w:pos="4320"/>
        </w:tabs>
        <w:ind w:left="4320" w:hanging="360"/>
      </w:pPr>
      <w:rPr>
        <w:rFonts w:ascii="Wingdings" w:hAnsi="Wingdings" w:hint="default"/>
      </w:rPr>
    </w:lvl>
    <w:lvl w:ilvl="6" w:tplc="8376C3DC" w:tentative="1">
      <w:start w:val="1"/>
      <w:numFmt w:val="bullet"/>
      <w:lvlText w:val=""/>
      <w:lvlJc w:val="left"/>
      <w:pPr>
        <w:tabs>
          <w:tab w:val="num" w:pos="5040"/>
        </w:tabs>
        <w:ind w:left="5040" w:hanging="360"/>
      </w:pPr>
      <w:rPr>
        <w:rFonts w:ascii="Wingdings" w:hAnsi="Wingdings" w:hint="default"/>
      </w:rPr>
    </w:lvl>
    <w:lvl w:ilvl="7" w:tplc="6346F7E8" w:tentative="1">
      <w:start w:val="1"/>
      <w:numFmt w:val="bullet"/>
      <w:lvlText w:val=""/>
      <w:lvlJc w:val="left"/>
      <w:pPr>
        <w:tabs>
          <w:tab w:val="num" w:pos="5760"/>
        </w:tabs>
        <w:ind w:left="5760" w:hanging="360"/>
      </w:pPr>
      <w:rPr>
        <w:rFonts w:ascii="Wingdings" w:hAnsi="Wingdings" w:hint="default"/>
      </w:rPr>
    </w:lvl>
    <w:lvl w:ilvl="8" w:tplc="38EE4D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95089"/>
    <w:multiLevelType w:val="hybridMultilevel"/>
    <w:tmpl w:val="4140A0FE"/>
    <w:lvl w:ilvl="0" w:tplc="4C9A3E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BB14B1"/>
    <w:multiLevelType w:val="hybridMultilevel"/>
    <w:tmpl w:val="F2BE15FA"/>
    <w:lvl w:ilvl="0" w:tplc="8D743EC0">
      <w:start w:val="1"/>
      <w:numFmt w:val="bullet"/>
      <w:lvlText w:val="■"/>
      <w:lvlJc w:val="left"/>
      <w:pPr>
        <w:tabs>
          <w:tab w:val="num" w:pos="720"/>
        </w:tabs>
        <w:ind w:left="720" w:hanging="360"/>
      </w:pPr>
      <w:rPr>
        <w:rFonts w:ascii="Franklin Gothic Book" w:hAnsi="Franklin Gothic Book" w:hint="default"/>
      </w:rPr>
    </w:lvl>
    <w:lvl w:ilvl="1" w:tplc="C37AA100" w:tentative="1">
      <w:start w:val="1"/>
      <w:numFmt w:val="bullet"/>
      <w:lvlText w:val="■"/>
      <w:lvlJc w:val="left"/>
      <w:pPr>
        <w:tabs>
          <w:tab w:val="num" w:pos="1440"/>
        </w:tabs>
        <w:ind w:left="1440" w:hanging="360"/>
      </w:pPr>
      <w:rPr>
        <w:rFonts w:ascii="Franklin Gothic Book" w:hAnsi="Franklin Gothic Book" w:hint="default"/>
      </w:rPr>
    </w:lvl>
    <w:lvl w:ilvl="2" w:tplc="F09E9F86" w:tentative="1">
      <w:start w:val="1"/>
      <w:numFmt w:val="bullet"/>
      <w:lvlText w:val="■"/>
      <w:lvlJc w:val="left"/>
      <w:pPr>
        <w:tabs>
          <w:tab w:val="num" w:pos="2160"/>
        </w:tabs>
        <w:ind w:left="2160" w:hanging="360"/>
      </w:pPr>
      <w:rPr>
        <w:rFonts w:ascii="Franklin Gothic Book" w:hAnsi="Franklin Gothic Book" w:hint="default"/>
      </w:rPr>
    </w:lvl>
    <w:lvl w:ilvl="3" w:tplc="58A4EB20" w:tentative="1">
      <w:start w:val="1"/>
      <w:numFmt w:val="bullet"/>
      <w:lvlText w:val="■"/>
      <w:lvlJc w:val="left"/>
      <w:pPr>
        <w:tabs>
          <w:tab w:val="num" w:pos="2880"/>
        </w:tabs>
        <w:ind w:left="2880" w:hanging="360"/>
      </w:pPr>
      <w:rPr>
        <w:rFonts w:ascii="Franklin Gothic Book" w:hAnsi="Franklin Gothic Book" w:hint="default"/>
      </w:rPr>
    </w:lvl>
    <w:lvl w:ilvl="4" w:tplc="E2A0B66E" w:tentative="1">
      <w:start w:val="1"/>
      <w:numFmt w:val="bullet"/>
      <w:lvlText w:val="■"/>
      <w:lvlJc w:val="left"/>
      <w:pPr>
        <w:tabs>
          <w:tab w:val="num" w:pos="3600"/>
        </w:tabs>
        <w:ind w:left="3600" w:hanging="360"/>
      </w:pPr>
      <w:rPr>
        <w:rFonts w:ascii="Franklin Gothic Book" w:hAnsi="Franklin Gothic Book" w:hint="default"/>
      </w:rPr>
    </w:lvl>
    <w:lvl w:ilvl="5" w:tplc="342AB7EA" w:tentative="1">
      <w:start w:val="1"/>
      <w:numFmt w:val="bullet"/>
      <w:lvlText w:val="■"/>
      <w:lvlJc w:val="left"/>
      <w:pPr>
        <w:tabs>
          <w:tab w:val="num" w:pos="4320"/>
        </w:tabs>
        <w:ind w:left="4320" w:hanging="360"/>
      </w:pPr>
      <w:rPr>
        <w:rFonts w:ascii="Franklin Gothic Book" w:hAnsi="Franklin Gothic Book" w:hint="default"/>
      </w:rPr>
    </w:lvl>
    <w:lvl w:ilvl="6" w:tplc="019C1796" w:tentative="1">
      <w:start w:val="1"/>
      <w:numFmt w:val="bullet"/>
      <w:lvlText w:val="■"/>
      <w:lvlJc w:val="left"/>
      <w:pPr>
        <w:tabs>
          <w:tab w:val="num" w:pos="5040"/>
        </w:tabs>
        <w:ind w:left="5040" w:hanging="360"/>
      </w:pPr>
      <w:rPr>
        <w:rFonts w:ascii="Franklin Gothic Book" w:hAnsi="Franklin Gothic Book" w:hint="default"/>
      </w:rPr>
    </w:lvl>
    <w:lvl w:ilvl="7" w:tplc="51F6B594" w:tentative="1">
      <w:start w:val="1"/>
      <w:numFmt w:val="bullet"/>
      <w:lvlText w:val="■"/>
      <w:lvlJc w:val="left"/>
      <w:pPr>
        <w:tabs>
          <w:tab w:val="num" w:pos="5760"/>
        </w:tabs>
        <w:ind w:left="5760" w:hanging="360"/>
      </w:pPr>
      <w:rPr>
        <w:rFonts w:ascii="Franklin Gothic Book" w:hAnsi="Franklin Gothic Book" w:hint="default"/>
      </w:rPr>
    </w:lvl>
    <w:lvl w:ilvl="8" w:tplc="7EDE8A5C"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5C381445"/>
    <w:multiLevelType w:val="hybridMultilevel"/>
    <w:tmpl w:val="7DE42234"/>
    <w:lvl w:ilvl="0" w:tplc="6E60C146">
      <w:start w:val="1"/>
      <w:numFmt w:val="bullet"/>
      <w:lvlText w:val="•"/>
      <w:lvlJc w:val="left"/>
      <w:pPr>
        <w:tabs>
          <w:tab w:val="num" w:pos="720"/>
        </w:tabs>
        <w:ind w:left="720" w:hanging="360"/>
      </w:pPr>
      <w:rPr>
        <w:rFonts w:ascii="Arial" w:hAnsi="Arial" w:hint="default"/>
      </w:rPr>
    </w:lvl>
    <w:lvl w:ilvl="1" w:tplc="3CDAD136" w:tentative="1">
      <w:start w:val="1"/>
      <w:numFmt w:val="bullet"/>
      <w:lvlText w:val="•"/>
      <w:lvlJc w:val="left"/>
      <w:pPr>
        <w:tabs>
          <w:tab w:val="num" w:pos="1440"/>
        </w:tabs>
        <w:ind w:left="1440" w:hanging="360"/>
      </w:pPr>
      <w:rPr>
        <w:rFonts w:ascii="Arial" w:hAnsi="Arial" w:hint="default"/>
      </w:rPr>
    </w:lvl>
    <w:lvl w:ilvl="2" w:tplc="C156912E" w:tentative="1">
      <w:start w:val="1"/>
      <w:numFmt w:val="bullet"/>
      <w:lvlText w:val="•"/>
      <w:lvlJc w:val="left"/>
      <w:pPr>
        <w:tabs>
          <w:tab w:val="num" w:pos="2160"/>
        </w:tabs>
        <w:ind w:left="2160" w:hanging="360"/>
      </w:pPr>
      <w:rPr>
        <w:rFonts w:ascii="Arial" w:hAnsi="Arial" w:hint="default"/>
      </w:rPr>
    </w:lvl>
    <w:lvl w:ilvl="3" w:tplc="F378D74C" w:tentative="1">
      <w:start w:val="1"/>
      <w:numFmt w:val="bullet"/>
      <w:lvlText w:val="•"/>
      <w:lvlJc w:val="left"/>
      <w:pPr>
        <w:tabs>
          <w:tab w:val="num" w:pos="2880"/>
        </w:tabs>
        <w:ind w:left="2880" w:hanging="360"/>
      </w:pPr>
      <w:rPr>
        <w:rFonts w:ascii="Arial" w:hAnsi="Arial" w:hint="default"/>
      </w:rPr>
    </w:lvl>
    <w:lvl w:ilvl="4" w:tplc="0144DBDE" w:tentative="1">
      <w:start w:val="1"/>
      <w:numFmt w:val="bullet"/>
      <w:lvlText w:val="•"/>
      <w:lvlJc w:val="left"/>
      <w:pPr>
        <w:tabs>
          <w:tab w:val="num" w:pos="3600"/>
        </w:tabs>
        <w:ind w:left="3600" w:hanging="360"/>
      </w:pPr>
      <w:rPr>
        <w:rFonts w:ascii="Arial" w:hAnsi="Arial" w:hint="default"/>
      </w:rPr>
    </w:lvl>
    <w:lvl w:ilvl="5" w:tplc="59D01644" w:tentative="1">
      <w:start w:val="1"/>
      <w:numFmt w:val="bullet"/>
      <w:lvlText w:val="•"/>
      <w:lvlJc w:val="left"/>
      <w:pPr>
        <w:tabs>
          <w:tab w:val="num" w:pos="4320"/>
        </w:tabs>
        <w:ind w:left="4320" w:hanging="360"/>
      </w:pPr>
      <w:rPr>
        <w:rFonts w:ascii="Arial" w:hAnsi="Arial" w:hint="default"/>
      </w:rPr>
    </w:lvl>
    <w:lvl w:ilvl="6" w:tplc="954E7BD2" w:tentative="1">
      <w:start w:val="1"/>
      <w:numFmt w:val="bullet"/>
      <w:lvlText w:val="•"/>
      <w:lvlJc w:val="left"/>
      <w:pPr>
        <w:tabs>
          <w:tab w:val="num" w:pos="5040"/>
        </w:tabs>
        <w:ind w:left="5040" w:hanging="360"/>
      </w:pPr>
      <w:rPr>
        <w:rFonts w:ascii="Arial" w:hAnsi="Arial" w:hint="default"/>
      </w:rPr>
    </w:lvl>
    <w:lvl w:ilvl="7" w:tplc="8E8C1BB8" w:tentative="1">
      <w:start w:val="1"/>
      <w:numFmt w:val="bullet"/>
      <w:lvlText w:val="•"/>
      <w:lvlJc w:val="left"/>
      <w:pPr>
        <w:tabs>
          <w:tab w:val="num" w:pos="5760"/>
        </w:tabs>
        <w:ind w:left="5760" w:hanging="360"/>
      </w:pPr>
      <w:rPr>
        <w:rFonts w:ascii="Arial" w:hAnsi="Arial" w:hint="default"/>
      </w:rPr>
    </w:lvl>
    <w:lvl w:ilvl="8" w:tplc="A10AA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202653"/>
    <w:multiLevelType w:val="hybridMultilevel"/>
    <w:tmpl w:val="F7BC6CD4"/>
    <w:lvl w:ilvl="0" w:tplc="64A6CBC4">
      <w:start w:val="1"/>
      <w:numFmt w:val="bullet"/>
      <w:lvlText w:val="•"/>
      <w:lvlJc w:val="left"/>
      <w:pPr>
        <w:tabs>
          <w:tab w:val="num" w:pos="720"/>
        </w:tabs>
        <w:ind w:left="720" w:hanging="360"/>
      </w:pPr>
      <w:rPr>
        <w:rFonts w:ascii="Arial" w:hAnsi="Arial" w:hint="default"/>
      </w:rPr>
    </w:lvl>
    <w:lvl w:ilvl="1" w:tplc="B9B62C32" w:tentative="1">
      <w:start w:val="1"/>
      <w:numFmt w:val="bullet"/>
      <w:lvlText w:val="•"/>
      <w:lvlJc w:val="left"/>
      <w:pPr>
        <w:tabs>
          <w:tab w:val="num" w:pos="1440"/>
        </w:tabs>
        <w:ind w:left="1440" w:hanging="360"/>
      </w:pPr>
      <w:rPr>
        <w:rFonts w:ascii="Arial" w:hAnsi="Arial" w:hint="default"/>
      </w:rPr>
    </w:lvl>
    <w:lvl w:ilvl="2" w:tplc="BDDC139C" w:tentative="1">
      <w:start w:val="1"/>
      <w:numFmt w:val="bullet"/>
      <w:lvlText w:val="•"/>
      <w:lvlJc w:val="left"/>
      <w:pPr>
        <w:tabs>
          <w:tab w:val="num" w:pos="2160"/>
        </w:tabs>
        <w:ind w:left="2160" w:hanging="360"/>
      </w:pPr>
      <w:rPr>
        <w:rFonts w:ascii="Arial" w:hAnsi="Arial" w:hint="default"/>
      </w:rPr>
    </w:lvl>
    <w:lvl w:ilvl="3" w:tplc="A584289A" w:tentative="1">
      <w:start w:val="1"/>
      <w:numFmt w:val="bullet"/>
      <w:lvlText w:val="•"/>
      <w:lvlJc w:val="left"/>
      <w:pPr>
        <w:tabs>
          <w:tab w:val="num" w:pos="2880"/>
        </w:tabs>
        <w:ind w:left="2880" w:hanging="360"/>
      </w:pPr>
      <w:rPr>
        <w:rFonts w:ascii="Arial" w:hAnsi="Arial" w:hint="default"/>
      </w:rPr>
    </w:lvl>
    <w:lvl w:ilvl="4" w:tplc="F30A4E5E" w:tentative="1">
      <w:start w:val="1"/>
      <w:numFmt w:val="bullet"/>
      <w:lvlText w:val="•"/>
      <w:lvlJc w:val="left"/>
      <w:pPr>
        <w:tabs>
          <w:tab w:val="num" w:pos="3600"/>
        </w:tabs>
        <w:ind w:left="3600" w:hanging="360"/>
      </w:pPr>
      <w:rPr>
        <w:rFonts w:ascii="Arial" w:hAnsi="Arial" w:hint="default"/>
      </w:rPr>
    </w:lvl>
    <w:lvl w:ilvl="5" w:tplc="E7265A30" w:tentative="1">
      <w:start w:val="1"/>
      <w:numFmt w:val="bullet"/>
      <w:lvlText w:val="•"/>
      <w:lvlJc w:val="left"/>
      <w:pPr>
        <w:tabs>
          <w:tab w:val="num" w:pos="4320"/>
        </w:tabs>
        <w:ind w:left="4320" w:hanging="360"/>
      </w:pPr>
      <w:rPr>
        <w:rFonts w:ascii="Arial" w:hAnsi="Arial" w:hint="default"/>
      </w:rPr>
    </w:lvl>
    <w:lvl w:ilvl="6" w:tplc="41327880" w:tentative="1">
      <w:start w:val="1"/>
      <w:numFmt w:val="bullet"/>
      <w:lvlText w:val="•"/>
      <w:lvlJc w:val="left"/>
      <w:pPr>
        <w:tabs>
          <w:tab w:val="num" w:pos="5040"/>
        </w:tabs>
        <w:ind w:left="5040" w:hanging="360"/>
      </w:pPr>
      <w:rPr>
        <w:rFonts w:ascii="Arial" w:hAnsi="Arial" w:hint="default"/>
      </w:rPr>
    </w:lvl>
    <w:lvl w:ilvl="7" w:tplc="28F21868" w:tentative="1">
      <w:start w:val="1"/>
      <w:numFmt w:val="bullet"/>
      <w:lvlText w:val="•"/>
      <w:lvlJc w:val="left"/>
      <w:pPr>
        <w:tabs>
          <w:tab w:val="num" w:pos="5760"/>
        </w:tabs>
        <w:ind w:left="5760" w:hanging="360"/>
      </w:pPr>
      <w:rPr>
        <w:rFonts w:ascii="Arial" w:hAnsi="Arial" w:hint="default"/>
      </w:rPr>
    </w:lvl>
    <w:lvl w:ilvl="8" w:tplc="8C4CC9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D8420D"/>
    <w:multiLevelType w:val="hybridMultilevel"/>
    <w:tmpl w:val="6EECCFBA"/>
    <w:lvl w:ilvl="0" w:tplc="A5DC6CB0">
      <w:start w:val="1"/>
      <w:numFmt w:val="bullet"/>
      <w:lvlText w:val="•"/>
      <w:lvlJc w:val="left"/>
      <w:pPr>
        <w:tabs>
          <w:tab w:val="num" w:pos="720"/>
        </w:tabs>
        <w:ind w:left="720" w:hanging="360"/>
      </w:pPr>
      <w:rPr>
        <w:rFonts w:ascii="Arial" w:hAnsi="Arial" w:hint="default"/>
      </w:rPr>
    </w:lvl>
    <w:lvl w:ilvl="1" w:tplc="2404155E" w:tentative="1">
      <w:start w:val="1"/>
      <w:numFmt w:val="bullet"/>
      <w:lvlText w:val="•"/>
      <w:lvlJc w:val="left"/>
      <w:pPr>
        <w:tabs>
          <w:tab w:val="num" w:pos="1440"/>
        </w:tabs>
        <w:ind w:left="1440" w:hanging="360"/>
      </w:pPr>
      <w:rPr>
        <w:rFonts w:ascii="Arial" w:hAnsi="Arial" w:hint="default"/>
      </w:rPr>
    </w:lvl>
    <w:lvl w:ilvl="2" w:tplc="004E323C" w:tentative="1">
      <w:start w:val="1"/>
      <w:numFmt w:val="bullet"/>
      <w:lvlText w:val="•"/>
      <w:lvlJc w:val="left"/>
      <w:pPr>
        <w:tabs>
          <w:tab w:val="num" w:pos="2160"/>
        </w:tabs>
        <w:ind w:left="2160" w:hanging="360"/>
      </w:pPr>
      <w:rPr>
        <w:rFonts w:ascii="Arial" w:hAnsi="Arial" w:hint="default"/>
      </w:rPr>
    </w:lvl>
    <w:lvl w:ilvl="3" w:tplc="8A6614A0" w:tentative="1">
      <w:start w:val="1"/>
      <w:numFmt w:val="bullet"/>
      <w:lvlText w:val="•"/>
      <w:lvlJc w:val="left"/>
      <w:pPr>
        <w:tabs>
          <w:tab w:val="num" w:pos="2880"/>
        </w:tabs>
        <w:ind w:left="2880" w:hanging="360"/>
      </w:pPr>
      <w:rPr>
        <w:rFonts w:ascii="Arial" w:hAnsi="Arial" w:hint="default"/>
      </w:rPr>
    </w:lvl>
    <w:lvl w:ilvl="4" w:tplc="BB58BB5E" w:tentative="1">
      <w:start w:val="1"/>
      <w:numFmt w:val="bullet"/>
      <w:lvlText w:val="•"/>
      <w:lvlJc w:val="left"/>
      <w:pPr>
        <w:tabs>
          <w:tab w:val="num" w:pos="3600"/>
        </w:tabs>
        <w:ind w:left="3600" w:hanging="360"/>
      </w:pPr>
      <w:rPr>
        <w:rFonts w:ascii="Arial" w:hAnsi="Arial" w:hint="default"/>
      </w:rPr>
    </w:lvl>
    <w:lvl w:ilvl="5" w:tplc="A0FC8DFE" w:tentative="1">
      <w:start w:val="1"/>
      <w:numFmt w:val="bullet"/>
      <w:lvlText w:val="•"/>
      <w:lvlJc w:val="left"/>
      <w:pPr>
        <w:tabs>
          <w:tab w:val="num" w:pos="4320"/>
        </w:tabs>
        <w:ind w:left="4320" w:hanging="360"/>
      </w:pPr>
      <w:rPr>
        <w:rFonts w:ascii="Arial" w:hAnsi="Arial" w:hint="default"/>
      </w:rPr>
    </w:lvl>
    <w:lvl w:ilvl="6" w:tplc="AC387306" w:tentative="1">
      <w:start w:val="1"/>
      <w:numFmt w:val="bullet"/>
      <w:lvlText w:val="•"/>
      <w:lvlJc w:val="left"/>
      <w:pPr>
        <w:tabs>
          <w:tab w:val="num" w:pos="5040"/>
        </w:tabs>
        <w:ind w:left="5040" w:hanging="360"/>
      </w:pPr>
      <w:rPr>
        <w:rFonts w:ascii="Arial" w:hAnsi="Arial" w:hint="default"/>
      </w:rPr>
    </w:lvl>
    <w:lvl w:ilvl="7" w:tplc="0ECAB520" w:tentative="1">
      <w:start w:val="1"/>
      <w:numFmt w:val="bullet"/>
      <w:lvlText w:val="•"/>
      <w:lvlJc w:val="left"/>
      <w:pPr>
        <w:tabs>
          <w:tab w:val="num" w:pos="5760"/>
        </w:tabs>
        <w:ind w:left="5760" w:hanging="360"/>
      </w:pPr>
      <w:rPr>
        <w:rFonts w:ascii="Arial" w:hAnsi="Arial" w:hint="default"/>
      </w:rPr>
    </w:lvl>
    <w:lvl w:ilvl="8" w:tplc="FBBADB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0241EA"/>
    <w:multiLevelType w:val="hybridMultilevel"/>
    <w:tmpl w:val="BD248B94"/>
    <w:lvl w:ilvl="0" w:tplc="0F0468CC">
      <w:start w:val="1"/>
      <w:numFmt w:val="bullet"/>
      <w:lvlText w:val="•"/>
      <w:lvlJc w:val="left"/>
      <w:pPr>
        <w:tabs>
          <w:tab w:val="num" w:pos="720"/>
        </w:tabs>
        <w:ind w:left="720" w:hanging="360"/>
      </w:pPr>
      <w:rPr>
        <w:rFonts w:ascii="Arial" w:hAnsi="Arial" w:hint="default"/>
      </w:rPr>
    </w:lvl>
    <w:lvl w:ilvl="1" w:tplc="B8B6C3CE" w:tentative="1">
      <w:start w:val="1"/>
      <w:numFmt w:val="bullet"/>
      <w:lvlText w:val="•"/>
      <w:lvlJc w:val="left"/>
      <w:pPr>
        <w:tabs>
          <w:tab w:val="num" w:pos="1440"/>
        </w:tabs>
        <w:ind w:left="1440" w:hanging="360"/>
      </w:pPr>
      <w:rPr>
        <w:rFonts w:ascii="Arial" w:hAnsi="Arial" w:hint="default"/>
      </w:rPr>
    </w:lvl>
    <w:lvl w:ilvl="2" w:tplc="6BE46D72" w:tentative="1">
      <w:start w:val="1"/>
      <w:numFmt w:val="bullet"/>
      <w:lvlText w:val="•"/>
      <w:lvlJc w:val="left"/>
      <w:pPr>
        <w:tabs>
          <w:tab w:val="num" w:pos="2160"/>
        </w:tabs>
        <w:ind w:left="2160" w:hanging="360"/>
      </w:pPr>
      <w:rPr>
        <w:rFonts w:ascii="Arial" w:hAnsi="Arial" w:hint="default"/>
      </w:rPr>
    </w:lvl>
    <w:lvl w:ilvl="3" w:tplc="39DE7FD8" w:tentative="1">
      <w:start w:val="1"/>
      <w:numFmt w:val="bullet"/>
      <w:lvlText w:val="•"/>
      <w:lvlJc w:val="left"/>
      <w:pPr>
        <w:tabs>
          <w:tab w:val="num" w:pos="2880"/>
        </w:tabs>
        <w:ind w:left="2880" w:hanging="360"/>
      </w:pPr>
      <w:rPr>
        <w:rFonts w:ascii="Arial" w:hAnsi="Arial" w:hint="default"/>
      </w:rPr>
    </w:lvl>
    <w:lvl w:ilvl="4" w:tplc="FF761540" w:tentative="1">
      <w:start w:val="1"/>
      <w:numFmt w:val="bullet"/>
      <w:lvlText w:val="•"/>
      <w:lvlJc w:val="left"/>
      <w:pPr>
        <w:tabs>
          <w:tab w:val="num" w:pos="3600"/>
        </w:tabs>
        <w:ind w:left="3600" w:hanging="360"/>
      </w:pPr>
      <w:rPr>
        <w:rFonts w:ascii="Arial" w:hAnsi="Arial" w:hint="default"/>
      </w:rPr>
    </w:lvl>
    <w:lvl w:ilvl="5" w:tplc="7DC0A764" w:tentative="1">
      <w:start w:val="1"/>
      <w:numFmt w:val="bullet"/>
      <w:lvlText w:val="•"/>
      <w:lvlJc w:val="left"/>
      <w:pPr>
        <w:tabs>
          <w:tab w:val="num" w:pos="4320"/>
        </w:tabs>
        <w:ind w:left="4320" w:hanging="360"/>
      </w:pPr>
      <w:rPr>
        <w:rFonts w:ascii="Arial" w:hAnsi="Arial" w:hint="default"/>
      </w:rPr>
    </w:lvl>
    <w:lvl w:ilvl="6" w:tplc="37E4A106" w:tentative="1">
      <w:start w:val="1"/>
      <w:numFmt w:val="bullet"/>
      <w:lvlText w:val="•"/>
      <w:lvlJc w:val="left"/>
      <w:pPr>
        <w:tabs>
          <w:tab w:val="num" w:pos="5040"/>
        </w:tabs>
        <w:ind w:left="5040" w:hanging="360"/>
      </w:pPr>
      <w:rPr>
        <w:rFonts w:ascii="Arial" w:hAnsi="Arial" w:hint="default"/>
      </w:rPr>
    </w:lvl>
    <w:lvl w:ilvl="7" w:tplc="0D060992" w:tentative="1">
      <w:start w:val="1"/>
      <w:numFmt w:val="bullet"/>
      <w:lvlText w:val="•"/>
      <w:lvlJc w:val="left"/>
      <w:pPr>
        <w:tabs>
          <w:tab w:val="num" w:pos="5760"/>
        </w:tabs>
        <w:ind w:left="5760" w:hanging="360"/>
      </w:pPr>
      <w:rPr>
        <w:rFonts w:ascii="Arial" w:hAnsi="Arial" w:hint="default"/>
      </w:rPr>
    </w:lvl>
    <w:lvl w:ilvl="8" w:tplc="746011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B96F71"/>
    <w:multiLevelType w:val="hybridMultilevel"/>
    <w:tmpl w:val="17A09CA4"/>
    <w:lvl w:ilvl="0" w:tplc="B0B24908">
      <w:start w:val="1"/>
      <w:numFmt w:val="bullet"/>
      <w:lvlText w:val=""/>
      <w:lvlJc w:val="left"/>
      <w:pPr>
        <w:tabs>
          <w:tab w:val="num" w:pos="720"/>
        </w:tabs>
        <w:ind w:left="720" w:hanging="360"/>
      </w:pPr>
      <w:rPr>
        <w:rFonts w:ascii="Wingdings 3" w:hAnsi="Wingdings 3" w:hint="default"/>
      </w:rPr>
    </w:lvl>
    <w:lvl w:ilvl="1" w:tplc="33B8AA46" w:tentative="1">
      <w:start w:val="1"/>
      <w:numFmt w:val="bullet"/>
      <w:lvlText w:val=""/>
      <w:lvlJc w:val="left"/>
      <w:pPr>
        <w:tabs>
          <w:tab w:val="num" w:pos="1440"/>
        </w:tabs>
        <w:ind w:left="1440" w:hanging="360"/>
      </w:pPr>
      <w:rPr>
        <w:rFonts w:ascii="Wingdings 3" w:hAnsi="Wingdings 3" w:hint="default"/>
      </w:rPr>
    </w:lvl>
    <w:lvl w:ilvl="2" w:tplc="E0E66CC2" w:tentative="1">
      <w:start w:val="1"/>
      <w:numFmt w:val="bullet"/>
      <w:lvlText w:val=""/>
      <w:lvlJc w:val="left"/>
      <w:pPr>
        <w:tabs>
          <w:tab w:val="num" w:pos="2160"/>
        </w:tabs>
        <w:ind w:left="2160" w:hanging="360"/>
      </w:pPr>
      <w:rPr>
        <w:rFonts w:ascii="Wingdings 3" w:hAnsi="Wingdings 3" w:hint="default"/>
      </w:rPr>
    </w:lvl>
    <w:lvl w:ilvl="3" w:tplc="BDB69B1E" w:tentative="1">
      <w:start w:val="1"/>
      <w:numFmt w:val="bullet"/>
      <w:lvlText w:val=""/>
      <w:lvlJc w:val="left"/>
      <w:pPr>
        <w:tabs>
          <w:tab w:val="num" w:pos="2880"/>
        </w:tabs>
        <w:ind w:left="2880" w:hanging="360"/>
      </w:pPr>
      <w:rPr>
        <w:rFonts w:ascii="Wingdings 3" w:hAnsi="Wingdings 3" w:hint="default"/>
      </w:rPr>
    </w:lvl>
    <w:lvl w:ilvl="4" w:tplc="513E278A" w:tentative="1">
      <w:start w:val="1"/>
      <w:numFmt w:val="bullet"/>
      <w:lvlText w:val=""/>
      <w:lvlJc w:val="left"/>
      <w:pPr>
        <w:tabs>
          <w:tab w:val="num" w:pos="3600"/>
        </w:tabs>
        <w:ind w:left="3600" w:hanging="360"/>
      </w:pPr>
      <w:rPr>
        <w:rFonts w:ascii="Wingdings 3" w:hAnsi="Wingdings 3" w:hint="default"/>
      </w:rPr>
    </w:lvl>
    <w:lvl w:ilvl="5" w:tplc="2D7C5DFE" w:tentative="1">
      <w:start w:val="1"/>
      <w:numFmt w:val="bullet"/>
      <w:lvlText w:val=""/>
      <w:lvlJc w:val="left"/>
      <w:pPr>
        <w:tabs>
          <w:tab w:val="num" w:pos="4320"/>
        </w:tabs>
        <w:ind w:left="4320" w:hanging="360"/>
      </w:pPr>
      <w:rPr>
        <w:rFonts w:ascii="Wingdings 3" w:hAnsi="Wingdings 3" w:hint="default"/>
      </w:rPr>
    </w:lvl>
    <w:lvl w:ilvl="6" w:tplc="5CAE0074" w:tentative="1">
      <w:start w:val="1"/>
      <w:numFmt w:val="bullet"/>
      <w:lvlText w:val=""/>
      <w:lvlJc w:val="left"/>
      <w:pPr>
        <w:tabs>
          <w:tab w:val="num" w:pos="5040"/>
        </w:tabs>
        <w:ind w:left="5040" w:hanging="360"/>
      </w:pPr>
      <w:rPr>
        <w:rFonts w:ascii="Wingdings 3" w:hAnsi="Wingdings 3" w:hint="default"/>
      </w:rPr>
    </w:lvl>
    <w:lvl w:ilvl="7" w:tplc="CDDAA004" w:tentative="1">
      <w:start w:val="1"/>
      <w:numFmt w:val="bullet"/>
      <w:lvlText w:val=""/>
      <w:lvlJc w:val="left"/>
      <w:pPr>
        <w:tabs>
          <w:tab w:val="num" w:pos="5760"/>
        </w:tabs>
        <w:ind w:left="5760" w:hanging="360"/>
      </w:pPr>
      <w:rPr>
        <w:rFonts w:ascii="Wingdings 3" w:hAnsi="Wingdings 3" w:hint="default"/>
      </w:rPr>
    </w:lvl>
    <w:lvl w:ilvl="8" w:tplc="63BEFE3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23C403C"/>
    <w:multiLevelType w:val="hybridMultilevel"/>
    <w:tmpl w:val="23C20B8E"/>
    <w:lvl w:ilvl="0" w:tplc="BAF6E972">
      <w:start w:val="1"/>
      <w:numFmt w:val="bullet"/>
      <w:lvlText w:val="-"/>
      <w:lvlJc w:val="left"/>
      <w:pPr>
        <w:tabs>
          <w:tab w:val="num" w:pos="720"/>
        </w:tabs>
        <w:ind w:left="720" w:hanging="360"/>
      </w:pPr>
      <w:rPr>
        <w:rFonts w:ascii="Times New Roman" w:hAnsi="Times New Roman" w:hint="default"/>
      </w:rPr>
    </w:lvl>
    <w:lvl w:ilvl="1" w:tplc="377AA042" w:tentative="1">
      <w:start w:val="1"/>
      <w:numFmt w:val="bullet"/>
      <w:lvlText w:val="-"/>
      <w:lvlJc w:val="left"/>
      <w:pPr>
        <w:tabs>
          <w:tab w:val="num" w:pos="1440"/>
        </w:tabs>
        <w:ind w:left="1440" w:hanging="360"/>
      </w:pPr>
      <w:rPr>
        <w:rFonts w:ascii="Times New Roman" w:hAnsi="Times New Roman" w:hint="default"/>
      </w:rPr>
    </w:lvl>
    <w:lvl w:ilvl="2" w:tplc="88A22BC2" w:tentative="1">
      <w:start w:val="1"/>
      <w:numFmt w:val="bullet"/>
      <w:lvlText w:val="-"/>
      <w:lvlJc w:val="left"/>
      <w:pPr>
        <w:tabs>
          <w:tab w:val="num" w:pos="2160"/>
        </w:tabs>
        <w:ind w:left="2160" w:hanging="360"/>
      </w:pPr>
      <w:rPr>
        <w:rFonts w:ascii="Times New Roman" w:hAnsi="Times New Roman" w:hint="default"/>
      </w:rPr>
    </w:lvl>
    <w:lvl w:ilvl="3" w:tplc="220C7776" w:tentative="1">
      <w:start w:val="1"/>
      <w:numFmt w:val="bullet"/>
      <w:lvlText w:val="-"/>
      <w:lvlJc w:val="left"/>
      <w:pPr>
        <w:tabs>
          <w:tab w:val="num" w:pos="2880"/>
        </w:tabs>
        <w:ind w:left="2880" w:hanging="360"/>
      </w:pPr>
      <w:rPr>
        <w:rFonts w:ascii="Times New Roman" w:hAnsi="Times New Roman" w:hint="default"/>
      </w:rPr>
    </w:lvl>
    <w:lvl w:ilvl="4" w:tplc="6F188504" w:tentative="1">
      <w:start w:val="1"/>
      <w:numFmt w:val="bullet"/>
      <w:lvlText w:val="-"/>
      <w:lvlJc w:val="left"/>
      <w:pPr>
        <w:tabs>
          <w:tab w:val="num" w:pos="3600"/>
        </w:tabs>
        <w:ind w:left="3600" w:hanging="360"/>
      </w:pPr>
      <w:rPr>
        <w:rFonts w:ascii="Times New Roman" w:hAnsi="Times New Roman" w:hint="default"/>
      </w:rPr>
    </w:lvl>
    <w:lvl w:ilvl="5" w:tplc="50901958" w:tentative="1">
      <w:start w:val="1"/>
      <w:numFmt w:val="bullet"/>
      <w:lvlText w:val="-"/>
      <w:lvlJc w:val="left"/>
      <w:pPr>
        <w:tabs>
          <w:tab w:val="num" w:pos="4320"/>
        </w:tabs>
        <w:ind w:left="4320" w:hanging="360"/>
      </w:pPr>
      <w:rPr>
        <w:rFonts w:ascii="Times New Roman" w:hAnsi="Times New Roman" w:hint="default"/>
      </w:rPr>
    </w:lvl>
    <w:lvl w:ilvl="6" w:tplc="BAD0565E" w:tentative="1">
      <w:start w:val="1"/>
      <w:numFmt w:val="bullet"/>
      <w:lvlText w:val="-"/>
      <w:lvlJc w:val="left"/>
      <w:pPr>
        <w:tabs>
          <w:tab w:val="num" w:pos="5040"/>
        </w:tabs>
        <w:ind w:left="5040" w:hanging="360"/>
      </w:pPr>
      <w:rPr>
        <w:rFonts w:ascii="Times New Roman" w:hAnsi="Times New Roman" w:hint="default"/>
      </w:rPr>
    </w:lvl>
    <w:lvl w:ilvl="7" w:tplc="B9F0B400" w:tentative="1">
      <w:start w:val="1"/>
      <w:numFmt w:val="bullet"/>
      <w:lvlText w:val="-"/>
      <w:lvlJc w:val="left"/>
      <w:pPr>
        <w:tabs>
          <w:tab w:val="num" w:pos="5760"/>
        </w:tabs>
        <w:ind w:left="5760" w:hanging="360"/>
      </w:pPr>
      <w:rPr>
        <w:rFonts w:ascii="Times New Roman" w:hAnsi="Times New Roman" w:hint="default"/>
      </w:rPr>
    </w:lvl>
    <w:lvl w:ilvl="8" w:tplc="1A8AA5E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8A2D4A"/>
    <w:multiLevelType w:val="hybridMultilevel"/>
    <w:tmpl w:val="54745A1C"/>
    <w:lvl w:ilvl="0" w:tplc="68B8E2BC">
      <w:start w:val="1"/>
      <w:numFmt w:val="bullet"/>
      <w:lvlText w:val="•"/>
      <w:lvlJc w:val="left"/>
      <w:pPr>
        <w:tabs>
          <w:tab w:val="num" w:pos="720"/>
        </w:tabs>
        <w:ind w:left="720" w:hanging="360"/>
      </w:pPr>
      <w:rPr>
        <w:rFonts w:ascii="Arial" w:hAnsi="Arial" w:hint="default"/>
      </w:rPr>
    </w:lvl>
    <w:lvl w:ilvl="1" w:tplc="F39A0CA8" w:tentative="1">
      <w:start w:val="1"/>
      <w:numFmt w:val="bullet"/>
      <w:lvlText w:val="•"/>
      <w:lvlJc w:val="left"/>
      <w:pPr>
        <w:tabs>
          <w:tab w:val="num" w:pos="1440"/>
        </w:tabs>
        <w:ind w:left="1440" w:hanging="360"/>
      </w:pPr>
      <w:rPr>
        <w:rFonts w:ascii="Arial" w:hAnsi="Arial" w:hint="default"/>
      </w:rPr>
    </w:lvl>
    <w:lvl w:ilvl="2" w:tplc="000878C2" w:tentative="1">
      <w:start w:val="1"/>
      <w:numFmt w:val="bullet"/>
      <w:lvlText w:val="•"/>
      <w:lvlJc w:val="left"/>
      <w:pPr>
        <w:tabs>
          <w:tab w:val="num" w:pos="2160"/>
        </w:tabs>
        <w:ind w:left="2160" w:hanging="360"/>
      </w:pPr>
      <w:rPr>
        <w:rFonts w:ascii="Arial" w:hAnsi="Arial" w:hint="default"/>
      </w:rPr>
    </w:lvl>
    <w:lvl w:ilvl="3" w:tplc="13A04F74" w:tentative="1">
      <w:start w:val="1"/>
      <w:numFmt w:val="bullet"/>
      <w:lvlText w:val="•"/>
      <w:lvlJc w:val="left"/>
      <w:pPr>
        <w:tabs>
          <w:tab w:val="num" w:pos="2880"/>
        </w:tabs>
        <w:ind w:left="2880" w:hanging="360"/>
      </w:pPr>
      <w:rPr>
        <w:rFonts w:ascii="Arial" w:hAnsi="Arial" w:hint="default"/>
      </w:rPr>
    </w:lvl>
    <w:lvl w:ilvl="4" w:tplc="84AE7D2C" w:tentative="1">
      <w:start w:val="1"/>
      <w:numFmt w:val="bullet"/>
      <w:lvlText w:val="•"/>
      <w:lvlJc w:val="left"/>
      <w:pPr>
        <w:tabs>
          <w:tab w:val="num" w:pos="3600"/>
        </w:tabs>
        <w:ind w:left="3600" w:hanging="360"/>
      </w:pPr>
      <w:rPr>
        <w:rFonts w:ascii="Arial" w:hAnsi="Arial" w:hint="default"/>
      </w:rPr>
    </w:lvl>
    <w:lvl w:ilvl="5" w:tplc="733425F2" w:tentative="1">
      <w:start w:val="1"/>
      <w:numFmt w:val="bullet"/>
      <w:lvlText w:val="•"/>
      <w:lvlJc w:val="left"/>
      <w:pPr>
        <w:tabs>
          <w:tab w:val="num" w:pos="4320"/>
        </w:tabs>
        <w:ind w:left="4320" w:hanging="360"/>
      </w:pPr>
      <w:rPr>
        <w:rFonts w:ascii="Arial" w:hAnsi="Arial" w:hint="default"/>
      </w:rPr>
    </w:lvl>
    <w:lvl w:ilvl="6" w:tplc="2B7C8474" w:tentative="1">
      <w:start w:val="1"/>
      <w:numFmt w:val="bullet"/>
      <w:lvlText w:val="•"/>
      <w:lvlJc w:val="left"/>
      <w:pPr>
        <w:tabs>
          <w:tab w:val="num" w:pos="5040"/>
        </w:tabs>
        <w:ind w:left="5040" w:hanging="360"/>
      </w:pPr>
      <w:rPr>
        <w:rFonts w:ascii="Arial" w:hAnsi="Arial" w:hint="default"/>
      </w:rPr>
    </w:lvl>
    <w:lvl w:ilvl="7" w:tplc="C472FFCC" w:tentative="1">
      <w:start w:val="1"/>
      <w:numFmt w:val="bullet"/>
      <w:lvlText w:val="•"/>
      <w:lvlJc w:val="left"/>
      <w:pPr>
        <w:tabs>
          <w:tab w:val="num" w:pos="5760"/>
        </w:tabs>
        <w:ind w:left="5760" w:hanging="360"/>
      </w:pPr>
      <w:rPr>
        <w:rFonts w:ascii="Arial" w:hAnsi="Arial" w:hint="default"/>
      </w:rPr>
    </w:lvl>
    <w:lvl w:ilvl="8" w:tplc="CE4E0C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E07042"/>
    <w:multiLevelType w:val="hybridMultilevel"/>
    <w:tmpl w:val="DA98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7"/>
  </w:num>
  <w:num w:numId="4">
    <w:abstractNumId w:val="14"/>
  </w:num>
  <w:num w:numId="5">
    <w:abstractNumId w:val="0"/>
  </w:num>
  <w:num w:numId="6">
    <w:abstractNumId w:val="5"/>
  </w:num>
  <w:num w:numId="7">
    <w:abstractNumId w:val="13"/>
  </w:num>
  <w:num w:numId="8">
    <w:abstractNumId w:val="6"/>
  </w:num>
  <w:num w:numId="9">
    <w:abstractNumId w:val="9"/>
  </w:num>
  <w:num w:numId="10">
    <w:abstractNumId w:val="8"/>
  </w:num>
  <w:num w:numId="11">
    <w:abstractNumId w:val="3"/>
  </w:num>
  <w:num w:numId="12">
    <w:abstractNumId w:val="2"/>
  </w:num>
  <w:num w:numId="13">
    <w:abstractNumId w:val="11"/>
  </w:num>
  <w:num w:numId="14">
    <w:abstractNumId w:val="16"/>
  </w:num>
  <w:num w:numId="15">
    <w:abstractNumId w:val="12"/>
  </w:num>
  <w:num w:numId="16">
    <w:abstractNumId w:val="1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75"/>
    <w:rsid w:val="000007BF"/>
    <w:rsid w:val="00010824"/>
    <w:rsid w:val="00014325"/>
    <w:rsid w:val="00017F39"/>
    <w:rsid w:val="000215BD"/>
    <w:rsid w:val="00035F6B"/>
    <w:rsid w:val="00041AD3"/>
    <w:rsid w:val="00044E1D"/>
    <w:rsid w:val="00054C48"/>
    <w:rsid w:val="00054E01"/>
    <w:rsid w:val="00062956"/>
    <w:rsid w:val="00063B4D"/>
    <w:rsid w:val="000667E1"/>
    <w:rsid w:val="0006724F"/>
    <w:rsid w:val="00070A4F"/>
    <w:rsid w:val="00072276"/>
    <w:rsid w:val="0007703A"/>
    <w:rsid w:val="0008431F"/>
    <w:rsid w:val="000910D6"/>
    <w:rsid w:val="00091CA3"/>
    <w:rsid w:val="00093048"/>
    <w:rsid w:val="000B1472"/>
    <w:rsid w:val="000B209A"/>
    <w:rsid w:val="000B2B9D"/>
    <w:rsid w:val="000C18F6"/>
    <w:rsid w:val="000C7AAA"/>
    <w:rsid w:val="000E5D97"/>
    <w:rsid w:val="000E6D6F"/>
    <w:rsid w:val="000F06D3"/>
    <w:rsid w:val="000F5BBB"/>
    <w:rsid w:val="00113377"/>
    <w:rsid w:val="00117411"/>
    <w:rsid w:val="00120200"/>
    <w:rsid w:val="00120E7C"/>
    <w:rsid w:val="0012206E"/>
    <w:rsid w:val="0012722B"/>
    <w:rsid w:val="0012789D"/>
    <w:rsid w:val="00130A4E"/>
    <w:rsid w:val="00131668"/>
    <w:rsid w:val="00133C50"/>
    <w:rsid w:val="001364EC"/>
    <w:rsid w:val="0014223C"/>
    <w:rsid w:val="001438F6"/>
    <w:rsid w:val="00143FC6"/>
    <w:rsid w:val="0015079C"/>
    <w:rsid w:val="00151469"/>
    <w:rsid w:val="001617D2"/>
    <w:rsid w:val="00164251"/>
    <w:rsid w:val="001710AF"/>
    <w:rsid w:val="00180FCF"/>
    <w:rsid w:val="0018101C"/>
    <w:rsid w:val="00185663"/>
    <w:rsid w:val="001A05B9"/>
    <w:rsid w:val="001C2F39"/>
    <w:rsid w:val="001C459D"/>
    <w:rsid w:val="001D55CA"/>
    <w:rsid w:val="001E234C"/>
    <w:rsid w:val="001F3231"/>
    <w:rsid w:val="002009CE"/>
    <w:rsid w:val="002023F7"/>
    <w:rsid w:val="00205613"/>
    <w:rsid w:val="00207D84"/>
    <w:rsid w:val="00214838"/>
    <w:rsid w:val="002237BD"/>
    <w:rsid w:val="002249A1"/>
    <w:rsid w:val="002628D7"/>
    <w:rsid w:val="00263740"/>
    <w:rsid w:val="00266DF0"/>
    <w:rsid w:val="00271B50"/>
    <w:rsid w:val="00271C2A"/>
    <w:rsid w:val="00280A63"/>
    <w:rsid w:val="00283A82"/>
    <w:rsid w:val="002918D0"/>
    <w:rsid w:val="00291C02"/>
    <w:rsid w:val="00295756"/>
    <w:rsid w:val="002A3B0B"/>
    <w:rsid w:val="002B1496"/>
    <w:rsid w:val="002B3EDB"/>
    <w:rsid w:val="002B4A21"/>
    <w:rsid w:val="002B4D06"/>
    <w:rsid w:val="002E3EA4"/>
    <w:rsid w:val="00306C53"/>
    <w:rsid w:val="00312A30"/>
    <w:rsid w:val="00330C7E"/>
    <w:rsid w:val="00331C85"/>
    <w:rsid w:val="00336CA9"/>
    <w:rsid w:val="0034618C"/>
    <w:rsid w:val="0034662F"/>
    <w:rsid w:val="0035499C"/>
    <w:rsid w:val="003566B1"/>
    <w:rsid w:val="00356A8E"/>
    <w:rsid w:val="0036108F"/>
    <w:rsid w:val="00361A8B"/>
    <w:rsid w:val="00371F37"/>
    <w:rsid w:val="00373126"/>
    <w:rsid w:val="00380BC2"/>
    <w:rsid w:val="00382712"/>
    <w:rsid w:val="0039085B"/>
    <w:rsid w:val="00391BA1"/>
    <w:rsid w:val="003A4BEF"/>
    <w:rsid w:val="003A509B"/>
    <w:rsid w:val="003A58DA"/>
    <w:rsid w:val="003B0F7B"/>
    <w:rsid w:val="003B3154"/>
    <w:rsid w:val="003B3758"/>
    <w:rsid w:val="003C2270"/>
    <w:rsid w:val="003D0850"/>
    <w:rsid w:val="003D23DC"/>
    <w:rsid w:val="003D25D5"/>
    <w:rsid w:val="003D61AF"/>
    <w:rsid w:val="003D7A00"/>
    <w:rsid w:val="003E3432"/>
    <w:rsid w:val="003E360D"/>
    <w:rsid w:val="003E5923"/>
    <w:rsid w:val="003F24EE"/>
    <w:rsid w:val="003F35C2"/>
    <w:rsid w:val="003F7E8E"/>
    <w:rsid w:val="00401805"/>
    <w:rsid w:val="00403D6B"/>
    <w:rsid w:val="00411A80"/>
    <w:rsid w:val="004131A4"/>
    <w:rsid w:val="00413654"/>
    <w:rsid w:val="00415E09"/>
    <w:rsid w:val="004315B3"/>
    <w:rsid w:val="00441398"/>
    <w:rsid w:val="004413A7"/>
    <w:rsid w:val="0044234F"/>
    <w:rsid w:val="004426BE"/>
    <w:rsid w:val="00451766"/>
    <w:rsid w:val="004614E6"/>
    <w:rsid w:val="004654BF"/>
    <w:rsid w:val="00465605"/>
    <w:rsid w:val="00473C6C"/>
    <w:rsid w:val="0047682E"/>
    <w:rsid w:val="00477528"/>
    <w:rsid w:val="00477D68"/>
    <w:rsid w:val="00477E6E"/>
    <w:rsid w:val="00480166"/>
    <w:rsid w:val="0048253B"/>
    <w:rsid w:val="00484716"/>
    <w:rsid w:val="00491A7F"/>
    <w:rsid w:val="004A4AC0"/>
    <w:rsid w:val="004A51A4"/>
    <w:rsid w:val="004A664F"/>
    <w:rsid w:val="004C31F0"/>
    <w:rsid w:val="004C6ACB"/>
    <w:rsid w:val="004D3999"/>
    <w:rsid w:val="004D59A2"/>
    <w:rsid w:val="004D61F2"/>
    <w:rsid w:val="004D6D07"/>
    <w:rsid w:val="004E2E19"/>
    <w:rsid w:val="004F31AA"/>
    <w:rsid w:val="004F4F85"/>
    <w:rsid w:val="00504F18"/>
    <w:rsid w:val="0051271B"/>
    <w:rsid w:val="00512E56"/>
    <w:rsid w:val="00517106"/>
    <w:rsid w:val="00523910"/>
    <w:rsid w:val="00527B7C"/>
    <w:rsid w:val="005300CE"/>
    <w:rsid w:val="00531D49"/>
    <w:rsid w:val="0053205F"/>
    <w:rsid w:val="00532CCA"/>
    <w:rsid w:val="005352F8"/>
    <w:rsid w:val="005358FD"/>
    <w:rsid w:val="00537EC3"/>
    <w:rsid w:val="00542904"/>
    <w:rsid w:val="00561855"/>
    <w:rsid w:val="00562C32"/>
    <w:rsid w:val="00566658"/>
    <w:rsid w:val="00570674"/>
    <w:rsid w:val="00571CDF"/>
    <w:rsid w:val="00573657"/>
    <w:rsid w:val="0058062B"/>
    <w:rsid w:val="00584AD0"/>
    <w:rsid w:val="005A0270"/>
    <w:rsid w:val="005A37C2"/>
    <w:rsid w:val="005A37DE"/>
    <w:rsid w:val="005A44E6"/>
    <w:rsid w:val="005A577A"/>
    <w:rsid w:val="005A5961"/>
    <w:rsid w:val="005B163E"/>
    <w:rsid w:val="005C0979"/>
    <w:rsid w:val="005C2718"/>
    <w:rsid w:val="005D34FE"/>
    <w:rsid w:val="005E412C"/>
    <w:rsid w:val="005E622A"/>
    <w:rsid w:val="005F679C"/>
    <w:rsid w:val="00614BD9"/>
    <w:rsid w:val="0061772E"/>
    <w:rsid w:val="00623E57"/>
    <w:rsid w:val="006340E3"/>
    <w:rsid w:val="00635527"/>
    <w:rsid w:val="00636387"/>
    <w:rsid w:val="0064007F"/>
    <w:rsid w:val="00645628"/>
    <w:rsid w:val="0064617D"/>
    <w:rsid w:val="006639CE"/>
    <w:rsid w:val="00671BA9"/>
    <w:rsid w:val="006A56F0"/>
    <w:rsid w:val="006A7337"/>
    <w:rsid w:val="006B286E"/>
    <w:rsid w:val="006B44A4"/>
    <w:rsid w:val="006B7F9A"/>
    <w:rsid w:val="006C1EBE"/>
    <w:rsid w:val="006D40F2"/>
    <w:rsid w:val="006D4450"/>
    <w:rsid w:val="006E0E01"/>
    <w:rsid w:val="006E5588"/>
    <w:rsid w:val="006F1584"/>
    <w:rsid w:val="006F1FB6"/>
    <w:rsid w:val="006F2D7C"/>
    <w:rsid w:val="006F509A"/>
    <w:rsid w:val="00700B93"/>
    <w:rsid w:val="007070EE"/>
    <w:rsid w:val="00712601"/>
    <w:rsid w:val="00722D4F"/>
    <w:rsid w:val="00725FD3"/>
    <w:rsid w:val="00730F23"/>
    <w:rsid w:val="00731D3A"/>
    <w:rsid w:val="00732CF2"/>
    <w:rsid w:val="00736AD3"/>
    <w:rsid w:val="00742773"/>
    <w:rsid w:val="00771169"/>
    <w:rsid w:val="0077167B"/>
    <w:rsid w:val="0077247E"/>
    <w:rsid w:val="00774D71"/>
    <w:rsid w:val="00781299"/>
    <w:rsid w:val="00784283"/>
    <w:rsid w:val="00794285"/>
    <w:rsid w:val="007A5736"/>
    <w:rsid w:val="007B398D"/>
    <w:rsid w:val="007C0C6C"/>
    <w:rsid w:val="007C266A"/>
    <w:rsid w:val="007C6C0C"/>
    <w:rsid w:val="007D0650"/>
    <w:rsid w:val="007D16F7"/>
    <w:rsid w:val="00801F2C"/>
    <w:rsid w:val="0080299F"/>
    <w:rsid w:val="008210B8"/>
    <w:rsid w:val="0082497D"/>
    <w:rsid w:val="00841109"/>
    <w:rsid w:val="008429DF"/>
    <w:rsid w:val="0086199E"/>
    <w:rsid w:val="00874994"/>
    <w:rsid w:val="00886E53"/>
    <w:rsid w:val="00894273"/>
    <w:rsid w:val="00894310"/>
    <w:rsid w:val="00895DAF"/>
    <w:rsid w:val="00897870"/>
    <w:rsid w:val="008A53C9"/>
    <w:rsid w:val="008A547E"/>
    <w:rsid w:val="008B2A6E"/>
    <w:rsid w:val="008B5F50"/>
    <w:rsid w:val="008B6BB9"/>
    <w:rsid w:val="008C5E00"/>
    <w:rsid w:val="008E3490"/>
    <w:rsid w:val="008E51B9"/>
    <w:rsid w:val="008E6182"/>
    <w:rsid w:val="008F42AA"/>
    <w:rsid w:val="008F67B9"/>
    <w:rsid w:val="009006F3"/>
    <w:rsid w:val="00906746"/>
    <w:rsid w:val="009137DA"/>
    <w:rsid w:val="009237ED"/>
    <w:rsid w:val="00923815"/>
    <w:rsid w:val="00927659"/>
    <w:rsid w:val="0094230A"/>
    <w:rsid w:val="00943153"/>
    <w:rsid w:val="00944E54"/>
    <w:rsid w:val="00954866"/>
    <w:rsid w:val="00957B94"/>
    <w:rsid w:val="009662CF"/>
    <w:rsid w:val="00970173"/>
    <w:rsid w:val="0097295E"/>
    <w:rsid w:val="009803A1"/>
    <w:rsid w:val="009806E4"/>
    <w:rsid w:val="0098450E"/>
    <w:rsid w:val="00984C7B"/>
    <w:rsid w:val="009860E3"/>
    <w:rsid w:val="00992DCE"/>
    <w:rsid w:val="009A5415"/>
    <w:rsid w:val="009D0908"/>
    <w:rsid w:val="009D196A"/>
    <w:rsid w:val="009D754D"/>
    <w:rsid w:val="009E4738"/>
    <w:rsid w:val="00A02FB7"/>
    <w:rsid w:val="00A11FD3"/>
    <w:rsid w:val="00A127EF"/>
    <w:rsid w:val="00A14B8D"/>
    <w:rsid w:val="00A2425B"/>
    <w:rsid w:val="00A2541A"/>
    <w:rsid w:val="00A266BD"/>
    <w:rsid w:val="00A30C84"/>
    <w:rsid w:val="00A411AD"/>
    <w:rsid w:val="00A60076"/>
    <w:rsid w:val="00A600D0"/>
    <w:rsid w:val="00A64D41"/>
    <w:rsid w:val="00A709D5"/>
    <w:rsid w:val="00A71EB3"/>
    <w:rsid w:val="00A740D5"/>
    <w:rsid w:val="00A82759"/>
    <w:rsid w:val="00A938D2"/>
    <w:rsid w:val="00A97A17"/>
    <w:rsid w:val="00AA2209"/>
    <w:rsid w:val="00AA5266"/>
    <w:rsid w:val="00AB5469"/>
    <w:rsid w:val="00AB5F53"/>
    <w:rsid w:val="00AC6D90"/>
    <w:rsid w:val="00AD6D29"/>
    <w:rsid w:val="00AE563F"/>
    <w:rsid w:val="00B00642"/>
    <w:rsid w:val="00B03822"/>
    <w:rsid w:val="00B17750"/>
    <w:rsid w:val="00B179C7"/>
    <w:rsid w:val="00B309BB"/>
    <w:rsid w:val="00B352EB"/>
    <w:rsid w:val="00B5264D"/>
    <w:rsid w:val="00B53E98"/>
    <w:rsid w:val="00B6336F"/>
    <w:rsid w:val="00B6340D"/>
    <w:rsid w:val="00B66B8F"/>
    <w:rsid w:val="00B75A61"/>
    <w:rsid w:val="00B83A02"/>
    <w:rsid w:val="00B8444E"/>
    <w:rsid w:val="00B8460B"/>
    <w:rsid w:val="00B91210"/>
    <w:rsid w:val="00B93A21"/>
    <w:rsid w:val="00B976A3"/>
    <w:rsid w:val="00BB1F00"/>
    <w:rsid w:val="00BB7E78"/>
    <w:rsid w:val="00BC4FC9"/>
    <w:rsid w:val="00BF74E7"/>
    <w:rsid w:val="00C01DE4"/>
    <w:rsid w:val="00C025C2"/>
    <w:rsid w:val="00C031F4"/>
    <w:rsid w:val="00C111FD"/>
    <w:rsid w:val="00C40184"/>
    <w:rsid w:val="00C45289"/>
    <w:rsid w:val="00C51140"/>
    <w:rsid w:val="00C5201E"/>
    <w:rsid w:val="00C54A96"/>
    <w:rsid w:val="00C63AFD"/>
    <w:rsid w:val="00C6491E"/>
    <w:rsid w:val="00C81FF3"/>
    <w:rsid w:val="00C82306"/>
    <w:rsid w:val="00C95FFE"/>
    <w:rsid w:val="00C967D4"/>
    <w:rsid w:val="00CA5994"/>
    <w:rsid w:val="00CA6039"/>
    <w:rsid w:val="00CA6B37"/>
    <w:rsid w:val="00CB1594"/>
    <w:rsid w:val="00CB3067"/>
    <w:rsid w:val="00CB3330"/>
    <w:rsid w:val="00CE21CE"/>
    <w:rsid w:val="00CE6993"/>
    <w:rsid w:val="00D1181C"/>
    <w:rsid w:val="00D14904"/>
    <w:rsid w:val="00D21CC5"/>
    <w:rsid w:val="00D30D44"/>
    <w:rsid w:val="00D4534B"/>
    <w:rsid w:val="00D71544"/>
    <w:rsid w:val="00D73DB8"/>
    <w:rsid w:val="00D76548"/>
    <w:rsid w:val="00D80965"/>
    <w:rsid w:val="00D8649A"/>
    <w:rsid w:val="00D90145"/>
    <w:rsid w:val="00D91500"/>
    <w:rsid w:val="00D9289E"/>
    <w:rsid w:val="00D9507D"/>
    <w:rsid w:val="00D95AAD"/>
    <w:rsid w:val="00DA0862"/>
    <w:rsid w:val="00DA4639"/>
    <w:rsid w:val="00DB502A"/>
    <w:rsid w:val="00DD3E1C"/>
    <w:rsid w:val="00DD53FB"/>
    <w:rsid w:val="00DD706E"/>
    <w:rsid w:val="00DE7287"/>
    <w:rsid w:val="00DF4721"/>
    <w:rsid w:val="00DF59B4"/>
    <w:rsid w:val="00DF7822"/>
    <w:rsid w:val="00E02477"/>
    <w:rsid w:val="00E04724"/>
    <w:rsid w:val="00E11F0D"/>
    <w:rsid w:val="00E129AD"/>
    <w:rsid w:val="00E159D1"/>
    <w:rsid w:val="00E267B0"/>
    <w:rsid w:val="00E272E7"/>
    <w:rsid w:val="00E27766"/>
    <w:rsid w:val="00E277B5"/>
    <w:rsid w:val="00E4001E"/>
    <w:rsid w:val="00E43BFC"/>
    <w:rsid w:val="00E44F98"/>
    <w:rsid w:val="00E46048"/>
    <w:rsid w:val="00E56A8F"/>
    <w:rsid w:val="00E62885"/>
    <w:rsid w:val="00E77DCE"/>
    <w:rsid w:val="00E77FA1"/>
    <w:rsid w:val="00E81AA6"/>
    <w:rsid w:val="00E86D12"/>
    <w:rsid w:val="00E9655E"/>
    <w:rsid w:val="00EA3D44"/>
    <w:rsid w:val="00EA4975"/>
    <w:rsid w:val="00EB3978"/>
    <w:rsid w:val="00EB5273"/>
    <w:rsid w:val="00EE1238"/>
    <w:rsid w:val="00EF250C"/>
    <w:rsid w:val="00EF646B"/>
    <w:rsid w:val="00EF68CA"/>
    <w:rsid w:val="00F02E5B"/>
    <w:rsid w:val="00F05FAC"/>
    <w:rsid w:val="00F1440F"/>
    <w:rsid w:val="00F20FAC"/>
    <w:rsid w:val="00F218F8"/>
    <w:rsid w:val="00F2221F"/>
    <w:rsid w:val="00F2722F"/>
    <w:rsid w:val="00F27FA0"/>
    <w:rsid w:val="00F31821"/>
    <w:rsid w:val="00F3428C"/>
    <w:rsid w:val="00F351A9"/>
    <w:rsid w:val="00F440B9"/>
    <w:rsid w:val="00F47F39"/>
    <w:rsid w:val="00F540B5"/>
    <w:rsid w:val="00F56E23"/>
    <w:rsid w:val="00F601F2"/>
    <w:rsid w:val="00F618B3"/>
    <w:rsid w:val="00F62F74"/>
    <w:rsid w:val="00F7370D"/>
    <w:rsid w:val="00F77F6A"/>
    <w:rsid w:val="00F90A02"/>
    <w:rsid w:val="00F919C5"/>
    <w:rsid w:val="00F94741"/>
    <w:rsid w:val="00FA6E53"/>
    <w:rsid w:val="00FB3A3F"/>
    <w:rsid w:val="00FB4A25"/>
    <w:rsid w:val="00FB5A78"/>
    <w:rsid w:val="00FC660E"/>
    <w:rsid w:val="00FD41D6"/>
    <w:rsid w:val="00FD73EC"/>
    <w:rsid w:val="00FE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6E6F"/>
  <w15:chartTrackingRefBased/>
  <w15:docId w15:val="{5E401AF2-F656-4842-934B-2BA2BBC1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756"/>
    <w:pPr>
      <w:spacing w:after="0" w:line="240" w:lineRule="auto"/>
    </w:pPr>
    <w:rPr>
      <w:lang w:val="en-GB"/>
    </w:rPr>
  </w:style>
  <w:style w:type="paragraph" w:styleId="a4">
    <w:name w:val="Title"/>
    <w:basedOn w:val="a"/>
    <w:link w:val="a5"/>
    <w:uiPriority w:val="99"/>
    <w:qFormat/>
    <w:rsid w:val="00295756"/>
    <w:pPr>
      <w:spacing w:after="0" w:line="240" w:lineRule="auto"/>
      <w:jc w:val="center"/>
    </w:pPr>
    <w:rPr>
      <w:rFonts w:ascii="Calibri" w:eastAsia="Calibri" w:hAnsi="Calibri" w:cs="Calibri"/>
      <w:b/>
      <w:bCs/>
      <w:sz w:val="20"/>
      <w:szCs w:val="20"/>
      <w:lang w:eastAsia="ru-RU"/>
    </w:rPr>
  </w:style>
  <w:style w:type="character" w:customStyle="1" w:styleId="a5">
    <w:name w:val="Заголовок Знак"/>
    <w:basedOn w:val="a0"/>
    <w:link w:val="a4"/>
    <w:uiPriority w:val="99"/>
    <w:rsid w:val="00295756"/>
    <w:rPr>
      <w:rFonts w:ascii="Calibri" w:eastAsia="Calibri" w:hAnsi="Calibri" w:cs="Calibri"/>
      <w:b/>
      <w:bCs/>
      <w:sz w:val="20"/>
      <w:szCs w:val="20"/>
      <w:lang w:eastAsia="ru-RU"/>
    </w:rPr>
  </w:style>
  <w:style w:type="paragraph" w:styleId="a6">
    <w:name w:val="Normal (Web)"/>
    <w:basedOn w:val="a"/>
    <w:uiPriority w:val="99"/>
    <w:semiHidden/>
    <w:unhideWhenUsed/>
    <w:rsid w:val="00271C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List Paragraph"/>
    <w:basedOn w:val="a"/>
    <w:uiPriority w:val="34"/>
    <w:qFormat/>
    <w:rsid w:val="00B5264D"/>
    <w:pPr>
      <w:ind w:left="720"/>
      <w:contextualSpacing/>
    </w:pPr>
  </w:style>
  <w:style w:type="table" w:styleId="a8">
    <w:name w:val="Table Grid"/>
    <w:basedOn w:val="a1"/>
    <w:uiPriority w:val="39"/>
    <w:rsid w:val="00FD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1875">
      <w:bodyDiv w:val="1"/>
      <w:marLeft w:val="0"/>
      <w:marRight w:val="0"/>
      <w:marTop w:val="0"/>
      <w:marBottom w:val="0"/>
      <w:divBdr>
        <w:top w:val="none" w:sz="0" w:space="0" w:color="auto"/>
        <w:left w:val="none" w:sz="0" w:space="0" w:color="auto"/>
        <w:bottom w:val="none" w:sz="0" w:space="0" w:color="auto"/>
        <w:right w:val="none" w:sz="0" w:space="0" w:color="auto"/>
      </w:divBdr>
    </w:div>
    <w:div w:id="95682965">
      <w:bodyDiv w:val="1"/>
      <w:marLeft w:val="0"/>
      <w:marRight w:val="0"/>
      <w:marTop w:val="0"/>
      <w:marBottom w:val="0"/>
      <w:divBdr>
        <w:top w:val="none" w:sz="0" w:space="0" w:color="auto"/>
        <w:left w:val="none" w:sz="0" w:space="0" w:color="auto"/>
        <w:bottom w:val="none" w:sz="0" w:space="0" w:color="auto"/>
        <w:right w:val="none" w:sz="0" w:space="0" w:color="auto"/>
      </w:divBdr>
    </w:div>
    <w:div w:id="227810691">
      <w:bodyDiv w:val="1"/>
      <w:marLeft w:val="0"/>
      <w:marRight w:val="0"/>
      <w:marTop w:val="0"/>
      <w:marBottom w:val="0"/>
      <w:divBdr>
        <w:top w:val="none" w:sz="0" w:space="0" w:color="auto"/>
        <w:left w:val="none" w:sz="0" w:space="0" w:color="auto"/>
        <w:bottom w:val="none" w:sz="0" w:space="0" w:color="auto"/>
        <w:right w:val="none" w:sz="0" w:space="0" w:color="auto"/>
      </w:divBdr>
    </w:div>
    <w:div w:id="312023706">
      <w:bodyDiv w:val="1"/>
      <w:marLeft w:val="0"/>
      <w:marRight w:val="0"/>
      <w:marTop w:val="0"/>
      <w:marBottom w:val="0"/>
      <w:divBdr>
        <w:top w:val="none" w:sz="0" w:space="0" w:color="auto"/>
        <w:left w:val="none" w:sz="0" w:space="0" w:color="auto"/>
        <w:bottom w:val="none" w:sz="0" w:space="0" w:color="auto"/>
        <w:right w:val="none" w:sz="0" w:space="0" w:color="auto"/>
      </w:divBdr>
      <w:divsChild>
        <w:div w:id="1187327365">
          <w:marLeft w:val="360"/>
          <w:marRight w:val="0"/>
          <w:marTop w:val="200"/>
          <w:marBottom w:val="0"/>
          <w:divBdr>
            <w:top w:val="none" w:sz="0" w:space="0" w:color="auto"/>
            <w:left w:val="none" w:sz="0" w:space="0" w:color="auto"/>
            <w:bottom w:val="none" w:sz="0" w:space="0" w:color="auto"/>
            <w:right w:val="none" w:sz="0" w:space="0" w:color="auto"/>
          </w:divBdr>
        </w:div>
        <w:div w:id="1206680705">
          <w:marLeft w:val="360"/>
          <w:marRight w:val="0"/>
          <w:marTop w:val="200"/>
          <w:marBottom w:val="0"/>
          <w:divBdr>
            <w:top w:val="none" w:sz="0" w:space="0" w:color="auto"/>
            <w:left w:val="none" w:sz="0" w:space="0" w:color="auto"/>
            <w:bottom w:val="none" w:sz="0" w:space="0" w:color="auto"/>
            <w:right w:val="none" w:sz="0" w:space="0" w:color="auto"/>
          </w:divBdr>
        </w:div>
        <w:div w:id="223613077">
          <w:marLeft w:val="360"/>
          <w:marRight w:val="0"/>
          <w:marTop w:val="200"/>
          <w:marBottom w:val="0"/>
          <w:divBdr>
            <w:top w:val="none" w:sz="0" w:space="0" w:color="auto"/>
            <w:left w:val="none" w:sz="0" w:space="0" w:color="auto"/>
            <w:bottom w:val="none" w:sz="0" w:space="0" w:color="auto"/>
            <w:right w:val="none" w:sz="0" w:space="0" w:color="auto"/>
          </w:divBdr>
        </w:div>
        <w:div w:id="1342004074">
          <w:marLeft w:val="360"/>
          <w:marRight w:val="0"/>
          <w:marTop w:val="200"/>
          <w:marBottom w:val="0"/>
          <w:divBdr>
            <w:top w:val="none" w:sz="0" w:space="0" w:color="auto"/>
            <w:left w:val="none" w:sz="0" w:space="0" w:color="auto"/>
            <w:bottom w:val="none" w:sz="0" w:space="0" w:color="auto"/>
            <w:right w:val="none" w:sz="0" w:space="0" w:color="auto"/>
          </w:divBdr>
        </w:div>
      </w:divsChild>
    </w:div>
    <w:div w:id="428428236">
      <w:bodyDiv w:val="1"/>
      <w:marLeft w:val="0"/>
      <w:marRight w:val="0"/>
      <w:marTop w:val="0"/>
      <w:marBottom w:val="0"/>
      <w:divBdr>
        <w:top w:val="none" w:sz="0" w:space="0" w:color="auto"/>
        <w:left w:val="none" w:sz="0" w:space="0" w:color="auto"/>
        <w:bottom w:val="none" w:sz="0" w:space="0" w:color="auto"/>
        <w:right w:val="none" w:sz="0" w:space="0" w:color="auto"/>
      </w:divBdr>
    </w:div>
    <w:div w:id="474295545">
      <w:bodyDiv w:val="1"/>
      <w:marLeft w:val="0"/>
      <w:marRight w:val="0"/>
      <w:marTop w:val="0"/>
      <w:marBottom w:val="0"/>
      <w:divBdr>
        <w:top w:val="none" w:sz="0" w:space="0" w:color="auto"/>
        <w:left w:val="none" w:sz="0" w:space="0" w:color="auto"/>
        <w:bottom w:val="none" w:sz="0" w:space="0" w:color="auto"/>
        <w:right w:val="none" w:sz="0" w:space="0" w:color="auto"/>
      </w:divBdr>
      <w:divsChild>
        <w:div w:id="154345236">
          <w:marLeft w:val="547"/>
          <w:marRight w:val="0"/>
          <w:marTop w:val="200"/>
          <w:marBottom w:val="0"/>
          <w:divBdr>
            <w:top w:val="none" w:sz="0" w:space="0" w:color="auto"/>
            <w:left w:val="none" w:sz="0" w:space="0" w:color="auto"/>
            <w:bottom w:val="none" w:sz="0" w:space="0" w:color="auto"/>
            <w:right w:val="none" w:sz="0" w:space="0" w:color="auto"/>
          </w:divBdr>
        </w:div>
        <w:div w:id="1095712924">
          <w:marLeft w:val="547"/>
          <w:marRight w:val="0"/>
          <w:marTop w:val="200"/>
          <w:marBottom w:val="0"/>
          <w:divBdr>
            <w:top w:val="none" w:sz="0" w:space="0" w:color="auto"/>
            <w:left w:val="none" w:sz="0" w:space="0" w:color="auto"/>
            <w:bottom w:val="none" w:sz="0" w:space="0" w:color="auto"/>
            <w:right w:val="none" w:sz="0" w:space="0" w:color="auto"/>
          </w:divBdr>
        </w:div>
        <w:div w:id="1222332310">
          <w:marLeft w:val="547"/>
          <w:marRight w:val="0"/>
          <w:marTop w:val="200"/>
          <w:marBottom w:val="0"/>
          <w:divBdr>
            <w:top w:val="none" w:sz="0" w:space="0" w:color="auto"/>
            <w:left w:val="none" w:sz="0" w:space="0" w:color="auto"/>
            <w:bottom w:val="none" w:sz="0" w:space="0" w:color="auto"/>
            <w:right w:val="none" w:sz="0" w:space="0" w:color="auto"/>
          </w:divBdr>
        </w:div>
        <w:div w:id="2068066679">
          <w:marLeft w:val="547"/>
          <w:marRight w:val="0"/>
          <w:marTop w:val="200"/>
          <w:marBottom w:val="0"/>
          <w:divBdr>
            <w:top w:val="none" w:sz="0" w:space="0" w:color="auto"/>
            <w:left w:val="none" w:sz="0" w:space="0" w:color="auto"/>
            <w:bottom w:val="none" w:sz="0" w:space="0" w:color="auto"/>
            <w:right w:val="none" w:sz="0" w:space="0" w:color="auto"/>
          </w:divBdr>
        </w:div>
        <w:div w:id="1266301434">
          <w:marLeft w:val="547"/>
          <w:marRight w:val="0"/>
          <w:marTop w:val="200"/>
          <w:marBottom w:val="0"/>
          <w:divBdr>
            <w:top w:val="none" w:sz="0" w:space="0" w:color="auto"/>
            <w:left w:val="none" w:sz="0" w:space="0" w:color="auto"/>
            <w:bottom w:val="none" w:sz="0" w:space="0" w:color="auto"/>
            <w:right w:val="none" w:sz="0" w:space="0" w:color="auto"/>
          </w:divBdr>
        </w:div>
        <w:div w:id="1403796567">
          <w:marLeft w:val="547"/>
          <w:marRight w:val="0"/>
          <w:marTop w:val="200"/>
          <w:marBottom w:val="0"/>
          <w:divBdr>
            <w:top w:val="none" w:sz="0" w:space="0" w:color="auto"/>
            <w:left w:val="none" w:sz="0" w:space="0" w:color="auto"/>
            <w:bottom w:val="none" w:sz="0" w:space="0" w:color="auto"/>
            <w:right w:val="none" w:sz="0" w:space="0" w:color="auto"/>
          </w:divBdr>
        </w:div>
        <w:div w:id="382755334">
          <w:marLeft w:val="547"/>
          <w:marRight w:val="0"/>
          <w:marTop w:val="200"/>
          <w:marBottom w:val="0"/>
          <w:divBdr>
            <w:top w:val="none" w:sz="0" w:space="0" w:color="auto"/>
            <w:left w:val="none" w:sz="0" w:space="0" w:color="auto"/>
            <w:bottom w:val="none" w:sz="0" w:space="0" w:color="auto"/>
            <w:right w:val="none" w:sz="0" w:space="0" w:color="auto"/>
          </w:divBdr>
        </w:div>
      </w:divsChild>
    </w:div>
    <w:div w:id="484515472">
      <w:bodyDiv w:val="1"/>
      <w:marLeft w:val="0"/>
      <w:marRight w:val="0"/>
      <w:marTop w:val="0"/>
      <w:marBottom w:val="0"/>
      <w:divBdr>
        <w:top w:val="none" w:sz="0" w:space="0" w:color="auto"/>
        <w:left w:val="none" w:sz="0" w:space="0" w:color="auto"/>
        <w:bottom w:val="none" w:sz="0" w:space="0" w:color="auto"/>
        <w:right w:val="none" w:sz="0" w:space="0" w:color="auto"/>
      </w:divBdr>
      <w:divsChild>
        <w:div w:id="294524220">
          <w:marLeft w:val="446"/>
          <w:marRight w:val="0"/>
          <w:marTop w:val="200"/>
          <w:marBottom w:val="240"/>
          <w:divBdr>
            <w:top w:val="none" w:sz="0" w:space="0" w:color="auto"/>
            <w:left w:val="none" w:sz="0" w:space="0" w:color="auto"/>
            <w:bottom w:val="none" w:sz="0" w:space="0" w:color="auto"/>
            <w:right w:val="none" w:sz="0" w:space="0" w:color="auto"/>
          </w:divBdr>
        </w:div>
        <w:div w:id="1200630331">
          <w:marLeft w:val="446"/>
          <w:marRight w:val="0"/>
          <w:marTop w:val="0"/>
          <w:marBottom w:val="0"/>
          <w:divBdr>
            <w:top w:val="none" w:sz="0" w:space="0" w:color="auto"/>
            <w:left w:val="none" w:sz="0" w:space="0" w:color="auto"/>
            <w:bottom w:val="none" w:sz="0" w:space="0" w:color="auto"/>
            <w:right w:val="none" w:sz="0" w:space="0" w:color="auto"/>
          </w:divBdr>
        </w:div>
      </w:divsChild>
    </w:div>
    <w:div w:id="544028490">
      <w:bodyDiv w:val="1"/>
      <w:marLeft w:val="0"/>
      <w:marRight w:val="0"/>
      <w:marTop w:val="0"/>
      <w:marBottom w:val="0"/>
      <w:divBdr>
        <w:top w:val="none" w:sz="0" w:space="0" w:color="auto"/>
        <w:left w:val="none" w:sz="0" w:space="0" w:color="auto"/>
        <w:bottom w:val="none" w:sz="0" w:space="0" w:color="auto"/>
        <w:right w:val="none" w:sz="0" w:space="0" w:color="auto"/>
      </w:divBdr>
    </w:div>
    <w:div w:id="559245332">
      <w:bodyDiv w:val="1"/>
      <w:marLeft w:val="0"/>
      <w:marRight w:val="0"/>
      <w:marTop w:val="0"/>
      <w:marBottom w:val="0"/>
      <w:divBdr>
        <w:top w:val="none" w:sz="0" w:space="0" w:color="auto"/>
        <w:left w:val="none" w:sz="0" w:space="0" w:color="auto"/>
        <w:bottom w:val="none" w:sz="0" w:space="0" w:color="auto"/>
        <w:right w:val="none" w:sz="0" w:space="0" w:color="auto"/>
      </w:divBdr>
    </w:div>
    <w:div w:id="563489552">
      <w:bodyDiv w:val="1"/>
      <w:marLeft w:val="0"/>
      <w:marRight w:val="0"/>
      <w:marTop w:val="0"/>
      <w:marBottom w:val="0"/>
      <w:divBdr>
        <w:top w:val="none" w:sz="0" w:space="0" w:color="auto"/>
        <w:left w:val="none" w:sz="0" w:space="0" w:color="auto"/>
        <w:bottom w:val="none" w:sz="0" w:space="0" w:color="auto"/>
        <w:right w:val="none" w:sz="0" w:space="0" w:color="auto"/>
      </w:divBdr>
      <w:divsChild>
        <w:div w:id="610941256">
          <w:marLeft w:val="806"/>
          <w:marRight w:val="0"/>
          <w:marTop w:val="200"/>
          <w:marBottom w:val="240"/>
          <w:divBdr>
            <w:top w:val="none" w:sz="0" w:space="0" w:color="auto"/>
            <w:left w:val="none" w:sz="0" w:space="0" w:color="auto"/>
            <w:bottom w:val="none" w:sz="0" w:space="0" w:color="auto"/>
            <w:right w:val="none" w:sz="0" w:space="0" w:color="auto"/>
          </w:divBdr>
        </w:div>
        <w:div w:id="728191815">
          <w:marLeft w:val="806"/>
          <w:marRight w:val="0"/>
          <w:marTop w:val="200"/>
          <w:marBottom w:val="240"/>
          <w:divBdr>
            <w:top w:val="none" w:sz="0" w:space="0" w:color="auto"/>
            <w:left w:val="none" w:sz="0" w:space="0" w:color="auto"/>
            <w:bottom w:val="none" w:sz="0" w:space="0" w:color="auto"/>
            <w:right w:val="none" w:sz="0" w:space="0" w:color="auto"/>
          </w:divBdr>
        </w:div>
        <w:div w:id="663433142">
          <w:marLeft w:val="806"/>
          <w:marRight w:val="0"/>
          <w:marTop w:val="200"/>
          <w:marBottom w:val="240"/>
          <w:divBdr>
            <w:top w:val="none" w:sz="0" w:space="0" w:color="auto"/>
            <w:left w:val="none" w:sz="0" w:space="0" w:color="auto"/>
            <w:bottom w:val="none" w:sz="0" w:space="0" w:color="auto"/>
            <w:right w:val="none" w:sz="0" w:space="0" w:color="auto"/>
          </w:divBdr>
        </w:div>
        <w:div w:id="1552500600">
          <w:marLeft w:val="806"/>
          <w:marRight w:val="0"/>
          <w:marTop w:val="0"/>
          <w:marBottom w:val="0"/>
          <w:divBdr>
            <w:top w:val="none" w:sz="0" w:space="0" w:color="auto"/>
            <w:left w:val="none" w:sz="0" w:space="0" w:color="auto"/>
            <w:bottom w:val="none" w:sz="0" w:space="0" w:color="auto"/>
            <w:right w:val="none" w:sz="0" w:space="0" w:color="auto"/>
          </w:divBdr>
        </w:div>
        <w:div w:id="860322445">
          <w:marLeft w:val="806"/>
          <w:marRight w:val="0"/>
          <w:marTop w:val="0"/>
          <w:marBottom w:val="0"/>
          <w:divBdr>
            <w:top w:val="none" w:sz="0" w:space="0" w:color="auto"/>
            <w:left w:val="none" w:sz="0" w:space="0" w:color="auto"/>
            <w:bottom w:val="none" w:sz="0" w:space="0" w:color="auto"/>
            <w:right w:val="none" w:sz="0" w:space="0" w:color="auto"/>
          </w:divBdr>
        </w:div>
      </w:divsChild>
    </w:div>
    <w:div w:id="566456692">
      <w:bodyDiv w:val="1"/>
      <w:marLeft w:val="0"/>
      <w:marRight w:val="0"/>
      <w:marTop w:val="0"/>
      <w:marBottom w:val="0"/>
      <w:divBdr>
        <w:top w:val="none" w:sz="0" w:space="0" w:color="auto"/>
        <w:left w:val="none" w:sz="0" w:space="0" w:color="auto"/>
        <w:bottom w:val="none" w:sz="0" w:space="0" w:color="auto"/>
        <w:right w:val="none" w:sz="0" w:space="0" w:color="auto"/>
      </w:divBdr>
      <w:divsChild>
        <w:div w:id="23597392">
          <w:marLeft w:val="1354"/>
          <w:marRight w:val="0"/>
          <w:marTop w:val="200"/>
          <w:marBottom w:val="240"/>
          <w:divBdr>
            <w:top w:val="none" w:sz="0" w:space="0" w:color="auto"/>
            <w:left w:val="none" w:sz="0" w:space="0" w:color="auto"/>
            <w:bottom w:val="none" w:sz="0" w:space="0" w:color="auto"/>
            <w:right w:val="none" w:sz="0" w:space="0" w:color="auto"/>
          </w:divBdr>
        </w:div>
        <w:div w:id="1579053869">
          <w:marLeft w:val="1354"/>
          <w:marRight w:val="0"/>
          <w:marTop w:val="200"/>
          <w:marBottom w:val="240"/>
          <w:divBdr>
            <w:top w:val="none" w:sz="0" w:space="0" w:color="auto"/>
            <w:left w:val="none" w:sz="0" w:space="0" w:color="auto"/>
            <w:bottom w:val="none" w:sz="0" w:space="0" w:color="auto"/>
            <w:right w:val="none" w:sz="0" w:space="0" w:color="auto"/>
          </w:divBdr>
        </w:div>
      </w:divsChild>
    </w:div>
    <w:div w:id="575746418">
      <w:bodyDiv w:val="1"/>
      <w:marLeft w:val="0"/>
      <w:marRight w:val="0"/>
      <w:marTop w:val="0"/>
      <w:marBottom w:val="0"/>
      <w:divBdr>
        <w:top w:val="none" w:sz="0" w:space="0" w:color="auto"/>
        <w:left w:val="none" w:sz="0" w:space="0" w:color="auto"/>
        <w:bottom w:val="none" w:sz="0" w:space="0" w:color="auto"/>
        <w:right w:val="none" w:sz="0" w:space="0" w:color="auto"/>
      </w:divBdr>
    </w:div>
    <w:div w:id="601376321">
      <w:bodyDiv w:val="1"/>
      <w:marLeft w:val="0"/>
      <w:marRight w:val="0"/>
      <w:marTop w:val="0"/>
      <w:marBottom w:val="0"/>
      <w:divBdr>
        <w:top w:val="none" w:sz="0" w:space="0" w:color="auto"/>
        <w:left w:val="none" w:sz="0" w:space="0" w:color="auto"/>
        <w:bottom w:val="none" w:sz="0" w:space="0" w:color="auto"/>
        <w:right w:val="none" w:sz="0" w:space="0" w:color="auto"/>
      </w:divBdr>
    </w:div>
    <w:div w:id="696002022">
      <w:bodyDiv w:val="1"/>
      <w:marLeft w:val="0"/>
      <w:marRight w:val="0"/>
      <w:marTop w:val="0"/>
      <w:marBottom w:val="0"/>
      <w:divBdr>
        <w:top w:val="none" w:sz="0" w:space="0" w:color="auto"/>
        <w:left w:val="none" w:sz="0" w:space="0" w:color="auto"/>
        <w:bottom w:val="none" w:sz="0" w:space="0" w:color="auto"/>
        <w:right w:val="none" w:sz="0" w:space="0" w:color="auto"/>
      </w:divBdr>
    </w:div>
    <w:div w:id="710809922">
      <w:bodyDiv w:val="1"/>
      <w:marLeft w:val="0"/>
      <w:marRight w:val="0"/>
      <w:marTop w:val="0"/>
      <w:marBottom w:val="0"/>
      <w:divBdr>
        <w:top w:val="none" w:sz="0" w:space="0" w:color="auto"/>
        <w:left w:val="none" w:sz="0" w:space="0" w:color="auto"/>
        <w:bottom w:val="none" w:sz="0" w:space="0" w:color="auto"/>
        <w:right w:val="none" w:sz="0" w:space="0" w:color="auto"/>
      </w:divBdr>
    </w:div>
    <w:div w:id="791091999">
      <w:bodyDiv w:val="1"/>
      <w:marLeft w:val="0"/>
      <w:marRight w:val="0"/>
      <w:marTop w:val="0"/>
      <w:marBottom w:val="0"/>
      <w:divBdr>
        <w:top w:val="none" w:sz="0" w:space="0" w:color="auto"/>
        <w:left w:val="none" w:sz="0" w:space="0" w:color="auto"/>
        <w:bottom w:val="none" w:sz="0" w:space="0" w:color="auto"/>
        <w:right w:val="none" w:sz="0" w:space="0" w:color="auto"/>
      </w:divBdr>
    </w:div>
    <w:div w:id="803933450">
      <w:bodyDiv w:val="1"/>
      <w:marLeft w:val="0"/>
      <w:marRight w:val="0"/>
      <w:marTop w:val="0"/>
      <w:marBottom w:val="0"/>
      <w:divBdr>
        <w:top w:val="none" w:sz="0" w:space="0" w:color="auto"/>
        <w:left w:val="none" w:sz="0" w:space="0" w:color="auto"/>
        <w:bottom w:val="none" w:sz="0" w:space="0" w:color="auto"/>
        <w:right w:val="none" w:sz="0" w:space="0" w:color="auto"/>
      </w:divBdr>
    </w:div>
    <w:div w:id="975257965">
      <w:bodyDiv w:val="1"/>
      <w:marLeft w:val="0"/>
      <w:marRight w:val="0"/>
      <w:marTop w:val="0"/>
      <w:marBottom w:val="0"/>
      <w:divBdr>
        <w:top w:val="none" w:sz="0" w:space="0" w:color="auto"/>
        <w:left w:val="none" w:sz="0" w:space="0" w:color="auto"/>
        <w:bottom w:val="none" w:sz="0" w:space="0" w:color="auto"/>
        <w:right w:val="none" w:sz="0" w:space="0" w:color="auto"/>
      </w:divBdr>
    </w:div>
    <w:div w:id="1084883322">
      <w:bodyDiv w:val="1"/>
      <w:marLeft w:val="0"/>
      <w:marRight w:val="0"/>
      <w:marTop w:val="0"/>
      <w:marBottom w:val="0"/>
      <w:divBdr>
        <w:top w:val="none" w:sz="0" w:space="0" w:color="auto"/>
        <w:left w:val="none" w:sz="0" w:space="0" w:color="auto"/>
        <w:bottom w:val="none" w:sz="0" w:space="0" w:color="auto"/>
        <w:right w:val="none" w:sz="0" w:space="0" w:color="auto"/>
      </w:divBdr>
    </w:div>
    <w:div w:id="1126193937">
      <w:bodyDiv w:val="1"/>
      <w:marLeft w:val="0"/>
      <w:marRight w:val="0"/>
      <w:marTop w:val="0"/>
      <w:marBottom w:val="0"/>
      <w:divBdr>
        <w:top w:val="none" w:sz="0" w:space="0" w:color="auto"/>
        <w:left w:val="none" w:sz="0" w:space="0" w:color="auto"/>
        <w:bottom w:val="none" w:sz="0" w:space="0" w:color="auto"/>
        <w:right w:val="none" w:sz="0" w:space="0" w:color="auto"/>
      </w:divBdr>
      <w:divsChild>
        <w:div w:id="478615820">
          <w:marLeft w:val="360"/>
          <w:marRight w:val="0"/>
          <w:marTop w:val="200"/>
          <w:marBottom w:val="0"/>
          <w:divBdr>
            <w:top w:val="none" w:sz="0" w:space="0" w:color="auto"/>
            <w:left w:val="none" w:sz="0" w:space="0" w:color="auto"/>
            <w:bottom w:val="none" w:sz="0" w:space="0" w:color="auto"/>
            <w:right w:val="none" w:sz="0" w:space="0" w:color="auto"/>
          </w:divBdr>
        </w:div>
        <w:div w:id="873468223">
          <w:marLeft w:val="360"/>
          <w:marRight w:val="0"/>
          <w:marTop w:val="200"/>
          <w:marBottom w:val="0"/>
          <w:divBdr>
            <w:top w:val="none" w:sz="0" w:space="0" w:color="auto"/>
            <w:left w:val="none" w:sz="0" w:space="0" w:color="auto"/>
            <w:bottom w:val="none" w:sz="0" w:space="0" w:color="auto"/>
            <w:right w:val="none" w:sz="0" w:space="0" w:color="auto"/>
          </w:divBdr>
        </w:div>
        <w:div w:id="939338073">
          <w:marLeft w:val="360"/>
          <w:marRight w:val="0"/>
          <w:marTop w:val="200"/>
          <w:marBottom w:val="0"/>
          <w:divBdr>
            <w:top w:val="none" w:sz="0" w:space="0" w:color="auto"/>
            <w:left w:val="none" w:sz="0" w:space="0" w:color="auto"/>
            <w:bottom w:val="none" w:sz="0" w:space="0" w:color="auto"/>
            <w:right w:val="none" w:sz="0" w:space="0" w:color="auto"/>
          </w:divBdr>
        </w:div>
        <w:div w:id="680741758">
          <w:marLeft w:val="360"/>
          <w:marRight w:val="0"/>
          <w:marTop w:val="200"/>
          <w:marBottom w:val="0"/>
          <w:divBdr>
            <w:top w:val="none" w:sz="0" w:space="0" w:color="auto"/>
            <w:left w:val="none" w:sz="0" w:space="0" w:color="auto"/>
            <w:bottom w:val="none" w:sz="0" w:space="0" w:color="auto"/>
            <w:right w:val="none" w:sz="0" w:space="0" w:color="auto"/>
          </w:divBdr>
        </w:div>
        <w:div w:id="1405449699">
          <w:marLeft w:val="360"/>
          <w:marRight w:val="0"/>
          <w:marTop w:val="200"/>
          <w:marBottom w:val="0"/>
          <w:divBdr>
            <w:top w:val="none" w:sz="0" w:space="0" w:color="auto"/>
            <w:left w:val="none" w:sz="0" w:space="0" w:color="auto"/>
            <w:bottom w:val="none" w:sz="0" w:space="0" w:color="auto"/>
            <w:right w:val="none" w:sz="0" w:space="0" w:color="auto"/>
          </w:divBdr>
        </w:div>
      </w:divsChild>
    </w:div>
    <w:div w:id="1144853312">
      <w:bodyDiv w:val="1"/>
      <w:marLeft w:val="0"/>
      <w:marRight w:val="0"/>
      <w:marTop w:val="0"/>
      <w:marBottom w:val="0"/>
      <w:divBdr>
        <w:top w:val="none" w:sz="0" w:space="0" w:color="auto"/>
        <w:left w:val="none" w:sz="0" w:space="0" w:color="auto"/>
        <w:bottom w:val="none" w:sz="0" w:space="0" w:color="auto"/>
        <w:right w:val="none" w:sz="0" w:space="0" w:color="auto"/>
      </w:divBdr>
    </w:div>
    <w:div w:id="1259867942">
      <w:bodyDiv w:val="1"/>
      <w:marLeft w:val="0"/>
      <w:marRight w:val="0"/>
      <w:marTop w:val="0"/>
      <w:marBottom w:val="0"/>
      <w:divBdr>
        <w:top w:val="none" w:sz="0" w:space="0" w:color="auto"/>
        <w:left w:val="none" w:sz="0" w:space="0" w:color="auto"/>
        <w:bottom w:val="none" w:sz="0" w:space="0" w:color="auto"/>
        <w:right w:val="none" w:sz="0" w:space="0" w:color="auto"/>
      </w:divBdr>
    </w:div>
    <w:div w:id="1339818494">
      <w:bodyDiv w:val="1"/>
      <w:marLeft w:val="0"/>
      <w:marRight w:val="0"/>
      <w:marTop w:val="0"/>
      <w:marBottom w:val="0"/>
      <w:divBdr>
        <w:top w:val="none" w:sz="0" w:space="0" w:color="auto"/>
        <w:left w:val="none" w:sz="0" w:space="0" w:color="auto"/>
        <w:bottom w:val="none" w:sz="0" w:space="0" w:color="auto"/>
        <w:right w:val="none" w:sz="0" w:space="0" w:color="auto"/>
      </w:divBdr>
    </w:div>
    <w:div w:id="1343125963">
      <w:bodyDiv w:val="1"/>
      <w:marLeft w:val="0"/>
      <w:marRight w:val="0"/>
      <w:marTop w:val="0"/>
      <w:marBottom w:val="0"/>
      <w:divBdr>
        <w:top w:val="none" w:sz="0" w:space="0" w:color="auto"/>
        <w:left w:val="none" w:sz="0" w:space="0" w:color="auto"/>
        <w:bottom w:val="none" w:sz="0" w:space="0" w:color="auto"/>
        <w:right w:val="none" w:sz="0" w:space="0" w:color="auto"/>
      </w:divBdr>
    </w:div>
    <w:div w:id="1350792343">
      <w:bodyDiv w:val="1"/>
      <w:marLeft w:val="0"/>
      <w:marRight w:val="0"/>
      <w:marTop w:val="0"/>
      <w:marBottom w:val="0"/>
      <w:divBdr>
        <w:top w:val="none" w:sz="0" w:space="0" w:color="auto"/>
        <w:left w:val="none" w:sz="0" w:space="0" w:color="auto"/>
        <w:bottom w:val="none" w:sz="0" w:space="0" w:color="auto"/>
        <w:right w:val="none" w:sz="0" w:space="0" w:color="auto"/>
      </w:divBdr>
    </w:div>
    <w:div w:id="1365710877">
      <w:bodyDiv w:val="1"/>
      <w:marLeft w:val="0"/>
      <w:marRight w:val="0"/>
      <w:marTop w:val="0"/>
      <w:marBottom w:val="0"/>
      <w:divBdr>
        <w:top w:val="none" w:sz="0" w:space="0" w:color="auto"/>
        <w:left w:val="none" w:sz="0" w:space="0" w:color="auto"/>
        <w:bottom w:val="none" w:sz="0" w:space="0" w:color="auto"/>
        <w:right w:val="none" w:sz="0" w:space="0" w:color="auto"/>
      </w:divBdr>
      <w:divsChild>
        <w:div w:id="179782679">
          <w:marLeft w:val="360"/>
          <w:marRight w:val="0"/>
          <w:marTop w:val="200"/>
          <w:marBottom w:val="0"/>
          <w:divBdr>
            <w:top w:val="none" w:sz="0" w:space="0" w:color="auto"/>
            <w:left w:val="none" w:sz="0" w:space="0" w:color="auto"/>
            <w:bottom w:val="none" w:sz="0" w:space="0" w:color="auto"/>
            <w:right w:val="none" w:sz="0" w:space="0" w:color="auto"/>
          </w:divBdr>
        </w:div>
      </w:divsChild>
    </w:div>
    <w:div w:id="1447886902">
      <w:bodyDiv w:val="1"/>
      <w:marLeft w:val="0"/>
      <w:marRight w:val="0"/>
      <w:marTop w:val="0"/>
      <w:marBottom w:val="0"/>
      <w:divBdr>
        <w:top w:val="none" w:sz="0" w:space="0" w:color="auto"/>
        <w:left w:val="none" w:sz="0" w:space="0" w:color="auto"/>
        <w:bottom w:val="none" w:sz="0" w:space="0" w:color="auto"/>
        <w:right w:val="none" w:sz="0" w:space="0" w:color="auto"/>
      </w:divBdr>
    </w:div>
    <w:div w:id="1537426663">
      <w:bodyDiv w:val="1"/>
      <w:marLeft w:val="0"/>
      <w:marRight w:val="0"/>
      <w:marTop w:val="0"/>
      <w:marBottom w:val="0"/>
      <w:divBdr>
        <w:top w:val="none" w:sz="0" w:space="0" w:color="auto"/>
        <w:left w:val="none" w:sz="0" w:space="0" w:color="auto"/>
        <w:bottom w:val="none" w:sz="0" w:space="0" w:color="auto"/>
        <w:right w:val="none" w:sz="0" w:space="0" w:color="auto"/>
      </w:divBdr>
      <w:divsChild>
        <w:div w:id="705721005">
          <w:marLeft w:val="360"/>
          <w:marRight w:val="0"/>
          <w:marTop w:val="200"/>
          <w:marBottom w:val="0"/>
          <w:divBdr>
            <w:top w:val="none" w:sz="0" w:space="0" w:color="auto"/>
            <w:left w:val="none" w:sz="0" w:space="0" w:color="auto"/>
            <w:bottom w:val="none" w:sz="0" w:space="0" w:color="auto"/>
            <w:right w:val="none" w:sz="0" w:space="0" w:color="auto"/>
          </w:divBdr>
        </w:div>
        <w:div w:id="1194922591">
          <w:marLeft w:val="360"/>
          <w:marRight w:val="0"/>
          <w:marTop w:val="200"/>
          <w:marBottom w:val="0"/>
          <w:divBdr>
            <w:top w:val="none" w:sz="0" w:space="0" w:color="auto"/>
            <w:left w:val="none" w:sz="0" w:space="0" w:color="auto"/>
            <w:bottom w:val="none" w:sz="0" w:space="0" w:color="auto"/>
            <w:right w:val="none" w:sz="0" w:space="0" w:color="auto"/>
          </w:divBdr>
        </w:div>
      </w:divsChild>
    </w:div>
    <w:div w:id="1568615957">
      <w:bodyDiv w:val="1"/>
      <w:marLeft w:val="0"/>
      <w:marRight w:val="0"/>
      <w:marTop w:val="0"/>
      <w:marBottom w:val="0"/>
      <w:divBdr>
        <w:top w:val="none" w:sz="0" w:space="0" w:color="auto"/>
        <w:left w:val="none" w:sz="0" w:space="0" w:color="auto"/>
        <w:bottom w:val="none" w:sz="0" w:space="0" w:color="auto"/>
        <w:right w:val="none" w:sz="0" w:space="0" w:color="auto"/>
      </w:divBdr>
    </w:div>
    <w:div w:id="1603226362">
      <w:bodyDiv w:val="1"/>
      <w:marLeft w:val="0"/>
      <w:marRight w:val="0"/>
      <w:marTop w:val="0"/>
      <w:marBottom w:val="0"/>
      <w:divBdr>
        <w:top w:val="none" w:sz="0" w:space="0" w:color="auto"/>
        <w:left w:val="none" w:sz="0" w:space="0" w:color="auto"/>
        <w:bottom w:val="none" w:sz="0" w:space="0" w:color="auto"/>
        <w:right w:val="none" w:sz="0" w:space="0" w:color="auto"/>
      </w:divBdr>
      <w:divsChild>
        <w:div w:id="1207066507">
          <w:marLeft w:val="302"/>
          <w:marRight w:val="0"/>
          <w:marTop w:val="0"/>
          <w:marBottom w:val="0"/>
          <w:divBdr>
            <w:top w:val="none" w:sz="0" w:space="0" w:color="auto"/>
            <w:left w:val="none" w:sz="0" w:space="0" w:color="auto"/>
            <w:bottom w:val="none" w:sz="0" w:space="0" w:color="auto"/>
            <w:right w:val="none" w:sz="0" w:space="0" w:color="auto"/>
          </w:divBdr>
        </w:div>
        <w:div w:id="1068772857">
          <w:marLeft w:val="302"/>
          <w:marRight w:val="0"/>
          <w:marTop w:val="0"/>
          <w:marBottom w:val="0"/>
          <w:divBdr>
            <w:top w:val="none" w:sz="0" w:space="0" w:color="auto"/>
            <w:left w:val="none" w:sz="0" w:space="0" w:color="auto"/>
            <w:bottom w:val="none" w:sz="0" w:space="0" w:color="auto"/>
            <w:right w:val="none" w:sz="0" w:space="0" w:color="auto"/>
          </w:divBdr>
        </w:div>
        <w:div w:id="178741237">
          <w:marLeft w:val="302"/>
          <w:marRight w:val="0"/>
          <w:marTop w:val="0"/>
          <w:marBottom w:val="0"/>
          <w:divBdr>
            <w:top w:val="none" w:sz="0" w:space="0" w:color="auto"/>
            <w:left w:val="none" w:sz="0" w:space="0" w:color="auto"/>
            <w:bottom w:val="none" w:sz="0" w:space="0" w:color="auto"/>
            <w:right w:val="none" w:sz="0" w:space="0" w:color="auto"/>
          </w:divBdr>
        </w:div>
        <w:div w:id="824777837">
          <w:marLeft w:val="302"/>
          <w:marRight w:val="0"/>
          <w:marTop w:val="0"/>
          <w:marBottom w:val="0"/>
          <w:divBdr>
            <w:top w:val="none" w:sz="0" w:space="0" w:color="auto"/>
            <w:left w:val="none" w:sz="0" w:space="0" w:color="auto"/>
            <w:bottom w:val="none" w:sz="0" w:space="0" w:color="auto"/>
            <w:right w:val="none" w:sz="0" w:space="0" w:color="auto"/>
          </w:divBdr>
        </w:div>
        <w:div w:id="1036933107">
          <w:marLeft w:val="302"/>
          <w:marRight w:val="0"/>
          <w:marTop w:val="0"/>
          <w:marBottom w:val="0"/>
          <w:divBdr>
            <w:top w:val="none" w:sz="0" w:space="0" w:color="auto"/>
            <w:left w:val="none" w:sz="0" w:space="0" w:color="auto"/>
            <w:bottom w:val="none" w:sz="0" w:space="0" w:color="auto"/>
            <w:right w:val="none" w:sz="0" w:space="0" w:color="auto"/>
          </w:divBdr>
        </w:div>
        <w:div w:id="768161711">
          <w:marLeft w:val="302"/>
          <w:marRight w:val="0"/>
          <w:marTop w:val="0"/>
          <w:marBottom w:val="0"/>
          <w:divBdr>
            <w:top w:val="none" w:sz="0" w:space="0" w:color="auto"/>
            <w:left w:val="none" w:sz="0" w:space="0" w:color="auto"/>
            <w:bottom w:val="none" w:sz="0" w:space="0" w:color="auto"/>
            <w:right w:val="none" w:sz="0" w:space="0" w:color="auto"/>
          </w:divBdr>
        </w:div>
      </w:divsChild>
    </w:div>
    <w:div w:id="1702051909">
      <w:bodyDiv w:val="1"/>
      <w:marLeft w:val="0"/>
      <w:marRight w:val="0"/>
      <w:marTop w:val="0"/>
      <w:marBottom w:val="0"/>
      <w:divBdr>
        <w:top w:val="none" w:sz="0" w:space="0" w:color="auto"/>
        <w:left w:val="none" w:sz="0" w:space="0" w:color="auto"/>
        <w:bottom w:val="none" w:sz="0" w:space="0" w:color="auto"/>
        <w:right w:val="none" w:sz="0" w:space="0" w:color="auto"/>
      </w:divBdr>
    </w:div>
    <w:div w:id="1720670505">
      <w:bodyDiv w:val="1"/>
      <w:marLeft w:val="0"/>
      <w:marRight w:val="0"/>
      <w:marTop w:val="0"/>
      <w:marBottom w:val="0"/>
      <w:divBdr>
        <w:top w:val="none" w:sz="0" w:space="0" w:color="auto"/>
        <w:left w:val="none" w:sz="0" w:space="0" w:color="auto"/>
        <w:bottom w:val="none" w:sz="0" w:space="0" w:color="auto"/>
        <w:right w:val="none" w:sz="0" w:space="0" w:color="auto"/>
      </w:divBdr>
      <w:divsChild>
        <w:div w:id="763649913">
          <w:marLeft w:val="360"/>
          <w:marRight w:val="0"/>
          <w:marTop w:val="200"/>
          <w:marBottom w:val="0"/>
          <w:divBdr>
            <w:top w:val="none" w:sz="0" w:space="0" w:color="auto"/>
            <w:left w:val="none" w:sz="0" w:space="0" w:color="auto"/>
            <w:bottom w:val="none" w:sz="0" w:space="0" w:color="auto"/>
            <w:right w:val="none" w:sz="0" w:space="0" w:color="auto"/>
          </w:divBdr>
        </w:div>
        <w:div w:id="1784642998">
          <w:marLeft w:val="360"/>
          <w:marRight w:val="0"/>
          <w:marTop w:val="200"/>
          <w:marBottom w:val="0"/>
          <w:divBdr>
            <w:top w:val="none" w:sz="0" w:space="0" w:color="auto"/>
            <w:left w:val="none" w:sz="0" w:space="0" w:color="auto"/>
            <w:bottom w:val="none" w:sz="0" w:space="0" w:color="auto"/>
            <w:right w:val="none" w:sz="0" w:space="0" w:color="auto"/>
          </w:divBdr>
        </w:div>
      </w:divsChild>
    </w:div>
    <w:div w:id="1823890775">
      <w:bodyDiv w:val="1"/>
      <w:marLeft w:val="0"/>
      <w:marRight w:val="0"/>
      <w:marTop w:val="0"/>
      <w:marBottom w:val="0"/>
      <w:divBdr>
        <w:top w:val="none" w:sz="0" w:space="0" w:color="auto"/>
        <w:left w:val="none" w:sz="0" w:space="0" w:color="auto"/>
        <w:bottom w:val="none" w:sz="0" w:space="0" w:color="auto"/>
        <w:right w:val="none" w:sz="0" w:space="0" w:color="auto"/>
      </w:divBdr>
      <w:divsChild>
        <w:div w:id="395666336">
          <w:marLeft w:val="360"/>
          <w:marRight w:val="0"/>
          <w:marTop w:val="200"/>
          <w:marBottom w:val="0"/>
          <w:divBdr>
            <w:top w:val="none" w:sz="0" w:space="0" w:color="auto"/>
            <w:left w:val="none" w:sz="0" w:space="0" w:color="auto"/>
            <w:bottom w:val="none" w:sz="0" w:space="0" w:color="auto"/>
            <w:right w:val="none" w:sz="0" w:space="0" w:color="auto"/>
          </w:divBdr>
        </w:div>
        <w:div w:id="935747450">
          <w:marLeft w:val="360"/>
          <w:marRight w:val="0"/>
          <w:marTop w:val="200"/>
          <w:marBottom w:val="0"/>
          <w:divBdr>
            <w:top w:val="none" w:sz="0" w:space="0" w:color="auto"/>
            <w:left w:val="none" w:sz="0" w:space="0" w:color="auto"/>
            <w:bottom w:val="none" w:sz="0" w:space="0" w:color="auto"/>
            <w:right w:val="none" w:sz="0" w:space="0" w:color="auto"/>
          </w:divBdr>
        </w:div>
        <w:div w:id="255675077">
          <w:marLeft w:val="360"/>
          <w:marRight w:val="0"/>
          <w:marTop w:val="200"/>
          <w:marBottom w:val="0"/>
          <w:divBdr>
            <w:top w:val="none" w:sz="0" w:space="0" w:color="auto"/>
            <w:left w:val="none" w:sz="0" w:space="0" w:color="auto"/>
            <w:bottom w:val="none" w:sz="0" w:space="0" w:color="auto"/>
            <w:right w:val="none" w:sz="0" w:space="0" w:color="auto"/>
          </w:divBdr>
        </w:div>
        <w:div w:id="1558855847">
          <w:marLeft w:val="360"/>
          <w:marRight w:val="0"/>
          <w:marTop w:val="200"/>
          <w:marBottom w:val="0"/>
          <w:divBdr>
            <w:top w:val="none" w:sz="0" w:space="0" w:color="auto"/>
            <w:left w:val="none" w:sz="0" w:space="0" w:color="auto"/>
            <w:bottom w:val="none" w:sz="0" w:space="0" w:color="auto"/>
            <w:right w:val="none" w:sz="0" w:space="0" w:color="auto"/>
          </w:divBdr>
        </w:div>
        <w:div w:id="1023751798">
          <w:marLeft w:val="360"/>
          <w:marRight w:val="0"/>
          <w:marTop w:val="200"/>
          <w:marBottom w:val="0"/>
          <w:divBdr>
            <w:top w:val="none" w:sz="0" w:space="0" w:color="auto"/>
            <w:left w:val="none" w:sz="0" w:space="0" w:color="auto"/>
            <w:bottom w:val="none" w:sz="0" w:space="0" w:color="auto"/>
            <w:right w:val="none" w:sz="0" w:space="0" w:color="auto"/>
          </w:divBdr>
        </w:div>
        <w:div w:id="1060052653">
          <w:marLeft w:val="360"/>
          <w:marRight w:val="0"/>
          <w:marTop w:val="200"/>
          <w:marBottom w:val="0"/>
          <w:divBdr>
            <w:top w:val="none" w:sz="0" w:space="0" w:color="auto"/>
            <w:left w:val="none" w:sz="0" w:space="0" w:color="auto"/>
            <w:bottom w:val="none" w:sz="0" w:space="0" w:color="auto"/>
            <w:right w:val="none" w:sz="0" w:space="0" w:color="auto"/>
          </w:divBdr>
        </w:div>
        <w:div w:id="557977449">
          <w:marLeft w:val="360"/>
          <w:marRight w:val="0"/>
          <w:marTop w:val="200"/>
          <w:marBottom w:val="0"/>
          <w:divBdr>
            <w:top w:val="none" w:sz="0" w:space="0" w:color="auto"/>
            <w:left w:val="none" w:sz="0" w:space="0" w:color="auto"/>
            <w:bottom w:val="none" w:sz="0" w:space="0" w:color="auto"/>
            <w:right w:val="none" w:sz="0" w:space="0" w:color="auto"/>
          </w:divBdr>
        </w:div>
        <w:div w:id="700864671">
          <w:marLeft w:val="360"/>
          <w:marRight w:val="0"/>
          <w:marTop w:val="200"/>
          <w:marBottom w:val="0"/>
          <w:divBdr>
            <w:top w:val="none" w:sz="0" w:space="0" w:color="auto"/>
            <w:left w:val="none" w:sz="0" w:space="0" w:color="auto"/>
            <w:bottom w:val="none" w:sz="0" w:space="0" w:color="auto"/>
            <w:right w:val="none" w:sz="0" w:space="0" w:color="auto"/>
          </w:divBdr>
        </w:div>
      </w:divsChild>
    </w:div>
    <w:div w:id="1852985700">
      <w:bodyDiv w:val="1"/>
      <w:marLeft w:val="0"/>
      <w:marRight w:val="0"/>
      <w:marTop w:val="0"/>
      <w:marBottom w:val="0"/>
      <w:divBdr>
        <w:top w:val="none" w:sz="0" w:space="0" w:color="auto"/>
        <w:left w:val="none" w:sz="0" w:space="0" w:color="auto"/>
        <w:bottom w:val="none" w:sz="0" w:space="0" w:color="auto"/>
        <w:right w:val="none" w:sz="0" w:space="0" w:color="auto"/>
      </w:divBdr>
      <w:divsChild>
        <w:div w:id="1306930110">
          <w:marLeft w:val="720"/>
          <w:marRight w:val="0"/>
          <w:marTop w:val="0"/>
          <w:marBottom w:val="0"/>
          <w:divBdr>
            <w:top w:val="none" w:sz="0" w:space="0" w:color="auto"/>
            <w:left w:val="none" w:sz="0" w:space="0" w:color="auto"/>
            <w:bottom w:val="none" w:sz="0" w:space="0" w:color="auto"/>
            <w:right w:val="none" w:sz="0" w:space="0" w:color="auto"/>
          </w:divBdr>
        </w:div>
        <w:div w:id="279263834">
          <w:marLeft w:val="720"/>
          <w:marRight w:val="0"/>
          <w:marTop w:val="0"/>
          <w:marBottom w:val="0"/>
          <w:divBdr>
            <w:top w:val="none" w:sz="0" w:space="0" w:color="auto"/>
            <w:left w:val="none" w:sz="0" w:space="0" w:color="auto"/>
            <w:bottom w:val="none" w:sz="0" w:space="0" w:color="auto"/>
            <w:right w:val="none" w:sz="0" w:space="0" w:color="auto"/>
          </w:divBdr>
        </w:div>
        <w:div w:id="511528578">
          <w:marLeft w:val="720"/>
          <w:marRight w:val="0"/>
          <w:marTop w:val="0"/>
          <w:marBottom w:val="0"/>
          <w:divBdr>
            <w:top w:val="none" w:sz="0" w:space="0" w:color="auto"/>
            <w:left w:val="none" w:sz="0" w:space="0" w:color="auto"/>
            <w:bottom w:val="none" w:sz="0" w:space="0" w:color="auto"/>
            <w:right w:val="none" w:sz="0" w:space="0" w:color="auto"/>
          </w:divBdr>
        </w:div>
        <w:div w:id="365764347">
          <w:marLeft w:val="720"/>
          <w:marRight w:val="0"/>
          <w:marTop w:val="0"/>
          <w:marBottom w:val="0"/>
          <w:divBdr>
            <w:top w:val="none" w:sz="0" w:space="0" w:color="auto"/>
            <w:left w:val="none" w:sz="0" w:space="0" w:color="auto"/>
            <w:bottom w:val="none" w:sz="0" w:space="0" w:color="auto"/>
            <w:right w:val="none" w:sz="0" w:space="0" w:color="auto"/>
          </w:divBdr>
        </w:div>
        <w:div w:id="1226724044">
          <w:marLeft w:val="720"/>
          <w:marRight w:val="0"/>
          <w:marTop w:val="0"/>
          <w:marBottom w:val="0"/>
          <w:divBdr>
            <w:top w:val="none" w:sz="0" w:space="0" w:color="auto"/>
            <w:left w:val="none" w:sz="0" w:space="0" w:color="auto"/>
            <w:bottom w:val="none" w:sz="0" w:space="0" w:color="auto"/>
            <w:right w:val="none" w:sz="0" w:space="0" w:color="auto"/>
          </w:divBdr>
        </w:div>
      </w:divsChild>
    </w:div>
    <w:div w:id="1914775870">
      <w:bodyDiv w:val="1"/>
      <w:marLeft w:val="0"/>
      <w:marRight w:val="0"/>
      <w:marTop w:val="0"/>
      <w:marBottom w:val="0"/>
      <w:divBdr>
        <w:top w:val="none" w:sz="0" w:space="0" w:color="auto"/>
        <w:left w:val="none" w:sz="0" w:space="0" w:color="auto"/>
        <w:bottom w:val="none" w:sz="0" w:space="0" w:color="auto"/>
        <w:right w:val="none" w:sz="0" w:space="0" w:color="auto"/>
      </w:divBdr>
    </w:div>
    <w:div w:id="1919820817">
      <w:bodyDiv w:val="1"/>
      <w:marLeft w:val="0"/>
      <w:marRight w:val="0"/>
      <w:marTop w:val="0"/>
      <w:marBottom w:val="0"/>
      <w:divBdr>
        <w:top w:val="none" w:sz="0" w:space="0" w:color="auto"/>
        <w:left w:val="none" w:sz="0" w:space="0" w:color="auto"/>
        <w:bottom w:val="none" w:sz="0" w:space="0" w:color="auto"/>
        <w:right w:val="none" w:sz="0" w:space="0" w:color="auto"/>
      </w:divBdr>
    </w:div>
    <w:div w:id="1919900137">
      <w:bodyDiv w:val="1"/>
      <w:marLeft w:val="0"/>
      <w:marRight w:val="0"/>
      <w:marTop w:val="0"/>
      <w:marBottom w:val="0"/>
      <w:divBdr>
        <w:top w:val="none" w:sz="0" w:space="0" w:color="auto"/>
        <w:left w:val="none" w:sz="0" w:space="0" w:color="auto"/>
        <w:bottom w:val="none" w:sz="0" w:space="0" w:color="auto"/>
        <w:right w:val="none" w:sz="0" w:space="0" w:color="auto"/>
      </w:divBdr>
    </w:div>
    <w:div w:id="1922905458">
      <w:bodyDiv w:val="1"/>
      <w:marLeft w:val="0"/>
      <w:marRight w:val="0"/>
      <w:marTop w:val="0"/>
      <w:marBottom w:val="0"/>
      <w:divBdr>
        <w:top w:val="none" w:sz="0" w:space="0" w:color="auto"/>
        <w:left w:val="none" w:sz="0" w:space="0" w:color="auto"/>
        <w:bottom w:val="none" w:sz="0" w:space="0" w:color="auto"/>
        <w:right w:val="none" w:sz="0" w:space="0" w:color="auto"/>
      </w:divBdr>
      <w:divsChild>
        <w:div w:id="1329290082">
          <w:marLeft w:val="605"/>
          <w:marRight w:val="0"/>
          <w:marTop w:val="200"/>
          <w:marBottom w:val="40"/>
          <w:divBdr>
            <w:top w:val="none" w:sz="0" w:space="0" w:color="auto"/>
            <w:left w:val="none" w:sz="0" w:space="0" w:color="auto"/>
            <w:bottom w:val="none" w:sz="0" w:space="0" w:color="auto"/>
            <w:right w:val="none" w:sz="0" w:space="0" w:color="auto"/>
          </w:divBdr>
        </w:div>
        <w:div w:id="742334334">
          <w:marLeft w:val="605"/>
          <w:marRight w:val="0"/>
          <w:marTop w:val="200"/>
          <w:marBottom w:val="40"/>
          <w:divBdr>
            <w:top w:val="none" w:sz="0" w:space="0" w:color="auto"/>
            <w:left w:val="none" w:sz="0" w:space="0" w:color="auto"/>
            <w:bottom w:val="none" w:sz="0" w:space="0" w:color="auto"/>
            <w:right w:val="none" w:sz="0" w:space="0" w:color="auto"/>
          </w:divBdr>
        </w:div>
        <w:div w:id="1274362236">
          <w:marLeft w:val="605"/>
          <w:marRight w:val="0"/>
          <w:marTop w:val="200"/>
          <w:marBottom w:val="40"/>
          <w:divBdr>
            <w:top w:val="none" w:sz="0" w:space="0" w:color="auto"/>
            <w:left w:val="none" w:sz="0" w:space="0" w:color="auto"/>
            <w:bottom w:val="none" w:sz="0" w:space="0" w:color="auto"/>
            <w:right w:val="none" w:sz="0" w:space="0" w:color="auto"/>
          </w:divBdr>
        </w:div>
      </w:divsChild>
    </w:div>
    <w:div w:id="1996955679">
      <w:bodyDiv w:val="1"/>
      <w:marLeft w:val="0"/>
      <w:marRight w:val="0"/>
      <w:marTop w:val="0"/>
      <w:marBottom w:val="0"/>
      <w:divBdr>
        <w:top w:val="none" w:sz="0" w:space="0" w:color="auto"/>
        <w:left w:val="none" w:sz="0" w:space="0" w:color="auto"/>
        <w:bottom w:val="none" w:sz="0" w:space="0" w:color="auto"/>
        <w:right w:val="none" w:sz="0" w:space="0" w:color="auto"/>
      </w:divBdr>
      <w:divsChild>
        <w:div w:id="1422918791">
          <w:marLeft w:val="0"/>
          <w:marRight w:val="0"/>
          <w:marTop w:val="200"/>
          <w:marBottom w:val="0"/>
          <w:divBdr>
            <w:top w:val="none" w:sz="0" w:space="0" w:color="auto"/>
            <w:left w:val="none" w:sz="0" w:space="0" w:color="auto"/>
            <w:bottom w:val="none" w:sz="0" w:space="0" w:color="auto"/>
            <w:right w:val="none" w:sz="0" w:space="0" w:color="auto"/>
          </w:divBdr>
        </w:div>
        <w:div w:id="951204282">
          <w:marLeft w:val="0"/>
          <w:marRight w:val="0"/>
          <w:marTop w:val="200"/>
          <w:marBottom w:val="0"/>
          <w:divBdr>
            <w:top w:val="none" w:sz="0" w:space="0" w:color="auto"/>
            <w:left w:val="none" w:sz="0" w:space="0" w:color="auto"/>
            <w:bottom w:val="none" w:sz="0" w:space="0" w:color="auto"/>
            <w:right w:val="none" w:sz="0" w:space="0" w:color="auto"/>
          </w:divBdr>
        </w:div>
        <w:div w:id="2127964466">
          <w:marLeft w:val="0"/>
          <w:marRight w:val="0"/>
          <w:marTop w:val="200"/>
          <w:marBottom w:val="0"/>
          <w:divBdr>
            <w:top w:val="none" w:sz="0" w:space="0" w:color="auto"/>
            <w:left w:val="none" w:sz="0" w:space="0" w:color="auto"/>
            <w:bottom w:val="none" w:sz="0" w:space="0" w:color="auto"/>
            <w:right w:val="none" w:sz="0" w:space="0" w:color="auto"/>
          </w:divBdr>
        </w:div>
        <w:div w:id="498154836">
          <w:marLeft w:val="0"/>
          <w:marRight w:val="0"/>
          <w:marTop w:val="200"/>
          <w:marBottom w:val="0"/>
          <w:divBdr>
            <w:top w:val="none" w:sz="0" w:space="0" w:color="auto"/>
            <w:left w:val="none" w:sz="0" w:space="0" w:color="auto"/>
            <w:bottom w:val="none" w:sz="0" w:space="0" w:color="auto"/>
            <w:right w:val="none" w:sz="0" w:space="0" w:color="auto"/>
          </w:divBdr>
        </w:div>
        <w:div w:id="1575118044">
          <w:marLeft w:val="0"/>
          <w:marRight w:val="0"/>
          <w:marTop w:val="200"/>
          <w:marBottom w:val="0"/>
          <w:divBdr>
            <w:top w:val="none" w:sz="0" w:space="0" w:color="auto"/>
            <w:left w:val="none" w:sz="0" w:space="0" w:color="auto"/>
            <w:bottom w:val="none" w:sz="0" w:space="0" w:color="auto"/>
            <w:right w:val="none" w:sz="0" w:space="0" w:color="auto"/>
          </w:divBdr>
        </w:div>
        <w:div w:id="1824613776">
          <w:marLeft w:val="0"/>
          <w:marRight w:val="0"/>
          <w:marTop w:val="200"/>
          <w:marBottom w:val="0"/>
          <w:divBdr>
            <w:top w:val="none" w:sz="0" w:space="0" w:color="auto"/>
            <w:left w:val="none" w:sz="0" w:space="0" w:color="auto"/>
            <w:bottom w:val="none" w:sz="0" w:space="0" w:color="auto"/>
            <w:right w:val="none" w:sz="0" w:space="0" w:color="auto"/>
          </w:divBdr>
        </w:div>
      </w:divsChild>
    </w:div>
    <w:div w:id="2014532664">
      <w:bodyDiv w:val="1"/>
      <w:marLeft w:val="0"/>
      <w:marRight w:val="0"/>
      <w:marTop w:val="0"/>
      <w:marBottom w:val="0"/>
      <w:divBdr>
        <w:top w:val="none" w:sz="0" w:space="0" w:color="auto"/>
        <w:left w:val="none" w:sz="0" w:space="0" w:color="auto"/>
        <w:bottom w:val="none" w:sz="0" w:space="0" w:color="auto"/>
        <w:right w:val="none" w:sz="0" w:space="0" w:color="auto"/>
      </w:divBdr>
      <w:divsChild>
        <w:div w:id="1162115851">
          <w:marLeft w:val="907"/>
          <w:marRight w:val="0"/>
          <w:marTop w:val="0"/>
          <w:marBottom w:val="0"/>
          <w:divBdr>
            <w:top w:val="none" w:sz="0" w:space="0" w:color="auto"/>
            <w:left w:val="none" w:sz="0" w:space="0" w:color="auto"/>
            <w:bottom w:val="none" w:sz="0" w:space="0" w:color="auto"/>
            <w:right w:val="none" w:sz="0" w:space="0" w:color="auto"/>
          </w:divBdr>
        </w:div>
      </w:divsChild>
    </w:div>
    <w:div w:id="2027292380">
      <w:bodyDiv w:val="1"/>
      <w:marLeft w:val="0"/>
      <w:marRight w:val="0"/>
      <w:marTop w:val="0"/>
      <w:marBottom w:val="0"/>
      <w:divBdr>
        <w:top w:val="none" w:sz="0" w:space="0" w:color="auto"/>
        <w:left w:val="none" w:sz="0" w:space="0" w:color="auto"/>
        <w:bottom w:val="none" w:sz="0" w:space="0" w:color="auto"/>
        <w:right w:val="none" w:sz="0" w:space="0" w:color="auto"/>
      </w:divBdr>
    </w:div>
    <w:div w:id="21313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2710</TotalTime>
  <Pages>40</Pages>
  <Words>20439</Words>
  <Characters>116506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Ryssaldy Demeuova</cp:lastModifiedBy>
  <cp:revision>304</cp:revision>
  <dcterms:created xsi:type="dcterms:W3CDTF">2021-12-10T17:40:00Z</dcterms:created>
  <dcterms:modified xsi:type="dcterms:W3CDTF">2021-12-16T15:29:00Z</dcterms:modified>
</cp:coreProperties>
</file>