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2D69" w14:textId="1FD79948" w:rsidR="001F2B66" w:rsidRDefault="00697FB0" w:rsidP="009F4CB4">
      <w:pPr>
        <w:pStyle w:val="a5"/>
        <w:jc w:val="both"/>
      </w:pPr>
      <w:r>
        <w:t xml:space="preserve"> </w:t>
      </w:r>
    </w:p>
    <w:p w14:paraId="4F86473E" w14:textId="594FB8F6" w:rsidR="009F4CB4" w:rsidRPr="009F4CB4" w:rsidRDefault="009F4CB4" w:rsidP="009F4CB4">
      <w:pPr>
        <w:pStyle w:val="a5"/>
        <w:jc w:val="center"/>
        <w:rPr>
          <w:rFonts w:ascii="Arial" w:hAnsi="Arial" w:cs="Arial"/>
          <w:b/>
          <w:bCs/>
          <w:spacing w:val="-53"/>
          <w:w w:val="105"/>
        </w:rPr>
      </w:pPr>
      <w:r w:rsidRPr="009F4CB4">
        <w:rPr>
          <w:rFonts w:ascii="Arial" w:hAnsi="Arial" w:cs="Arial"/>
          <w:b/>
          <w:bCs/>
          <w:w w:val="105"/>
        </w:rPr>
        <w:t>АИТВ</w:t>
      </w:r>
      <w:r w:rsidRPr="009F4CB4">
        <w:rPr>
          <w:rFonts w:ascii="Arial" w:hAnsi="Arial" w:cs="Arial"/>
          <w:b/>
          <w:bCs/>
          <w:spacing w:val="10"/>
          <w:w w:val="105"/>
        </w:rPr>
        <w:t xml:space="preserve"> </w:t>
      </w:r>
      <w:r w:rsidRPr="009F4CB4">
        <w:rPr>
          <w:rFonts w:ascii="Arial" w:hAnsi="Arial" w:cs="Arial"/>
          <w:b/>
          <w:bCs/>
          <w:w w:val="105"/>
        </w:rPr>
        <w:t>және</w:t>
      </w:r>
      <w:r w:rsidRPr="009F4CB4">
        <w:rPr>
          <w:rFonts w:ascii="Arial" w:hAnsi="Arial" w:cs="Arial"/>
          <w:b/>
          <w:bCs/>
          <w:spacing w:val="10"/>
          <w:w w:val="105"/>
        </w:rPr>
        <w:t xml:space="preserve"> </w:t>
      </w:r>
      <w:r w:rsidRPr="009F4CB4">
        <w:rPr>
          <w:rFonts w:ascii="Arial" w:hAnsi="Arial" w:cs="Arial"/>
          <w:b/>
          <w:bCs/>
          <w:w w:val="105"/>
        </w:rPr>
        <w:t>туберкулез</w:t>
      </w:r>
      <w:r w:rsidRPr="009F4CB4">
        <w:rPr>
          <w:rFonts w:ascii="Arial" w:hAnsi="Arial" w:cs="Arial"/>
          <w:b/>
          <w:bCs/>
          <w:spacing w:val="10"/>
          <w:w w:val="105"/>
        </w:rPr>
        <w:t xml:space="preserve"> </w:t>
      </w:r>
      <w:r w:rsidRPr="009F4CB4">
        <w:rPr>
          <w:rFonts w:ascii="Arial" w:hAnsi="Arial" w:cs="Arial"/>
          <w:b/>
          <w:bCs/>
          <w:w w:val="105"/>
        </w:rPr>
        <w:t>мәселелері</w:t>
      </w:r>
      <w:r w:rsidRPr="009F4CB4">
        <w:rPr>
          <w:rFonts w:ascii="Arial" w:hAnsi="Arial" w:cs="Arial"/>
          <w:b/>
          <w:bCs/>
          <w:spacing w:val="10"/>
          <w:w w:val="105"/>
        </w:rPr>
        <w:t xml:space="preserve"> </w:t>
      </w:r>
      <w:r w:rsidRPr="009F4CB4">
        <w:rPr>
          <w:rFonts w:ascii="Arial" w:hAnsi="Arial" w:cs="Arial"/>
          <w:b/>
          <w:bCs/>
          <w:w w:val="105"/>
        </w:rPr>
        <w:t>бойынша</w:t>
      </w:r>
      <w:r w:rsidRPr="009F4CB4">
        <w:rPr>
          <w:rFonts w:ascii="Arial" w:hAnsi="Arial" w:cs="Arial"/>
          <w:b/>
          <w:bCs/>
          <w:spacing w:val="11"/>
          <w:w w:val="105"/>
        </w:rPr>
        <w:t xml:space="preserve"> </w:t>
      </w:r>
      <w:r w:rsidRPr="009F4CB4">
        <w:rPr>
          <w:rFonts w:ascii="Arial" w:hAnsi="Arial" w:cs="Arial"/>
          <w:b/>
          <w:bCs/>
          <w:w w:val="105"/>
        </w:rPr>
        <w:t>халықаралық</w:t>
      </w:r>
      <w:r w:rsidRPr="009F4CB4">
        <w:rPr>
          <w:rFonts w:ascii="Arial" w:hAnsi="Arial" w:cs="Arial"/>
          <w:b/>
          <w:bCs/>
          <w:spacing w:val="10"/>
          <w:w w:val="105"/>
        </w:rPr>
        <w:t xml:space="preserve"> </w:t>
      </w:r>
      <w:r w:rsidRPr="009F4CB4">
        <w:rPr>
          <w:rFonts w:ascii="Arial" w:hAnsi="Arial" w:cs="Arial"/>
          <w:b/>
          <w:bCs/>
          <w:w w:val="105"/>
        </w:rPr>
        <w:t>ұйымдармен</w:t>
      </w:r>
      <w:r w:rsidRPr="009F4CB4">
        <w:rPr>
          <w:rFonts w:ascii="Arial" w:hAnsi="Arial" w:cs="Arial"/>
          <w:b/>
          <w:bCs/>
          <w:spacing w:val="10"/>
          <w:w w:val="105"/>
        </w:rPr>
        <w:t xml:space="preserve"> </w:t>
      </w:r>
      <w:r w:rsidRPr="009F4CB4">
        <w:rPr>
          <w:rFonts w:ascii="Arial" w:hAnsi="Arial" w:cs="Arial"/>
          <w:b/>
          <w:bCs/>
          <w:w w:val="105"/>
        </w:rPr>
        <w:t>жұмыс</w:t>
      </w:r>
      <w:r w:rsidRPr="009F4CB4">
        <w:rPr>
          <w:rFonts w:ascii="Arial" w:hAnsi="Arial" w:cs="Arial"/>
          <w:b/>
          <w:bCs/>
          <w:spacing w:val="10"/>
          <w:w w:val="105"/>
        </w:rPr>
        <w:t xml:space="preserve"> </w:t>
      </w:r>
      <w:r w:rsidRPr="009F4CB4">
        <w:rPr>
          <w:rFonts w:ascii="Arial" w:hAnsi="Arial" w:cs="Arial"/>
          <w:b/>
          <w:bCs/>
          <w:w w:val="105"/>
        </w:rPr>
        <w:t>жөніндегі Елдік</w:t>
      </w:r>
      <w:r w:rsidRPr="009F4CB4">
        <w:rPr>
          <w:rFonts w:ascii="Arial" w:hAnsi="Arial" w:cs="Arial"/>
          <w:b/>
          <w:bCs/>
          <w:spacing w:val="11"/>
          <w:w w:val="105"/>
        </w:rPr>
        <w:t xml:space="preserve"> </w:t>
      </w:r>
      <w:r w:rsidRPr="009F4CB4">
        <w:rPr>
          <w:rFonts w:ascii="Arial" w:hAnsi="Arial" w:cs="Arial"/>
          <w:b/>
          <w:bCs/>
          <w:w w:val="105"/>
        </w:rPr>
        <w:t>үйлестіру</w:t>
      </w:r>
      <w:r w:rsidRPr="009F4CB4">
        <w:rPr>
          <w:rFonts w:ascii="Arial" w:hAnsi="Arial" w:cs="Arial"/>
          <w:b/>
          <w:bCs/>
          <w:spacing w:val="10"/>
          <w:w w:val="105"/>
        </w:rPr>
        <w:t xml:space="preserve"> </w:t>
      </w:r>
      <w:r w:rsidRPr="009F4CB4">
        <w:rPr>
          <w:rFonts w:ascii="Arial" w:hAnsi="Arial" w:cs="Arial"/>
          <w:b/>
          <w:bCs/>
          <w:w w:val="105"/>
        </w:rPr>
        <w:t>комитет</w:t>
      </w:r>
      <w:r>
        <w:rPr>
          <w:rFonts w:ascii="Arial" w:hAnsi="Arial" w:cs="Arial"/>
          <w:b/>
          <w:bCs/>
          <w:w w:val="105"/>
        </w:rPr>
        <w:t>інің</w:t>
      </w:r>
      <w:r w:rsidRPr="009F4CB4">
        <w:rPr>
          <w:rFonts w:ascii="Arial" w:hAnsi="Arial" w:cs="Arial"/>
          <w:b/>
          <w:bCs/>
          <w:spacing w:val="-53"/>
          <w:w w:val="105"/>
        </w:rPr>
        <w:t xml:space="preserve"> </w:t>
      </w:r>
      <w:r>
        <w:rPr>
          <w:rFonts w:ascii="Arial" w:hAnsi="Arial" w:cs="Arial"/>
          <w:b/>
          <w:bCs/>
          <w:spacing w:val="-53"/>
          <w:w w:val="105"/>
        </w:rPr>
        <w:t xml:space="preserve"> </w:t>
      </w:r>
    </w:p>
    <w:p w14:paraId="6272D68F" w14:textId="3E006B3D" w:rsidR="001F2B66" w:rsidRPr="00697FB0" w:rsidRDefault="009F4CB4" w:rsidP="009F4CB4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w w:val="105"/>
        </w:rPr>
        <w:t>қадағалау</w:t>
      </w:r>
      <w:r w:rsidRPr="00697FB0">
        <w:rPr>
          <w:rFonts w:ascii="Arial" w:hAnsi="Arial" w:cs="Arial"/>
          <w:b/>
          <w:spacing w:val="16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комитетінің</w:t>
      </w:r>
      <w:r w:rsidRPr="00697FB0">
        <w:rPr>
          <w:rFonts w:ascii="Arial" w:hAnsi="Arial" w:cs="Arial"/>
          <w:b/>
          <w:spacing w:val="16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техникалық</w:t>
      </w:r>
      <w:r w:rsidRPr="00697FB0">
        <w:rPr>
          <w:rFonts w:ascii="Arial" w:hAnsi="Arial" w:cs="Arial"/>
          <w:b/>
          <w:spacing w:val="17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тапсырмасы</w:t>
      </w:r>
    </w:p>
    <w:p w14:paraId="6A9E07CF" w14:textId="08FF6D1D" w:rsidR="001F2B66" w:rsidRPr="00697FB0" w:rsidRDefault="009F4CB4" w:rsidP="009F4CB4">
      <w:pPr>
        <w:pStyle w:val="a5"/>
        <w:jc w:val="center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(Ж</w:t>
      </w:r>
      <w:r w:rsidR="00697FB0" w:rsidRPr="00697FB0">
        <w:rPr>
          <w:rFonts w:ascii="Arial" w:hAnsi="Arial" w:cs="Arial"/>
          <w:w w:val="105"/>
        </w:rPr>
        <w:t>ИТС</w:t>
      </w:r>
      <w:r w:rsidRPr="00697FB0">
        <w:rPr>
          <w:rFonts w:ascii="Arial" w:hAnsi="Arial" w:cs="Arial"/>
          <w:w w:val="105"/>
        </w:rPr>
        <w:t>-мен,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туберкулез</w:t>
      </w:r>
      <w:r w:rsidR="00697FB0" w:rsidRPr="00697FB0">
        <w:rPr>
          <w:rFonts w:ascii="Arial" w:hAnsi="Arial" w:cs="Arial"/>
          <w:w w:val="105"/>
        </w:rPr>
        <w:t xml:space="preserve"> және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 xml:space="preserve">безгектен </w:t>
      </w:r>
      <w:r w:rsidRPr="00697FB0">
        <w:rPr>
          <w:rFonts w:ascii="Arial" w:hAnsi="Arial" w:cs="Arial"/>
          <w:w w:val="105"/>
        </w:rPr>
        <w:t>күресу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Ж</w:t>
      </w:r>
      <w:r w:rsidRPr="00697FB0">
        <w:rPr>
          <w:rFonts w:ascii="Arial" w:hAnsi="Arial" w:cs="Arial"/>
          <w:w w:val="105"/>
        </w:rPr>
        <w:t>аһандық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="00697FB0" w:rsidRPr="00697FB0">
        <w:rPr>
          <w:rFonts w:ascii="Arial" w:hAnsi="Arial" w:cs="Arial"/>
          <w:spacing w:val="10"/>
          <w:w w:val="105"/>
        </w:rPr>
        <w:t>Қ</w:t>
      </w:r>
      <w:r w:rsidRPr="00697FB0">
        <w:rPr>
          <w:rFonts w:ascii="Arial" w:hAnsi="Arial" w:cs="Arial"/>
          <w:w w:val="105"/>
        </w:rPr>
        <w:t>орының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="00697FB0" w:rsidRPr="00697FB0">
        <w:rPr>
          <w:rFonts w:ascii="Arial" w:hAnsi="Arial" w:cs="Arial"/>
          <w:spacing w:val="10"/>
          <w:w w:val="105"/>
        </w:rPr>
        <w:t>Е</w:t>
      </w:r>
      <w:r w:rsidR="00697FB0" w:rsidRPr="00697FB0">
        <w:rPr>
          <w:rFonts w:ascii="Arial" w:hAnsi="Arial" w:cs="Arial"/>
          <w:w w:val="105"/>
        </w:rPr>
        <w:t>лдік</w:t>
      </w:r>
      <w:r w:rsidR="00697FB0" w:rsidRPr="00697FB0">
        <w:rPr>
          <w:rFonts w:ascii="Arial" w:hAnsi="Arial" w:cs="Arial"/>
          <w:spacing w:val="-5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үйлестіру</w:t>
      </w:r>
      <w:r w:rsidR="00697FB0" w:rsidRPr="00697FB0">
        <w:rPr>
          <w:rFonts w:ascii="Arial" w:hAnsi="Arial" w:cs="Arial"/>
          <w:spacing w:val="-5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 xml:space="preserve">көмитетіне </w:t>
      </w:r>
      <w:r w:rsidRPr="00697FB0">
        <w:rPr>
          <w:rFonts w:ascii="Arial" w:hAnsi="Arial" w:cs="Arial"/>
          <w:w w:val="105"/>
        </w:rPr>
        <w:t>№3</w:t>
      </w:r>
      <w:r w:rsidR="00697FB0" w:rsidRPr="00697FB0">
        <w:rPr>
          <w:rFonts w:ascii="Arial" w:hAnsi="Arial" w:cs="Arial"/>
          <w:w w:val="105"/>
        </w:rPr>
        <w:t xml:space="preserve"> қойылған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біліктілік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талабы)</w:t>
      </w:r>
    </w:p>
    <w:p w14:paraId="4B9E8490" w14:textId="4DAAAD9A" w:rsidR="001F2B66" w:rsidRPr="00697FB0" w:rsidRDefault="009F4CB4" w:rsidP="009F4CB4">
      <w:pPr>
        <w:pStyle w:val="a5"/>
        <w:jc w:val="both"/>
        <w:rPr>
          <w:rFonts w:ascii="Arial" w:hAnsi="Arial" w:cs="Arial"/>
        </w:rPr>
      </w:pPr>
      <w:r w:rsidRPr="00697FB0">
        <w:rPr>
          <w:rFonts w:ascii="Arial" w:hAnsi="Arial" w:cs="Arial"/>
          <w:b/>
          <w:w w:val="105"/>
        </w:rPr>
        <w:t>Қызмет</w:t>
      </w:r>
      <w:r w:rsidRPr="00697FB0">
        <w:rPr>
          <w:rFonts w:ascii="Arial" w:hAnsi="Arial" w:cs="Arial"/>
          <w:b/>
          <w:spacing w:val="13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атауы:</w:t>
      </w:r>
      <w:r>
        <w:rPr>
          <w:rFonts w:ascii="Arial" w:hAnsi="Arial" w:cs="Arial"/>
          <w:b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қадағалау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функциясын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орындау</w:t>
      </w:r>
    </w:p>
    <w:p w14:paraId="1B506587" w14:textId="47158FF1" w:rsidR="001F2B66" w:rsidRPr="00697FB0" w:rsidRDefault="009F4CB4" w:rsidP="009F4CB4">
      <w:pPr>
        <w:pStyle w:val="a5"/>
        <w:jc w:val="both"/>
        <w:rPr>
          <w:rFonts w:ascii="Arial" w:hAnsi="Arial" w:cs="Arial"/>
        </w:rPr>
      </w:pPr>
      <w:r w:rsidRPr="00697FB0">
        <w:rPr>
          <w:rFonts w:ascii="Arial" w:hAnsi="Arial" w:cs="Arial"/>
          <w:b/>
          <w:w w:val="105"/>
        </w:rPr>
        <w:t>Жобаның</w:t>
      </w:r>
      <w:r w:rsidRPr="00697FB0">
        <w:rPr>
          <w:rFonts w:ascii="Arial" w:hAnsi="Arial" w:cs="Arial"/>
          <w:b/>
          <w:spacing w:val="-4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нөмірі</w:t>
      </w:r>
      <w:r w:rsidRPr="00697FB0">
        <w:rPr>
          <w:rFonts w:ascii="Arial" w:hAnsi="Arial" w:cs="Arial"/>
          <w:b/>
          <w:spacing w:val="-3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және</w:t>
      </w:r>
      <w:r w:rsidRPr="00697FB0">
        <w:rPr>
          <w:rFonts w:ascii="Arial" w:hAnsi="Arial" w:cs="Arial"/>
          <w:b/>
          <w:spacing w:val="-4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атауы:</w:t>
      </w:r>
      <w:r w:rsidRPr="00697FB0">
        <w:rPr>
          <w:rFonts w:ascii="Arial" w:hAnsi="Arial" w:cs="Arial"/>
          <w:w w:val="105"/>
        </w:rPr>
        <w:t>№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118796,</w:t>
      </w:r>
      <w:r w:rsidRPr="00697FB0">
        <w:rPr>
          <w:rFonts w:ascii="Arial" w:hAnsi="Arial" w:cs="Arial"/>
          <w:spacing w:val="-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«2020-2022</w:t>
      </w:r>
      <w:r w:rsidRPr="00697FB0">
        <w:rPr>
          <w:rFonts w:ascii="Arial" w:hAnsi="Arial" w:cs="Arial"/>
          <w:spacing w:val="-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жылдарға</w:t>
      </w:r>
      <w:r w:rsidRPr="00697FB0">
        <w:rPr>
          <w:rFonts w:ascii="Arial" w:hAnsi="Arial" w:cs="Arial"/>
          <w:spacing w:val="-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арналған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-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қолдау»</w:t>
      </w:r>
    </w:p>
    <w:p w14:paraId="76539E04" w14:textId="5E6CD428" w:rsidR="001F2B66" w:rsidRPr="00651C77" w:rsidRDefault="009F4CB4" w:rsidP="009F4CB4">
      <w:pPr>
        <w:pStyle w:val="a5"/>
        <w:jc w:val="both"/>
        <w:rPr>
          <w:rFonts w:ascii="Arial" w:hAnsi="Arial" w:cs="Arial"/>
          <w:lang w:val="en-US"/>
        </w:rPr>
      </w:pPr>
      <w:r w:rsidRPr="00697FB0">
        <w:rPr>
          <w:rFonts w:ascii="Arial" w:hAnsi="Arial" w:cs="Arial"/>
          <w:b/>
          <w:w w:val="105"/>
        </w:rPr>
        <w:t>Жұмыс</w:t>
      </w:r>
      <w:r w:rsidRPr="00697FB0">
        <w:rPr>
          <w:rFonts w:ascii="Arial" w:hAnsi="Arial" w:cs="Arial"/>
          <w:b/>
          <w:spacing w:val="-2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уақыты:</w:t>
      </w:r>
      <w:r w:rsidR="00651C77">
        <w:rPr>
          <w:rFonts w:ascii="Arial" w:hAnsi="Arial" w:cs="Arial"/>
          <w:b/>
          <w:w w:val="105"/>
          <w:lang w:val="en-US"/>
        </w:rPr>
        <w:t xml:space="preserve"> </w:t>
      </w:r>
      <w:r w:rsidR="00651C77" w:rsidRPr="00651C77">
        <w:rPr>
          <w:rFonts w:ascii="Arial" w:hAnsi="Arial" w:cs="Arial"/>
          <w:w w:val="105"/>
        </w:rPr>
        <w:t>2</w:t>
      </w:r>
      <w:r w:rsidR="00651C77">
        <w:rPr>
          <w:rFonts w:ascii="Arial" w:hAnsi="Arial" w:cs="Arial"/>
          <w:w w:val="105"/>
          <w:lang w:val="en-US"/>
        </w:rPr>
        <w:t>022-2024</w:t>
      </w:r>
    </w:p>
    <w:p w14:paraId="00E20594" w14:textId="77777777" w:rsidR="001F2B66" w:rsidRPr="009F4CB4" w:rsidRDefault="001F2B66" w:rsidP="009F4CB4">
      <w:pPr>
        <w:pStyle w:val="a5"/>
        <w:jc w:val="both"/>
        <w:rPr>
          <w:rFonts w:ascii="Arial" w:hAnsi="Arial" w:cs="Arial"/>
          <w:b/>
          <w:bCs/>
        </w:rPr>
      </w:pPr>
    </w:p>
    <w:p w14:paraId="79FCB7A2" w14:textId="77777777" w:rsidR="001F2B66" w:rsidRPr="009F4CB4" w:rsidRDefault="009F4CB4" w:rsidP="009F4CB4">
      <w:pPr>
        <w:pStyle w:val="a5"/>
        <w:ind w:firstLine="720"/>
        <w:jc w:val="both"/>
        <w:rPr>
          <w:rFonts w:ascii="Arial" w:hAnsi="Arial" w:cs="Arial"/>
          <w:b/>
          <w:bCs/>
        </w:rPr>
      </w:pPr>
      <w:r w:rsidRPr="009F4CB4">
        <w:rPr>
          <w:rFonts w:ascii="Arial" w:hAnsi="Arial" w:cs="Arial"/>
          <w:b/>
          <w:bCs/>
          <w:w w:val="105"/>
        </w:rPr>
        <w:t>Кіріспе</w:t>
      </w:r>
    </w:p>
    <w:p w14:paraId="62E41938" w14:textId="6ABD139B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АИТВ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туберкулез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мәселелері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бойынша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халықаралық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ұйымдармен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жұмыс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жөніндегі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Елдік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үйлестіру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комитеті</w:t>
      </w:r>
      <w:r w:rsidRPr="00697FB0">
        <w:rPr>
          <w:rFonts w:ascii="Arial" w:hAnsi="Arial" w:cs="Arial"/>
          <w:spacing w:val="-5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 xml:space="preserve">(бұдан әрі –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w w:val="105"/>
        </w:rPr>
        <w:t>) 2002 жылы Қазақстан Республикасы Үкіметінің 2002 жылғы 20 қыркүйектегі № 1037 қаулысымен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Премьер-Министрдің орынбасары төрағалық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ететін Қазақстан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Республикасы Үкіметінің қаулысымен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құрылған.</w:t>
      </w:r>
      <w:r w:rsidR="00697FB0" w:rsidRPr="00697FB0">
        <w:rPr>
          <w:rFonts w:ascii="Arial" w:hAnsi="Arial" w:cs="Arial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Қазақстан</w:t>
      </w:r>
      <w:r w:rsidRPr="00697FB0">
        <w:rPr>
          <w:rFonts w:ascii="Arial" w:hAnsi="Arial" w:cs="Arial"/>
          <w:spacing w:val="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Республикасының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Министрі.</w:t>
      </w:r>
      <w:r w:rsidRPr="00697FB0">
        <w:rPr>
          <w:rFonts w:ascii="Arial" w:hAnsi="Arial" w:cs="Arial"/>
          <w:spacing w:val="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Қазіргі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уақытта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Қазақстан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Республикасы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Премьер-Министрінің</w:t>
      </w:r>
      <w:r w:rsidRPr="00697FB0">
        <w:rPr>
          <w:rFonts w:ascii="Arial" w:hAnsi="Arial" w:cs="Arial"/>
          <w:spacing w:val="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2020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жылғы</w:t>
      </w:r>
      <w:r w:rsidRPr="00697FB0">
        <w:rPr>
          <w:rFonts w:ascii="Arial" w:hAnsi="Arial" w:cs="Arial"/>
          <w:spacing w:val="-53"/>
          <w:w w:val="105"/>
        </w:rPr>
        <w:t xml:space="preserve"> </w:t>
      </w:r>
      <w:r w:rsidRPr="00697FB0">
        <w:rPr>
          <w:rFonts w:ascii="Arial" w:hAnsi="Arial" w:cs="Arial"/>
          <w:w w:val="110"/>
        </w:rPr>
        <w:t>05</w:t>
      </w:r>
      <w:r w:rsidRPr="00697FB0">
        <w:rPr>
          <w:rFonts w:ascii="Arial" w:hAnsi="Arial" w:cs="Arial"/>
          <w:spacing w:val="-16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мамырдағы</w:t>
      </w:r>
      <w:r w:rsidRPr="00697FB0">
        <w:rPr>
          <w:rFonts w:ascii="Arial" w:hAnsi="Arial" w:cs="Arial"/>
          <w:spacing w:val="-15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№</w:t>
      </w:r>
      <w:r w:rsidRPr="00697FB0">
        <w:rPr>
          <w:rFonts w:ascii="Arial" w:hAnsi="Arial" w:cs="Arial"/>
          <w:spacing w:val="-15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64-</w:t>
      </w:r>
      <w:r w:rsidR="00697FB0">
        <w:rPr>
          <w:rFonts w:ascii="Arial" w:hAnsi="Arial" w:cs="Arial"/>
          <w:w w:val="110"/>
        </w:rPr>
        <w:t>р</w:t>
      </w:r>
      <w:r w:rsidRPr="00697FB0">
        <w:rPr>
          <w:rFonts w:ascii="Arial" w:hAnsi="Arial" w:cs="Arial"/>
          <w:spacing w:val="-15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өкімінің</w:t>
      </w:r>
      <w:r w:rsidRPr="00697FB0">
        <w:rPr>
          <w:rFonts w:ascii="Arial" w:hAnsi="Arial" w:cs="Arial"/>
          <w:spacing w:val="-15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негізінде</w:t>
      </w:r>
      <w:r w:rsidRPr="00697FB0">
        <w:rPr>
          <w:rFonts w:ascii="Arial" w:hAnsi="Arial" w:cs="Arial"/>
          <w:spacing w:val="-15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жұмыс</w:t>
      </w:r>
      <w:r w:rsidRPr="00697FB0">
        <w:rPr>
          <w:rFonts w:ascii="Arial" w:hAnsi="Arial" w:cs="Arial"/>
          <w:spacing w:val="-15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істейді.</w:t>
      </w:r>
    </w:p>
    <w:p w14:paraId="4DB3EAEA" w14:textId="5A3B148C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ЖИТС-ке,</w:t>
      </w:r>
      <w:r w:rsidRPr="00697FB0">
        <w:rPr>
          <w:rFonts w:ascii="Arial" w:hAnsi="Arial" w:cs="Arial"/>
          <w:spacing w:val="-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туберкулезге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безгекке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қарсы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күрес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жөніндегі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Жаһандық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қордың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(«Жаһандық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қор»)</w:t>
      </w:r>
      <w:r>
        <w:rPr>
          <w:rFonts w:ascii="Arial" w:hAnsi="Arial" w:cs="Arial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2018 жылғы 10 мамырда Жаһандық қор кеңесі бекіткен Елді үйлестіру тетіктері жөніндегі саясатының №3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талабына</w:t>
      </w:r>
      <w:r w:rsidRPr="00697FB0">
        <w:rPr>
          <w:rFonts w:ascii="Arial" w:hAnsi="Arial" w:cs="Arial"/>
          <w:spacing w:val="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сәйкес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«қадағалау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функцияларының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маңыздылығын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мойындай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отырып,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Жаһандық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</w:t>
      </w:r>
      <w:r w:rsidRPr="00697FB0">
        <w:rPr>
          <w:rFonts w:ascii="Arial" w:hAnsi="Arial" w:cs="Arial"/>
          <w:spacing w:val="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барлық</w:t>
      </w:r>
      <w:r w:rsidRPr="00697FB0">
        <w:rPr>
          <w:rFonts w:ascii="Arial" w:hAnsi="Arial" w:cs="Arial"/>
          <w:spacing w:val="-59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w w:val="105"/>
        </w:rPr>
        <w:t>-дан Жаһандық қор бекіткен барлық гранттарды қадағалауды жүзеге асыру жоспарларын ұсынуды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 оларды қатаң сақтауды талап етеді. Жоспарда қадағалау қызметінің егжей-тегжейлі сипаттамасы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бағдарламаны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жүзеге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асырушыларды,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оның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ішінде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ҚКК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мүшелері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мен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мүшесі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еместерді,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әсіресе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үкіметтік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емес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сайлау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округтері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мен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негізгі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халықтың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өкілдерін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қадағалау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қызметіне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қалай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тарту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керектігі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10"/>
        </w:rPr>
        <w:t>қамтылуы</w:t>
      </w:r>
      <w:r w:rsidRPr="00697FB0">
        <w:rPr>
          <w:rFonts w:ascii="Arial" w:hAnsi="Arial" w:cs="Arial"/>
          <w:spacing w:val="-17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керек».</w:t>
      </w:r>
    </w:p>
    <w:p w14:paraId="0A47FAC9" w14:textId="2724EA60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Негізгі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алушыларға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гранттың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жоспарланған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мақсаттарына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қол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жеткізуге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жан-жақты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көмек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көрсету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арқылы</w:t>
      </w:r>
      <w:r w:rsidRPr="00697FB0">
        <w:rPr>
          <w:rFonts w:ascii="Arial" w:hAnsi="Arial" w:cs="Arial"/>
          <w:spacing w:val="1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гранттарды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басқарудың</w:t>
      </w:r>
      <w:r w:rsidRPr="00697FB0">
        <w:rPr>
          <w:rFonts w:ascii="Arial" w:hAnsi="Arial" w:cs="Arial"/>
          <w:spacing w:val="1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ашықтығын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1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тиімділігін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арттыруды</w:t>
      </w:r>
      <w:r w:rsidRPr="00697FB0">
        <w:rPr>
          <w:rFonts w:ascii="Arial" w:hAnsi="Arial" w:cs="Arial"/>
          <w:spacing w:val="1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көздейтін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өзінің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 xml:space="preserve">қадағалау функциясын орындау үшін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w w:val="105"/>
        </w:rPr>
        <w:t xml:space="preserve"> білім мен дағдылардың әртүрлі деңгейлері бар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сарапшыларды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тартады.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Қадағалаудың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негізгі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қағидасы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–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ел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игілігі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үшін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ресурстарды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–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қаржылық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адами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ресурстарды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ұтымды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тиімді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пайдалануды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қамтамасыз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ету.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елдегі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Жаһандық</w:t>
      </w:r>
      <w:r w:rsidRPr="00697FB0">
        <w:rPr>
          <w:rFonts w:ascii="Arial" w:hAnsi="Arial" w:cs="Arial"/>
          <w:spacing w:val="-62"/>
          <w:w w:val="105"/>
        </w:rPr>
        <w:t xml:space="preserve"> </w:t>
      </w:r>
      <w:r w:rsidRPr="00697FB0">
        <w:rPr>
          <w:rFonts w:ascii="Arial" w:hAnsi="Arial" w:cs="Arial"/>
          <w:w w:val="110"/>
        </w:rPr>
        <w:t>қор</w:t>
      </w:r>
      <w:r w:rsidRPr="00697FB0">
        <w:rPr>
          <w:rFonts w:ascii="Arial" w:hAnsi="Arial" w:cs="Arial"/>
          <w:spacing w:val="-19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гранттарын</w:t>
      </w:r>
      <w:r w:rsidRPr="00697FB0">
        <w:rPr>
          <w:rFonts w:ascii="Arial" w:hAnsi="Arial" w:cs="Arial"/>
          <w:spacing w:val="-18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жалпы</w:t>
      </w:r>
      <w:r w:rsidRPr="00697FB0">
        <w:rPr>
          <w:rFonts w:ascii="Arial" w:hAnsi="Arial" w:cs="Arial"/>
          <w:spacing w:val="-18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үйлестіруге</w:t>
      </w:r>
      <w:r w:rsidRPr="00697FB0">
        <w:rPr>
          <w:rFonts w:ascii="Arial" w:hAnsi="Arial" w:cs="Arial"/>
          <w:spacing w:val="-19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жауапты.</w:t>
      </w:r>
    </w:p>
    <w:p w14:paraId="066CBA74" w14:textId="106DF2C5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Қадағалау функциясының бір бөлігі ретінде мыналар жүзеге асырылады: (1) АКК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отырыстарына қатысу; (2) қордың жергілікті агенттерінің (бұдан әрі – ЖҚҚ) брифингтеріне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қатысуы; (3) қадағалау сапарларына қатысу; (4) Негізгі және қосалқы алушыларға, мердігерлерге</w:t>
      </w:r>
      <w:r w:rsidRPr="00697FB0">
        <w:rPr>
          <w:rFonts w:ascii="Arial" w:hAnsi="Arial" w:cs="Arial"/>
          <w:spacing w:val="-6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бару кезінде ақпарат жинау; (5) ақпаратты талдау, (6) ұсынымдар әзірлеу және шешім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қабылдауға қатысу, (7) жұмыс кездесулерін өткізу; (8) шешім қабылдаушылармен ресми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кездесулерге қатысу; (9) жоба клиенттерімен кездесулерге қатысу; (10) нәтижелерді бақылау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 есеп беру: грантты іске асырудағы прогресті анықтау; грантты жүзеге асыруда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проблемалардың алдын алу; анықталған проблемаларды уақтылы шешу. Жұмыс нәтижелері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бойынша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Бақылау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комитеті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ақпарат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алмасуы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мен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оның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жұмыс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органдары</w:t>
      </w:r>
      <w:r w:rsidRPr="00697FB0">
        <w:rPr>
          <w:rFonts w:ascii="Arial" w:hAnsi="Arial" w:cs="Arial"/>
          <w:spacing w:val="1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арасындағы</w:t>
      </w:r>
      <w:r w:rsidRPr="00697FB0">
        <w:rPr>
          <w:rFonts w:ascii="Arial" w:hAnsi="Arial" w:cs="Arial"/>
          <w:spacing w:val="-6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өкілеттіктер</w:t>
      </w:r>
      <w:r w:rsidRPr="00697FB0">
        <w:rPr>
          <w:rFonts w:ascii="Arial" w:hAnsi="Arial" w:cs="Arial"/>
          <w:spacing w:val="-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шеңберінде</w:t>
      </w:r>
      <w:r w:rsidRPr="00697FB0">
        <w:rPr>
          <w:rFonts w:ascii="Arial" w:hAnsi="Arial" w:cs="Arial"/>
          <w:spacing w:val="-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тығыз</w:t>
      </w:r>
      <w:r w:rsidRPr="00697FB0">
        <w:rPr>
          <w:rFonts w:ascii="Arial" w:hAnsi="Arial" w:cs="Arial"/>
          <w:spacing w:val="-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жұмыс</w:t>
      </w:r>
      <w:r w:rsidRPr="00697FB0">
        <w:rPr>
          <w:rFonts w:ascii="Arial" w:hAnsi="Arial" w:cs="Arial"/>
          <w:spacing w:val="-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істеуі</w:t>
      </w:r>
      <w:r w:rsidRPr="00697FB0">
        <w:rPr>
          <w:rFonts w:ascii="Arial" w:hAnsi="Arial" w:cs="Arial"/>
          <w:spacing w:val="-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керек</w:t>
      </w:r>
      <w:r w:rsidRPr="00697FB0">
        <w:rPr>
          <w:rFonts w:ascii="Arial" w:hAnsi="Arial" w:cs="Arial"/>
          <w:spacing w:val="-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деп</w:t>
      </w:r>
      <w:r w:rsidRPr="00697FB0">
        <w:rPr>
          <w:rFonts w:ascii="Arial" w:hAnsi="Arial" w:cs="Arial"/>
          <w:spacing w:val="-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болжанады,</w:t>
      </w:r>
    </w:p>
    <w:p w14:paraId="1439A7EB" w14:textId="796B29EA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Мониторинг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бағалау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Бағдарламаны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іске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асыру  бойынша  нақты  іс-шараларды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 xml:space="preserve">қадағалаудан тұрады, оған Негізгі алушы (бұдан әрі – </w:t>
      </w:r>
      <w:r w:rsidR="00697FB0">
        <w:rPr>
          <w:rFonts w:ascii="Arial" w:hAnsi="Arial" w:cs="Arial"/>
          <w:w w:val="105"/>
        </w:rPr>
        <w:t>НА</w:t>
      </w:r>
      <w:r w:rsidRPr="00697FB0">
        <w:rPr>
          <w:rFonts w:ascii="Arial" w:hAnsi="Arial" w:cs="Arial"/>
          <w:w w:val="105"/>
        </w:rPr>
        <w:t>) және бағдарламаны басқа да орындаушылар</w:t>
      </w:r>
      <w:r w:rsidRPr="00697FB0">
        <w:rPr>
          <w:rFonts w:ascii="Arial" w:hAnsi="Arial" w:cs="Arial"/>
          <w:spacing w:val="-6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жауапты.</w:t>
      </w:r>
    </w:p>
    <w:p w14:paraId="031A2D2C" w14:textId="3679B2B9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Бұған</w:t>
      </w:r>
      <w:r w:rsidRPr="00697FB0">
        <w:rPr>
          <w:rFonts w:ascii="Arial" w:hAnsi="Arial" w:cs="Arial"/>
          <w:spacing w:val="-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керісінше,</w:t>
      </w:r>
      <w:r w:rsidR="00697FB0">
        <w:rPr>
          <w:rFonts w:ascii="Arial" w:hAnsi="Arial" w:cs="Arial"/>
          <w:w w:val="105"/>
        </w:rPr>
        <w:t xml:space="preserve"> </w:t>
      </w:r>
      <w:r w:rsidRPr="00697FB0">
        <w:rPr>
          <w:rFonts w:ascii="Arial" w:hAnsi="Arial" w:cs="Arial"/>
          <w:b/>
          <w:i/>
          <w:w w:val="105"/>
          <w:u w:val="single"/>
        </w:rPr>
        <w:t>қадағалау</w:t>
      </w:r>
      <w:r w:rsidRPr="00697FB0">
        <w:rPr>
          <w:rFonts w:ascii="Arial" w:hAnsi="Arial" w:cs="Arial"/>
          <w:b/>
          <w:i/>
          <w:spacing w:val="-85"/>
          <w:w w:val="105"/>
          <w:u w:val="single"/>
        </w:rPr>
        <w:t xml:space="preserve"> </w:t>
      </w:r>
      <w:r w:rsidRPr="00697FB0">
        <w:rPr>
          <w:rFonts w:ascii="Arial" w:hAnsi="Arial" w:cs="Arial"/>
          <w:b/>
          <w:i/>
          <w:w w:val="105"/>
          <w:u w:val="single"/>
        </w:rPr>
        <w:t>функциясы</w:t>
      </w:r>
      <w:r w:rsidRPr="00697FB0">
        <w:rPr>
          <w:rFonts w:ascii="Arial" w:hAnsi="Arial" w:cs="Arial"/>
          <w:b/>
          <w:i/>
          <w:spacing w:val="-8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грантты</w:t>
      </w:r>
      <w:r w:rsidRPr="00697FB0">
        <w:rPr>
          <w:rFonts w:ascii="Arial" w:hAnsi="Arial" w:cs="Arial"/>
          <w:spacing w:val="-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жүзеге</w:t>
      </w:r>
      <w:r w:rsidRPr="00697FB0">
        <w:rPr>
          <w:rFonts w:ascii="Arial" w:hAnsi="Arial" w:cs="Arial"/>
          <w:spacing w:val="-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асырудың</w:t>
      </w:r>
      <w:r w:rsidRPr="00697FB0">
        <w:rPr>
          <w:rFonts w:ascii="Arial" w:hAnsi="Arial" w:cs="Arial"/>
          <w:spacing w:val="-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«үлкен</w:t>
      </w:r>
      <w:r w:rsidRPr="00697FB0">
        <w:rPr>
          <w:rFonts w:ascii="Arial" w:hAnsi="Arial" w:cs="Arial"/>
          <w:spacing w:val="-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суретін»</w:t>
      </w:r>
      <w:r w:rsidRPr="00697FB0">
        <w:rPr>
          <w:rFonts w:ascii="Arial" w:hAnsi="Arial" w:cs="Arial"/>
          <w:spacing w:val="-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талдауға</w:t>
      </w:r>
      <w:r w:rsidRPr="00697FB0">
        <w:rPr>
          <w:rFonts w:ascii="Arial" w:hAnsi="Arial" w:cs="Arial"/>
          <w:spacing w:val="-6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назар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аударады.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гранттың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табысына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қауіп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төндіретін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маңызды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мәселелерді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анықтауға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-6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PR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мандатынан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тыс</w:t>
      </w:r>
      <w:r w:rsidRPr="00697FB0">
        <w:rPr>
          <w:rFonts w:ascii="Arial" w:hAnsi="Arial" w:cs="Arial"/>
          <w:spacing w:val="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мәселелерді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шешуге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көмектесуге</w:t>
      </w:r>
      <w:r w:rsidRPr="00697FB0">
        <w:rPr>
          <w:rFonts w:ascii="Arial" w:hAnsi="Arial" w:cs="Arial"/>
          <w:spacing w:val="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назар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аударуы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керек.</w:t>
      </w:r>
      <w:r w:rsidRPr="00697FB0">
        <w:rPr>
          <w:rFonts w:ascii="Arial" w:hAnsi="Arial" w:cs="Arial"/>
          <w:spacing w:val="9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бақылау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процесі</w:t>
      </w:r>
      <w:r w:rsidRPr="00697FB0">
        <w:rPr>
          <w:rFonts w:ascii="Arial" w:hAnsi="Arial" w:cs="Arial"/>
          <w:spacing w:val="-6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 xml:space="preserve">бірнеше бағыттар бойынша сұрақтарға жауап іздеуден тұрады: </w:t>
      </w:r>
      <w:r w:rsidRPr="00697FB0">
        <w:rPr>
          <w:rFonts w:ascii="Arial" w:hAnsi="Arial" w:cs="Arial"/>
          <w:b/>
          <w:w w:val="105"/>
        </w:rPr>
        <w:t>Қаржы</w:t>
      </w:r>
      <w:r w:rsidRPr="00697FB0">
        <w:rPr>
          <w:rFonts w:ascii="Arial" w:hAnsi="Arial" w:cs="Arial"/>
          <w:w w:val="105"/>
        </w:rPr>
        <w:t>: Елге ақша уақытылы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жоспар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бойынша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түсіп</w:t>
      </w:r>
      <w:r w:rsidRPr="00697FB0">
        <w:rPr>
          <w:rFonts w:ascii="Arial" w:hAnsi="Arial" w:cs="Arial"/>
          <w:spacing w:val="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жатыр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ма?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="00697FB0">
        <w:rPr>
          <w:rFonts w:ascii="Arial" w:hAnsi="Arial" w:cs="Arial"/>
          <w:w w:val="105"/>
        </w:rPr>
        <w:t>НА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өзінің</w:t>
      </w:r>
      <w:r w:rsidRPr="00697FB0">
        <w:rPr>
          <w:rFonts w:ascii="Arial" w:hAnsi="Arial" w:cs="Arial"/>
          <w:spacing w:val="4"/>
          <w:w w:val="105"/>
        </w:rPr>
        <w:t xml:space="preserve"> </w:t>
      </w:r>
      <w:r w:rsidR="00697FB0">
        <w:rPr>
          <w:rFonts w:ascii="Arial" w:hAnsi="Arial" w:cs="Arial"/>
          <w:spacing w:val="4"/>
          <w:w w:val="105"/>
        </w:rPr>
        <w:t>Субалушыларына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ақша</w:t>
      </w:r>
      <w:r w:rsidRPr="00697FB0">
        <w:rPr>
          <w:rFonts w:ascii="Arial" w:hAnsi="Arial" w:cs="Arial"/>
          <w:spacing w:val="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аударады?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Қанша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ақша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жұмсалды?</w:t>
      </w:r>
      <w:r w:rsidRPr="00697FB0">
        <w:rPr>
          <w:rFonts w:ascii="Arial" w:hAnsi="Arial" w:cs="Arial"/>
          <w:b/>
          <w:w w:val="105"/>
        </w:rPr>
        <w:t>Сатып алу</w:t>
      </w:r>
      <w:r w:rsidRPr="00697FB0">
        <w:rPr>
          <w:rFonts w:ascii="Arial" w:hAnsi="Arial" w:cs="Arial"/>
          <w:w w:val="105"/>
        </w:rPr>
        <w:t>: Азаматтардың денсаулығына байланысты негізгі өнімдер (дәрі-дәрмек,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зертханалық құралдар және т.б.) уақытылы сатып алынып, таратылып жатыр ма? Олар мақсатқа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сай әрекет ете ме? Грантты жүзеге асыруға атсалысқандар уақытында алып жатыр ма? Дәрілік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заттарды, медициналық мақсаттағы бұйымдарды және т.б. тарату жүйесі қауіпсіз және қауіпсіз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 xml:space="preserve">ме? </w:t>
      </w:r>
      <w:r w:rsidRPr="00697FB0">
        <w:rPr>
          <w:rFonts w:ascii="Arial" w:hAnsi="Arial" w:cs="Arial"/>
          <w:w w:val="105"/>
        </w:rPr>
        <w:lastRenderedPageBreak/>
        <w:t>Пациенттер оларды қабылдай ма?</w:t>
      </w:r>
      <w:r w:rsidRPr="00697FB0">
        <w:rPr>
          <w:rFonts w:ascii="Arial" w:hAnsi="Arial" w:cs="Arial"/>
          <w:b/>
          <w:w w:val="105"/>
        </w:rPr>
        <w:t>Гранттарды басқару</w:t>
      </w:r>
      <w:r w:rsidRPr="00697FB0">
        <w:rPr>
          <w:rFonts w:ascii="Arial" w:hAnsi="Arial" w:cs="Arial"/>
          <w:w w:val="105"/>
        </w:rPr>
        <w:t>: Қызметкерлер жалданды ма? ӘЖ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анықталып,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бағаланып,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олармен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келісім-шарттар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жасалды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ма?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Барлық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есеп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беруші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субъектілер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өздерінің орындалу барысы туралы есептерді уақытында тапсыра ма?</w:t>
      </w:r>
      <w:r w:rsidR="00697FB0">
        <w:rPr>
          <w:rFonts w:ascii="Arial" w:hAnsi="Arial" w:cs="Arial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Іске асыру</w:t>
      </w:r>
      <w:r w:rsidRPr="00697FB0">
        <w:rPr>
          <w:rFonts w:ascii="Arial" w:hAnsi="Arial" w:cs="Arial"/>
          <w:w w:val="105"/>
        </w:rPr>
        <w:t>: Іс-шаралар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кестеге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сәйкес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орындала</w:t>
      </w:r>
      <w:r w:rsidRPr="00697FB0">
        <w:rPr>
          <w:rFonts w:ascii="Arial" w:hAnsi="Arial" w:cs="Arial"/>
          <w:spacing w:val="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ма?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Мұқтаж</w:t>
      </w:r>
      <w:r w:rsidRPr="00697FB0">
        <w:rPr>
          <w:rFonts w:ascii="Arial" w:hAnsi="Arial" w:cs="Arial"/>
          <w:spacing w:val="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жандарға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дұрыс</w:t>
      </w:r>
      <w:r w:rsidRPr="00697FB0">
        <w:rPr>
          <w:rFonts w:ascii="Arial" w:hAnsi="Arial" w:cs="Arial"/>
          <w:spacing w:val="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қызмет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көрсетіліп</w:t>
      </w:r>
      <w:r w:rsidRPr="00697FB0">
        <w:rPr>
          <w:rFonts w:ascii="Arial" w:hAnsi="Arial" w:cs="Arial"/>
          <w:spacing w:val="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жатыр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ма?</w:t>
      </w:r>
      <w:r w:rsidRPr="00697FB0">
        <w:rPr>
          <w:rFonts w:ascii="Arial" w:hAnsi="Arial" w:cs="Arial"/>
          <w:b/>
          <w:w w:val="105"/>
        </w:rPr>
        <w:t>Техникалық</w:t>
      </w:r>
      <w:r w:rsidRPr="00697FB0">
        <w:rPr>
          <w:rFonts w:ascii="Arial" w:hAnsi="Arial" w:cs="Arial"/>
          <w:b/>
          <w:spacing w:val="1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Көмектесіңдер</w:t>
      </w:r>
      <w:r w:rsidRPr="00697FB0">
        <w:rPr>
          <w:rFonts w:ascii="Arial" w:hAnsi="Arial" w:cs="Arial"/>
          <w:w w:val="105"/>
        </w:rPr>
        <w:t>: Грантты сәтті және уақтылы жүзеге асыруға қандай негізгі кедергілер бар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(мысалы, сатып алулар, адам ресурстары және т.б.)? Әлеуетті арттыру және мәселелерді шешу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үшін қандай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техникалық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көмек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қажет?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Техникалық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көмекті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қолданудың нәтижесі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қандай?</w:t>
      </w:r>
      <w:r w:rsidRPr="00697FB0">
        <w:rPr>
          <w:rFonts w:ascii="Arial" w:hAnsi="Arial" w:cs="Arial"/>
          <w:b/>
          <w:w w:val="105"/>
        </w:rPr>
        <w:t>Әсер</w:t>
      </w:r>
      <w:r w:rsidRPr="00697FB0">
        <w:rPr>
          <w:rFonts w:ascii="Arial" w:hAnsi="Arial" w:cs="Arial"/>
          <w:w w:val="105"/>
        </w:rPr>
        <w:t>: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Мақсаттар</w:t>
      </w:r>
      <w:r w:rsidRPr="00697FB0">
        <w:rPr>
          <w:rFonts w:ascii="Arial" w:hAnsi="Arial" w:cs="Arial"/>
          <w:spacing w:val="-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орындалды</w:t>
      </w:r>
      <w:r w:rsidRPr="00697FB0">
        <w:rPr>
          <w:rFonts w:ascii="Arial" w:hAnsi="Arial" w:cs="Arial"/>
          <w:spacing w:val="-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ма?</w:t>
      </w:r>
      <w:r w:rsidRPr="00697FB0">
        <w:rPr>
          <w:rFonts w:ascii="Arial" w:hAnsi="Arial" w:cs="Arial"/>
          <w:spacing w:val="-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Тапсырмалар</w:t>
      </w:r>
      <w:r w:rsidRPr="00697FB0">
        <w:rPr>
          <w:rFonts w:ascii="Arial" w:hAnsi="Arial" w:cs="Arial"/>
          <w:spacing w:val="-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орындалды</w:t>
      </w:r>
      <w:r w:rsidRPr="00697FB0">
        <w:rPr>
          <w:rFonts w:ascii="Arial" w:hAnsi="Arial" w:cs="Arial"/>
          <w:spacing w:val="-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ма?</w:t>
      </w:r>
      <w:r w:rsidRPr="00697FB0">
        <w:rPr>
          <w:rFonts w:ascii="Arial" w:hAnsi="Arial" w:cs="Arial"/>
          <w:spacing w:val="-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Денсаулық</w:t>
      </w:r>
      <w:r w:rsidRPr="00697FB0">
        <w:rPr>
          <w:rFonts w:ascii="Arial" w:hAnsi="Arial" w:cs="Arial"/>
          <w:spacing w:val="-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жағдайы</w:t>
      </w:r>
      <w:r w:rsidRPr="00697FB0">
        <w:rPr>
          <w:rFonts w:ascii="Arial" w:hAnsi="Arial" w:cs="Arial"/>
          <w:spacing w:val="-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жақсарды</w:t>
      </w:r>
      <w:r w:rsidRPr="00697FB0">
        <w:rPr>
          <w:rFonts w:ascii="Arial" w:hAnsi="Arial" w:cs="Arial"/>
          <w:spacing w:val="-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ма?</w:t>
      </w:r>
      <w:r w:rsidR="00697FB0">
        <w:rPr>
          <w:rFonts w:ascii="Arial" w:hAnsi="Arial" w:cs="Arial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Қадағалау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қызметінің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бөлігі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ретінде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талдайды</w:t>
      </w:r>
      <w:r w:rsidR="00697FB0">
        <w:rPr>
          <w:rFonts w:ascii="Arial" w:hAnsi="Arial" w:cs="Arial"/>
          <w:w w:val="105"/>
        </w:rPr>
        <w:t xml:space="preserve">. </w:t>
      </w:r>
      <w:r w:rsidRPr="00697FB0">
        <w:rPr>
          <w:rFonts w:ascii="Arial" w:hAnsi="Arial" w:cs="Arial"/>
          <w:w w:val="105"/>
        </w:rPr>
        <w:t>Ағымдағы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гранттың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назары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аурумен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өмір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сүретін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және/немесе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зардап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шеккен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адамдарға,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әсіресе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зардап</w:t>
      </w:r>
      <w:r w:rsidRPr="00697FB0">
        <w:rPr>
          <w:rFonts w:ascii="Arial" w:hAnsi="Arial" w:cs="Arial"/>
          <w:spacing w:val="-6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шеккен</w:t>
      </w:r>
      <w:r w:rsidRPr="00697FB0">
        <w:rPr>
          <w:rFonts w:ascii="Arial" w:hAnsi="Arial" w:cs="Arial"/>
          <w:spacing w:val="-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негізгі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популяцияларға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қатысты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стигма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мен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кемсітушілікті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жоюға</w:t>
      </w:r>
      <w:r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бағытталған.</w:t>
      </w:r>
    </w:p>
    <w:p w14:paraId="1E43AE34" w14:textId="10DD93C7" w:rsidR="001F2B66" w:rsidRPr="00697FB0" w:rsidRDefault="00697FB0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ЕҮК</w:t>
      </w:r>
      <w:r w:rsidR="009F4CB4" w:rsidRPr="00697FB0">
        <w:rPr>
          <w:rFonts w:ascii="Arial" w:hAnsi="Arial" w:cs="Arial"/>
          <w:spacing w:val="13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мүшелері</w:t>
      </w:r>
      <w:r w:rsidR="009F4CB4" w:rsidRPr="00697FB0">
        <w:rPr>
          <w:rFonts w:ascii="Arial" w:hAnsi="Arial" w:cs="Arial"/>
          <w:spacing w:val="1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мен</w:t>
      </w:r>
      <w:r w:rsidR="009F4CB4" w:rsidRPr="00697FB0">
        <w:rPr>
          <w:rFonts w:ascii="Arial" w:hAnsi="Arial" w:cs="Arial"/>
          <w:spacing w:val="1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қадағалауға</w:t>
      </w:r>
      <w:r w:rsidR="009F4CB4" w:rsidRPr="00697FB0">
        <w:rPr>
          <w:rFonts w:ascii="Arial" w:hAnsi="Arial" w:cs="Arial"/>
          <w:spacing w:val="1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қатысатын</w:t>
      </w:r>
      <w:r w:rsidR="009F4CB4" w:rsidRPr="00697FB0">
        <w:rPr>
          <w:rFonts w:ascii="Arial" w:hAnsi="Arial" w:cs="Arial"/>
          <w:spacing w:val="1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басқа</w:t>
      </w:r>
      <w:r w:rsidR="009F4CB4" w:rsidRPr="00697FB0">
        <w:rPr>
          <w:rFonts w:ascii="Arial" w:hAnsi="Arial" w:cs="Arial"/>
          <w:spacing w:val="1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мамандар</w:t>
      </w:r>
      <w:r w:rsidR="009F4CB4" w:rsidRPr="00697FB0">
        <w:rPr>
          <w:rFonts w:ascii="Arial" w:hAnsi="Arial" w:cs="Arial"/>
          <w:spacing w:val="1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үшін</w:t>
      </w:r>
      <w:r w:rsidR="009F4CB4" w:rsidRPr="00697FB0">
        <w:rPr>
          <w:rFonts w:ascii="Arial" w:hAnsi="Arial" w:cs="Arial"/>
          <w:spacing w:val="1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мүдделер</w:t>
      </w:r>
      <w:r w:rsidR="009F4CB4" w:rsidRPr="00697FB0">
        <w:rPr>
          <w:rFonts w:ascii="Arial" w:hAnsi="Arial" w:cs="Arial"/>
          <w:spacing w:val="1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қақтығысы</w:t>
      </w:r>
      <w:r w:rsidR="009F4CB4" w:rsidRPr="00697FB0">
        <w:rPr>
          <w:rFonts w:ascii="Arial" w:hAnsi="Arial" w:cs="Arial"/>
          <w:spacing w:val="-66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болмаған</w:t>
      </w:r>
      <w:r w:rsidR="009F4CB4" w:rsidRPr="00697FB0">
        <w:rPr>
          <w:rFonts w:ascii="Arial" w:hAnsi="Arial" w:cs="Arial"/>
          <w:spacing w:val="-9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жағдайда</w:t>
      </w:r>
      <w:r w:rsidR="009F4CB4" w:rsidRPr="00697FB0">
        <w:rPr>
          <w:rFonts w:ascii="Arial" w:hAnsi="Arial" w:cs="Arial"/>
          <w:spacing w:val="-8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ғана</w:t>
      </w:r>
      <w:r w:rsidR="009F4CB4" w:rsidRPr="00697FB0">
        <w:rPr>
          <w:rFonts w:ascii="Arial" w:hAnsi="Arial" w:cs="Arial"/>
          <w:spacing w:val="-8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(Жаһандық</w:t>
      </w:r>
      <w:r w:rsidR="009F4CB4" w:rsidRPr="00697FB0">
        <w:rPr>
          <w:rFonts w:ascii="Arial" w:hAnsi="Arial" w:cs="Arial"/>
          <w:spacing w:val="-8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қордың</w:t>
      </w:r>
      <w:r w:rsidR="009F4CB4" w:rsidRPr="00697FB0">
        <w:rPr>
          <w:rFonts w:ascii="Arial" w:hAnsi="Arial" w:cs="Arial"/>
          <w:spacing w:val="-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ЕҮК</w:t>
      </w:r>
      <w:r w:rsidR="009F4CB4" w:rsidRPr="00697FB0">
        <w:rPr>
          <w:rFonts w:ascii="Arial" w:hAnsi="Arial" w:cs="Arial"/>
          <w:spacing w:val="-8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талабы</w:t>
      </w:r>
      <w:r w:rsidR="009F4CB4" w:rsidRPr="00697FB0">
        <w:rPr>
          <w:rFonts w:ascii="Arial" w:hAnsi="Arial" w:cs="Arial"/>
          <w:spacing w:val="-8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№6)</w:t>
      </w:r>
      <w:r w:rsidR="009F4CB4" w:rsidRPr="00697FB0">
        <w:rPr>
          <w:rFonts w:ascii="Arial" w:hAnsi="Arial" w:cs="Arial"/>
          <w:spacing w:val="-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ЕҮК</w:t>
      </w:r>
      <w:r w:rsidR="009F4CB4" w:rsidRPr="00697FB0">
        <w:rPr>
          <w:rFonts w:ascii="Arial" w:hAnsi="Arial" w:cs="Arial"/>
          <w:spacing w:val="-8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қадағалауы</w:t>
      </w:r>
      <w:r w:rsidR="009F4CB4" w:rsidRPr="00697FB0">
        <w:rPr>
          <w:rFonts w:ascii="Arial" w:hAnsi="Arial" w:cs="Arial"/>
          <w:spacing w:val="-9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қолайлы.</w:t>
      </w:r>
    </w:p>
    <w:p w14:paraId="257EC3BB" w14:textId="00D67908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 xml:space="preserve">Қабылданған мүдделер қақтығысы саясатына сәйкес қадағалау қызметін жүзеге асыру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 xml:space="preserve">тарапынан шешім қабылдау процесінде әділдік пен ашықтықты қамтамасыз етеді,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w w:val="105"/>
        </w:rPr>
        <w:t>-де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ұсынылған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мүшелер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мен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ұйымдардың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беделі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мен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кәсіби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адалдығын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қорғайды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бақылау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бойынша</w:t>
      </w:r>
      <w:r w:rsidRPr="00697FB0">
        <w:rPr>
          <w:rFonts w:ascii="Arial" w:hAnsi="Arial" w:cs="Arial"/>
          <w:spacing w:val="22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2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шешімдері</w:t>
      </w:r>
      <w:r w:rsidRPr="00697FB0">
        <w:rPr>
          <w:rFonts w:ascii="Arial" w:hAnsi="Arial" w:cs="Arial"/>
          <w:spacing w:val="2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мен</w:t>
      </w:r>
      <w:r w:rsidRPr="00697FB0">
        <w:rPr>
          <w:rFonts w:ascii="Arial" w:hAnsi="Arial" w:cs="Arial"/>
          <w:spacing w:val="2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іс-әрекеттеріне</w:t>
      </w:r>
      <w:r w:rsidRPr="00697FB0">
        <w:rPr>
          <w:rFonts w:ascii="Arial" w:hAnsi="Arial" w:cs="Arial"/>
          <w:spacing w:val="2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жалпы</w:t>
      </w:r>
      <w:r w:rsidRPr="00697FB0">
        <w:rPr>
          <w:rFonts w:ascii="Arial" w:hAnsi="Arial" w:cs="Arial"/>
          <w:spacing w:val="2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жұртшылықтың</w:t>
      </w:r>
      <w:r w:rsidRPr="00697FB0">
        <w:rPr>
          <w:rFonts w:ascii="Arial" w:hAnsi="Arial" w:cs="Arial"/>
          <w:spacing w:val="2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сеніміне</w:t>
      </w:r>
      <w:r w:rsidRPr="00697FB0">
        <w:rPr>
          <w:rFonts w:ascii="Arial" w:hAnsi="Arial" w:cs="Arial"/>
          <w:spacing w:val="2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2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сеніміне</w:t>
      </w:r>
      <w:r w:rsidRPr="00697FB0">
        <w:rPr>
          <w:rFonts w:ascii="Arial" w:hAnsi="Arial" w:cs="Arial"/>
          <w:spacing w:val="2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ие</w:t>
      </w:r>
      <w:r w:rsidRPr="00697FB0">
        <w:rPr>
          <w:rFonts w:ascii="Arial" w:hAnsi="Arial" w:cs="Arial"/>
          <w:spacing w:val="-66"/>
          <w:w w:val="105"/>
        </w:rPr>
        <w:t xml:space="preserve"> </w:t>
      </w:r>
      <w:r w:rsidRPr="00697FB0">
        <w:rPr>
          <w:rFonts w:ascii="Arial" w:hAnsi="Arial" w:cs="Arial"/>
          <w:w w:val="110"/>
        </w:rPr>
        <w:t>болу.</w:t>
      </w:r>
    </w:p>
    <w:p w14:paraId="0B27A851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Негіздеме:</w:t>
      </w:r>
    </w:p>
    <w:p w14:paraId="0B70D491" w14:textId="2F1352A3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 xml:space="preserve">Жаһандық қор қаржыландыратын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w w:val="105"/>
        </w:rPr>
        <w:t xml:space="preserve"> 2022 жылға арналған жұмыс жоспарына сәйкес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w w:val="105"/>
        </w:rPr>
        <w:t xml:space="preserve"> келесі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аймақтарды анықтады: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шешімі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бойынша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бақылау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сапарларын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жүзеге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асыру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үшін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Қарағанды,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Қостанай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облыстары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Нұр-Сұлтан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қаласы,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оның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ішінде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барлық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Негізгі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алушыларды,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кіші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-алушылар</w:t>
      </w:r>
      <w:r w:rsidRPr="00697FB0">
        <w:rPr>
          <w:rFonts w:ascii="Arial" w:hAnsi="Arial" w:cs="Arial"/>
          <w:spacing w:val="-5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-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қосалқы-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Жаһандық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қордың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Қазақстандағы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грант</w:t>
      </w:r>
      <w:r w:rsidRPr="00697FB0">
        <w:rPr>
          <w:rFonts w:ascii="Arial" w:hAnsi="Arial" w:cs="Arial"/>
          <w:spacing w:val="-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алушылары.</w:t>
      </w:r>
    </w:p>
    <w:p w14:paraId="02976771" w14:textId="77777777" w:rsidR="001F2B66" w:rsidRPr="00697FB0" w:rsidRDefault="001F2B66" w:rsidP="009F4CB4">
      <w:pPr>
        <w:pStyle w:val="a5"/>
        <w:ind w:firstLine="720"/>
        <w:jc w:val="both"/>
        <w:rPr>
          <w:rFonts w:ascii="Arial" w:hAnsi="Arial" w:cs="Arial"/>
        </w:rPr>
      </w:pPr>
    </w:p>
    <w:p w14:paraId="05680656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  <w:b/>
        </w:rPr>
      </w:pPr>
      <w:r w:rsidRPr="00697FB0">
        <w:rPr>
          <w:rFonts w:ascii="Arial" w:hAnsi="Arial" w:cs="Arial"/>
          <w:b/>
          <w:w w:val="105"/>
        </w:rPr>
        <w:t>Негізгі</w:t>
      </w:r>
      <w:r w:rsidRPr="00697FB0">
        <w:rPr>
          <w:rFonts w:ascii="Arial" w:hAnsi="Arial" w:cs="Arial"/>
          <w:b/>
          <w:spacing w:val="3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функциялары:</w:t>
      </w:r>
    </w:p>
    <w:p w14:paraId="02C7D223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2021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жаһандық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қордың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грант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алушыларының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есептерін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талдау: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қиындықтар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мен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жетістіктерді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бағалау</w:t>
      </w:r>
    </w:p>
    <w:p w14:paraId="46D5385C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</w:rPr>
        <w:t>бару</w:t>
      </w:r>
      <w:r w:rsidRPr="00697FB0">
        <w:rPr>
          <w:rFonts w:ascii="Arial" w:hAnsi="Arial" w:cs="Arial"/>
          <w:spacing w:val="3"/>
        </w:rPr>
        <w:t xml:space="preserve"> </w:t>
      </w:r>
      <w:r w:rsidRPr="00697FB0">
        <w:rPr>
          <w:rFonts w:ascii="Arial" w:hAnsi="Arial" w:cs="Arial"/>
        </w:rPr>
        <w:t>сәті;</w:t>
      </w:r>
    </w:p>
    <w:p w14:paraId="7CE00015" w14:textId="6733CF31" w:rsidR="001F2B66" w:rsidRPr="00697FB0" w:rsidRDefault="00697FB0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ЕҮК</w:t>
      </w:r>
      <w:r w:rsidR="009F4CB4" w:rsidRPr="00697FB0">
        <w:rPr>
          <w:rFonts w:ascii="Arial" w:hAnsi="Arial" w:cs="Arial"/>
          <w:spacing w:val="9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қадағалау</w:t>
      </w:r>
      <w:r w:rsidR="009F4CB4" w:rsidRPr="00697FB0">
        <w:rPr>
          <w:rFonts w:ascii="Arial" w:hAnsi="Arial" w:cs="Arial"/>
          <w:spacing w:val="10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комитетінің</w:t>
      </w:r>
      <w:r w:rsidR="009F4CB4" w:rsidRPr="00697FB0">
        <w:rPr>
          <w:rFonts w:ascii="Arial" w:hAnsi="Arial" w:cs="Arial"/>
          <w:spacing w:val="9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ұсыныстары</w:t>
      </w:r>
      <w:r w:rsidR="009F4CB4" w:rsidRPr="00697FB0">
        <w:rPr>
          <w:rFonts w:ascii="Arial" w:hAnsi="Arial" w:cs="Arial"/>
          <w:spacing w:val="10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бойынша</w:t>
      </w:r>
      <w:r w:rsidR="009F4CB4" w:rsidRPr="00697FB0">
        <w:rPr>
          <w:rFonts w:ascii="Arial" w:hAnsi="Arial" w:cs="Arial"/>
          <w:spacing w:val="10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жүргізілген</w:t>
      </w:r>
      <w:r w:rsidR="009F4CB4" w:rsidRPr="00697FB0">
        <w:rPr>
          <w:rFonts w:ascii="Arial" w:hAnsi="Arial" w:cs="Arial"/>
          <w:spacing w:val="9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іс-шараларды</w:t>
      </w:r>
      <w:r w:rsidR="009F4CB4" w:rsidRPr="00697FB0">
        <w:rPr>
          <w:rFonts w:ascii="Arial" w:hAnsi="Arial" w:cs="Arial"/>
          <w:spacing w:val="10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талдау;</w:t>
      </w:r>
    </w:p>
    <w:p w14:paraId="38702DB3" w14:textId="5B5B7E4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Денсаулық</w:t>
      </w:r>
      <w:r w:rsidRPr="00697FB0">
        <w:rPr>
          <w:rFonts w:ascii="Arial" w:hAnsi="Arial" w:cs="Arial"/>
          <w:spacing w:val="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сақтау</w:t>
      </w:r>
      <w:r w:rsidRPr="00697FB0">
        <w:rPr>
          <w:rFonts w:ascii="Arial" w:hAnsi="Arial" w:cs="Arial"/>
          <w:spacing w:val="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басқармаларының</w:t>
      </w:r>
      <w:r w:rsidRPr="00697FB0">
        <w:rPr>
          <w:rFonts w:ascii="Arial" w:hAnsi="Arial" w:cs="Arial"/>
          <w:spacing w:val="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басшыларымен,</w:t>
      </w:r>
      <w:r w:rsidRPr="00697FB0">
        <w:rPr>
          <w:rFonts w:ascii="Arial" w:hAnsi="Arial" w:cs="Arial"/>
          <w:spacing w:val="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мәслихат</w:t>
      </w:r>
      <w:r w:rsidRPr="00697FB0">
        <w:rPr>
          <w:rFonts w:ascii="Arial" w:hAnsi="Arial" w:cs="Arial"/>
          <w:spacing w:val="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хатшыларымен,</w:t>
      </w:r>
      <w:r w:rsidRPr="00697FB0">
        <w:rPr>
          <w:rFonts w:ascii="Arial" w:hAnsi="Arial" w:cs="Arial"/>
          <w:spacing w:val="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грант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иегерлерімен</w:t>
      </w:r>
      <w:r w:rsidRPr="00697FB0">
        <w:rPr>
          <w:rFonts w:ascii="Arial" w:hAnsi="Arial" w:cs="Arial"/>
          <w:spacing w:val="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кездесу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Жаһандық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қордың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кездесулер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кестесіне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Жаһандық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грантының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барысы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туралы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ақпарат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алуына</w:t>
      </w:r>
      <w:r w:rsidRPr="00697FB0">
        <w:rPr>
          <w:rFonts w:ascii="Arial" w:hAnsi="Arial" w:cs="Arial"/>
          <w:spacing w:val="-6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сәйкес:</w:t>
      </w:r>
      <w:r w:rsidRPr="00697FB0">
        <w:rPr>
          <w:rFonts w:ascii="Arial" w:hAnsi="Arial" w:cs="Arial"/>
          <w:spacing w:val="-12"/>
          <w:w w:val="105"/>
        </w:rPr>
        <w:t xml:space="preserve"> </w:t>
      </w:r>
      <w:r>
        <w:rPr>
          <w:rFonts w:ascii="Arial" w:hAnsi="Arial" w:cs="Arial"/>
          <w:w w:val="105"/>
        </w:rPr>
        <w:t>НА</w:t>
      </w:r>
      <w:r w:rsidRPr="00697FB0">
        <w:rPr>
          <w:rFonts w:ascii="Arial" w:hAnsi="Arial" w:cs="Arial"/>
          <w:w w:val="105"/>
        </w:rPr>
        <w:t>,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>
        <w:rPr>
          <w:rFonts w:ascii="Arial" w:hAnsi="Arial" w:cs="Arial"/>
          <w:spacing w:val="-11"/>
          <w:w w:val="105"/>
        </w:rPr>
        <w:t>СА</w:t>
      </w:r>
      <w:r w:rsidRPr="00697FB0">
        <w:rPr>
          <w:rFonts w:ascii="Arial" w:hAnsi="Arial" w:cs="Arial"/>
          <w:w w:val="105"/>
        </w:rPr>
        <w:t>,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клиенттер</w:t>
      </w:r>
      <w:r w:rsidRPr="00697FB0">
        <w:rPr>
          <w:rFonts w:ascii="Arial" w:hAnsi="Arial" w:cs="Arial"/>
          <w:spacing w:val="-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мен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серіктестер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арасындағы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үйлестіру</w:t>
      </w:r>
      <w:r w:rsidRPr="00697FB0">
        <w:rPr>
          <w:rFonts w:ascii="Arial" w:hAnsi="Arial" w:cs="Arial"/>
          <w:spacing w:val="-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сапасын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бағалау;</w:t>
      </w:r>
    </w:p>
    <w:p w14:paraId="42960079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Жаһандық</w:t>
      </w:r>
      <w:r w:rsidRPr="00697FB0">
        <w:rPr>
          <w:rFonts w:ascii="Arial" w:hAnsi="Arial" w:cs="Arial"/>
          <w:spacing w:val="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гранттарының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негізгі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алушыларымен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сапар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нәтижелерін</w:t>
      </w:r>
      <w:r w:rsidRPr="00697FB0">
        <w:rPr>
          <w:rFonts w:ascii="Arial" w:hAnsi="Arial" w:cs="Arial"/>
          <w:spacing w:val="9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талқылау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–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РМК</w:t>
      </w:r>
      <w:r w:rsidRPr="00697FB0">
        <w:rPr>
          <w:rFonts w:ascii="Arial" w:hAnsi="Arial" w:cs="Arial"/>
          <w:spacing w:val="10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РМК</w:t>
      </w:r>
    </w:p>
    <w:p w14:paraId="0F9CF0A3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Қазақстан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Республикасы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Денсаулық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сақтау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министрлігінің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«Қазақ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тері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жұқпалы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аурулар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ғылыми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орталығы»,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Қазақстан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Республикасы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Денсаулық</w:t>
      </w:r>
      <w:r w:rsidRPr="00697FB0">
        <w:rPr>
          <w:rFonts w:ascii="Arial" w:hAnsi="Arial" w:cs="Arial"/>
          <w:spacing w:val="-39"/>
          <w:w w:val="105"/>
        </w:rPr>
        <w:t xml:space="preserve"> </w:t>
      </w:r>
      <w:r w:rsidRPr="00697FB0">
        <w:rPr>
          <w:rFonts w:ascii="Arial" w:hAnsi="Arial" w:cs="Arial"/>
          <w:w w:val="110"/>
        </w:rPr>
        <w:t>сақтау</w:t>
      </w:r>
      <w:r w:rsidRPr="00697FB0">
        <w:rPr>
          <w:rFonts w:ascii="Arial" w:hAnsi="Arial" w:cs="Arial"/>
          <w:spacing w:val="-12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министрлігінің</w:t>
      </w:r>
      <w:r w:rsidRPr="00697FB0">
        <w:rPr>
          <w:rFonts w:ascii="Arial" w:hAnsi="Arial" w:cs="Arial"/>
          <w:spacing w:val="-12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«Ұлттық</w:t>
      </w:r>
      <w:r w:rsidRPr="00697FB0">
        <w:rPr>
          <w:rFonts w:ascii="Arial" w:hAnsi="Arial" w:cs="Arial"/>
          <w:spacing w:val="-12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фтизиопульмонология</w:t>
      </w:r>
      <w:r w:rsidRPr="00697FB0">
        <w:rPr>
          <w:rFonts w:ascii="Arial" w:hAnsi="Arial" w:cs="Arial"/>
          <w:spacing w:val="-12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ғылыми</w:t>
      </w:r>
      <w:r w:rsidRPr="00697FB0">
        <w:rPr>
          <w:rFonts w:ascii="Arial" w:hAnsi="Arial" w:cs="Arial"/>
          <w:spacing w:val="-12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орталығы»</w:t>
      </w:r>
      <w:r w:rsidRPr="00697FB0">
        <w:rPr>
          <w:rFonts w:ascii="Arial" w:hAnsi="Arial" w:cs="Arial"/>
          <w:spacing w:val="-12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ШЖҚ</w:t>
      </w:r>
      <w:r w:rsidRPr="00697FB0">
        <w:rPr>
          <w:rFonts w:ascii="Arial" w:hAnsi="Arial" w:cs="Arial"/>
          <w:spacing w:val="-12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РМК;</w:t>
      </w:r>
    </w:p>
    <w:p w14:paraId="12C8460E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Жобаны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жүзеге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асырумен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байланысты</w:t>
      </w:r>
      <w:r w:rsidRPr="00697FB0">
        <w:rPr>
          <w:rFonts w:ascii="Arial" w:hAnsi="Arial" w:cs="Arial"/>
          <w:spacing w:val="1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проблемаларды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жою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бойынша</w:t>
      </w:r>
      <w:r w:rsidRPr="00697FB0">
        <w:rPr>
          <w:rFonts w:ascii="Arial" w:hAnsi="Arial" w:cs="Arial"/>
          <w:spacing w:val="1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ұсыныстар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әзірлеу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</w:p>
    <w:p w14:paraId="28343A57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басқа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облыстардың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субреципиенттеріне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озық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тәжірибені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тарату;</w:t>
      </w:r>
    </w:p>
    <w:p w14:paraId="76AED85F" w14:textId="2D147D2E" w:rsidR="001F2B66" w:rsidRPr="00697FB0" w:rsidRDefault="00697FB0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ЕҮК</w:t>
      </w:r>
      <w:r w:rsidR="009F4CB4" w:rsidRPr="00697FB0">
        <w:rPr>
          <w:rFonts w:ascii="Arial" w:hAnsi="Arial" w:cs="Arial"/>
          <w:w w:val="105"/>
        </w:rPr>
        <w:t>-нің</w:t>
      </w:r>
      <w:r w:rsidR="009F4CB4" w:rsidRPr="00697FB0">
        <w:rPr>
          <w:rFonts w:ascii="Arial" w:hAnsi="Arial" w:cs="Arial"/>
          <w:spacing w:val="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барлық</w:t>
      </w:r>
      <w:r w:rsidR="009F4CB4" w:rsidRPr="00697FB0">
        <w:rPr>
          <w:rFonts w:ascii="Arial" w:hAnsi="Arial" w:cs="Arial"/>
          <w:spacing w:val="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мүшелеріне</w:t>
      </w:r>
      <w:r w:rsidR="009F4CB4" w:rsidRPr="00697FB0">
        <w:rPr>
          <w:rFonts w:ascii="Arial" w:hAnsi="Arial" w:cs="Arial"/>
          <w:spacing w:val="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және</w:t>
      </w:r>
      <w:r w:rsidR="009F4CB4" w:rsidRPr="00697FB0">
        <w:rPr>
          <w:rFonts w:ascii="Arial" w:hAnsi="Arial" w:cs="Arial"/>
          <w:spacing w:val="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басқа</w:t>
      </w:r>
      <w:r w:rsidR="009F4CB4" w:rsidRPr="00697FB0">
        <w:rPr>
          <w:rFonts w:ascii="Arial" w:hAnsi="Arial" w:cs="Arial"/>
          <w:spacing w:val="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да</w:t>
      </w:r>
      <w:r w:rsidR="009F4CB4" w:rsidRPr="00697FB0">
        <w:rPr>
          <w:rFonts w:ascii="Arial" w:hAnsi="Arial" w:cs="Arial"/>
          <w:spacing w:val="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мүдделі</w:t>
      </w:r>
      <w:r w:rsidR="009F4CB4" w:rsidRPr="00697FB0">
        <w:rPr>
          <w:rFonts w:ascii="Arial" w:hAnsi="Arial" w:cs="Arial"/>
          <w:spacing w:val="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тұлғаларға</w:t>
      </w:r>
      <w:r w:rsidR="009F4CB4" w:rsidRPr="00697FB0">
        <w:rPr>
          <w:rFonts w:ascii="Arial" w:hAnsi="Arial" w:cs="Arial"/>
          <w:spacing w:val="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ұсыныстары</w:t>
      </w:r>
      <w:r w:rsidR="009F4CB4" w:rsidRPr="00697FB0">
        <w:rPr>
          <w:rFonts w:ascii="Arial" w:hAnsi="Arial" w:cs="Arial"/>
          <w:spacing w:val="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бар</w:t>
      </w:r>
      <w:r w:rsidR="009F4CB4" w:rsidRPr="00697FB0">
        <w:rPr>
          <w:rFonts w:ascii="Arial" w:hAnsi="Arial" w:cs="Arial"/>
          <w:spacing w:val="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есептерді</w:t>
      </w:r>
      <w:r w:rsidR="009F4CB4" w:rsidRPr="00697FB0">
        <w:rPr>
          <w:rFonts w:ascii="Arial" w:hAnsi="Arial" w:cs="Arial"/>
          <w:spacing w:val="4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тарату</w:t>
      </w:r>
    </w:p>
    <w:p w14:paraId="2CAF9A44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бөлімдер;</w:t>
      </w:r>
    </w:p>
    <w:p w14:paraId="67BDEFF4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Негізгі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грант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алушылар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үшін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жергілікті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агенттері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өткізетін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брифингтерге</w:t>
      </w:r>
      <w:r w:rsidRPr="00697FB0">
        <w:rPr>
          <w:rFonts w:ascii="Arial" w:hAnsi="Arial" w:cs="Arial"/>
          <w:spacing w:val="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қатысу</w:t>
      </w:r>
    </w:p>
    <w:p w14:paraId="7CAB47E4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жылдық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</w:t>
      </w:r>
      <w:r w:rsidRPr="00697FB0">
        <w:rPr>
          <w:rFonts w:ascii="Arial" w:hAnsi="Arial" w:cs="Arial"/>
          <w:spacing w:val="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жартыжылдық</w:t>
      </w:r>
      <w:r w:rsidRPr="00697FB0">
        <w:rPr>
          <w:rFonts w:ascii="Arial" w:hAnsi="Arial" w:cs="Arial"/>
          <w:spacing w:val="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шолуларға</w:t>
      </w:r>
      <w:r w:rsidRPr="00697FB0">
        <w:rPr>
          <w:rFonts w:ascii="Arial" w:hAnsi="Arial" w:cs="Arial"/>
          <w:spacing w:val="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негізделген.</w:t>
      </w:r>
    </w:p>
    <w:p w14:paraId="51F1F761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Қажет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болған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жағдайда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өңірлік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деңгейде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көшпелі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үйлестіру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кеңесін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өткізу.</w:t>
      </w:r>
    </w:p>
    <w:p w14:paraId="4AAC2053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Күтілетін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өнімдер:</w:t>
      </w:r>
    </w:p>
    <w:p w14:paraId="4860F30F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Жұмыс сапасын арттыру мақсатында «Туберкулез», «АИТВ/ЖИТС»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компоненттері бойынша негізгі</w:t>
      </w:r>
      <w:r w:rsidRPr="00697FB0">
        <w:rPr>
          <w:rFonts w:ascii="Arial" w:hAnsi="Arial" w:cs="Arial"/>
          <w:spacing w:val="-5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бенефициарларға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ұсыныстармен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есеп</w:t>
      </w:r>
      <w:r w:rsidRPr="00697FB0">
        <w:rPr>
          <w:rFonts w:ascii="Arial" w:hAnsi="Arial" w:cs="Arial"/>
          <w:spacing w:val="-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беру.</w:t>
      </w:r>
    </w:p>
    <w:p w14:paraId="4A59574C" w14:textId="23F8CAE7" w:rsidR="001F2B66" w:rsidRPr="00697FB0" w:rsidRDefault="00697FB0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ЕҮК</w:t>
      </w:r>
      <w:r w:rsidR="009F4CB4" w:rsidRPr="00697FB0">
        <w:rPr>
          <w:rFonts w:ascii="Arial" w:hAnsi="Arial" w:cs="Arial"/>
          <w:spacing w:val="12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қадағалау</w:t>
      </w:r>
      <w:r w:rsidR="009F4CB4" w:rsidRPr="00697FB0">
        <w:rPr>
          <w:rFonts w:ascii="Arial" w:hAnsi="Arial" w:cs="Arial"/>
          <w:spacing w:val="12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комитетінің</w:t>
      </w:r>
      <w:r w:rsidR="009F4CB4" w:rsidRPr="00697FB0">
        <w:rPr>
          <w:rFonts w:ascii="Arial" w:hAnsi="Arial" w:cs="Arial"/>
          <w:spacing w:val="12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брифингтері</w:t>
      </w:r>
      <w:r w:rsidR="009F4CB4" w:rsidRPr="00697FB0">
        <w:rPr>
          <w:rFonts w:ascii="Arial" w:hAnsi="Arial" w:cs="Arial"/>
          <w:spacing w:val="12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мен</w:t>
      </w:r>
      <w:r w:rsidR="009F4CB4" w:rsidRPr="00697FB0">
        <w:rPr>
          <w:rFonts w:ascii="Arial" w:hAnsi="Arial" w:cs="Arial"/>
          <w:spacing w:val="12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жұмыс</w:t>
      </w:r>
      <w:r w:rsidR="009F4CB4" w:rsidRPr="00697FB0">
        <w:rPr>
          <w:rFonts w:ascii="Arial" w:hAnsi="Arial" w:cs="Arial"/>
          <w:spacing w:val="13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отырыстарының</w:t>
      </w:r>
      <w:r w:rsidR="009F4CB4" w:rsidRPr="00697FB0">
        <w:rPr>
          <w:rFonts w:ascii="Arial" w:hAnsi="Arial" w:cs="Arial"/>
          <w:spacing w:val="12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хаттамалары;</w:t>
      </w:r>
    </w:p>
    <w:p w14:paraId="6076D812" w14:textId="24ED22CB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Жаһандық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хатшылығына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бақылау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функциясының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орындалу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барысы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туралы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тоқсан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сайынғы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есеп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беру;</w:t>
      </w:r>
    </w:p>
    <w:p w14:paraId="4A4C2618" w14:textId="77777777" w:rsidR="001F2B66" w:rsidRPr="00697FB0" w:rsidRDefault="001F2B66" w:rsidP="009F4CB4">
      <w:pPr>
        <w:pStyle w:val="a5"/>
        <w:ind w:firstLine="720"/>
        <w:jc w:val="both"/>
        <w:rPr>
          <w:rFonts w:ascii="Arial" w:hAnsi="Arial" w:cs="Arial"/>
        </w:rPr>
      </w:pPr>
    </w:p>
    <w:p w14:paraId="665E54B6" w14:textId="51F62B19" w:rsidR="001F2B66" w:rsidRPr="00697FB0" w:rsidRDefault="00697FB0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lastRenderedPageBreak/>
        <w:t>ЕҮК</w:t>
      </w:r>
      <w:r w:rsidR="009F4CB4" w:rsidRPr="00697FB0">
        <w:rPr>
          <w:rFonts w:ascii="Arial" w:hAnsi="Arial" w:cs="Arial"/>
          <w:spacing w:val="5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веб-сайтында</w:t>
      </w:r>
      <w:r w:rsidR="009F4CB4" w:rsidRPr="00697FB0">
        <w:rPr>
          <w:rFonts w:ascii="Arial" w:hAnsi="Arial" w:cs="Arial"/>
          <w:spacing w:val="5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қадағалау</w:t>
      </w:r>
      <w:r w:rsidR="009F4CB4" w:rsidRPr="00697FB0">
        <w:rPr>
          <w:rFonts w:ascii="Arial" w:hAnsi="Arial" w:cs="Arial"/>
          <w:spacing w:val="6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баруларының</w:t>
      </w:r>
      <w:r w:rsidR="009F4CB4" w:rsidRPr="00697FB0">
        <w:rPr>
          <w:rFonts w:ascii="Arial" w:hAnsi="Arial" w:cs="Arial"/>
          <w:spacing w:val="5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нәтижелері</w:t>
      </w:r>
      <w:r w:rsidR="009F4CB4" w:rsidRPr="00697FB0">
        <w:rPr>
          <w:rFonts w:ascii="Arial" w:hAnsi="Arial" w:cs="Arial"/>
          <w:spacing w:val="5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туралы</w:t>
      </w:r>
      <w:r w:rsidR="009F4CB4" w:rsidRPr="00697FB0">
        <w:rPr>
          <w:rFonts w:ascii="Arial" w:hAnsi="Arial" w:cs="Arial"/>
          <w:spacing w:val="6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есептерді</w:t>
      </w:r>
      <w:r w:rsidR="009F4CB4" w:rsidRPr="00697FB0">
        <w:rPr>
          <w:rFonts w:ascii="Arial" w:hAnsi="Arial" w:cs="Arial"/>
          <w:spacing w:val="5"/>
          <w:w w:val="105"/>
        </w:rPr>
        <w:t xml:space="preserve"> </w:t>
      </w:r>
      <w:r w:rsidR="009F4CB4" w:rsidRPr="00697FB0">
        <w:rPr>
          <w:rFonts w:ascii="Arial" w:hAnsi="Arial" w:cs="Arial"/>
          <w:w w:val="105"/>
        </w:rPr>
        <w:t>жариялау.</w:t>
      </w:r>
    </w:p>
    <w:p w14:paraId="4BE4BCD5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Өңірлерге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сапардың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бағдарламасы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(кестелері)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жолға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шығар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алдында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жасалады.</w:t>
      </w:r>
    </w:p>
    <w:p w14:paraId="212D14BE" w14:textId="14E7DDBC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b/>
          <w:w w:val="105"/>
        </w:rPr>
        <w:t>Талаптар:</w:t>
      </w:r>
      <w:r w:rsidRPr="00697FB0">
        <w:rPr>
          <w:rFonts w:ascii="Arial" w:hAnsi="Arial" w:cs="Arial"/>
          <w:w w:val="105"/>
        </w:rPr>
        <w:t>Жаһандық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Қадағалау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комитетін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құруды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ұсынады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келесі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дағдыларға</w:t>
      </w:r>
      <w:r w:rsidRPr="00697FB0">
        <w:rPr>
          <w:rFonts w:ascii="Arial" w:hAnsi="Arial" w:cs="Arial"/>
          <w:spacing w:val="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ие</w:t>
      </w:r>
      <w:r w:rsidRPr="00697FB0">
        <w:rPr>
          <w:rFonts w:ascii="Arial" w:hAnsi="Arial" w:cs="Arial"/>
          <w:spacing w:val="-66"/>
          <w:w w:val="105"/>
        </w:rPr>
        <w:t xml:space="preserve"> </w:t>
      </w:r>
      <w:r w:rsidRPr="00697FB0">
        <w:rPr>
          <w:rFonts w:ascii="Arial" w:hAnsi="Arial" w:cs="Arial"/>
          <w:w w:val="110"/>
        </w:rPr>
        <w:t>мамандар:</w:t>
      </w:r>
    </w:p>
    <w:p w14:paraId="59817CF0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жобаны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басқару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бойынша</w:t>
      </w:r>
      <w:r w:rsidRPr="00697FB0">
        <w:rPr>
          <w:rFonts w:ascii="Arial" w:hAnsi="Arial" w:cs="Arial"/>
          <w:spacing w:val="13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сарапшы;</w:t>
      </w:r>
    </w:p>
    <w:p w14:paraId="57A2DAB4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ауру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сарапшысы: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туберкулез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және/немесе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АИТВ</w:t>
      </w:r>
      <w:r w:rsidRPr="00697FB0">
        <w:rPr>
          <w:rFonts w:ascii="Arial" w:hAnsi="Arial" w:cs="Arial"/>
          <w:spacing w:val="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инфекциясы;</w:t>
      </w:r>
    </w:p>
    <w:p w14:paraId="1DAD0B3A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сатып алу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жөніндегі</w:t>
      </w:r>
      <w:r w:rsidRPr="00697FB0">
        <w:rPr>
          <w:rFonts w:ascii="Arial" w:hAnsi="Arial" w:cs="Arial"/>
          <w:spacing w:val="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сарапшы;</w:t>
      </w:r>
    </w:p>
    <w:p w14:paraId="12946FC3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қаржы</w:t>
      </w:r>
      <w:r w:rsidRPr="00697FB0">
        <w:rPr>
          <w:rFonts w:ascii="Arial" w:hAnsi="Arial" w:cs="Arial"/>
          <w:spacing w:val="6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сарапшысы;</w:t>
      </w:r>
    </w:p>
    <w:p w14:paraId="63904E73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Әлеуметтік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маңызы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бар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аурудан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зардап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шеккен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немесе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онымен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өмір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сүретін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негізгі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тұлға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немесе</w:t>
      </w:r>
    </w:p>
    <w:p w14:paraId="321E7DFA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негізгі</w:t>
      </w:r>
      <w:r w:rsidRPr="00697FB0">
        <w:rPr>
          <w:rFonts w:ascii="Arial" w:hAnsi="Arial" w:cs="Arial"/>
          <w:spacing w:val="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популяцияның</w:t>
      </w:r>
      <w:r w:rsidRPr="00697FB0">
        <w:rPr>
          <w:rFonts w:ascii="Arial" w:hAnsi="Arial" w:cs="Arial"/>
          <w:spacing w:val="1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мүшесі;</w:t>
      </w:r>
    </w:p>
    <w:p w14:paraId="56D39E62" w14:textId="0A8EA753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Бір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маманның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екі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немесе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одан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да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көп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дағдылары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болуы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мүмкін.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бақылау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комитетінің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төрағасы</w:t>
      </w:r>
      <w:r w:rsidRPr="00697FB0">
        <w:rPr>
          <w:rFonts w:ascii="Arial" w:hAnsi="Arial" w:cs="Arial"/>
          <w:spacing w:val="7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қадағалау</w:t>
      </w:r>
      <w:r w:rsidRPr="00697FB0">
        <w:rPr>
          <w:rFonts w:ascii="Arial" w:hAnsi="Arial" w:cs="Arial"/>
          <w:spacing w:val="-50"/>
          <w:w w:val="105"/>
        </w:rPr>
        <w:t xml:space="preserve"> </w:t>
      </w:r>
      <w:r w:rsidRPr="00697FB0">
        <w:rPr>
          <w:rFonts w:ascii="Arial" w:hAnsi="Arial" w:cs="Arial"/>
          <w:w w:val="110"/>
        </w:rPr>
        <w:t>комитетінің</w:t>
      </w:r>
      <w:r w:rsidRPr="00697FB0">
        <w:rPr>
          <w:rFonts w:ascii="Arial" w:hAnsi="Arial" w:cs="Arial"/>
          <w:spacing w:val="-15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мүшелерінің</w:t>
      </w:r>
      <w:r w:rsidRPr="00697FB0">
        <w:rPr>
          <w:rFonts w:ascii="Arial" w:hAnsi="Arial" w:cs="Arial"/>
          <w:spacing w:val="-14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арасынан</w:t>
      </w:r>
      <w:r w:rsidRPr="00697FB0">
        <w:rPr>
          <w:rFonts w:ascii="Arial" w:hAnsi="Arial" w:cs="Arial"/>
          <w:spacing w:val="-14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сайланады.</w:t>
      </w:r>
    </w:p>
    <w:p w14:paraId="0F700925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  <w:b/>
        </w:rPr>
      </w:pPr>
      <w:r w:rsidRPr="00697FB0">
        <w:rPr>
          <w:rFonts w:ascii="Arial" w:hAnsi="Arial" w:cs="Arial"/>
          <w:b/>
        </w:rPr>
        <w:t>Байланыс</w:t>
      </w:r>
      <w:r w:rsidRPr="00697FB0">
        <w:rPr>
          <w:rFonts w:ascii="Arial" w:hAnsi="Arial" w:cs="Arial"/>
          <w:b/>
          <w:spacing w:val="22"/>
        </w:rPr>
        <w:t xml:space="preserve"> </w:t>
      </w:r>
      <w:r w:rsidRPr="00697FB0">
        <w:rPr>
          <w:rFonts w:ascii="Arial" w:hAnsi="Arial" w:cs="Arial"/>
          <w:b/>
        </w:rPr>
        <w:t>беттері:</w:t>
      </w:r>
    </w:p>
    <w:p w14:paraId="581B875D" w14:textId="6296CA3A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Қадағалау</w:t>
      </w:r>
      <w:r w:rsidRPr="00697FB0">
        <w:rPr>
          <w:rFonts w:ascii="Arial" w:hAnsi="Arial" w:cs="Arial"/>
          <w:spacing w:val="2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комитетінің</w:t>
      </w:r>
      <w:r w:rsidRPr="00697FB0">
        <w:rPr>
          <w:rFonts w:ascii="Arial" w:hAnsi="Arial" w:cs="Arial"/>
          <w:spacing w:val="2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мүшелері</w:t>
      </w:r>
      <w:r w:rsidRPr="00697FB0">
        <w:rPr>
          <w:rFonts w:ascii="Arial" w:hAnsi="Arial" w:cs="Arial"/>
          <w:spacing w:val="2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Бақылау</w:t>
      </w:r>
      <w:r w:rsidRPr="00697FB0">
        <w:rPr>
          <w:rFonts w:ascii="Arial" w:hAnsi="Arial" w:cs="Arial"/>
          <w:spacing w:val="2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комитеті</w:t>
      </w:r>
      <w:r w:rsidRPr="00697FB0">
        <w:rPr>
          <w:rFonts w:ascii="Arial" w:hAnsi="Arial" w:cs="Arial"/>
          <w:spacing w:val="2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төрағасының</w:t>
      </w:r>
      <w:r w:rsidRPr="00697FB0">
        <w:rPr>
          <w:rFonts w:ascii="Arial" w:hAnsi="Arial" w:cs="Arial"/>
          <w:spacing w:val="28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басшылығымен</w:t>
      </w:r>
      <w:r w:rsidRPr="00697FB0">
        <w:rPr>
          <w:rFonts w:ascii="Arial" w:hAnsi="Arial" w:cs="Arial"/>
          <w:spacing w:val="27"/>
          <w:w w:val="105"/>
        </w:rPr>
        <w:t xml:space="preserve"> </w:t>
      </w:r>
      <w:r w:rsidR="00697FB0" w:rsidRPr="00697FB0">
        <w:rPr>
          <w:rFonts w:ascii="Arial" w:hAnsi="Arial" w:cs="Arial"/>
          <w:w w:val="105"/>
        </w:rPr>
        <w:t>ЕҮК</w:t>
      </w:r>
      <w:r w:rsidRPr="00697FB0">
        <w:rPr>
          <w:rFonts w:ascii="Arial" w:hAnsi="Arial" w:cs="Arial"/>
          <w:spacing w:val="27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Хатшылығымен</w:t>
      </w:r>
      <w:r w:rsidRPr="00697FB0">
        <w:rPr>
          <w:rFonts w:ascii="Arial" w:hAnsi="Arial" w:cs="Arial"/>
          <w:spacing w:val="-63"/>
          <w:w w:val="105"/>
        </w:rPr>
        <w:t xml:space="preserve"> </w:t>
      </w:r>
      <w:r w:rsidRPr="00697FB0">
        <w:rPr>
          <w:rFonts w:ascii="Arial" w:hAnsi="Arial" w:cs="Arial"/>
          <w:w w:val="110"/>
        </w:rPr>
        <w:t>бірлесіп</w:t>
      </w:r>
      <w:r w:rsidRPr="00697FB0">
        <w:rPr>
          <w:rFonts w:ascii="Arial" w:hAnsi="Arial" w:cs="Arial"/>
          <w:spacing w:val="-18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жұмыс</w:t>
      </w:r>
      <w:r w:rsidRPr="00697FB0">
        <w:rPr>
          <w:rFonts w:ascii="Arial" w:hAnsi="Arial" w:cs="Arial"/>
          <w:spacing w:val="-18"/>
          <w:w w:val="110"/>
        </w:rPr>
        <w:t xml:space="preserve"> </w:t>
      </w:r>
      <w:r w:rsidRPr="00697FB0">
        <w:rPr>
          <w:rFonts w:ascii="Arial" w:hAnsi="Arial" w:cs="Arial"/>
          <w:w w:val="110"/>
        </w:rPr>
        <w:t>істейді.</w:t>
      </w:r>
    </w:p>
    <w:p w14:paraId="3324DA18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  <w:b/>
        </w:rPr>
      </w:pPr>
      <w:r w:rsidRPr="00697FB0">
        <w:rPr>
          <w:rFonts w:ascii="Arial" w:hAnsi="Arial" w:cs="Arial"/>
          <w:b/>
          <w:w w:val="105"/>
        </w:rPr>
        <w:t>БҰҰДБ</w:t>
      </w:r>
      <w:r w:rsidRPr="00697FB0">
        <w:rPr>
          <w:rFonts w:ascii="Arial" w:hAnsi="Arial" w:cs="Arial"/>
          <w:b/>
          <w:spacing w:val="-1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мыналарды</w:t>
      </w:r>
      <w:r w:rsidRPr="00697FB0">
        <w:rPr>
          <w:rFonts w:ascii="Arial" w:hAnsi="Arial" w:cs="Arial"/>
          <w:b/>
          <w:spacing w:val="-1"/>
          <w:w w:val="105"/>
        </w:rPr>
        <w:t xml:space="preserve"> </w:t>
      </w:r>
      <w:r w:rsidRPr="00697FB0">
        <w:rPr>
          <w:rFonts w:ascii="Arial" w:hAnsi="Arial" w:cs="Arial"/>
          <w:b/>
          <w:w w:val="105"/>
        </w:rPr>
        <w:t>қамтиды:</w:t>
      </w:r>
    </w:p>
    <w:p w14:paraId="27CFA65C" w14:textId="77777777" w:rsidR="001F2B66" w:rsidRPr="00697FB0" w:rsidRDefault="009F4CB4" w:rsidP="009F4CB4">
      <w:pPr>
        <w:pStyle w:val="a5"/>
        <w:ind w:firstLine="720"/>
        <w:jc w:val="both"/>
        <w:rPr>
          <w:rFonts w:ascii="Arial" w:hAnsi="Arial" w:cs="Arial"/>
        </w:rPr>
      </w:pPr>
      <w:r w:rsidRPr="00697FB0">
        <w:rPr>
          <w:rFonts w:ascii="Arial" w:hAnsi="Arial" w:cs="Arial"/>
          <w:w w:val="105"/>
        </w:rPr>
        <w:t>Жаһандық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қор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жобасының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қаражатынан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БҰҰДБ</w:t>
      </w:r>
      <w:r w:rsidRPr="00697FB0">
        <w:rPr>
          <w:rFonts w:ascii="Arial" w:hAnsi="Arial" w:cs="Arial"/>
          <w:spacing w:val="12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бақылау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сапары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мүшелерін</w:t>
      </w:r>
      <w:r w:rsidRPr="00697FB0">
        <w:rPr>
          <w:rFonts w:ascii="Arial" w:hAnsi="Arial" w:cs="Arial"/>
          <w:spacing w:val="11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іссапар</w:t>
      </w:r>
      <w:r w:rsidRPr="00697FB0">
        <w:rPr>
          <w:rFonts w:ascii="Arial" w:hAnsi="Arial" w:cs="Arial"/>
          <w:spacing w:val="-65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шығындарымен</w:t>
      </w:r>
      <w:r w:rsidRPr="00697FB0">
        <w:rPr>
          <w:rFonts w:ascii="Arial" w:hAnsi="Arial" w:cs="Arial"/>
          <w:spacing w:val="-1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қамтамасыз</w:t>
      </w:r>
      <w:r w:rsidRPr="00697FB0">
        <w:rPr>
          <w:rFonts w:ascii="Arial" w:hAnsi="Arial" w:cs="Arial"/>
          <w:spacing w:val="-14"/>
          <w:w w:val="105"/>
        </w:rPr>
        <w:t xml:space="preserve"> </w:t>
      </w:r>
      <w:r w:rsidRPr="00697FB0">
        <w:rPr>
          <w:rFonts w:ascii="Arial" w:hAnsi="Arial" w:cs="Arial"/>
          <w:w w:val="105"/>
        </w:rPr>
        <w:t>етеді.</w:t>
      </w:r>
    </w:p>
    <w:sectPr w:rsidR="001F2B66" w:rsidRPr="00697FB0" w:rsidSect="00697FB0">
      <w:pgSz w:w="11910" w:h="16850"/>
      <w:pgMar w:top="1080" w:right="840" w:bottom="13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F54"/>
    <w:multiLevelType w:val="hybridMultilevel"/>
    <w:tmpl w:val="1284909E"/>
    <w:lvl w:ilvl="0" w:tplc="7C3A1C4A">
      <w:start w:val="1"/>
      <w:numFmt w:val="decimal"/>
      <w:lvlText w:val="%1."/>
      <w:lvlJc w:val="left"/>
      <w:pPr>
        <w:ind w:left="1754" w:hanging="198"/>
        <w:jc w:val="left"/>
      </w:pPr>
      <w:rPr>
        <w:rFonts w:hint="default"/>
        <w:w w:val="98"/>
        <w:lang w:val="kk-KZ" w:eastAsia="en-US" w:bidi="ar-SA"/>
      </w:rPr>
    </w:lvl>
    <w:lvl w:ilvl="1" w:tplc="8DE2AB82">
      <w:numFmt w:val="bullet"/>
      <w:lvlText w:val="•"/>
      <w:lvlJc w:val="left"/>
      <w:pPr>
        <w:ind w:left="2734" w:hanging="198"/>
      </w:pPr>
      <w:rPr>
        <w:rFonts w:hint="default"/>
        <w:lang w:val="kk-KZ" w:eastAsia="en-US" w:bidi="ar-SA"/>
      </w:rPr>
    </w:lvl>
    <w:lvl w:ilvl="2" w:tplc="2318D36A">
      <w:numFmt w:val="bullet"/>
      <w:lvlText w:val="•"/>
      <w:lvlJc w:val="left"/>
      <w:pPr>
        <w:ind w:left="3709" w:hanging="198"/>
      </w:pPr>
      <w:rPr>
        <w:rFonts w:hint="default"/>
        <w:lang w:val="kk-KZ" w:eastAsia="en-US" w:bidi="ar-SA"/>
      </w:rPr>
    </w:lvl>
    <w:lvl w:ilvl="3" w:tplc="10003D40">
      <w:numFmt w:val="bullet"/>
      <w:lvlText w:val="•"/>
      <w:lvlJc w:val="left"/>
      <w:pPr>
        <w:ind w:left="4684" w:hanging="198"/>
      </w:pPr>
      <w:rPr>
        <w:rFonts w:hint="default"/>
        <w:lang w:val="kk-KZ" w:eastAsia="en-US" w:bidi="ar-SA"/>
      </w:rPr>
    </w:lvl>
    <w:lvl w:ilvl="4" w:tplc="437C3B36">
      <w:numFmt w:val="bullet"/>
      <w:lvlText w:val="•"/>
      <w:lvlJc w:val="left"/>
      <w:pPr>
        <w:ind w:left="5659" w:hanging="198"/>
      </w:pPr>
      <w:rPr>
        <w:rFonts w:hint="default"/>
        <w:lang w:val="kk-KZ" w:eastAsia="en-US" w:bidi="ar-SA"/>
      </w:rPr>
    </w:lvl>
    <w:lvl w:ilvl="5" w:tplc="16A64232">
      <w:numFmt w:val="bullet"/>
      <w:lvlText w:val="•"/>
      <w:lvlJc w:val="left"/>
      <w:pPr>
        <w:ind w:left="6634" w:hanging="198"/>
      </w:pPr>
      <w:rPr>
        <w:rFonts w:hint="default"/>
        <w:lang w:val="kk-KZ" w:eastAsia="en-US" w:bidi="ar-SA"/>
      </w:rPr>
    </w:lvl>
    <w:lvl w:ilvl="6" w:tplc="C36A2F2C">
      <w:numFmt w:val="bullet"/>
      <w:lvlText w:val="•"/>
      <w:lvlJc w:val="left"/>
      <w:pPr>
        <w:ind w:left="7609" w:hanging="198"/>
      </w:pPr>
      <w:rPr>
        <w:rFonts w:hint="default"/>
        <w:lang w:val="kk-KZ" w:eastAsia="en-US" w:bidi="ar-SA"/>
      </w:rPr>
    </w:lvl>
    <w:lvl w:ilvl="7" w:tplc="F738E880">
      <w:numFmt w:val="bullet"/>
      <w:lvlText w:val="•"/>
      <w:lvlJc w:val="left"/>
      <w:pPr>
        <w:ind w:left="8584" w:hanging="198"/>
      </w:pPr>
      <w:rPr>
        <w:rFonts w:hint="default"/>
        <w:lang w:val="kk-KZ" w:eastAsia="en-US" w:bidi="ar-SA"/>
      </w:rPr>
    </w:lvl>
    <w:lvl w:ilvl="8" w:tplc="2DDEFD96">
      <w:numFmt w:val="bullet"/>
      <w:lvlText w:val="•"/>
      <w:lvlJc w:val="left"/>
      <w:pPr>
        <w:ind w:left="9559" w:hanging="198"/>
      </w:pPr>
      <w:rPr>
        <w:rFonts w:hint="default"/>
        <w:lang w:val="kk-KZ" w:eastAsia="en-US" w:bidi="ar-SA"/>
      </w:rPr>
    </w:lvl>
  </w:abstractNum>
  <w:abstractNum w:abstractNumId="1" w15:restartNumberingAfterBreak="0">
    <w:nsid w:val="6D5D45E7"/>
    <w:multiLevelType w:val="hybridMultilevel"/>
    <w:tmpl w:val="DE201430"/>
    <w:lvl w:ilvl="0" w:tplc="B4DA94C4">
      <w:start w:val="1"/>
      <w:numFmt w:val="decimal"/>
      <w:lvlText w:val="%1."/>
      <w:lvlJc w:val="left"/>
      <w:pPr>
        <w:ind w:left="1995" w:hanging="187"/>
        <w:jc w:val="left"/>
      </w:pPr>
      <w:rPr>
        <w:rFonts w:hint="default"/>
        <w:w w:val="98"/>
        <w:lang w:val="kk-KZ" w:eastAsia="en-US" w:bidi="ar-SA"/>
      </w:rPr>
    </w:lvl>
    <w:lvl w:ilvl="1" w:tplc="A1501368">
      <w:start w:val="1"/>
      <w:numFmt w:val="decimal"/>
      <w:lvlText w:val="%2)"/>
      <w:lvlJc w:val="left"/>
      <w:pPr>
        <w:ind w:left="2047" w:hanging="204"/>
        <w:jc w:val="left"/>
      </w:pPr>
      <w:rPr>
        <w:rFonts w:hint="default"/>
        <w:w w:val="93"/>
        <w:lang w:val="kk-KZ" w:eastAsia="en-US" w:bidi="ar-SA"/>
      </w:rPr>
    </w:lvl>
    <w:lvl w:ilvl="2" w:tplc="BCF8F47C">
      <w:numFmt w:val="bullet"/>
      <w:lvlText w:val="•"/>
      <w:lvlJc w:val="left"/>
      <w:pPr>
        <w:ind w:left="3092" w:hanging="204"/>
      </w:pPr>
      <w:rPr>
        <w:rFonts w:hint="default"/>
        <w:lang w:val="kk-KZ" w:eastAsia="en-US" w:bidi="ar-SA"/>
      </w:rPr>
    </w:lvl>
    <w:lvl w:ilvl="3" w:tplc="F39A0D98">
      <w:numFmt w:val="bullet"/>
      <w:lvlText w:val="•"/>
      <w:lvlJc w:val="left"/>
      <w:pPr>
        <w:ind w:left="4144" w:hanging="204"/>
      </w:pPr>
      <w:rPr>
        <w:rFonts w:hint="default"/>
        <w:lang w:val="kk-KZ" w:eastAsia="en-US" w:bidi="ar-SA"/>
      </w:rPr>
    </w:lvl>
    <w:lvl w:ilvl="4" w:tplc="05DC12B4">
      <w:numFmt w:val="bullet"/>
      <w:lvlText w:val="•"/>
      <w:lvlJc w:val="left"/>
      <w:pPr>
        <w:ind w:left="5196" w:hanging="204"/>
      </w:pPr>
      <w:rPr>
        <w:rFonts w:hint="default"/>
        <w:lang w:val="kk-KZ" w:eastAsia="en-US" w:bidi="ar-SA"/>
      </w:rPr>
    </w:lvl>
    <w:lvl w:ilvl="5" w:tplc="E496E36C">
      <w:numFmt w:val="bullet"/>
      <w:lvlText w:val="•"/>
      <w:lvlJc w:val="left"/>
      <w:pPr>
        <w:ind w:left="6248" w:hanging="204"/>
      </w:pPr>
      <w:rPr>
        <w:rFonts w:hint="default"/>
        <w:lang w:val="kk-KZ" w:eastAsia="en-US" w:bidi="ar-SA"/>
      </w:rPr>
    </w:lvl>
    <w:lvl w:ilvl="6" w:tplc="4DD2BFE8">
      <w:numFmt w:val="bullet"/>
      <w:lvlText w:val="•"/>
      <w:lvlJc w:val="left"/>
      <w:pPr>
        <w:ind w:left="7300" w:hanging="204"/>
      </w:pPr>
      <w:rPr>
        <w:rFonts w:hint="default"/>
        <w:lang w:val="kk-KZ" w:eastAsia="en-US" w:bidi="ar-SA"/>
      </w:rPr>
    </w:lvl>
    <w:lvl w:ilvl="7" w:tplc="AA60A46E">
      <w:numFmt w:val="bullet"/>
      <w:lvlText w:val="•"/>
      <w:lvlJc w:val="left"/>
      <w:pPr>
        <w:ind w:left="8352" w:hanging="204"/>
      </w:pPr>
      <w:rPr>
        <w:rFonts w:hint="default"/>
        <w:lang w:val="kk-KZ" w:eastAsia="en-US" w:bidi="ar-SA"/>
      </w:rPr>
    </w:lvl>
    <w:lvl w:ilvl="8" w:tplc="9E687098">
      <w:numFmt w:val="bullet"/>
      <w:lvlText w:val="•"/>
      <w:lvlJc w:val="left"/>
      <w:pPr>
        <w:ind w:left="9404" w:hanging="204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2B66"/>
    <w:rsid w:val="001F2B66"/>
    <w:rsid w:val="00651C77"/>
    <w:rsid w:val="00697FB0"/>
    <w:rsid w:val="00703978"/>
    <w:rsid w:val="009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614E"/>
  <w15:docId w15:val="{DABF7AC6-F442-4DD1-9D9C-BE87B946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kk-KZ"/>
    </w:rPr>
  </w:style>
  <w:style w:type="paragraph" w:styleId="1">
    <w:name w:val="heading 1"/>
    <w:basedOn w:val="a"/>
    <w:uiPriority w:val="9"/>
    <w:qFormat/>
    <w:pPr>
      <w:ind w:left="127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5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754" w:hanging="2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F4CB4"/>
    <w:rPr>
      <w:rFonts w:ascii="Tahoma" w:eastAsia="Tahoma" w:hAnsi="Tahoma" w:cs="Tahoma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Ryssaldy Demeuova</dc:creator>
  <cp:lastModifiedBy>Ryssaldy Demeuova</cp:lastModifiedBy>
  <cp:revision>4</cp:revision>
  <dcterms:created xsi:type="dcterms:W3CDTF">2022-02-21T06:32:00Z</dcterms:created>
  <dcterms:modified xsi:type="dcterms:W3CDTF">2022-02-21T07:11:00Z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2022-02-21T00:00:00Z</vt:filetime>
  </property>
</Properties>
</file>