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EA" w:rsidRPr="00D87BEA" w:rsidRDefault="00D87BEA" w:rsidP="00D87BEA">
      <w:pPr>
        <w:shd w:val="clear" w:color="auto" w:fill="FFFFFF"/>
        <w:spacing w:before="15" w:after="270" w:line="240" w:lineRule="auto"/>
        <w:textAlignment w:val="top"/>
        <w:outlineLvl w:val="1"/>
        <w:rPr>
          <w:rFonts w:ascii="Arial" w:eastAsia="Times New Roman" w:hAnsi="Arial" w:cs="Arial"/>
          <w:color w:val="FF6000"/>
          <w:sz w:val="33"/>
          <w:szCs w:val="33"/>
          <w:lang w:eastAsia="ru-RU"/>
        </w:rPr>
      </w:pPr>
      <w:r w:rsidRPr="00D87BEA">
        <w:rPr>
          <w:rFonts w:ascii="Arial" w:eastAsia="Times New Roman" w:hAnsi="Arial" w:cs="Arial"/>
          <w:color w:val="FF6000"/>
          <w:sz w:val="33"/>
          <w:szCs w:val="33"/>
          <w:lang w:eastAsia="ru-RU"/>
        </w:rPr>
        <w:t>Туменова Бахыт Ниязбековна - биография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79320" cy="2263140"/>
            <wp:effectExtent l="0" t="0" r="0" b="3810"/>
            <wp:docPr id="1" name="Рисунок 1" descr="Бахыт Туме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хыт Тумен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Президент Общественного фонда «Аман-</w:t>
      </w:r>
      <w:proofErr w:type="spellStart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саулык</w:t>
      </w:r>
      <w:proofErr w:type="spellEnd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 Врач, организатор здравоохранения.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Член Национального Общественного Совета Министерства здравоохранения РК,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член Экспертного Общественного Совета при </w:t>
      </w:r>
      <w:proofErr w:type="spellStart"/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акиме</w:t>
      </w:r>
      <w:proofErr w:type="spellEnd"/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.А</w:t>
      </w:r>
      <w:proofErr w:type="gramEnd"/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лматы</w:t>
      </w:r>
      <w:proofErr w:type="spellEnd"/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член Общественного Совета городского управления здравоохранения,  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член Международной Инициативы по безопасности и защите прав пациентов.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Замужем, имеет двух дочерей, троих внуков.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Бахтыла Туменова всю жизнь посвятила работе в социальной сфере. Отличник здравоохранения СССР, заместитель акима области по социальным вопросам, руководитель правозащитной организации…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нее есть опыт, с которым нельзя не считаться. Окончила Семипалатинский медицинский институт, а это заведение славилось своей профессурой – медицинской элитой Советского Союза, сосланной когда-то в </w:t>
      </w:r>
      <w:proofErr w:type="spellStart"/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Карлаг</w:t>
      </w:r>
      <w:proofErr w:type="spellEnd"/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АЛЖИР, а после освобождения направленной работать в учебных заведениях Казахстана.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Тридцать лет проработала врачом, прошла путь от рядового специалиста до руководителя системы областного здравоохранения.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Работала в составе межведомственной комиссии по изучению влияния ядерных испытаний на состояние здоровья людей.</w:t>
      </w:r>
    </w:p>
    <w:p w:rsidR="00D87BEA" w:rsidRPr="00D87BEA" w:rsidRDefault="00D87BEA" w:rsidP="00D87BEA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Активная гражданская позиция привела ее в политику: она стояла у истоков республиканского общественного объединения</w:t>
      </w:r>
      <w:r w:rsidRPr="00D87B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«Демократический</w:t>
      </w: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выбор Казахстан» и народной партии</w:t>
      </w:r>
      <w:r w:rsidRPr="00D87BEA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«Алга</w:t>
      </w: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!».</w:t>
      </w:r>
      <w:proofErr w:type="gramEnd"/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Убежденность в необходимости построения гражданского общества в Казахстане побудила к созданию независимого общественного фонда «Аман-</w:t>
      </w:r>
      <w:proofErr w:type="spellStart"/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саулык</w:t>
      </w:r>
      <w:proofErr w:type="spellEnd"/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— некоммерческой неправительственной организации, которая бесплатно защищает права граждан и пациентов, в первую очередь социально уязвимых – пенсионеров, инвалидов, ветеранов, многодетных, малообеспеченных, одиноких, учащейся молодежи, а также осужденных  -  в области здравоохранения и социальной защиты.</w:t>
      </w:r>
    </w:p>
    <w:p w:rsidR="00D87BEA" w:rsidRPr="00D87BEA" w:rsidRDefault="00D87BEA" w:rsidP="00D8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 и место рождения: 1948 г.,  г. Кызылорда.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Образование:  Семипалатинский  государственный медицинский институт, 1966 — 1972 </w:t>
      </w:r>
      <w:proofErr w:type="spellStart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г.г</w:t>
      </w:r>
      <w:proofErr w:type="spellEnd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., специальность — педиатрия</w:t>
      </w:r>
    </w:p>
    <w:p w:rsidR="00D87BEA" w:rsidRPr="00D87BEA" w:rsidRDefault="00D87BEA" w:rsidP="00D87BEA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Опыт работы: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Семипалатинск, 1972—1986 </w:t>
      </w:r>
      <w:proofErr w:type="spellStart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г.г</w:t>
      </w:r>
      <w:proofErr w:type="spellEnd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., детская инфекционная больница: </w:t>
      </w: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Врач, заведующая отделением, главный врач.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Семипалатинск, 1986—1994 </w:t>
      </w:r>
      <w:proofErr w:type="spellStart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г.г</w:t>
      </w:r>
      <w:proofErr w:type="spellEnd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., Областное управление здравоохранения: </w:t>
      </w: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Заместитель начальника по вопросам охраны материнства и детства, первый заместитель начальника по лечебным вопросам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Семипалатинск, 1994—1998 </w:t>
      </w:r>
      <w:proofErr w:type="spellStart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г.г</w:t>
      </w:r>
      <w:proofErr w:type="spellEnd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., аппарат Главы областной администрации -  Аппарат Акима области: </w:t>
      </w: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Заведующая отделом по ликвидации последствий ядерных испытаний на Семипалатинском испытательном ядерном полигоне, заведующая отделом внутренней политики и социальной сферы.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Павлодар, 1998—2001 </w:t>
      </w:r>
      <w:proofErr w:type="spellStart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г.г</w:t>
      </w:r>
      <w:proofErr w:type="spellEnd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., аппарат Акима области: </w:t>
      </w: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Заместитель Акима области по социальным вопросам.</w:t>
      </w:r>
    </w:p>
    <w:p w:rsidR="00D87BEA" w:rsidRPr="00D87BEA" w:rsidRDefault="00D87BEA" w:rsidP="00D87BEA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Алматы, 2001—2003 </w:t>
      </w:r>
      <w:proofErr w:type="spellStart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г.г</w:t>
      </w:r>
      <w:proofErr w:type="spellEnd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., Республиканское общественное объединение</w:t>
      </w:r>
      <w:r w:rsidRPr="00D87BE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«Демократический</w:t>
      </w:r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выбор Казахстана»: </w:t>
      </w: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Исполнительный секретарь</w:t>
      </w:r>
    </w:p>
    <w:p w:rsidR="00D87BEA" w:rsidRPr="00D87BEA" w:rsidRDefault="00D87BEA" w:rsidP="00D87BEA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Алматы, 2003—2007 </w:t>
      </w:r>
      <w:proofErr w:type="spellStart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г.г</w:t>
      </w:r>
      <w:proofErr w:type="spellEnd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., Народная партия</w:t>
      </w:r>
      <w:r w:rsidRPr="00D87BE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«Алга</w:t>
      </w:r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!»</w:t>
      </w:r>
      <w:r w:rsidRPr="00D87BE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(ДВК</w:t>
      </w:r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): </w:t>
      </w: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Центрального аппарата, заместитель председателя Президиума  Политсовета.</w:t>
      </w:r>
    </w:p>
    <w:p w:rsidR="00D87BEA" w:rsidRPr="00D87BEA" w:rsidRDefault="00D87BEA" w:rsidP="00D87BEA">
      <w:pPr>
        <w:shd w:val="clear" w:color="auto" w:fill="FFFFFF"/>
        <w:spacing w:after="240" w:line="270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Алматы, 2007 г. – настоящее время, Общественный фонд «Аман-</w:t>
      </w:r>
      <w:proofErr w:type="spellStart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саулык</w:t>
      </w:r>
      <w:proofErr w:type="spellEnd"/>
      <w:r w:rsidRPr="00D87BE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»: </w:t>
      </w:r>
      <w:r w:rsidRPr="00D87B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Президент фонда</w:t>
      </w:r>
    </w:p>
    <w:p w:rsidR="00A523D7" w:rsidRDefault="00A523D7">
      <w:bookmarkStart w:id="0" w:name="_GoBack"/>
      <w:bookmarkEnd w:id="0"/>
    </w:p>
    <w:sectPr w:rsidR="00A5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FD"/>
    <w:rsid w:val="005945FD"/>
    <w:rsid w:val="00A523D7"/>
    <w:rsid w:val="00D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BEA"/>
    <w:rPr>
      <w:b/>
      <w:bCs/>
    </w:rPr>
  </w:style>
  <w:style w:type="character" w:customStyle="1" w:styleId="slaquo">
    <w:name w:val="slaquo"/>
    <w:basedOn w:val="a0"/>
    <w:rsid w:val="00D87BEA"/>
  </w:style>
  <w:style w:type="character" w:customStyle="1" w:styleId="hlaquo">
    <w:name w:val="hlaquo"/>
    <w:basedOn w:val="a0"/>
    <w:rsid w:val="00D87BEA"/>
  </w:style>
  <w:style w:type="character" w:customStyle="1" w:styleId="sbrace">
    <w:name w:val="sbrace"/>
    <w:basedOn w:val="a0"/>
    <w:rsid w:val="00D87BEA"/>
  </w:style>
  <w:style w:type="character" w:customStyle="1" w:styleId="hbrace">
    <w:name w:val="hbrace"/>
    <w:basedOn w:val="a0"/>
    <w:rsid w:val="00D87BEA"/>
  </w:style>
  <w:style w:type="paragraph" w:styleId="a5">
    <w:name w:val="Balloon Text"/>
    <w:basedOn w:val="a"/>
    <w:link w:val="a6"/>
    <w:uiPriority w:val="99"/>
    <w:semiHidden/>
    <w:unhideWhenUsed/>
    <w:rsid w:val="00D8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BEA"/>
    <w:rPr>
      <w:b/>
      <w:bCs/>
    </w:rPr>
  </w:style>
  <w:style w:type="character" w:customStyle="1" w:styleId="slaquo">
    <w:name w:val="slaquo"/>
    <w:basedOn w:val="a0"/>
    <w:rsid w:val="00D87BEA"/>
  </w:style>
  <w:style w:type="character" w:customStyle="1" w:styleId="hlaquo">
    <w:name w:val="hlaquo"/>
    <w:basedOn w:val="a0"/>
    <w:rsid w:val="00D87BEA"/>
  </w:style>
  <w:style w:type="character" w:customStyle="1" w:styleId="sbrace">
    <w:name w:val="sbrace"/>
    <w:basedOn w:val="a0"/>
    <w:rsid w:val="00D87BEA"/>
  </w:style>
  <w:style w:type="character" w:customStyle="1" w:styleId="hbrace">
    <w:name w:val="hbrace"/>
    <w:basedOn w:val="a0"/>
    <w:rsid w:val="00D87BEA"/>
  </w:style>
  <w:style w:type="paragraph" w:styleId="a5">
    <w:name w:val="Balloon Text"/>
    <w:basedOn w:val="a"/>
    <w:link w:val="a6"/>
    <w:uiPriority w:val="99"/>
    <w:semiHidden/>
    <w:unhideWhenUsed/>
    <w:rsid w:val="00D8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Company>HP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З.К. Батталова</dc:creator>
  <cp:keywords/>
  <dc:description/>
  <cp:lastModifiedBy>З.К. Батталова</cp:lastModifiedBy>
  <cp:revision>3</cp:revision>
  <dcterms:created xsi:type="dcterms:W3CDTF">2021-08-05T09:50:00Z</dcterms:created>
  <dcterms:modified xsi:type="dcterms:W3CDTF">2021-08-05T09:50:00Z</dcterms:modified>
</cp:coreProperties>
</file>