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GlobalFund"/>
        <w:tblpPr w:leftFromText="181" w:rightFromText="181" w:vertAnchor="page" w:horzAnchor="page" w:tblpYSpec="top"/>
        <w:tblOverlap w:val="never"/>
        <w:tblW w:w="11901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901"/>
      </w:tblGrid>
      <w:tr w:rsidR="007043C7" w:rsidRPr="00B271DB" w14:paraId="33D35476" w14:textId="77777777" w:rsidTr="00EC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3"/>
        </w:trPr>
        <w:tc>
          <w:tcPr>
            <w:tcW w:w="9638" w:type="dxa"/>
            <w:tcBorders>
              <w:bottom w:val="none" w:sz="0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3332"/>
              <w:tblOverlap w:val="never"/>
              <w:tblW w:w="9298" w:type="dxa"/>
              <w:tblBorders>
                <w:top w:val="single" w:sz="6" w:space="0" w:color="1E1E1E" w:themeColor="background2"/>
                <w:left w:val="none" w:sz="0" w:space="0" w:color="auto"/>
                <w:bottom w:val="single" w:sz="6" w:space="0" w:color="1E1E1E" w:themeColor="background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8"/>
            </w:tblGrid>
            <w:tr w:rsidR="00AF19B0" w:rsidRPr="00D8620C" w14:paraId="3F26895E" w14:textId="77777777" w:rsidTr="00EC0367">
              <w:tc>
                <w:tcPr>
                  <w:tcW w:w="9298" w:type="dxa"/>
                  <w:vAlign w:val="center"/>
                </w:tcPr>
                <w:p w14:paraId="6B8465C0" w14:textId="77777777" w:rsidR="00C61508" w:rsidRDefault="00C61508" w:rsidP="00C61508">
                  <w:pPr>
                    <w:pStyle w:val="CoverPageTitle"/>
                    <w:rPr>
                      <w:color w:val="003F72"/>
                      <w:sz w:val="40"/>
                      <w:szCs w:val="40"/>
                      <w:lang w:val="ru-RU"/>
                    </w:rPr>
                  </w:pPr>
                  <w:bookmarkStart w:id="0" w:name="_Hlk38467658"/>
                  <w:r>
                    <w:rPr>
                      <w:color w:val="003F72"/>
                      <w:sz w:val="40"/>
                      <w:szCs w:val="40"/>
                      <w:lang w:val="ru-RU"/>
                    </w:rPr>
                    <w:t>Форма запроса на финансирование</w:t>
                  </w:r>
                </w:p>
                <w:p w14:paraId="0CB60D3D" w14:textId="1DF16036" w:rsidR="00C11349" w:rsidRPr="00A07502" w:rsidRDefault="00084A21" w:rsidP="00C61508">
                  <w:pPr>
                    <w:pStyle w:val="CoverPageTitle"/>
                    <w:rPr>
                      <w:color w:val="003F72"/>
                      <w:sz w:val="40"/>
                      <w:szCs w:val="40"/>
                      <w:lang w:val="ru-RU"/>
                    </w:rPr>
                  </w:pPr>
                  <w:r>
                    <w:rPr>
                      <w:color w:val="003F72"/>
                      <w:sz w:val="40"/>
                      <w:szCs w:val="40"/>
                      <w:lang w:val="ru-RU"/>
                    </w:rPr>
                    <w:t>Механизм</w:t>
                  </w:r>
                  <w:r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 xml:space="preserve"> </w:t>
                  </w:r>
                  <w:r>
                    <w:rPr>
                      <w:color w:val="003F72"/>
                      <w:sz w:val="40"/>
                      <w:szCs w:val="40"/>
                      <w:lang w:val="ru-RU"/>
                    </w:rPr>
                    <w:t>реагирования</w:t>
                  </w:r>
                  <w:r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 xml:space="preserve"> </w:t>
                  </w:r>
                  <w:r w:rsidR="00A07502">
                    <w:rPr>
                      <w:color w:val="003F72"/>
                      <w:sz w:val="40"/>
                      <w:szCs w:val="40"/>
                      <w:lang w:val="ru-RU"/>
                    </w:rPr>
                    <w:t>Глобального</w:t>
                  </w:r>
                  <w:r w:rsidR="00A07502"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 xml:space="preserve"> </w:t>
                  </w:r>
                  <w:r w:rsidR="00A07502">
                    <w:rPr>
                      <w:color w:val="003F72"/>
                      <w:sz w:val="40"/>
                      <w:szCs w:val="40"/>
                      <w:lang w:val="ru-RU"/>
                    </w:rPr>
                    <w:t>фонда</w:t>
                  </w:r>
                  <w:r w:rsidR="00A07502"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 xml:space="preserve"> </w:t>
                  </w:r>
                  <w:r w:rsidR="00F90DB7" w:rsidRPr="00B54261">
                    <w:rPr>
                      <w:color w:val="003F72"/>
                      <w:sz w:val="40"/>
                      <w:szCs w:val="40"/>
                    </w:rPr>
                    <w:t>COVID</w:t>
                  </w:r>
                  <w:r w:rsidR="00B54261"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>-</w:t>
                  </w:r>
                  <w:r w:rsidR="008815CE"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>19</w:t>
                  </w:r>
                  <w:r w:rsidR="00F90DB7" w:rsidRPr="00A07502">
                    <w:rPr>
                      <w:color w:val="003F72"/>
                      <w:sz w:val="40"/>
                      <w:szCs w:val="40"/>
                      <w:lang w:val="ru-RU"/>
                    </w:rPr>
                    <w:t xml:space="preserve"> </w:t>
                  </w:r>
                </w:p>
              </w:tc>
            </w:tr>
            <w:bookmarkEnd w:id="0"/>
          </w:tbl>
          <w:p w14:paraId="05AACFF4" w14:textId="77777777" w:rsidR="00EC0367" w:rsidRPr="00A07502" w:rsidRDefault="00EC0367" w:rsidP="00EC0367">
            <w:pPr>
              <w:pStyle w:val="NormalNoSpace"/>
              <w:jc w:val="center"/>
              <w:rPr>
                <w:caps w:val="0"/>
                <w:lang w:val="ru-RU"/>
              </w:rPr>
            </w:pPr>
          </w:p>
          <w:p w14:paraId="4470BB6E" w14:textId="554B0FCC" w:rsidR="00EC0367" w:rsidRPr="00EC0367" w:rsidRDefault="00EC0367" w:rsidP="00EC0367">
            <w:pPr>
              <w:pStyle w:val="NormalNoSpace"/>
              <w:jc w:val="center"/>
            </w:pPr>
            <w:r>
              <w:rPr>
                <w:noProof/>
              </w:rPr>
              <w:drawing>
                <wp:inline distT="0" distB="0" distL="0" distR="0" wp14:anchorId="11B3B982" wp14:editId="0EB0DD7E">
                  <wp:extent cx="6115050" cy="10852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C031D" w14:textId="77777777" w:rsidR="007043C7" w:rsidRPr="00B271DB" w:rsidRDefault="007043C7" w:rsidP="007043C7">
      <w:pPr>
        <w:pStyle w:val="Tiny"/>
      </w:pPr>
    </w:p>
    <w:p w14:paraId="1D5AFC45" w14:textId="77777777" w:rsidR="00EC0367" w:rsidRDefault="00EC0367" w:rsidP="00F5709E">
      <w:pPr>
        <w:spacing w:after="0"/>
        <w:rPr>
          <w:rStyle w:val="Heading1Char"/>
          <w:color w:val="1E1E1E" w:themeColor="background2"/>
        </w:rPr>
      </w:pPr>
    </w:p>
    <w:p w14:paraId="1E9FB452" w14:textId="77777777" w:rsidR="00EC0367" w:rsidRDefault="00EC0367" w:rsidP="00F5709E">
      <w:pPr>
        <w:spacing w:after="0"/>
        <w:rPr>
          <w:rStyle w:val="Heading1Char"/>
          <w:color w:val="1E1E1E" w:themeColor="background2"/>
        </w:rPr>
      </w:pPr>
    </w:p>
    <w:p w14:paraId="67247401" w14:textId="3A2BB2FE" w:rsidR="00304EE8" w:rsidRPr="00A07502" w:rsidRDefault="00A07502" w:rsidP="00F5709E">
      <w:pPr>
        <w:spacing w:after="0"/>
        <w:rPr>
          <w:rStyle w:val="Heading1Char"/>
          <w:color w:val="1E1E1E" w:themeColor="background2"/>
          <w:lang w:val="ru-RU"/>
        </w:rPr>
      </w:pPr>
      <w:r>
        <w:rPr>
          <w:rStyle w:val="Heading1Char"/>
          <w:color w:val="1E1E1E" w:themeColor="background2"/>
          <w:lang w:val="ru-RU"/>
        </w:rPr>
        <w:t>Общая информация</w:t>
      </w:r>
    </w:p>
    <w:p w14:paraId="31437CD1" w14:textId="77777777" w:rsidR="0000399C" w:rsidRDefault="0000399C" w:rsidP="00F5709E">
      <w:pPr>
        <w:spacing w:after="0"/>
        <w:rPr>
          <w:rStyle w:val="Heading1Char"/>
          <w:color w:val="1E1E1E" w:themeColor="background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747"/>
      </w:tblGrid>
      <w:tr w:rsidR="00F5709E" w:rsidRPr="00B271DB" w14:paraId="08A72EA9" w14:textId="77777777" w:rsidTr="00AC4CDA">
        <w:trPr>
          <w:trHeight w:val="461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4AF42D59" w14:textId="1253F3E5" w:rsidR="00F5709E" w:rsidRPr="00A07502" w:rsidRDefault="00A07502" w:rsidP="00BA4FD0">
            <w:pPr>
              <w:rPr>
                <w:rFonts w:cs="Arial"/>
                <w:b/>
                <w:sz w:val="24"/>
                <w:lang w:val="ru-RU"/>
              </w:rPr>
            </w:pPr>
            <w:bookmarkStart w:id="1" w:name="_Hlk15379458"/>
            <w:r>
              <w:rPr>
                <w:rFonts w:eastAsiaTheme="minorEastAsia"/>
                <w:b/>
                <w:bCs/>
                <w:sz w:val="24"/>
                <w:lang w:val="ru-RU"/>
              </w:rPr>
              <w:t>Страна</w:t>
            </w:r>
          </w:p>
        </w:tc>
        <w:tc>
          <w:tcPr>
            <w:tcW w:w="5747" w:type="dxa"/>
          </w:tcPr>
          <w:p w14:paraId="147C892D" w14:textId="78570562" w:rsidR="00F5709E" w:rsidRPr="00486A3A" w:rsidRDefault="00486A3A" w:rsidP="00BA4FD0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Казахстан</w:t>
            </w:r>
          </w:p>
        </w:tc>
      </w:tr>
      <w:tr w:rsidR="00E027E4" w:rsidRPr="00D8620C" w14:paraId="1CC80210" w14:textId="77777777" w:rsidTr="00AC4CDA">
        <w:trPr>
          <w:trHeight w:val="461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B7B77D5" w14:textId="7E8DD9DF" w:rsidR="00E027E4" w:rsidRPr="0096620F" w:rsidRDefault="0096620F" w:rsidP="007648BE">
            <w:pPr>
              <w:rPr>
                <w:b/>
                <w:bCs/>
                <w:sz w:val="24"/>
                <w:lang w:val="ru-RU"/>
              </w:rPr>
            </w:pPr>
            <w:r w:rsidRPr="0096620F">
              <w:rPr>
                <w:b/>
                <w:bCs/>
                <w:sz w:val="24"/>
                <w:lang w:val="ru-RU"/>
              </w:rPr>
              <w:t>Финансирование ответ</w:t>
            </w:r>
            <w:r>
              <w:rPr>
                <w:b/>
                <w:bCs/>
                <w:sz w:val="24"/>
                <w:lang w:val="ru-RU"/>
              </w:rPr>
              <w:t xml:space="preserve">ных мер на </w:t>
            </w:r>
            <w:r w:rsidRPr="0096620F">
              <w:rPr>
                <w:b/>
                <w:bCs/>
                <w:sz w:val="24"/>
              </w:rPr>
              <w:t>COVID</w:t>
            </w:r>
            <w:r w:rsidRPr="0096620F">
              <w:rPr>
                <w:b/>
                <w:bCs/>
                <w:sz w:val="24"/>
                <w:lang w:val="ru-RU"/>
              </w:rPr>
              <w:t>-19</w:t>
            </w:r>
            <w:r w:rsidR="00171434">
              <w:rPr>
                <w:b/>
                <w:bCs/>
                <w:sz w:val="24"/>
                <w:lang w:val="ru-RU"/>
              </w:rPr>
              <w:t>,</w:t>
            </w:r>
            <w:r w:rsidRPr="0096620F">
              <w:rPr>
                <w:b/>
                <w:bCs/>
                <w:sz w:val="24"/>
                <w:lang w:val="ru-RU"/>
              </w:rPr>
              <w:t xml:space="preserve"> получен</w:t>
            </w:r>
            <w:r w:rsidR="00171434">
              <w:rPr>
                <w:b/>
                <w:bCs/>
                <w:sz w:val="24"/>
                <w:lang w:val="ru-RU"/>
              </w:rPr>
              <w:t>ное</w:t>
            </w:r>
            <w:r w:rsidRPr="0096620F">
              <w:rPr>
                <w:b/>
                <w:bCs/>
                <w:sz w:val="24"/>
                <w:lang w:val="ru-RU"/>
              </w:rPr>
              <w:t xml:space="preserve"> </w:t>
            </w:r>
            <w:r w:rsidR="00171434">
              <w:rPr>
                <w:b/>
                <w:bCs/>
                <w:sz w:val="24"/>
                <w:lang w:val="ru-RU"/>
              </w:rPr>
              <w:t>с помощью</w:t>
            </w:r>
            <w:r w:rsidRPr="0096620F">
              <w:rPr>
                <w:b/>
                <w:bCs/>
                <w:sz w:val="24"/>
                <w:lang w:val="ru-RU"/>
              </w:rPr>
              <w:t xml:space="preserve"> гибки</w:t>
            </w:r>
            <w:r w:rsidR="007648BE">
              <w:rPr>
                <w:b/>
                <w:bCs/>
                <w:sz w:val="24"/>
                <w:lang w:val="ru-RU"/>
              </w:rPr>
              <w:t>х</w:t>
            </w:r>
            <w:r w:rsidRPr="0096620F">
              <w:rPr>
                <w:b/>
                <w:bCs/>
                <w:sz w:val="24"/>
                <w:lang w:val="ru-RU"/>
              </w:rPr>
              <w:t xml:space="preserve"> возможност</w:t>
            </w:r>
            <w:r w:rsidR="001F4B3A">
              <w:rPr>
                <w:b/>
                <w:bCs/>
                <w:sz w:val="24"/>
                <w:lang w:val="ru-RU"/>
              </w:rPr>
              <w:t>ей</w:t>
            </w:r>
            <w:r w:rsidRPr="0096620F">
              <w:rPr>
                <w:b/>
                <w:bCs/>
                <w:sz w:val="24"/>
                <w:lang w:val="ru-RU"/>
              </w:rPr>
              <w:t xml:space="preserve"> гранта Глобального фонда</w:t>
            </w:r>
          </w:p>
        </w:tc>
        <w:tc>
          <w:tcPr>
            <w:tcW w:w="5747" w:type="dxa"/>
          </w:tcPr>
          <w:p w14:paraId="0ABD5DFE" w14:textId="0A08C43E" w:rsidR="00486A3A" w:rsidRPr="004C2C42" w:rsidRDefault="003A405E" w:rsidP="00486A3A">
            <w:pPr>
              <w:jc w:val="both"/>
              <w:rPr>
                <w:rFonts w:cs="Arial"/>
                <w:lang w:val="ru-RU"/>
              </w:rPr>
            </w:pPr>
            <w:r w:rsidRPr="004C2C42">
              <w:rPr>
                <w:rFonts w:cs="Arial"/>
                <w:lang w:val="ru-RU"/>
              </w:rPr>
              <w:t xml:space="preserve">Да, Казахстан через 2-х основных реципиентов в рамках текущих грантов по ТБ и ВИЧ получил разрешение от Секретариата ГФ на перераспределение сэкономленных средств, согласно политике донора, на неотложные </w:t>
            </w:r>
            <w:r w:rsidR="004C2C42" w:rsidRPr="004C2C42">
              <w:rPr>
                <w:rFonts w:cs="Arial"/>
                <w:lang w:val="ru-RU"/>
              </w:rPr>
              <w:t xml:space="preserve">нужды вызванные пандемией </w:t>
            </w:r>
            <w:r w:rsidR="00486A3A" w:rsidRPr="004C2C42">
              <w:rPr>
                <w:rFonts w:cs="Arial"/>
              </w:rPr>
              <w:t>COVID</w:t>
            </w:r>
            <w:r w:rsidR="00486A3A" w:rsidRPr="004C2C42">
              <w:rPr>
                <w:rFonts w:cs="Arial"/>
                <w:lang w:val="ru-RU"/>
              </w:rPr>
              <w:t xml:space="preserve">-19 </w:t>
            </w:r>
          </w:p>
          <w:p w14:paraId="6AB0D428" w14:textId="04995C5C" w:rsidR="00E027E4" w:rsidRPr="004C2C42" w:rsidRDefault="004C2C42" w:rsidP="00486A3A">
            <w:pPr>
              <w:rPr>
                <w:rFonts w:cs="Arial"/>
                <w:lang w:val="ru-RU"/>
              </w:rPr>
            </w:pPr>
            <w:r w:rsidRPr="004C2C42">
              <w:rPr>
                <w:rFonts w:cs="Arial"/>
                <w:lang w:val="ru-RU"/>
              </w:rPr>
              <w:t xml:space="preserve">Общая одобренная Секретариатом ГФ сумма для Казахстана в рамках грантовой гибкости </w:t>
            </w:r>
            <w:r w:rsidR="000F2F5D">
              <w:rPr>
                <w:rFonts w:cs="Arial"/>
                <w:lang w:val="ru-RU"/>
              </w:rPr>
              <w:t xml:space="preserve">составила </w:t>
            </w:r>
            <w:r w:rsidR="00486A3A" w:rsidRPr="004C2C42">
              <w:rPr>
                <w:rFonts w:cs="Arial"/>
              </w:rPr>
              <w:t>USD</w:t>
            </w:r>
            <w:r w:rsidR="00486A3A" w:rsidRPr="004C2C42">
              <w:rPr>
                <w:rFonts w:cs="Arial"/>
                <w:lang w:val="ru-RU"/>
              </w:rPr>
              <w:t xml:space="preserve"> 624,093 (</w:t>
            </w:r>
            <w:r w:rsidR="00486A3A" w:rsidRPr="004C2C42">
              <w:rPr>
                <w:rFonts w:cs="Arial"/>
              </w:rPr>
              <w:t>USD</w:t>
            </w:r>
            <w:r w:rsidR="00486A3A" w:rsidRPr="004C2C42">
              <w:rPr>
                <w:rFonts w:cs="Arial"/>
                <w:lang w:val="ru-RU"/>
              </w:rPr>
              <w:t xml:space="preserve"> 399,224 </w:t>
            </w:r>
            <w:r w:rsidRPr="004C2C42">
              <w:rPr>
                <w:rFonts w:cs="Arial"/>
                <w:lang w:val="ru-RU"/>
              </w:rPr>
              <w:t xml:space="preserve">в гранте по ТБ и </w:t>
            </w:r>
            <w:r w:rsidR="00486A3A" w:rsidRPr="004C2C42">
              <w:rPr>
                <w:rFonts w:cs="Arial"/>
              </w:rPr>
              <w:t>USD</w:t>
            </w:r>
            <w:r w:rsidR="00486A3A" w:rsidRPr="004C2C42">
              <w:rPr>
                <w:rFonts w:cs="Arial"/>
                <w:lang w:val="ru-RU"/>
              </w:rPr>
              <w:t xml:space="preserve"> 224,869 </w:t>
            </w:r>
            <w:r w:rsidRPr="004C2C42">
              <w:rPr>
                <w:rFonts w:cs="Arial"/>
                <w:lang w:val="ru-RU"/>
              </w:rPr>
              <w:t>в гранте ВИЧ</w:t>
            </w:r>
            <w:r w:rsidR="00486A3A" w:rsidRPr="004C2C42">
              <w:rPr>
                <w:rFonts w:cs="Arial"/>
                <w:lang w:val="ru-RU"/>
              </w:rPr>
              <w:t>)</w:t>
            </w:r>
          </w:p>
        </w:tc>
      </w:tr>
      <w:tr w:rsidR="00F5709E" w:rsidRPr="00D8620C" w14:paraId="50B0FF9E" w14:textId="77777777" w:rsidTr="00AC4CDA">
        <w:trPr>
          <w:trHeight w:val="800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0B5BC6D" w14:textId="57BF5137" w:rsidR="002942B3" w:rsidRPr="008C5342" w:rsidRDefault="008C5342" w:rsidP="008C5342">
            <w:pPr>
              <w:spacing w:after="0"/>
              <w:jc w:val="both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Запрос на финансирование </w:t>
            </w:r>
            <w:r w:rsidR="00F55C78">
              <w:rPr>
                <w:b/>
                <w:bCs/>
                <w:sz w:val="24"/>
                <w:lang w:val="ru-RU"/>
              </w:rPr>
              <w:t>Приоритет</w:t>
            </w:r>
            <w:r w:rsidR="002942B3" w:rsidRPr="008C5342">
              <w:rPr>
                <w:b/>
                <w:bCs/>
                <w:sz w:val="24"/>
                <w:lang w:val="ru-RU"/>
              </w:rPr>
              <w:t xml:space="preserve"> 1</w:t>
            </w:r>
            <w:r w:rsidR="002D05C8" w:rsidRPr="008C5342">
              <w:rPr>
                <w:b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5747" w:type="dxa"/>
          </w:tcPr>
          <w:p w14:paraId="1AE4A13D" w14:textId="35EDAD39" w:rsidR="00FE39C3" w:rsidRDefault="00FE39C3" w:rsidP="00A17F49">
            <w:pPr>
              <w:spacing w:after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Запрашиваемая </w:t>
            </w:r>
            <w:proofErr w:type="gramStart"/>
            <w:r>
              <w:rPr>
                <w:rFonts w:cs="Arial"/>
                <w:lang w:val="ru-RU"/>
              </w:rPr>
              <w:t xml:space="preserve">сумма:   </w:t>
            </w:r>
            <w:proofErr w:type="gramEnd"/>
            <w:r>
              <w:rPr>
                <w:rFonts w:cs="Arial"/>
                <w:lang w:val="ru-RU"/>
              </w:rPr>
              <w:t xml:space="preserve"> </w:t>
            </w:r>
            <w:r w:rsidRPr="004C2C42">
              <w:rPr>
                <w:rFonts w:cs="Arial"/>
              </w:rPr>
              <w:t>USD</w:t>
            </w:r>
            <w:r w:rsidRPr="00FE39C3">
              <w:rPr>
                <w:rFonts w:cs="Arial"/>
                <w:lang w:val="ru-RU"/>
              </w:rPr>
              <w:t xml:space="preserve"> 49</w:t>
            </w:r>
            <w:r>
              <w:rPr>
                <w:rFonts w:cs="Arial"/>
                <w:lang w:val="ru-RU"/>
              </w:rPr>
              <w:t>4</w:t>
            </w:r>
            <w:r w:rsidRPr="00FE39C3">
              <w:rPr>
                <w:rFonts w:cs="Arial"/>
                <w:lang w:val="ru-RU"/>
              </w:rPr>
              <w:t>,</w:t>
            </w:r>
            <w:r w:rsidR="00875D76">
              <w:rPr>
                <w:rFonts w:cs="Arial"/>
                <w:lang w:val="ru-RU"/>
              </w:rPr>
              <w:t>583</w:t>
            </w:r>
          </w:p>
          <w:p w14:paraId="270A4976" w14:textId="1A28A45C" w:rsidR="00F5709E" w:rsidRPr="008C5342" w:rsidRDefault="00FE39C3" w:rsidP="00A17F49">
            <w:pPr>
              <w:spacing w:after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Доступная </w:t>
            </w:r>
            <w:proofErr w:type="gramStart"/>
            <w:r>
              <w:rPr>
                <w:rFonts w:cs="Arial"/>
                <w:lang w:val="ru-RU"/>
              </w:rPr>
              <w:t xml:space="preserve">сумма:   </w:t>
            </w:r>
            <w:proofErr w:type="gramEnd"/>
            <w:r>
              <w:rPr>
                <w:rFonts w:cs="Arial"/>
                <w:lang w:val="ru-RU"/>
              </w:rPr>
              <w:t xml:space="preserve">           </w:t>
            </w:r>
            <w:r w:rsidR="00486A3A" w:rsidRPr="004C2C42">
              <w:rPr>
                <w:rFonts w:cs="Arial"/>
              </w:rPr>
              <w:t>USD</w:t>
            </w:r>
            <w:r w:rsidR="00486A3A" w:rsidRPr="00FE39C3">
              <w:rPr>
                <w:rFonts w:cs="Arial"/>
                <w:lang w:val="ru-RU"/>
              </w:rPr>
              <w:t xml:space="preserve"> 495,251</w:t>
            </w:r>
          </w:p>
        </w:tc>
      </w:tr>
      <w:tr w:rsidR="00F5709E" w:rsidRPr="00D8620C" w14:paraId="4C4543EA" w14:textId="77777777" w:rsidTr="00AC4CDA">
        <w:trPr>
          <w:trHeight w:val="800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42075BEC" w14:textId="0ACB1F4F" w:rsidR="00F5709E" w:rsidRPr="007F3E6A" w:rsidRDefault="008C5342" w:rsidP="003A06D5">
            <w:pPr>
              <w:jc w:val="both"/>
              <w:rPr>
                <w:rFonts w:cs="Arial"/>
                <w:b/>
                <w:sz w:val="24"/>
                <w:lang w:val="ru-RU"/>
              </w:rPr>
            </w:pPr>
            <w:r>
              <w:rPr>
                <w:rFonts w:cs="Arial"/>
                <w:b/>
                <w:sz w:val="24"/>
                <w:lang w:val="ru-RU"/>
              </w:rPr>
              <w:t>Запрос</w:t>
            </w:r>
            <w:r w:rsidRPr="007F3E6A">
              <w:rPr>
                <w:rFonts w:cs="Arial"/>
                <w:b/>
                <w:sz w:val="24"/>
                <w:lang w:val="ru-RU"/>
              </w:rPr>
              <w:t xml:space="preserve"> </w:t>
            </w:r>
            <w:r>
              <w:rPr>
                <w:rFonts w:cs="Arial"/>
                <w:b/>
                <w:sz w:val="24"/>
                <w:lang w:val="ru-RU"/>
              </w:rPr>
              <w:t>на</w:t>
            </w:r>
            <w:r w:rsidRPr="007F3E6A">
              <w:rPr>
                <w:rFonts w:cs="Arial"/>
                <w:b/>
                <w:sz w:val="24"/>
                <w:lang w:val="ru-RU"/>
              </w:rPr>
              <w:t xml:space="preserve"> </w:t>
            </w:r>
            <w:r>
              <w:rPr>
                <w:rFonts w:cs="Arial"/>
                <w:b/>
                <w:sz w:val="24"/>
                <w:lang w:val="ru-RU"/>
              </w:rPr>
              <w:t>финансирование</w:t>
            </w:r>
            <w:r w:rsidRPr="007F3E6A">
              <w:rPr>
                <w:rFonts w:cs="Arial"/>
                <w:b/>
                <w:sz w:val="24"/>
                <w:lang w:val="ru-RU"/>
              </w:rPr>
              <w:t xml:space="preserve"> </w:t>
            </w:r>
            <w:r>
              <w:rPr>
                <w:rFonts w:cs="Arial"/>
                <w:b/>
                <w:sz w:val="24"/>
                <w:lang w:val="ru-RU"/>
              </w:rPr>
              <w:t>Приоритет</w:t>
            </w:r>
            <w:r w:rsidR="002942B3" w:rsidRPr="007F3E6A">
              <w:rPr>
                <w:rFonts w:cs="Arial"/>
                <w:b/>
                <w:sz w:val="24"/>
                <w:lang w:val="ru-RU"/>
              </w:rPr>
              <w:t xml:space="preserve"> 2: </w:t>
            </w:r>
            <w:r w:rsidR="007F3E6A" w:rsidRPr="007F3E6A">
              <w:rPr>
                <w:rFonts w:cs="Arial"/>
                <w:b/>
                <w:sz w:val="24"/>
                <w:lang w:val="ru-RU"/>
              </w:rPr>
              <w:t>в зависимости от дополнительных источников финансирования</w:t>
            </w:r>
          </w:p>
        </w:tc>
        <w:tc>
          <w:tcPr>
            <w:tcW w:w="5747" w:type="dxa"/>
          </w:tcPr>
          <w:p w14:paraId="79A51A7F" w14:textId="213F0530" w:rsidR="00FE39C3" w:rsidRDefault="00FE39C3" w:rsidP="00BA4FD0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Запрашиваемая </w:t>
            </w:r>
            <w:proofErr w:type="gramStart"/>
            <w:r>
              <w:rPr>
                <w:rFonts w:cs="Arial"/>
                <w:lang w:val="ru-RU"/>
              </w:rPr>
              <w:t xml:space="preserve">сумма:   </w:t>
            </w:r>
            <w:proofErr w:type="gramEnd"/>
            <w:r>
              <w:rPr>
                <w:rFonts w:cs="Arial"/>
                <w:lang w:val="ru-RU"/>
              </w:rPr>
              <w:t xml:space="preserve"> </w:t>
            </w:r>
            <w:r w:rsidRPr="004C2C42">
              <w:rPr>
                <w:rFonts w:cs="Arial"/>
              </w:rPr>
              <w:t>USD</w:t>
            </w:r>
            <w:r w:rsidRPr="008C5C1F">
              <w:rPr>
                <w:rFonts w:cs="Arial"/>
                <w:lang w:val="ru-RU"/>
              </w:rPr>
              <w:t xml:space="preserve"> 40</w:t>
            </w:r>
            <w:r w:rsidR="00875D76">
              <w:rPr>
                <w:rFonts w:cs="Arial"/>
                <w:lang w:val="ru-RU"/>
              </w:rPr>
              <w:t>3</w:t>
            </w:r>
            <w:r w:rsidRPr="008C5C1F">
              <w:rPr>
                <w:rFonts w:cs="Arial"/>
                <w:lang w:val="ru-RU"/>
              </w:rPr>
              <w:t>,</w:t>
            </w:r>
            <w:r w:rsidR="00875D76">
              <w:rPr>
                <w:rFonts w:cs="Arial"/>
                <w:lang w:val="ru-RU"/>
              </w:rPr>
              <w:t>590</w:t>
            </w:r>
          </w:p>
          <w:p w14:paraId="740A15C0" w14:textId="74121743" w:rsidR="00F5709E" w:rsidRPr="008C5C1F" w:rsidRDefault="00FE39C3" w:rsidP="00BA4FD0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Доступная </w:t>
            </w:r>
            <w:proofErr w:type="gramStart"/>
            <w:r>
              <w:rPr>
                <w:rFonts w:cs="Arial"/>
                <w:lang w:val="ru-RU"/>
              </w:rPr>
              <w:t xml:space="preserve">сумма:   </w:t>
            </w:r>
            <w:proofErr w:type="gramEnd"/>
            <w:r>
              <w:rPr>
                <w:rFonts w:cs="Arial"/>
                <w:lang w:val="ru-RU"/>
              </w:rPr>
              <w:t xml:space="preserve">           </w:t>
            </w:r>
            <w:r w:rsidRPr="004C2C42">
              <w:rPr>
                <w:rFonts w:cs="Arial"/>
              </w:rPr>
              <w:t>USD</w:t>
            </w:r>
            <w:r w:rsidRPr="008C5C1F">
              <w:rPr>
                <w:rFonts w:cs="Arial"/>
                <w:lang w:val="ru-RU"/>
              </w:rPr>
              <w:t xml:space="preserve"> 404,506</w:t>
            </w:r>
          </w:p>
          <w:p w14:paraId="2F5E35DE" w14:textId="78BEDAF4" w:rsidR="00FE39C3" w:rsidRPr="00FE39C3" w:rsidRDefault="00FE39C3" w:rsidP="00BA4FD0">
            <w:pPr>
              <w:rPr>
                <w:rFonts w:cs="Arial"/>
                <w:lang w:val="ru-RU"/>
              </w:rPr>
            </w:pPr>
          </w:p>
        </w:tc>
      </w:tr>
      <w:bookmarkEnd w:id="1"/>
    </w:tbl>
    <w:p w14:paraId="32848ED4" w14:textId="10D69B93" w:rsidR="00F5709E" w:rsidRPr="007F3E6A" w:rsidRDefault="00F5709E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141AFFEB" w14:textId="05182483" w:rsidR="00F5709E" w:rsidRPr="007F3E6A" w:rsidRDefault="00F5709E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0A3D6D1E" w14:textId="1A917BF6" w:rsidR="0000399C" w:rsidRPr="007F3E6A" w:rsidRDefault="0000399C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5A4D3A5F" w14:textId="5FC53C94" w:rsidR="0000399C" w:rsidRPr="007F3E6A" w:rsidRDefault="0000399C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2CB1F373" w14:textId="41D55C04" w:rsidR="0000399C" w:rsidRPr="007F3E6A" w:rsidRDefault="0000399C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3137EC1B" w14:textId="77777777" w:rsidR="0000399C" w:rsidRPr="007F3E6A" w:rsidRDefault="0000399C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32CD72B3" w14:textId="1A0985E6" w:rsidR="00F5709E" w:rsidRPr="007F3E6A" w:rsidRDefault="00F5709E" w:rsidP="00F5709E">
      <w:pPr>
        <w:spacing w:after="0"/>
        <w:rPr>
          <w:rStyle w:val="Heading1Char"/>
          <w:color w:val="1E1E1E" w:themeColor="background2"/>
          <w:lang w:val="ru-RU"/>
        </w:rPr>
      </w:pPr>
    </w:p>
    <w:p w14:paraId="0E1ACD44" w14:textId="38B16E60" w:rsidR="00F5709E" w:rsidRPr="007F3E6A" w:rsidRDefault="00F5709E" w:rsidP="00F5709E">
      <w:pPr>
        <w:spacing w:after="0"/>
        <w:jc w:val="center"/>
        <w:rPr>
          <w:rFonts w:cs="Arial"/>
          <w:i/>
          <w:iCs/>
          <w:lang w:val="ru-RU"/>
        </w:rPr>
      </w:pPr>
    </w:p>
    <w:p w14:paraId="7467D48D" w14:textId="77777777" w:rsidR="001D5CEF" w:rsidRPr="007F3E6A" w:rsidRDefault="001D5CEF">
      <w:pPr>
        <w:spacing w:after="160" w:line="0" w:lineRule="auto"/>
        <w:rPr>
          <w:rFonts w:eastAsiaTheme="majorEastAsia" w:cs="Arial"/>
          <w:bCs/>
          <w:noProof/>
          <w:sz w:val="36"/>
          <w:szCs w:val="30"/>
          <w:highlight w:val="lightGray"/>
          <w:lang w:val="ru-RU"/>
        </w:rPr>
      </w:pPr>
      <w:r w:rsidRPr="007F3E6A">
        <w:rPr>
          <w:highlight w:val="lightGray"/>
          <w:lang w:val="ru-RU"/>
        </w:rPr>
        <w:br w:type="page"/>
      </w:r>
    </w:p>
    <w:p w14:paraId="52502048" w14:textId="572EB983" w:rsidR="00854A89" w:rsidRPr="008D7278" w:rsidRDefault="008D7278" w:rsidP="00824D66">
      <w:pPr>
        <w:pStyle w:val="Heading1"/>
        <w:numPr>
          <w:ilvl w:val="0"/>
          <w:numId w:val="0"/>
        </w:numPr>
        <w:pBdr>
          <w:top w:val="single" w:sz="6" w:space="1" w:color="D9D9D9" w:themeColor="background1" w:themeShade="D9"/>
          <w:left w:val="single" w:sz="6" w:space="4" w:color="D9D9D9" w:themeColor="background1" w:themeShade="D9"/>
          <w:bottom w:val="single" w:sz="6" w:space="1" w:color="D9D9D9" w:themeColor="background1" w:themeShade="D9"/>
          <w:right w:val="single" w:sz="6" w:space="4" w:color="D9D9D9" w:themeColor="background1" w:themeShade="D9"/>
        </w:pBdr>
        <w:shd w:val="clear" w:color="auto" w:fill="D9D9D9" w:themeFill="background1" w:themeFillShade="D9"/>
        <w:spacing w:before="0" w:after="120"/>
        <w:ind w:left="567" w:hanging="567"/>
        <w:rPr>
          <w:b/>
          <w:sz w:val="32"/>
          <w:lang w:val="ru-RU"/>
        </w:rPr>
      </w:pPr>
      <w:r>
        <w:rPr>
          <w:b/>
          <w:sz w:val="32"/>
          <w:lang w:val="ru-RU"/>
        </w:rPr>
        <w:lastRenderedPageBreak/>
        <w:t>Раздел</w:t>
      </w:r>
      <w:r w:rsidR="0000399C" w:rsidRPr="0000399C">
        <w:rPr>
          <w:b/>
          <w:sz w:val="32"/>
        </w:rPr>
        <w:t xml:space="preserve"> 1: </w:t>
      </w:r>
      <w:r>
        <w:rPr>
          <w:b/>
          <w:sz w:val="32"/>
          <w:lang w:val="ru-RU"/>
        </w:rPr>
        <w:t>Запрос на финансирование</w:t>
      </w:r>
    </w:p>
    <w:p w14:paraId="3E738F92" w14:textId="3BEE3578" w:rsidR="00485066" w:rsidRPr="00B271DB" w:rsidRDefault="00854A89" w:rsidP="00485066">
      <w:pPr>
        <w:spacing w:after="0" w:line="240" w:lineRule="auto"/>
        <w:rPr>
          <w:rFonts w:cs="Arial"/>
          <w:szCs w:val="20"/>
        </w:rPr>
      </w:pPr>
      <w:r>
        <w:rPr>
          <w:rStyle w:val="eop"/>
          <w:rFonts w:cs="Arial"/>
        </w:rPr>
        <w:t> </w:t>
      </w:r>
    </w:p>
    <w:p w14:paraId="258EA6C1" w14:textId="63478E96" w:rsidR="00485066" w:rsidRDefault="009E5BCC" w:rsidP="00BA4FD0">
      <w:pPr>
        <w:pStyle w:val="Heading2"/>
        <w:numPr>
          <w:ilvl w:val="1"/>
          <w:numId w:val="18"/>
        </w:numPr>
        <w:shd w:val="clear" w:color="auto" w:fill="D9D9D9" w:themeFill="background1" w:themeFillShade="D9"/>
        <w:spacing w:before="0" w:after="0" w:line="240" w:lineRule="auto"/>
        <w:rPr>
          <w:szCs w:val="20"/>
        </w:rPr>
      </w:pPr>
      <w:r>
        <w:rPr>
          <w:szCs w:val="20"/>
          <w:lang w:val="ru-RU"/>
        </w:rPr>
        <w:t>Контекст</w:t>
      </w:r>
      <w:r w:rsidR="00B4096F" w:rsidRPr="00F51AAC">
        <w:rPr>
          <w:szCs w:val="20"/>
        </w:rPr>
        <w:t xml:space="preserve"> </w:t>
      </w:r>
    </w:p>
    <w:p w14:paraId="5286FC37" w14:textId="77777777" w:rsidR="00053DF9" w:rsidRDefault="00053DF9" w:rsidP="002942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9FF455" w14:textId="706A55D3" w:rsidR="00485066" w:rsidRDefault="001D5CEF" w:rsidP="00633B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  <w:r w:rsidRPr="004619FD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5D61D8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) </w:t>
      </w:r>
      <w:r w:rsidR="005D61D8" w:rsidRPr="005D61D8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Кратко опишите </w:t>
      </w:r>
      <w:r w:rsidR="005D61D8" w:rsidRPr="0099249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>контекст страны</w:t>
      </w:r>
      <w:r w:rsidR="005D61D8" w:rsidRPr="005D61D8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которая послужила основой для разработки данного запроса на финансирование. Если существует национальный план реагирования </w:t>
      </w:r>
      <w:r w:rsidR="005D61D8" w:rsidRPr="005D61D8">
        <w:rPr>
          <w:rStyle w:val="normaltextrun"/>
          <w:rFonts w:asciiTheme="minorHAnsi" w:hAnsiTheme="minorHAnsi" w:cstheme="minorHAnsi"/>
          <w:sz w:val="22"/>
          <w:szCs w:val="22"/>
        </w:rPr>
        <w:t>COVID</w:t>
      </w:r>
      <w:r w:rsidR="005D61D8" w:rsidRPr="005D61D8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-19, вам предлагается приложить его и обратиться к этому документу.</w:t>
      </w:r>
    </w:p>
    <w:p w14:paraId="3A6B6BD9" w14:textId="77777777" w:rsidR="005D61D8" w:rsidRPr="005D61D8" w:rsidRDefault="005D61D8" w:rsidP="00633BBC">
      <w:pPr>
        <w:pStyle w:val="paragraph"/>
        <w:spacing w:before="0" w:beforeAutospacing="0" w:after="0" w:afterAutospacing="0"/>
        <w:jc w:val="both"/>
        <w:textAlignment w:val="baseline"/>
        <w:rPr>
          <w:rFonts w:eastAsia="Calibri" w:cs="Arial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5066" w:rsidRPr="00D8620C" w14:paraId="277B5374" w14:textId="77777777" w:rsidTr="005279BC">
        <w:tc>
          <w:tcPr>
            <w:tcW w:w="10790" w:type="dxa"/>
          </w:tcPr>
          <w:p w14:paraId="5B1CE87D" w14:textId="59A22662" w:rsidR="00C46E4D" w:rsidRPr="00C316B3" w:rsidRDefault="00C46E4D" w:rsidP="00C46E4D">
            <w:pPr>
              <w:jc w:val="both"/>
              <w:rPr>
                <w:rFonts w:cs="Arial"/>
                <w:lang w:val="ru-RU"/>
              </w:rPr>
            </w:pPr>
            <w:r w:rsidRPr="00C316B3">
              <w:rPr>
                <w:rFonts w:cs="Arial"/>
                <w:lang w:val="ru-RU"/>
              </w:rPr>
              <w:t>30 января 2020 года Всемирная организация здравоохранения (ВОЗ) объявила новую вспышку коронавируса в 2019 году (</w:t>
            </w:r>
            <w:r w:rsidRPr="00C316B3">
              <w:rPr>
                <w:rFonts w:cs="Arial"/>
              </w:rPr>
              <w:t>COVID</w:t>
            </w:r>
            <w:r w:rsidRPr="00C316B3">
              <w:rPr>
                <w:rFonts w:cs="Arial"/>
                <w:lang w:val="ru-RU"/>
              </w:rPr>
              <w:t>-19) чрезвычайной ситуацией в области общественного здравоохранения, имеющей международное значение</w:t>
            </w:r>
            <w:r w:rsidR="00C92D8D" w:rsidRPr="00C316B3">
              <w:rPr>
                <w:rFonts w:cs="Arial"/>
                <w:lang w:val="ru-RU"/>
              </w:rPr>
              <w:t>,</w:t>
            </w:r>
            <w:r w:rsidRPr="00C316B3">
              <w:rPr>
                <w:rFonts w:cs="Arial"/>
                <w:lang w:val="ru-RU"/>
              </w:rPr>
              <w:t xml:space="preserve"> и </w:t>
            </w:r>
            <w:r w:rsidR="000F2F5D">
              <w:rPr>
                <w:rFonts w:cs="Arial"/>
                <w:lang w:val="ru-RU"/>
              </w:rPr>
              <w:t xml:space="preserve">которая </w:t>
            </w:r>
            <w:r w:rsidRPr="00C316B3">
              <w:rPr>
                <w:rFonts w:cs="Arial"/>
                <w:lang w:val="ru-RU"/>
              </w:rPr>
              <w:t xml:space="preserve">позднее </w:t>
            </w:r>
            <w:r w:rsidR="000F2F5D">
              <w:rPr>
                <w:rFonts w:cs="Arial"/>
                <w:lang w:val="ru-RU"/>
              </w:rPr>
              <w:t xml:space="preserve">была </w:t>
            </w:r>
            <w:r w:rsidRPr="00C316B3">
              <w:rPr>
                <w:rFonts w:cs="Arial"/>
                <w:lang w:val="ru-RU"/>
              </w:rPr>
              <w:t>обозначена как пандемия, приве</w:t>
            </w:r>
            <w:r w:rsidR="00F2704F">
              <w:rPr>
                <w:rFonts w:cs="Arial"/>
                <w:lang w:val="ru-RU"/>
              </w:rPr>
              <w:t>дшая</w:t>
            </w:r>
            <w:r w:rsidRPr="00C316B3">
              <w:rPr>
                <w:rFonts w:cs="Arial"/>
                <w:lang w:val="ru-RU"/>
              </w:rPr>
              <w:t xml:space="preserve"> к беспрецедентным социальным и экономическим потрясениям в мире. </w:t>
            </w:r>
          </w:p>
          <w:p w14:paraId="57284C3D" w14:textId="01BDA4B6" w:rsidR="00C46E4D" w:rsidRPr="00C316B3" w:rsidRDefault="00486A3A" w:rsidP="00486A3A">
            <w:pPr>
              <w:jc w:val="both"/>
              <w:rPr>
                <w:rFonts w:cs="Arial"/>
                <w:lang w:val="ru-RU"/>
              </w:rPr>
            </w:pPr>
            <w:r w:rsidRPr="00C316B3">
              <w:rPr>
                <w:rFonts w:cs="Arial"/>
                <w:lang w:val="ru-RU"/>
              </w:rPr>
              <w:t>Распространение COVID-19 в мире началось с единичных случаев в конце 2019 года в Китае</w:t>
            </w:r>
            <w:r w:rsidR="009F426B">
              <w:rPr>
                <w:rFonts w:cs="Arial"/>
                <w:lang w:val="ru-RU"/>
              </w:rPr>
              <w:t>. Уже</w:t>
            </w:r>
            <w:r w:rsidRPr="00C316B3">
              <w:rPr>
                <w:rFonts w:cs="Arial"/>
                <w:lang w:val="ru-RU"/>
              </w:rPr>
              <w:t xml:space="preserve"> </w:t>
            </w:r>
            <w:r w:rsidR="009F426B" w:rsidRPr="00C316B3">
              <w:rPr>
                <w:rFonts w:cs="Arial"/>
                <w:lang w:val="ru-RU"/>
              </w:rPr>
              <w:t xml:space="preserve">в течение первого квартала 2020 года </w:t>
            </w:r>
            <w:r w:rsidR="009F426B">
              <w:rPr>
                <w:rFonts w:cs="Arial"/>
              </w:rPr>
              <w:t>COVID</w:t>
            </w:r>
            <w:r w:rsidR="009F426B" w:rsidRPr="009F426B">
              <w:rPr>
                <w:rFonts w:cs="Arial"/>
                <w:lang w:val="ru-RU"/>
              </w:rPr>
              <w:t xml:space="preserve">-19 </w:t>
            </w:r>
            <w:r w:rsidR="009F426B" w:rsidRPr="00C316B3">
              <w:rPr>
                <w:rFonts w:cs="Arial"/>
                <w:lang w:val="ru-RU"/>
              </w:rPr>
              <w:t xml:space="preserve">с угрожающей быстротой </w:t>
            </w:r>
            <w:r w:rsidRPr="00C316B3">
              <w:rPr>
                <w:rFonts w:cs="Arial"/>
                <w:lang w:val="ru-RU"/>
              </w:rPr>
              <w:t>распространил</w:t>
            </w:r>
            <w:r w:rsidR="009F426B">
              <w:rPr>
                <w:rFonts w:cs="Arial"/>
                <w:lang w:val="ru-RU"/>
              </w:rPr>
              <w:t>ся</w:t>
            </w:r>
            <w:r w:rsidRPr="00C316B3">
              <w:rPr>
                <w:rFonts w:cs="Arial"/>
                <w:lang w:val="ru-RU"/>
              </w:rPr>
              <w:t xml:space="preserve"> по всему миру. </w:t>
            </w:r>
          </w:p>
          <w:p w14:paraId="38377D3F" w14:textId="7E97005D" w:rsidR="00486A3A" w:rsidRPr="00C316B3" w:rsidRDefault="00486A3A" w:rsidP="00486A3A">
            <w:pPr>
              <w:jc w:val="both"/>
              <w:rPr>
                <w:rFonts w:cs="Arial"/>
                <w:lang w:val="ru-RU"/>
              </w:rPr>
            </w:pPr>
            <w:r w:rsidRPr="00C316B3">
              <w:rPr>
                <w:rFonts w:cs="Arial"/>
                <w:lang w:val="ru-RU"/>
              </w:rPr>
              <w:t xml:space="preserve">Пандемия COVID-19 создала беспрецедентно тяжелое бремя для систем здравоохранения, особенно в странах </w:t>
            </w:r>
            <w:r w:rsidR="001E174C" w:rsidRPr="00C316B3">
              <w:rPr>
                <w:rFonts w:cs="Arial"/>
                <w:lang w:val="ru-RU"/>
              </w:rPr>
              <w:t xml:space="preserve">Восточной Европы </w:t>
            </w:r>
            <w:r w:rsidR="007631DB" w:rsidRPr="00C316B3">
              <w:rPr>
                <w:rFonts w:cs="Arial"/>
                <w:lang w:val="ru-RU"/>
              </w:rPr>
              <w:t>и Центральной Азии (</w:t>
            </w:r>
            <w:r w:rsidRPr="00C316B3">
              <w:rPr>
                <w:rFonts w:cs="Arial"/>
                <w:lang w:val="ru-RU"/>
              </w:rPr>
              <w:t>ВЕЦА</w:t>
            </w:r>
            <w:r w:rsidR="007631DB" w:rsidRPr="00C316B3">
              <w:rPr>
                <w:rFonts w:cs="Arial"/>
                <w:lang w:val="ru-RU"/>
              </w:rPr>
              <w:t>)</w:t>
            </w:r>
            <w:r w:rsidRPr="00C316B3">
              <w:rPr>
                <w:rFonts w:cs="Arial"/>
                <w:lang w:val="ru-RU"/>
              </w:rPr>
              <w:t xml:space="preserve">. Республика Казахстан </w:t>
            </w:r>
            <w:r w:rsidR="007631DB" w:rsidRPr="00C316B3">
              <w:rPr>
                <w:rFonts w:cs="Arial"/>
                <w:lang w:val="ru-RU"/>
              </w:rPr>
              <w:t xml:space="preserve">относится к </w:t>
            </w:r>
            <w:r w:rsidRPr="00C316B3">
              <w:rPr>
                <w:rFonts w:cs="Arial"/>
                <w:lang w:val="ru-RU"/>
              </w:rPr>
              <w:t>стран</w:t>
            </w:r>
            <w:r w:rsidR="007631DB" w:rsidRPr="00C316B3">
              <w:rPr>
                <w:rFonts w:cs="Arial"/>
                <w:lang w:val="ru-RU"/>
              </w:rPr>
              <w:t xml:space="preserve">ам, которые </w:t>
            </w:r>
            <w:r w:rsidRPr="00C316B3">
              <w:rPr>
                <w:rFonts w:cs="Arial"/>
                <w:lang w:val="ru-RU"/>
              </w:rPr>
              <w:t>серьезн</w:t>
            </w:r>
            <w:r w:rsidR="007631DB" w:rsidRPr="00C316B3">
              <w:rPr>
                <w:rFonts w:cs="Arial"/>
                <w:lang w:val="ru-RU"/>
              </w:rPr>
              <w:t xml:space="preserve">о </w:t>
            </w:r>
            <w:r w:rsidRPr="00C316B3">
              <w:rPr>
                <w:rFonts w:cs="Arial"/>
                <w:lang w:val="ru-RU"/>
              </w:rPr>
              <w:t>по</w:t>
            </w:r>
            <w:r w:rsidR="007631DB" w:rsidRPr="00C316B3">
              <w:rPr>
                <w:rFonts w:cs="Arial"/>
                <w:lang w:val="ru-RU"/>
              </w:rPr>
              <w:t xml:space="preserve">страдали от пандемии </w:t>
            </w:r>
            <w:r w:rsidRPr="00C316B3">
              <w:rPr>
                <w:rFonts w:cs="Arial"/>
                <w:lang w:val="ru-RU"/>
              </w:rPr>
              <w:t xml:space="preserve">COVID-19 в регионе ВЕЦА. </w:t>
            </w:r>
          </w:p>
          <w:p w14:paraId="01F5E7AD" w14:textId="3F375E81" w:rsidR="007631DB" w:rsidRPr="00C316B3" w:rsidRDefault="00C316B3" w:rsidP="00486A3A">
            <w:pPr>
              <w:jc w:val="both"/>
              <w:rPr>
                <w:rFonts w:cs="Arial"/>
                <w:lang w:val="ru-RU"/>
              </w:rPr>
            </w:pPr>
            <w:r w:rsidRPr="00C316B3">
              <w:rPr>
                <w:rFonts w:cs="Arial"/>
                <w:lang w:val="ru-RU"/>
              </w:rPr>
              <w:t>О п</w:t>
            </w:r>
            <w:r w:rsidR="002E716A" w:rsidRPr="00C316B3">
              <w:rPr>
                <w:rFonts w:cs="Arial"/>
                <w:lang w:val="ru-RU"/>
              </w:rPr>
              <w:t>ервы</w:t>
            </w:r>
            <w:r w:rsidRPr="00C316B3">
              <w:rPr>
                <w:rFonts w:cs="Arial"/>
                <w:lang w:val="ru-RU"/>
              </w:rPr>
              <w:t>х</w:t>
            </w:r>
            <w:r w:rsidR="002E716A" w:rsidRPr="00C316B3">
              <w:rPr>
                <w:rFonts w:cs="Arial"/>
                <w:lang w:val="ru-RU"/>
              </w:rPr>
              <w:t xml:space="preserve"> случа</w:t>
            </w:r>
            <w:r w:rsidRPr="00C316B3">
              <w:rPr>
                <w:rFonts w:cs="Arial"/>
                <w:lang w:val="ru-RU"/>
              </w:rPr>
              <w:t>ях</w:t>
            </w:r>
            <w:r w:rsidR="002E716A" w:rsidRPr="00C316B3">
              <w:rPr>
                <w:rFonts w:cs="Arial"/>
                <w:lang w:val="ru-RU"/>
              </w:rPr>
              <w:t xml:space="preserve"> </w:t>
            </w:r>
            <w:r w:rsidR="002E716A" w:rsidRPr="00C316B3">
              <w:rPr>
                <w:rFonts w:cs="Arial"/>
              </w:rPr>
              <w:t>COVID</w:t>
            </w:r>
            <w:r w:rsidR="002E716A" w:rsidRPr="00C316B3">
              <w:rPr>
                <w:rFonts w:cs="Arial"/>
                <w:lang w:val="ru-RU"/>
              </w:rPr>
              <w:t xml:space="preserve">-19 в Казахстане (3 случая </w:t>
            </w:r>
            <w:r w:rsidRPr="00C316B3">
              <w:rPr>
                <w:rFonts w:cs="Arial"/>
                <w:lang w:val="ru-RU"/>
              </w:rPr>
              <w:t>в</w:t>
            </w:r>
            <w:r w:rsidR="002E716A" w:rsidRPr="00C316B3">
              <w:rPr>
                <w:rFonts w:cs="Arial"/>
                <w:lang w:val="ru-RU"/>
              </w:rPr>
              <w:t xml:space="preserve"> </w:t>
            </w:r>
            <w:r w:rsidRPr="00C316B3">
              <w:rPr>
                <w:rFonts w:cs="Arial"/>
                <w:lang w:val="ru-RU"/>
              </w:rPr>
              <w:t>г.</w:t>
            </w:r>
            <w:r w:rsidR="000F2F5D">
              <w:rPr>
                <w:rFonts w:cs="Arial"/>
                <w:lang w:val="ru-RU"/>
              </w:rPr>
              <w:t xml:space="preserve"> </w:t>
            </w:r>
            <w:r w:rsidR="002E716A" w:rsidRPr="00C316B3">
              <w:rPr>
                <w:rFonts w:cs="Arial"/>
                <w:lang w:val="ru-RU"/>
              </w:rPr>
              <w:t xml:space="preserve">Алматы и 1 случай в </w:t>
            </w:r>
            <w:r w:rsidRPr="00C316B3">
              <w:rPr>
                <w:rFonts w:cs="Arial"/>
                <w:lang w:val="ru-RU"/>
              </w:rPr>
              <w:t>г.</w:t>
            </w:r>
            <w:r w:rsidR="000F2F5D">
              <w:rPr>
                <w:rFonts w:cs="Arial"/>
                <w:lang w:val="ru-RU"/>
              </w:rPr>
              <w:t xml:space="preserve"> </w:t>
            </w:r>
            <w:proofErr w:type="spellStart"/>
            <w:r w:rsidR="002E716A" w:rsidRPr="00C316B3">
              <w:rPr>
                <w:rFonts w:cs="Arial"/>
                <w:lang w:val="ru-RU"/>
              </w:rPr>
              <w:t>Нур</w:t>
            </w:r>
            <w:proofErr w:type="spellEnd"/>
            <w:r w:rsidR="002E716A" w:rsidRPr="00C316B3">
              <w:rPr>
                <w:rFonts w:cs="Arial"/>
                <w:lang w:val="ru-RU"/>
              </w:rPr>
              <w:t>-Султане) был</w:t>
            </w:r>
            <w:r w:rsidRPr="00C316B3">
              <w:rPr>
                <w:rFonts w:cs="Arial"/>
                <w:lang w:val="ru-RU"/>
              </w:rPr>
              <w:t xml:space="preserve">о объявлено </w:t>
            </w:r>
            <w:r w:rsidR="002E716A" w:rsidRPr="00C316B3">
              <w:rPr>
                <w:rFonts w:cs="Arial"/>
                <w:lang w:val="ru-RU"/>
              </w:rPr>
              <w:t>13 марта 2020 года</w:t>
            </w:r>
            <w:r w:rsidRPr="00C316B3">
              <w:rPr>
                <w:rFonts w:cs="Arial"/>
                <w:lang w:val="ru-RU"/>
              </w:rPr>
              <w:t>,</w:t>
            </w:r>
            <w:r w:rsidR="002E716A" w:rsidRPr="00C316B3">
              <w:rPr>
                <w:rFonts w:cs="Arial"/>
                <w:lang w:val="ru-RU"/>
              </w:rPr>
              <w:t xml:space="preserve"> и в</w:t>
            </w:r>
            <w:r w:rsidR="00184777" w:rsidRPr="00C316B3">
              <w:rPr>
                <w:rFonts w:cs="Arial"/>
                <w:lang w:val="ru-RU"/>
              </w:rPr>
              <w:t xml:space="preserve"> течение </w:t>
            </w:r>
            <w:r w:rsidRPr="00C316B3">
              <w:rPr>
                <w:rFonts w:cs="Arial"/>
                <w:lang w:val="ru-RU"/>
              </w:rPr>
              <w:t xml:space="preserve">следующих </w:t>
            </w:r>
            <w:r w:rsidR="00184777" w:rsidRPr="00C316B3">
              <w:rPr>
                <w:rFonts w:cs="Arial"/>
                <w:lang w:val="ru-RU"/>
              </w:rPr>
              <w:t xml:space="preserve">нескольких недель </w:t>
            </w:r>
            <w:r>
              <w:rPr>
                <w:rFonts w:cs="Arial"/>
                <w:lang w:val="ru-RU"/>
              </w:rPr>
              <w:t xml:space="preserve">коронавирус </w:t>
            </w:r>
            <w:r w:rsidR="002E716A" w:rsidRPr="00C316B3">
              <w:rPr>
                <w:rFonts w:cs="Arial"/>
                <w:lang w:val="ru-RU"/>
              </w:rPr>
              <w:t xml:space="preserve">быстро </w:t>
            </w:r>
            <w:r w:rsidR="00184777" w:rsidRPr="00C316B3">
              <w:rPr>
                <w:rFonts w:cs="Arial"/>
                <w:lang w:val="ru-RU"/>
              </w:rPr>
              <w:t>распространил</w:t>
            </w:r>
            <w:r>
              <w:rPr>
                <w:rFonts w:cs="Arial"/>
                <w:lang w:val="ru-RU"/>
              </w:rPr>
              <w:t>ся</w:t>
            </w:r>
            <w:r w:rsidR="00184777" w:rsidRPr="00C316B3">
              <w:rPr>
                <w:rFonts w:cs="Arial"/>
                <w:lang w:val="ru-RU"/>
              </w:rPr>
              <w:t xml:space="preserve"> по всей стране</w:t>
            </w:r>
            <w:r w:rsidR="002E716A" w:rsidRPr="00C316B3">
              <w:rPr>
                <w:rFonts w:cs="Arial"/>
                <w:lang w:val="ru-RU"/>
              </w:rPr>
              <w:t xml:space="preserve">. </w:t>
            </w:r>
            <w:r w:rsidR="00184777" w:rsidRPr="00C316B3">
              <w:rPr>
                <w:rFonts w:cs="Arial"/>
                <w:lang w:val="ru-RU"/>
              </w:rPr>
              <w:t xml:space="preserve"> </w:t>
            </w:r>
          </w:p>
          <w:p w14:paraId="513999D2" w14:textId="0621139A" w:rsidR="00E02B0C" w:rsidRPr="00C316B3" w:rsidRDefault="00E02B0C" w:rsidP="00486A3A">
            <w:pPr>
              <w:jc w:val="both"/>
              <w:rPr>
                <w:rFonts w:cs="Arial"/>
                <w:lang w:val="ru-RU"/>
              </w:rPr>
            </w:pPr>
            <w:r w:rsidRPr="00C316B3">
              <w:rPr>
                <w:rFonts w:cs="Arial"/>
                <w:lang w:val="ru-RU"/>
              </w:rPr>
              <w:t xml:space="preserve">После объявления пандемии COVID-19, </w:t>
            </w:r>
            <w:r w:rsidR="00845D22" w:rsidRPr="00C316B3">
              <w:rPr>
                <w:rFonts w:cs="Arial"/>
                <w:lang w:val="ru-RU"/>
              </w:rPr>
              <w:t>правительство</w:t>
            </w:r>
            <w:r w:rsidR="00204DCD" w:rsidRPr="00C316B3">
              <w:rPr>
                <w:rFonts w:cs="Arial"/>
                <w:lang w:val="ru-RU"/>
              </w:rPr>
              <w:t>м</w:t>
            </w:r>
            <w:r w:rsidR="00845D22" w:rsidRPr="00C316B3">
              <w:rPr>
                <w:rFonts w:cs="Arial"/>
                <w:lang w:val="ru-RU"/>
              </w:rPr>
              <w:t xml:space="preserve"> Казахстана </w:t>
            </w:r>
            <w:r w:rsidR="00204DCD" w:rsidRPr="00C316B3">
              <w:rPr>
                <w:rFonts w:cs="Arial"/>
                <w:lang w:val="ru-RU"/>
              </w:rPr>
              <w:t>была создана межведомственная комиссия для координации мероприятий по недопущению распространения коронавирусной инфекции под председательством заместителя премьер-министра.</w:t>
            </w:r>
          </w:p>
          <w:p w14:paraId="43CCB47A" w14:textId="66370795" w:rsidR="00486A3A" w:rsidRPr="009F426B" w:rsidRDefault="00A15381" w:rsidP="00486A3A">
            <w:pPr>
              <w:jc w:val="both"/>
              <w:rPr>
                <w:rFonts w:cs="Arial"/>
                <w:lang w:val="ru-RU"/>
              </w:rPr>
            </w:pPr>
            <w:r w:rsidRPr="00967806">
              <w:rPr>
                <w:rFonts w:cs="Arial"/>
                <w:lang w:val="ru-RU"/>
              </w:rPr>
              <w:t xml:space="preserve">15 марта </w:t>
            </w:r>
            <w:r w:rsidR="000F2F5D">
              <w:rPr>
                <w:rFonts w:cs="Arial"/>
                <w:lang w:val="ru-RU"/>
              </w:rPr>
              <w:t xml:space="preserve">2020 года </w:t>
            </w:r>
            <w:r w:rsidRPr="00967806">
              <w:rPr>
                <w:rFonts w:cs="Arial"/>
                <w:lang w:val="ru-RU"/>
              </w:rPr>
              <w:t>президент Казахстана подписал указ о введении чрезвычайного положения на период с</w:t>
            </w:r>
            <w:r w:rsidR="00204DCD" w:rsidRPr="00967806">
              <w:rPr>
                <w:rFonts w:cs="Arial"/>
                <w:lang w:val="ru-RU"/>
              </w:rPr>
              <w:t xml:space="preserve"> </w:t>
            </w:r>
            <w:r w:rsidR="00DD6E5A" w:rsidRPr="00967806">
              <w:rPr>
                <w:rFonts w:cs="Arial"/>
                <w:lang w:val="ru-RU"/>
              </w:rPr>
              <w:t xml:space="preserve">16 марта до </w:t>
            </w:r>
            <w:r w:rsidRPr="00967806">
              <w:rPr>
                <w:rFonts w:cs="Arial"/>
                <w:lang w:val="ru-RU"/>
              </w:rPr>
              <w:t>15 апреля</w:t>
            </w:r>
            <w:r w:rsidR="000F2F5D">
              <w:rPr>
                <w:rFonts w:cs="Arial"/>
                <w:lang w:val="ru-RU"/>
              </w:rPr>
              <w:t xml:space="preserve"> 2020 года</w:t>
            </w:r>
            <w:r w:rsidRPr="00967806">
              <w:rPr>
                <w:rFonts w:cs="Arial"/>
                <w:lang w:val="ru-RU"/>
              </w:rPr>
              <w:t xml:space="preserve">, который был впоследствии продлен до </w:t>
            </w:r>
            <w:r w:rsidR="00DD6E5A" w:rsidRPr="00967806">
              <w:rPr>
                <w:rFonts w:cs="Arial"/>
                <w:lang w:val="ru-RU"/>
              </w:rPr>
              <w:t>1</w:t>
            </w:r>
            <w:r w:rsidRPr="00967806">
              <w:rPr>
                <w:rFonts w:cs="Arial"/>
                <w:lang w:val="ru-RU"/>
              </w:rPr>
              <w:t xml:space="preserve">1 </w:t>
            </w:r>
            <w:r w:rsidR="009C2100" w:rsidRPr="00967806">
              <w:rPr>
                <w:rFonts w:cs="Arial"/>
                <w:lang w:val="ru-RU"/>
              </w:rPr>
              <w:t>мая 2020 года</w:t>
            </w:r>
            <w:r w:rsidR="00DD6E5A" w:rsidRPr="00967806">
              <w:rPr>
                <w:rFonts w:cs="Arial"/>
                <w:lang w:val="ru-RU"/>
              </w:rPr>
              <w:t xml:space="preserve"> </w:t>
            </w:r>
            <w:r w:rsidR="00486A3A" w:rsidRPr="00352F09">
              <w:rPr>
                <w:rFonts w:cs="Arial"/>
                <w:color w:val="006600"/>
                <w:lang w:val="ru-RU"/>
              </w:rPr>
              <w:t>(</w:t>
            </w:r>
            <w:hyperlink r:id="rId16" w:history="1">
              <w:r w:rsidR="00486A3A" w:rsidRPr="00E8376C">
                <w:rPr>
                  <w:rStyle w:val="Hyperlink"/>
                  <w:rFonts w:cs="Arial"/>
                  <w:lang w:val="ru-RU"/>
                </w:rPr>
                <w:t>https://online.zakon.kz/document/?doc_id=32648341</w:t>
              </w:r>
            </w:hyperlink>
            <w:r w:rsidR="00486A3A" w:rsidRPr="00352F09">
              <w:rPr>
                <w:rFonts w:cs="Arial"/>
                <w:color w:val="006600"/>
                <w:lang w:val="ru-RU"/>
              </w:rPr>
              <w:t>)</w:t>
            </w:r>
            <w:r w:rsidR="00486A3A">
              <w:rPr>
                <w:rFonts w:cs="Arial"/>
                <w:color w:val="006600"/>
                <w:lang w:val="ru-RU"/>
              </w:rPr>
              <w:t xml:space="preserve">. </w:t>
            </w:r>
            <w:r w:rsidR="00486A3A" w:rsidRPr="00967806">
              <w:rPr>
                <w:rFonts w:cs="Arial"/>
                <w:lang w:val="ru-RU"/>
              </w:rPr>
              <w:t xml:space="preserve">В соответствии с рекомендациями ВОЗ, </w:t>
            </w:r>
            <w:r w:rsidR="000F2F5D">
              <w:rPr>
                <w:rFonts w:cs="Arial"/>
                <w:lang w:val="ru-RU"/>
              </w:rPr>
              <w:t xml:space="preserve">страной </w:t>
            </w:r>
            <w:r w:rsidR="00486A3A" w:rsidRPr="00967806">
              <w:rPr>
                <w:rFonts w:cs="Arial"/>
                <w:lang w:val="ru-RU"/>
              </w:rPr>
              <w:t xml:space="preserve">были </w:t>
            </w:r>
            <w:r w:rsidR="00967806" w:rsidRPr="00967806">
              <w:rPr>
                <w:rFonts w:cs="Arial"/>
                <w:lang w:val="ru-RU"/>
              </w:rPr>
              <w:t>приняты следующие меры</w:t>
            </w:r>
            <w:r w:rsidR="00486A3A" w:rsidRPr="00967806">
              <w:rPr>
                <w:rFonts w:cs="Arial"/>
                <w:lang w:val="ru-RU"/>
              </w:rPr>
              <w:t>: физическое дистанцирование, внедрение тестирования</w:t>
            </w:r>
            <w:r w:rsidR="00967806" w:rsidRPr="00967806">
              <w:rPr>
                <w:rFonts w:cs="Arial"/>
                <w:lang w:val="ru-RU"/>
              </w:rPr>
              <w:t xml:space="preserve"> на </w:t>
            </w:r>
            <w:r w:rsidR="00967806" w:rsidRPr="00967806">
              <w:rPr>
                <w:rFonts w:cs="Arial"/>
              </w:rPr>
              <w:t>COVID</w:t>
            </w:r>
            <w:r w:rsidR="00967806" w:rsidRPr="00967806">
              <w:rPr>
                <w:rFonts w:cs="Arial"/>
                <w:lang w:val="ru-RU"/>
              </w:rPr>
              <w:t>-19</w:t>
            </w:r>
            <w:r w:rsidR="00486A3A" w:rsidRPr="00967806">
              <w:rPr>
                <w:rFonts w:cs="Arial"/>
                <w:lang w:val="ru-RU"/>
              </w:rPr>
              <w:t>, карантин</w:t>
            </w:r>
            <w:r w:rsidR="00967806" w:rsidRPr="00967806">
              <w:rPr>
                <w:rFonts w:cs="Arial"/>
                <w:lang w:val="ru-RU"/>
              </w:rPr>
              <w:t>,</w:t>
            </w:r>
            <w:r w:rsidR="00486A3A" w:rsidRPr="00967806">
              <w:rPr>
                <w:rFonts w:cs="Arial"/>
                <w:lang w:val="ru-RU"/>
              </w:rPr>
              <w:t xml:space="preserve"> самоизоляция, приостановка транзита через границу и передвижени</w:t>
            </w:r>
            <w:r w:rsidR="00967806" w:rsidRPr="00967806">
              <w:rPr>
                <w:rFonts w:cs="Arial"/>
                <w:lang w:val="ru-RU"/>
              </w:rPr>
              <w:t>й</w:t>
            </w:r>
            <w:r w:rsidR="00486A3A" w:rsidRPr="00967806">
              <w:rPr>
                <w:rFonts w:cs="Arial"/>
                <w:lang w:val="ru-RU"/>
              </w:rPr>
              <w:t xml:space="preserve"> внутри страны, </w:t>
            </w:r>
            <w:r w:rsidRPr="00967806">
              <w:rPr>
                <w:rFonts w:cs="Arial"/>
                <w:lang w:val="ru-RU"/>
              </w:rPr>
              <w:t>мониторинг за лицами</w:t>
            </w:r>
            <w:r w:rsidR="009C2100" w:rsidRPr="00967806">
              <w:rPr>
                <w:rFonts w:cs="Arial"/>
                <w:lang w:val="ru-RU"/>
              </w:rPr>
              <w:t>,</w:t>
            </w:r>
            <w:r w:rsidRPr="00967806">
              <w:rPr>
                <w:rFonts w:cs="Arial"/>
                <w:lang w:val="ru-RU"/>
              </w:rPr>
              <w:t xml:space="preserve"> прибывшими из-за границы и контактными, </w:t>
            </w:r>
            <w:r w:rsidR="00486A3A" w:rsidRPr="00967806">
              <w:rPr>
                <w:rFonts w:cs="Arial"/>
                <w:lang w:val="ru-RU"/>
              </w:rPr>
              <w:t>а также строгие ограничения социально-экономического характера.</w:t>
            </w:r>
            <w:r w:rsidR="003B7DC2" w:rsidRPr="00967806">
              <w:rPr>
                <w:rFonts w:cs="Arial"/>
                <w:lang w:val="ru-RU"/>
              </w:rPr>
              <w:t xml:space="preserve"> </w:t>
            </w:r>
            <w:r w:rsidR="00486A3A" w:rsidRPr="009F426B">
              <w:rPr>
                <w:rFonts w:cs="Arial"/>
                <w:lang w:val="ru-RU"/>
              </w:rPr>
              <w:t xml:space="preserve">В </w:t>
            </w:r>
            <w:r w:rsidR="009C2100" w:rsidRPr="009F426B">
              <w:rPr>
                <w:rFonts w:cs="Arial"/>
                <w:lang w:val="ru-RU"/>
              </w:rPr>
              <w:t>период чрезвычайного</w:t>
            </w:r>
            <w:r w:rsidR="00486A3A" w:rsidRPr="009F426B">
              <w:rPr>
                <w:rFonts w:cs="Arial"/>
                <w:lang w:val="ru-RU"/>
              </w:rPr>
              <w:t xml:space="preserve"> положения </w:t>
            </w:r>
            <w:r w:rsidR="00967806" w:rsidRPr="009F426B">
              <w:rPr>
                <w:rFonts w:cs="Arial"/>
                <w:lang w:val="ru-RU"/>
              </w:rPr>
              <w:t xml:space="preserve">правительством </w:t>
            </w:r>
            <w:r w:rsidR="00486A3A" w:rsidRPr="009F426B">
              <w:rPr>
                <w:rFonts w:cs="Arial"/>
                <w:lang w:val="ru-RU"/>
              </w:rPr>
              <w:t xml:space="preserve">были </w:t>
            </w:r>
            <w:r w:rsidR="00967806" w:rsidRPr="009F426B">
              <w:rPr>
                <w:rFonts w:cs="Arial"/>
                <w:lang w:val="ru-RU"/>
              </w:rPr>
              <w:t xml:space="preserve">приняты меры по </w:t>
            </w:r>
            <w:r w:rsidR="00486A3A" w:rsidRPr="009F426B">
              <w:rPr>
                <w:rFonts w:cs="Arial"/>
                <w:lang w:val="ru-RU"/>
              </w:rPr>
              <w:t>усилен</w:t>
            </w:r>
            <w:r w:rsidR="00967806" w:rsidRPr="009F426B">
              <w:rPr>
                <w:rFonts w:cs="Arial"/>
                <w:lang w:val="ru-RU"/>
              </w:rPr>
              <w:t xml:space="preserve">ию </w:t>
            </w:r>
            <w:r w:rsidR="00486A3A" w:rsidRPr="009F426B">
              <w:rPr>
                <w:rFonts w:cs="Arial"/>
                <w:lang w:val="ru-RU"/>
              </w:rPr>
              <w:t>возможност</w:t>
            </w:r>
            <w:r w:rsidR="00967806" w:rsidRPr="009F426B">
              <w:rPr>
                <w:rFonts w:cs="Arial"/>
                <w:lang w:val="ru-RU"/>
              </w:rPr>
              <w:t>ей</w:t>
            </w:r>
            <w:r w:rsidR="00486A3A" w:rsidRPr="009F426B">
              <w:rPr>
                <w:rFonts w:cs="Arial"/>
                <w:lang w:val="ru-RU"/>
              </w:rPr>
              <w:t xml:space="preserve"> системы здравоохранения с целью обеспечения адекватного ответа на </w:t>
            </w:r>
            <w:r w:rsidR="00967806" w:rsidRPr="009F426B">
              <w:rPr>
                <w:rFonts w:cs="Arial"/>
                <w:lang w:val="ru-RU"/>
              </w:rPr>
              <w:t>эпидемию</w:t>
            </w:r>
            <w:r w:rsidR="00486A3A" w:rsidRPr="009F426B">
              <w:rPr>
                <w:rFonts w:cs="Arial"/>
                <w:lang w:val="ru-RU"/>
              </w:rPr>
              <w:t xml:space="preserve">: </w:t>
            </w:r>
            <w:r w:rsidR="00967806" w:rsidRPr="009F426B">
              <w:rPr>
                <w:rFonts w:cs="Arial"/>
                <w:lang w:val="ru-RU"/>
              </w:rPr>
              <w:t xml:space="preserve">разработаны и </w:t>
            </w:r>
            <w:r w:rsidR="00486A3A" w:rsidRPr="009F426B">
              <w:rPr>
                <w:rFonts w:cs="Arial"/>
                <w:lang w:val="ru-RU"/>
              </w:rPr>
              <w:t xml:space="preserve">приняты национальные протоколы по диагностике и лечению инфекции COVID-19 в Казахстане, создана сеть медицинских учреждений по обеспечению карантинных и лечебно-диагностических мероприятий для лиц с подозрением на </w:t>
            </w:r>
            <w:r w:rsidR="00967806" w:rsidRPr="009F426B">
              <w:rPr>
                <w:rFonts w:cs="Arial"/>
              </w:rPr>
              <w:t>COVID</w:t>
            </w:r>
            <w:r w:rsidR="00967806" w:rsidRPr="009F426B">
              <w:rPr>
                <w:rFonts w:cs="Arial"/>
                <w:lang w:val="ru-RU"/>
              </w:rPr>
              <w:t>-19</w:t>
            </w:r>
            <w:r w:rsidR="00486A3A" w:rsidRPr="009F426B">
              <w:rPr>
                <w:rFonts w:cs="Arial"/>
                <w:lang w:val="ru-RU"/>
              </w:rPr>
              <w:t xml:space="preserve">, контактных, а также для лиц с подтвержденным диагнозом заболевания, проведены закупы лабораторного оборудования, тестов, индивидуальных средств защиты </w:t>
            </w:r>
            <w:r w:rsidR="00394C41" w:rsidRPr="009F426B">
              <w:rPr>
                <w:rFonts w:cs="Arial"/>
                <w:lang w:val="ru-RU"/>
              </w:rPr>
              <w:t xml:space="preserve">для медицинского </w:t>
            </w:r>
            <w:r w:rsidR="00486A3A" w:rsidRPr="009F426B">
              <w:rPr>
                <w:rFonts w:cs="Arial"/>
                <w:lang w:val="ru-RU"/>
              </w:rPr>
              <w:t xml:space="preserve">персонала, </w:t>
            </w:r>
            <w:r w:rsidR="00967806" w:rsidRPr="009F426B">
              <w:rPr>
                <w:rFonts w:cs="Arial"/>
                <w:lang w:val="ru-RU"/>
              </w:rPr>
              <w:t>медицинского оборудования (</w:t>
            </w:r>
            <w:r w:rsidR="00486A3A" w:rsidRPr="009F426B">
              <w:rPr>
                <w:rFonts w:cs="Arial"/>
                <w:lang w:val="ru-RU"/>
              </w:rPr>
              <w:t>аппарат</w:t>
            </w:r>
            <w:r w:rsidR="00967806" w:rsidRPr="009F426B">
              <w:rPr>
                <w:rFonts w:cs="Arial"/>
                <w:lang w:val="ru-RU"/>
              </w:rPr>
              <w:t>ы</w:t>
            </w:r>
            <w:r w:rsidR="00486A3A" w:rsidRPr="009F426B">
              <w:rPr>
                <w:rFonts w:cs="Arial"/>
                <w:lang w:val="ru-RU"/>
              </w:rPr>
              <w:t xml:space="preserve"> </w:t>
            </w:r>
            <w:r w:rsidR="00394C41" w:rsidRPr="009F426B">
              <w:rPr>
                <w:rFonts w:cs="Arial"/>
                <w:lang w:val="ru-RU"/>
              </w:rPr>
              <w:t xml:space="preserve">искусственной </w:t>
            </w:r>
            <w:r w:rsidR="00486A3A" w:rsidRPr="009F426B">
              <w:rPr>
                <w:rFonts w:cs="Arial"/>
                <w:lang w:val="ru-RU"/>
              </w:rPr>
              <w:t>вентиляции легких</w:t>
            </w:r>
            <w:r w:rsidR="00967806" w:rsidRPr="009F426B">
              <w:rPr>
                <w:rFonts w:cs="Arial"/>
                <w:lang w:val="ru-RU"/>
              </w:rPr>
              <w:t xml:space="preserve">, кислородные концентраторы), </w:t>
            </w:r>
            <w:r w:rsidR="009F426B" w:rsidRPr="009F426B">
              <w:rPr>
                <w:rFonts w:cs="Arial"/>
                <w:lang w:val="ru-RU"/>
              </w:rPr>
              <w:t>лекарств</w:t>
            </w:r>
            <w:r w:rsidR="00486A3A" w:rsidRPr="009F426B">
              <w:rPr>
                <w:rFonts w:cs="Arial"/>
                <w:lang w:val="ru-RU"/>
              </w:rPr>
              <w:t>. Также</w:t>
            </w:r>
            <w:r w:rsidR="003B7DC2" w:rsidRPr="009F426B">
              <w:rPr>
                <w:rFonts w:cs="Arial"/>
                <w:lang w:val="ru-RU"/>
              </w:rPr>
              <w:t>,</w:t>
            </w:r>
            <w:r w:rsidR="00486A3A" w:rsidRPr="009F426B">
              <w:rPr>
                <w:rFonts w:cs="Arial"/>
                <w:lang w:val="ru-RU"/>
              </w:rPr>
              <w:t xml:space="preserve"> с целью снижения экономического бремени заболевания были приняты ряд мер социально-экономического характера</w:t>
            </w:r>
            <w:r w:rsidR="00BA443F" w:rsidRPr="009F426B">
              <w:rPr>
                <w:rFonts w:cs="Arial"/>
                <w:lang w:val="ru-RU"/>
              </w:rPr>
              <w:t xml:space="preserve"> как для</w:t>
            </w:r>
            <w:r w:rsidR="00486A3A" w:rsidRPr="009F426B">
              <w:rPr>
                <w:rFonts w:cs="Arial"/>
                <w:lang w:val="ru-RU"/>
              </w:rPr>
              <w:t xml:space="preserve"> поддержки населения</w:t>
            </w:r>
            <w:r w:rsidR="009F426B" w:rsidRPr="009F426B">
              <w:rPr>
                <w:rFonts w:cs="Arial"/>
                <w:lang w:val="ru-RU"/>
              </w:rPr>
              <w:t xml:space="preserve"> (социальная выплата 42,500 тенге на период карантина)</w:t>
            </w:r>
            <w:r w:rsidR="00486A3A" w:rsidRPr="009F426B">
              <w:rPr>
                <w:rFonts w:cs="Arial"/>
                <w:lang w:val="ru-RU"/>
              </w:rPr>
              <w:t>,</w:t>
            </w:r>
            <w:r w:rsidR="00BA443F" w:rsidRPr="009F426B">
              <w:rPr>
                <w:rFonts w:cs="Arial"/>
                <w:lang w:val="ru-RU"/>
              </w:rPr>
              <w:t xml:space="preserve"> та</w:t>
            </w:r>
            <w:r w:rsidR="00486A3A" w:rsidRPr="009F426B">
              <w:rPr>
                <w:rFonts w:cs="Arial"/>
                <w:lang w:val="ru-RU"/>
              </w:rPr>
              <w:t xml:space="preserve">к и </w:t>
            </w:r>
            <w:r w:rsidR="009F426B" w:rsidRPr="009F426B">
              <w:rPr>
                <w:rFonts w:cs="Arial"/>
                <w:lang w:val="ru-RU"/>
              </w:rPr>
              <w:t xml:space="preserve">для </w:t>
            </w:r>
            <w:r w:rsidR="00486A3A" w:rsidRPr="009F426B">
              <w:rPr>
                <w:rFonts w:cs="Arial"/>
                <w:lang w:val="ru-RU"/>
              </w:rPr>
              <w:t>предприятий</w:t>
            </w:r>
            <w:r w:rsidR="00BA443F" w:rsidRPr="009F426B">
              <w:rPr>
                <w:rFonts w:cs="Arial"/>
                <w:lang w:val="ru-RU"/>
              </w:rPr>
              <w:t xml:space="preserve">. </w:t>
            </w:r>
            <w:r w:rsidR="003B7DC2" w:rsidRPr="009F426B">
              <w:rPr>
                <w:rFonts w:cs="Arial"/>
                <w:lang w:val="ru-RU"/>
              </w:rPr>
              <w:t xml:space="preserve">Для обеспечения широкой информированности населения о вирусе, симптомах, лечении, социальной поддержке и оказания психологической помощи созданы специальные сайты, проводятся вебинары, </w:t>
            </w:r>
            <w:r w:rsidR="00725612" w:rsidRPr="009F426B">
              <w:rPr>
                <w:rFonts w:cs="Arial"/>
                <w:lang w:val="ru-RU"/>
              </w:rPr>
              <w:t>онлайн</w:t>
            </w:r>
            <w:r w:rsidR="003B7DC2" w:rsidRPr="009F426B">
              <w:rPr>
                <w:rFonts w:cs="Arial"/>
                <w:lang w:val="ru-RU"/>
              </w:rPr>
              <w:t xml:space="preserve"> консультации специалистов. </w:t>
            </w:r>
          </w:p>
          <w:p w14:paraId="65F8C882" w14:textId="404BB612" w:rsidR="00E74E20" w:rsidRPr="00C5637B" w:rsidRDefault="00177340" w:rsidP="00486A3A">
            <w:pPr>
              <w:jc w:val="both"/>
              <w:rPr>
                <w:rFonts w:cs="Arial"/>
                <w:lang w:val="ru-RU"/>
              </w:rPr>
            </w:pPr>
            <w:r w:rsidRPr="00C5637B">
              <w:rPr>
                <w:rFonts w:cs="Arial"/>
                <w:lang w:val="ru-RU"/>
              </w:rPr>
              <w:t>После завершения режима чрезвычайного положения н</w:t>
            </w:r>
            <w:r w:rsidR="00486A3A" w:rsidRPr="00C5637B">
              <w:rPr>
                <w:rFonts w:cs="Arial"/>
                <w:lang w:val="ru-RU"/>
              </w:rPr>
              <w:t>ачался процесс постепенного послабления карантинн</w:t>
            </w:r>
            <w:r w:rsidRPr="00C5637B">
              <w:rPr>
                <w:rFonts w:cs="Arial"/>
                <w:lang w:val="ru-RU"/>
              </w:rPr>
              <w:t>ых мер</w:t>
            </w:r>
            <w:r w:rsidR="00486A3A" w:rsidRPr="00C5637B">
              <w:rPr>
                <w:rFonts w:cs="Arial"/>
                <w:lang w:val="ru-RU"/>
              </w:rPr>
              <w:t xml:space="preserve"> с уменьшением/снятием ограничений на экономическую деятельность, ограничений на передвижения внутри страны и частично за рубеж. </w:t>
            </w:r>
            <w:r w:rsidR="00E74E20" w:rsidRPr="00C5637B">
              <w:rPr>
                <w:rFonts w:cs="Arial"/>
                <w:lang w:val="ru-RU"/>
              </w:rPr>
              <w:t xml:space="preserve">При этом </w:t>
            </w:r>
            <w:r w:rsidR="00486A3A" w:rsidRPr="00C5637B">
              <w:rPr>
                <w:rFonts w:cs="Arial"/>
                <w:lang w:val="ru-RU"/>
              </w:rPr>
              <w:t>сохранились такие карантинные мер</w:t>
            </w:r>
            <w:r w:rsidR="00E74E20" w:rsidRPr="00C5637B">
              <w:rPr>
                <w:rFonts w:cs="Arial"/>
                <w:lang w:val="ru-RU"/>
              </w:rPr>
              <w:t xml:space="preserve">ы </w:t>
            </w:r>
            <w:r w:rsidR="00486A3A" w:rsidRPr="00C5637B">
              <w:rPr>
                <w:rFonts w:cs="Arial"/>
                <w:lang w:val="ru-RU"/>
              </w:rPr>
              <w:t xml:space="preserve">как физическое дистанцирование, ношение масок в </w:t>
            </w:r>
            <w:r w:rsidR="00E74E20" w:rsidRPr="00C5637B">
              <w:rPr>
                <w:rFonts w:cs="Arial"/>
                <w:lang w:val="ru-RU"/>
              </w:rPr>
              <w:t xml:space="preserve">общественном </w:t>
            </w:r>
            <w:r w:rsidR="00486A3A" w:rsidRPr="00C5637B">
              <w:rPr>
                <w:rFonts w:cs="Arial"/>
                <w:lang w:val="ru-RU"/>
              </w:rPr>
              <w:t>транспорте</w:t>
            </w:r>
            <w:r w:rsidR="00E74E20" w:rsidRPr="00C5637B">
              <w:rPr>
                <w:rFonts w:cs="Arial"/>
                <w:lang w:val="ru-RU"/>
              </w:rPr>
              <w:t xml:space="preserve"> и</w:t>
            </w:r>
            <w:r w:rsidR="00486A3A" w:rsidRPr="00C5637B">
              <w:rPr>
                <w:rFonts w:cs="Arial"/>
                <w:lang w:val="ru-RU"/>
              </w:rPr>
              <w:t xml:space="preserve"> помещениях</w:t>
            </w:r>
            <w:r w:rsidR="00E74E20" w:rsidRPr="00C5637B">
              <w:rPr>
                <w:rFonts w:cs="Arial"/>
                <w:lang w:val="ru-RU"/>
              </w:rPr>
              <w:t>,</w:t>
            </w:r>
            <w:r w:rsidR="00486A3A" w:rsidRPr="00C5637B">
              <w:rPr>
                <w:rFonts w:cs="Arial"/>
                <w:lang w:val="ru-RU"/>
              </w:rPr>
              <w:t xml:space="preserve"> </w:t>
            </w:r>
            <w:r w:rsidR="00E74E20" w:rsidRPr="00C5637B">
              <w:rPr>
                <w:rFonts w:cs="Arial"/>
                <w:lang w:val="ru-RU"/>
              </w:rPr>
              <w:t xml:space="preserve">соблюдение </w:t>
            </w:r>
            <w:r w:rsidR="00486A3A" w:rsidRPr="00C5637B">
              <w:rPr>
                <w:rFonts w:cs="Arial"/>
                <w:lang w:val="ru-RU"/>
              </w:rPr>
              <w:t>гигиен</w:t>
            </w:r>
            <w:r w:rsidR="00E74E20" w:rsidRPr="00C5637B">
              <w:rPr>
                <w:rFonts w:cs="Arial"/>
                <w:lang w:val="ru-RU"/>
              </w:rPr>
              <w:t>ы</w:t>
            </w:r>
            <w:r w:rsidR="00486A3A" w:rsidRPr="00C5637B">
              <w:rPr>
                <w:rFonts w:cs="Arial"/>
                <w:lang w:val="ru-RU"/>
              </w:rPr>
              <w:t xml:space="preserve"> кашля, мытье рук и использование </w:t>
            </w:r>
            <w:proofErr w:type="spellStart"/>
            <w:r w:rsidR="00486A3A" w:rsidRPr="00C5637B">
              <w:rPr>
                <w:rFonts w:cs="Arial"/>
                <w:lang w:val="ru-RU"/>
              </w:rPr>
              <w:t>санитайзеров</w:t>
            </w:r>
            <w:proofErr w:type="spellEnd"/>
            <w:r w:rsidR="00486A3A" w:rsidRPr="00C5637B">
              <w:rPr>
                <w:rFonts w:cs="Arial"/>
                <w:lang w:val="ru-RU"/>
              </w:rPr>
              <w:t xml:space="preserve">. </w:t>
            </w:r>
          </w:p>
          <w:p w14:paraId="6E4D5C76" w14:textId="040DF665" w:rsidR="00934481" w:rsidRDefault="00E74E20" w:rsidP="00486A3A">
            <w:pPr>
              <w:jc w:val="both"/>
              <w:rPr>
                <w:rFonts w:cs="Arial"/>
                <w:lang w:val="ru-RU"/>
              </w:rPr>
            </w:pPr>
            <w:r w:rsidRPr="00C5637B">
              <w:rPr>
                <w:rFonts w:cs="Arial"/>
                <w:lang w:val="ru-RU"/>
              </w:rPr>
              <w:t>На</w:t>
            </w:r>
            <w:r w:rsidR="00486A3A" w:rsidRPr="00C5637B">
              <w:rPr>
                <w:rFonts w:cs="Arial"/>
                <w:lang w:val="ru-RU"/>
              </w:rPr>
              <w:t xml:space="preserve"> фоне послабления карантинных мероприятий, с середины июня 2020 года </w:t>
            </w:r>
            <w:r w:rsidRPr="00C5637B">
              <w:rPr>
                <w:rFonts w:cs="Arial"/>
                <w:lang w:val="ru-RU"/>
              </w:rPr>
              <w:t xml:space="preserve">количество подтвержденных случаев </w:t>
            </w:r>
            <w:r w:rsidR="00486A3A" w:rsidRPr="00C5637B">
              <w:rPr>
                <w:rFonts w:cs="Arial"/>
                <w:lang w:val="ru-RU"/>
              </w:rPr>
              <w:t xml:space="preserve">COVID-19, как с клиническими </w:t>
            </w:r>
            <w:r w:rsidRPr="00C5637B">
              <w:rPr>
                <w:rFonts w:cs="Arial"/>
                <w:lang w:val="ru-RU"/>
              </w:rPr>
              <w:t>проявлениями</w:t>
            </w:r>
            <w:r w:rsidR="00486A3A" w:rsidRPr="00C5637B">
              <w:rPr>
                <w:rFonts w:cs="Arial"/>
                <w:lang w:val="ru-RU"/>
              </w:rPr>
              <w:t>, так и бе</w:t>
            </w:r>
            <w:r w:rsidRPr="00C5637B">
              <w:rPr>
                <w:rFonts w:cs="Arial"/>
                <w:lang w:val="ru-RU"/>
              </w:rPr>
              <w:t xml:space="preserve">з </w:t>
            </w:r>
            <w:r w:rsidR="00486A3A" w:rsidRPr="00C5637B">
              <w:rPr>
                <w:rFonts w:cs="Arial"/>
                <w:lang w:val="ru-RU"/>
              </w:rPr>
              <w:t>симптом</w:t>
            </w:r>
            <w:r w:rsidRPr="00C5637B">
              <w:rPr>
                <w:rFonts w:cs="Arial"/>
                <w:lang w:val="ru-RU"/>
              </w:rPr>
              <w:t>ов выросло</w:t>
            </w:r>
            <w:r w:rsidR="00486A3A" w:rsidRPr="00C5637B">
              <w:rPr>
                <w:rFonts w:cs="Arial"/>
                <w:lang w:val="ru-RU"/>
              </w:rPr>
              <w:t xml:space="preserve">. </w:t>
            </w:r>
            <w:r w:rsidR="007278B9">
              <w:rPr>
                <w:rFonts w:cs="Arial"/>
                <w:lang w:val="ru-RU"/>
              </w:rPr>
              <w:t xml:space="preserve">Если после окончания </w:t>
            </w:r>
            <w:r w:rsidR="00217812">
              <w:rPr>
                <w:rFonts w:cs="Arial"/>
                <w:lang w:val="ru-RU"/>
              </w:rPr>
              <w:t>чрезвычайного положения</w:t>
            </w:r>
            <w:r w:rsidR="00934481">
              <w:rPr>
                <w:rFonts w:cs="Arial"/>
                <w:lang w:val="ru-RU"/>
              </w:rPr>
              <w:t>,</w:t>
            </w:r>
            <w:r w:rsidR="00217812">
              <w:rPr>
                <w:rFonts w:cs="Arial"/>
                <w:lang w:val="ru-RU"/>
              </w:rPr>
              <w:t xml:space="preserve"> 11 мая</w:t>
            </w:r>
            <w:r w:rsidR="007278B9">
              <w:rPr>
                <w:rFonts w:cs="Arial"/>
                <w:lang w:val="ru-RU"/>
              </w:rPr>
              <w:t xml:space="preserve"> 2020 года </w:t>
            </w:r>
            <w:r w:rsidR="00217812">
              <w:rPr>
                <w:rFonts w:cs="Arial"/>
                <w:lang w:val="ru-RU"/>
              </w:rPr>
              <w:t xml:space="preserve">в стране было зарегистрировано 5207 случаев </w:t>
            </w:r>
            <w:r w:rsidR="00217812">
              <w:rPr>
                <w:rFonts w:cs="Arial"/>
              </w:rPr>
              <w:t>COVID</w:t>
            </w:r>
            <w:r w:rsidR="00217812" w:rsidRPr="00217812">
              <w:rPr>
                <w:rFonts w:cs="Arial"/>
                <w:lang w:val="ru-RU"/>
              </w:rPr>
              <w:t>-19</w:t>
            </w:r>
            <w:r w:rsidR="00217812">
              <w:rPr>
                <w:rFonts w:cs="Arial"/>
                <w:lang w:val="ru-RU"/>
              </w:rPr>
              <w:t xml:space="preserve">, то в середине июня количество зарегистрированных </w:t>
            </w:r>
            <w:r w:rsidR="00217812">
              <w:rPr>
                <w:rFonts w:cs="Arial"/>
                <w:lang w:val="ru-RU"/>
              </w:rPr>
              <w:lastRenderedPageBreak/>
              <w:t>случаев выросло почти в три раза до 15</w:t>
            </w:r>
            <w:r w:rsidR="00934481">
              <w:rPr>
                <w:rFonts w:cs="Arial"/>
                <w:lang w:val="ru-RU"/>
              </w:rPr>
              <w:t>,</w:t>
            </w:r>
            <w:r w:rsidR="00217812">
              <w:rPr>
                <w:rFonts w:cs="Arial"/>
                <w:lang w:val="ru-RU"/>
              </w:rPr>
              <w:t>192</w:t>
            </w:r>
            <w:r w:rsidR="00934481">
              <w:rPr>
                <w:rFonts w:cs="Arial"/>
                <w:lang w:val="ru-RU"/>
              </w:rPr>
              <w:t xml:space="preserve"> случаев</w:t>
            </w:r>
            <w:r w:rsidR="00217812">
              <w:rPr>
                <w:rFonts w:cs="Arial"/>
                <w:lang w:val="ru-RU"/>
              </w:rPr>
              <w:t xml:space="preserve"> при среднесуточном приросте </w:t>
            </w:r>
            <w:r w:rsidR="00934481">
              <w:rPr>
                <w:rFonts w:cs="Arial"/>
                <w:lang w:val="ru-RU"/>
              </w:rPr>
              <w:t xml:space="preserve">114 - 117 случаев в мае и 380 – 400 случаев </w:t>
            </w:r>
            <w:r w:rsidR="009B1EC6">
              <w:rPr>
                <w:rFonts w:cs="Arial"/>
                <w:lang w:val="ru-RU"/>
              </w:rPr>
              <w:t>в сутки</w:t>
            </w:r>
            <w:r w:rsidR="00934481">
              <w:rPr>
                <w:rFonts w:cs="Arial"/>
                <w:lang w:val="ru-RU"/>
              </w:rPr>
              <w:t xml:space="preserve"> в июне. В июле среднесуточный прирост составил </w:t>
            </w:r>
            <w:r w:rsidR="00132828">
              <w:rPr>
                <w:rFonts w:cs="Arial"/>
                <w:lang w:val="ru-RU"/>
              </w:rPr>
              <w:t xml:space="preserve">1550 случаев. </w:t>
            </w:r>
          </w:p>
          <w:p w14:paraId="1A9FC76E" w14:textId="30A613AB" w:rsidR="00010A9C" w:rsidRPr="00C5637B" w:rsidRDefault="00486A3A" w:rsidP="00486A3A">
            <w:pPr>
              <w:jc w:val="both"/>
              <w:rPr>
                <w:rFonts w:cs="Arial"/>
                <w:lang w:val="ru-RU"/>
              </w:rPr>
            </w:pPr>
            <w:r w:rsidRPr="00C5637B">
              <w:rPr>
                <w:rFonts w:cs="Arial"/>
                <w:lang w:val="ru-RU"/>
              </w:rPr>
              <w:t>В тоже время</w:t>
            </w:r>
            <w:r w:rsidR="00E74E20" w:rsidRPr="00C5637B">
              <w:rPr>
                <w:rFonts w:cs="Arial"/>
                <w:lang w:val="ru-RU"/>
              </w:rPr>
              <w:t xml:space="preserve">, в июне выросло количество пациентов с </w:t>
            </w:r>
            <w:r w:rsidR="000F2F5D">
              <w:rPr>
                <w:rFonts w:cs="Arial"/>
                <w:lang w:val="ru-RU"/>
              </w:rPr>
              <w:t xml:space="preserve">атипичной </w:t>
            </w:r>
            <w:r w:rsidR="00E74E20" w:rsidRPr="00C5637B">
              <w:rPr>
                <w:rFonts w:cs="Arial"/>
                <w:lang w:val="ru-RU"/>
              </w:rPr>
              <w:t>пневмонией</w:t>
            </w:r>
            <w:r w:rsidR="00987E2B" w:rsidRPr="00C5637B">
              <w:rPr>
                <w:rFonts w:cs="Arial"/>
                <w:lang w:val="ru-RU"/>
              </w:rPr>
              <w:t xml:space="preserve"> </w:t>
            </w:r>
            <w:r w:rsidR="00ED726D" w:rsidRPr="00C5637B">
              <w:rPr>
                <w:rFonts w:cs="Arial"/>
                <w:lang w:val="ru-RU"/>
              </w:rPr>
              <w:t>и осложненным течением заболевания</w:t>
            </w:r>
            <w:r w:rsidR="009D3270" w:rsidRPr="00C5637B">
              <w:rPr>
                <w:rFonts w:cs="Arial"/>
                <w:lang w:val="ru-RU"/>
              </w:rPr>
              <w:t>, что</w:t>
            </w:r>
            <w:r w:rsidR="00ED726D" w:rsidRPr="00C5637B">
              <w:rPr>
                <w:rFonts w:cs="Arial"/>
                <w:lang w:val="ru-RU"/>
              </w:rPr>
              <w:t xml:space="preserve"> значительно </w:t>
            </w:r>
            <w:r w:rsidRPr="00C5637B">
              <w:rPr>
                <w:rFonts w:cs="Arial"/>
                <w:lang w:val="ru-RU"/>
              </w:rPr>
              <w:t>увел</w:t>
            </w:r>
            <w:r w:rsidR="00ED726D" w:rsidRPr="00C5637B">
              <w:rPr>
                <w:rFonts w:cs="Arial"/>
                <w:lang w:val="ru-RU"/>
              </w:rPr>
              <w:t xml:space="preserve">ичило </w:t>
            </w:r>
            <w:r w:rsidRPr="00C5637B">
              <w:rPr>
                <w:rFonts w:cs="Arial"/>
                <w:lang w:val="ru-RU"/>
              </w:rPr>
              <w:t>нагрузк</w:t>
            </w:r>
            <w:r w:rsidR="00ED726D" w:rsidRPr="00C5637B">
              <w:rPr>
                <w:rFonts w:cs="Arial"/>
                <w:lang w:val="ru-RU"/>
              </w:rPr>
              <w:t>у</w:t>
            </w:r>
            <w:r w:rsidRPr="00C5637B">
              <w:rPr>
                <w:rFonts w:cs="Arial"/>
                <w:lang w:val="ru-RU"/>
              </w:rPr>
              <w:t xml:space="preserve"> на </w:t>
            </w:r>
            <w:r w:rsidR="00ED726D" w:rsidRPr="00C5637B">
              <w:rPr>
                <w:rFonts w:cs="Arial"/>
                <w:lang w:val="ru-RU"/>
              </w:rPr>
              <w:t>систему здравоохранения</w:t>
            </w:r>
            <w:r w:rsidR="009D3270" w:rsidRPr="00C5637B">
              <w:rPr>
                <w:rFonts w:cs="Arial"/>
                <w:lang w:val="ru-RU"/>
              </w:rPr>
              <w:t xml:space="preserve"> и</w:t>
            </w:r>
            <w:r w:rsidR="00ED726D" w:rsidRPr="00C5637B">
              <w:rPr>
                <w:rFonts w:cs="Arial"/>
                <w:lang w:val="ru-RU"/>
              </w:rPr>
              <w:t xml:space="preserve"> привело к нехватке лабораторно-диагностического оборудования и расходных материалов, стационарных коек, медицинского оборудования</w:t>
            </w:r>
            <w:r w:rsidR="00010A9C" w:rsidRPr="00C5637B">
              <w:rPr>
                <w:rFonts w:cs="Arial"/>
                <w:lang w:val="ru-RU"/>
              </w:rPr>
              <w:t xml:space="preserve">, </w:t>
            </w:r>
            <w:r w:rsidR="00ED726D" w:rsidRPr="00C5637B">
              <w:rPr>
                <w:rFonts w:cs="Arial"/>
                <w:lang w:val="ru-RU"/>
              </w:rPr>
              <w:t>медикаментов и средств индивидуальной защиты для персонала</w:t>
            </w:r>
            <w:r w:rsidR="00B76804" w:rsidRPr="00C5637B">
              <w:rPr>
                <w:rFonts w:cs="Arial"/>
                <w:lang w:val="ru-RU"/>
              </w:rPr>
              <w:t xml:space="preserve"> медицинских организаций</w:t>
            </w:r>
            <w:r w:rsidR="00ED726D">
              <w:rPr>
                <w:rFonts w:cs="Arial"/>
                <w:color w:val="006600"/>
                <w:lang w:val="ru-RU"/>
              </w:rPr>
              <w:t xml:space="preserve">. </w:t>
            </w:r>
            <w:r w:rsidR="00B76804" w:rsidRPr="00C5637B">
              <w:rPr>
                <w:rFonts w:cs="Arial"/>
                <w:lang w:val="ru-RU"/>
              </w:rPr>
              <w:t>В связи с ухудшением ситуации</w:t>
            </w:r>
            <w:r w:rsidR="00ED0B24" w:rsidRPr="00C5637B">
              <w:rPr>
                <w:rFonts w:cs="Arial"/>
                <w:lang w:val="ru-RU"/>
              </w:rPr>
              <w:t xml:space="preserve"> в стране</w:t>
            </w:r>
            <w:r w:rsidR="00B76804" w:rsidRPr="00C5637B">
              <w:rPr>
                <w:rFonts w:cs="Arial"/>
                <w:lang w:val="ru-RU"/>
              </w:rPr>
              <w:t>, с</w:t>
            </w:r>
            <w:r w:rsidRPr="00C5637B">
              <w:rPr>
                <w:rFonts w:cs="Arial"/>
                <w:lang w:val="ru-RU"/>
              </w:rPr>
              <w:t xml:space="preserve"> 5 июля </w:t>
            </w:r>
            <w:r w:rsidR="00B76804" w:rsidRPr="00C5637B">
              <w:rPr>
                <w:rFonts w:cs="Arial"/>
                <w:lang w:val="ru-RU"/>
              </w:rPr>
              <w:t xml:space="preserve">до </w:t>
            </w:r>
            <w:r w:rsidR="005041DE" w:rsidRPr="00C5637B">
              <w:rPr>
                <w:rFonts w:cs="Arial"/>
                <w:lang w:val="ru-RU"/>
              </w:rPr>
              <w:t>2</w:t>
            </w:r>
            <w:r w:rsidR="00B76804" w:rsidRPr="00C5637B">
              <w:rPr>
                <w:rFonts w:cs="Arial"/>
                <w:lang w:val="ru-RU"/>
              </w:rPr>
              <w:t xml:space="preserve"> августа </w:t>
            </w:r>
            <w:r w:rsidR="00ED0B24" w:rsidRPr="00C5637B">
              <w:rPr>
                <w:rFonts w:cs="Arial"/>
                <w:lang w:val="ru-RU"/>
              </w:rPr>
              <w:t xml:space="preserve">2020 года вновь </w:t>
            </w:r>
            <w:r w:rsidR="00B76804" w:rsidRPr="00C5637B">
              <w:rPr>
                <w:rFonts w:cs="Arial"/>
                <w:lang w:val="ru-RU"/>
              </w:rPr>
              <w:t xml:space="preserve">были </w:t>
            </w:r>
            <w:r w:rsidR="00ED0B24" w:rsidRPr="00C5637B">
              <w:rPr>
                <w:rFonts w:cs="Arial"/>
                <w:lang w:val="ru-RU"/>
              </w:rPr>
              <w:t xml:space="preserve">усилены </w:t>
            </w:r>
            <w:r w:rsidRPr="00C5637B">
              <w:rPr>
                <w:rFonts w:cs="Arial"/>
                <w:lang w:val="ru-RU"/>
              </w:rPr>
              <w:t>ограничительные мер</w:t>
            </w:r>
            <w:r w:rsidR="00B76804" w:rsidRPr="00C5637B">
              <w:rPr>
                <w:rFonts w:cs="Arial"/>
                <w:lang w:val="ru-RU"/>
              </w:rPr>
              <w:t>ы</w:t>
            </w:r>
            <w:r w:rsidRPr="00C5637B">
              <w:rPr>
                <w:rFonts w:cs="Arial"/>
                <w:lang w:val="ru-RU"/>
              </w:rPr>
              <w:t>,</w:t>
            </w:r>
            <w:r w:rsidR="00B76804" w:rsidRPr="00C5637B">
              <w:rPr>
                <w:rFonts w:cs="Arial"/>
                <w:lang w:val="ru-RU"/>
              </w:rPr>
              <w:t xml:space="preserve"> направленные на предотвращение распространения инфекции. </w:t>
            </w:r>
          </w:p>
          <w:p w14:paraId="017DA775" w14:textId="5D070766" w:rsidR="001C0F48" w:rsidRPr="00C5637B" w:rsidRDefault="00B76804" w:rsidP="00486A3A">
            <w:pPr>
              <w:jc w:val="both"/>
              <w:rPr>
                <w:rFonts w:cs="Arial"/>
                <w:lang w:val="ru-RU"/>
              </w:rPr>
            </w:pPr>
            <w:r w:rsidRPr="00C5637B">
              <w:rPr>
                <w:rFonts w:cs="Arial"/>
                <w:lang w:val="ru-RU"/>
              </w:rPr>
              <w:t xml:space="preserve">С целью увеличения охвата тестированием на </w:t>
            </w:r>
            <w:r w:rsidRPr="00C5637B">
              <w:rPr>
                <w:rFonts w:cs="Arial"/>
              </w:rPr>
              <w:t>COVID</w:t>
            </w:r>
            <w:r w:rsidRPr="00C5637B">
              <w:rPr>
                <w:rFonts w:cs="Arial"/>
                <w:lang w:val="ru-RU"/>
              </w:rPr>
              <w:t xml:space="preserve">-19 </w:t>
            </w:r>
            <w:r w:rsidR="00ED0B24" w:rsidRPr="00C5637B">
              <w:rPr>
                <w:rFonts w:cs="Arial"/>
                <w:lang w:val="ru-RU"/>
              </w:rPr>
              <w:t xml:space="preserve">была </w:t>
            </w:r>
            <w:r w:rsidR="00BA068A" w:rsidRPr="00C5637B">
              <w:rPr>
                <w:rFonts w:cs="Arial"/>
                <w:lang w:val="ru-RU"/>
              </w:rPr>
              <w:t>расширена сеть лабораторий</w:t>
            </w:r>
            <w:r w:rsidR="001C0F48" w:rsidRPr="00C5637B">
              <w:rPr>
                <w:rFonts w:cs="Arial"/>
                <w:lang w:val="ru-RU"/>
              </w:rPr>
              <w:t xml:space="preserve"> (за счет привлечения частных лабораторий и открытия модульных лабораторий), </w:t>
            </w:r>
            <w:r w:rsidRPr="00C5637B">
              <w:rPr>
                <w:rFonts w:cs="Arial"/>
                <w:lang w:val="ru-RU"/>
              </w:rPr>
              <w:t>дополнительно закуплено лабораторное оборудование и расходные материалы</w:t>
            </w:r>
            <w:r w:rsidR="00BA068A" w:rsidRPr="00C5637B">
              <w:rPr>
                <w:rFonts w:cs="Arial"/>
                <w:lang w:val="ru-RU"/>
              </w:rPr>
              <w:t xml:space="preserve">. </w:t>
            </w:r>
            <w:r w:rsidR="003F5383" w:rsidRPr="00C5637B">
              <w:rPr>
                <w:lang w:val="ru-RU"/>
              </w:rPr>
              <w:t xml:space="preserve">На данный момент в стране исследования на COVID-19 проводятся в 46 лабораториях. </w:t>
            </w:r>
          </w:p>
          <w:p w14:paraId="0EB1E37C" w14:textId="1889A600" w:rsidR="00A337F8" w:rsidRPr="00D8620C" w:rsidRDefault="00BA068A" w:rsidP="00A337F8">
            <w:pPr>
              <w:jc w:val="both"/>
              <w:rPr>
                <w:rFonts w:cs="Arial"/>
                <w:lang w:val="ru-RU"/>
              </w:rPr>
            </w:pPr>
            <w:r w:rsidRPr="00C5637B">
              <w:rPr>
                <w:rFonts w:cs="Arial"/>
                <w:lang w:val="ru-RU"/>
              </w:rPr>
              <w:t xml:space="preserve">В связи с возросшей </w:t>
            </w:r>
            <w:r w:rsidR="009D3270" w:rsidRPr="00C5637B">
              <w:rPr>
                <w:rFonts w:cs="Arial"/>
                <w:lang w:val="ru-RU"/>
              </w:rPr>
              <w:t xml:space="preserve">потребностью </w:t>
            </w:r>
            <w:r w:rsidRPr="00C5637B">
              <w:rPr>
                <w:rFonts w:cs="Arial"/>
                <w:lang w:val="ru-RU"/>
              </w:rPr>
              <w:t xml:space="preserve">в стационарном лечении </w:t>
            </w:r>
            <w:r w:rsidR="00486A3A" w:rsidRPr="00C5637B">
              <w:rPr>
                <w:rFonts w:cs="Arial"/>
                <w:lang w:val="ru-RU"/>
              </w:rPr>
              <w:t xml:space="preserve">увеличено количество </w:t>
            </w:r>
            <w:r w:rsidR="00ED0B24" w:rsidRPr="00C5637B">
              <w:rPr>
                <w:rFonts w:cs="Arial"/>
                <w:lang w:val="ru-RU"/>
              </w:rPr>
              <w:t xml:space="preserve">стационарных </w:t>
            </w:r>
            <w:r w:rsidR="00B76804" w:rsidRPr="00C5637B">
              <w:rPr>
                <w:rFonts w:cs="Arial"/>
                <w:lang w:val="ru-RU"/>
              </w:rPr>
              <w:t>коек</w:t>
            </w:r>
            <w:r w:rsidRPr="00C5637B">
              <w:rPr>
                <w:rFonts w:cs="Arial"/>
                <w:lang w:val="ru-RU"/>
              </w:rPr>
              <w:t>. Так</w:t>
            </w:r>
            <w:r w:rsidR="00ED0B24" w:rsidRPr="00C5637B">
              <w:rPr>
                <w:rFonts w:cs="Arial"/>
                <w:lang w:val="ru-RU"/>
              </w:rPr>
              <w:t xml:space="preserve">, </w:t>
            </w:r>
            <w:r w:rsidRPr="00C5637B">
              <w:rPr>
                <w:rFonts w:cs="Arial"/>
                <w:lang w:val="ru-RU"/>
              </w:rPr>
              <w:t>на</w:t>
            </w:r>
            <w:r w:rsidR="00C602E7" w:rsidRPr="00C5637B">
              <w:rPr>
                <w:rFonts w:cs="Arial"/>
                <w:lang w:val="ru-RU"/>
              </w:rPr>
              <w:t xml:space="preserve"> 30 июня 2020 года на базе</w:t>
            </w:r>
            <w:r w:rsidRPr="00C5637B">
              <w:rPr>
                <w:lang w:val="ru-RU"/>
              </w:rPr>
              <w:t xml:space="preserve"> 348 медицинских организаций </w:t>
            </w:r>
            <w:r w:rsidR="009D3270" w:rsidRPr="00C5637B">
              <w:rPr>
                <w:lang w:val="ru-RU"/>
              </w:rPr>
              <w:t xml:space="preserve">было </w:t>
            </w:r>
            <w:r w:rsidRPr="00C5637B">
              <w:rPr>
                <w:lang w:val="ru-RU"/>
              </w:rPr>
              <w:t>развернуто 26</w:t>
            </w:r>
            <w:r w:rsidR="000F2F5D">
              <w:rPr>
                <w:lang w:val="ru-RU"/>
              </w:rPr>
              <w:t>,</w:t>
            </w:r>
            <w:r w:rsidRPr="00C5637B">
              <w:rPr>
                <w:lang w:val="ru-RU"/>
              </w:rPr>
              <w:t>000 коек для оказания госпитальной помощи больным с COVID-19, в том числе 3</w:t>
            </w:r>
            <w:r w:rsidR="000F2F5D">
              <w:rPr>
                <w:lang w:val="ru-RU"/>
              </w:rPr>
              <w:t>,</w:t>
            </w:r>
            <w:r w:rsidRPr="00C5637B">
              <w:rPr>
                <w:lang w:val="ru-RU"/>
              </w:rPr>
              <w:t xml:space="preserve">049 коек в </w:t>
            </w:r>
            <w:r w:rsidR="00212818">
              <w:rPr>
                <w:lang w:val="ru-RU"/>
              </w:rPr>
              <w:t xml:space="preserve">17 </w:t>
            </w:r>
            <w:r w:rsidRPr="00C5637B">
              <w:rPr>
                <w:lang w:val="ru-RU"/>
              </w:rPr>
              <w:t>противотуберкулезных организациях</w:t>
            </w:r>
            <w:r w:rsidR="00212818">
              <w:rPr>
                <w:lang w:val="ru-RU"/>
              </w:rPr>
              <w:t>, включая Н</w:t>
            </w:r>
            <w:r w:rsidR="00725612">
              <w:rPr>
                <w:lang w:val="ru-RU"/>
              </w:rPr>
              <w:t xml:space="preserve">ациональный научный центр </w:t>
            </w:r>
            <w:proofErr w:type="spellStart"/>
            <w:r w:rsidR="00725612">
              <w:rPr>
                <w:lang w:val="ru-RU"/>
              </w:rPr>
              <w:t>фтизиопульмонологии</w:t>
            </w:r>
            <w:proofErr w:type="spellEnd"/>
            <w:r w:rsidR="00725612">
              <w:rPr>
                <w:lang w:val="ru-RU"/>
              </w:rPr>
              <w:t xml:space="preserve"> (Н</w:t>
            </w:r>
            <w:r w:rsidR="00212818">
              <w:rPr>
                <w:lang w:val="ru-RU"/>
              </w:rPr>
              <w:t>НЦФ</w:t>
            </w:r>
            <w:r w:rsidR="00725612">
              <w:rPr>
                <w:lang w:val="ru-RU"/>
              </w:rPr>
              <w:t>)</w:t>
            </w:r>
            <w:r w:rsidRPr="00C5637B">
              <w:rPr>
                <w:lang w:val="ru-RU"/>
              </w:rPr>
              <w:t>.</w:t>
            </w:r>
            <w:r w:rsidR="00C602E7" w:rsidRPr="00C5637B">
              <w:rPr>
                <w:lang w:val="ru-RU"/>
              </w:rPr>
              <w:t xml:space="preserve"> К концу июля </w:t>
            </w:r>
            <w:r w:rsidR="009C66AE" w:rsidRPr="00C5637B">
              <w:rPr>
                <w:lang w:val="ru-RU"/>
              </w:rPr>
              <w:t xml:space="preserve">количество стационарных коек для лечения пациентов с </w:t>
            </w:r>
            <w:r w:rsidR="009C66AE" w:rsidRPr="00C5637B">
              <w:t>COVID</w:t>
            </w:r>
            <w:r w:rsidR="009C66AE" w:rsidRPr="00C5637B">
              <w:rPr>
                <w:lang w:val="ru-RU"/>
              </w:rPr>
              <w:t>-19 достигло 43,000.</w:t>
            </w:r>
            <w:r w:rsidRPr="00C5637B">
              <w:rPr>
                <w:lang w:val="ru-RU"/>
              </w:rPr>
              <w:t xml:space="preserve"> Дополнительно </w:t>
            </w:r>
            <w:r w:rsidR="000F2F5D">
              <w:rPr>
                <w:lang w:val="ru-RU"/>
              </w:rPr>
              <w:t xml:space="preserve">были </w:t>
            </w:r>
            <w:r w:rsidRPr="00C5637B">
              <w:rPr>
                <w:lang w:val="ru-RU"/>
              </w:rPr>
              <w:t>закуплен</w:t>
            </w:r>
            <w:r w:rsidR="00EC6B1C" w:rsidRPr="00C5637B">
              <w:rPr>
                <w:lang w:val="ru-RU"/>
              </w:rPr>
              <w:t xml:space="preserve">ы </w:t>
            </w:r>
            <w:r w:rsidRPr="00C5637B">
              <w:rPr>
                <w:lang w:val="ru-RU"/>
              </w:rPr>
              <w:t>аппараты искусственной вентиляции ле</w:t>
            </w:r>
            <w:r w:rsidR="00EC6B1C" w:rsidRPr="00C5637B">
              <w:rPr>
                <w:lang w:val="ru-RU"/>
              </w:rPr>
              <w:t>гких</w:t>
            </w:r>
            <w:r w:rsidR="009D3270" w:rsidRPr="00C5637B">
              <w:rPr>
                <w:lang w:val="ru-RU"/>
              </w:rPr>
              <w:t>, кислородные концентраторы.</w:t>
            </w:r>
            <w:r w:rsidR="00A337F8" w:rsidRPr="00C5637B">
              <w:rPr>
                <w:rFonts w:cs="Arial"/>
                <w:lang w:val="ru-RU"/>
              </w:rPr>
              <w:t xml:space="preserve"> Всего в стране </w:t>
            </w:r>
            <w:r w:rsidR="00A337F8" w:rsidRPr="00D8620C">
              <w:rPr>
                <w:rFonts w:cs="Arial"/>
                <w:lang w:val="ru-RU"/>
              </w:rPr>
              <w:t>имеется 3</w:t>
            </w:r>
            <w:r w:rsidR="000F2F5D" w:rsidRPr="00D8620C">
              <w:rPr>
                <w:rFonts w:cs="Arial"/>
                <w:lang w:val="ru-RU"/>
              </w:rPr>
              <w:t>,</w:t>
            </w:r>
            <w:r w:rsidR="00A337F8" w:rsidRPr="00D8620C">
              <w:rPr>
                <w:rFonts w:cs="Arial"/>
                <w:lang w:val="ru-RU"/>
              </w:rPr>
              <w:t>294 аппарат</w:t>
            </w:r>
            <w:r w:rsidR="00C5637B" w:rsidRPr="00D8620C">
              <w:rPr>
                <w:rFonts w:cs="Arial"/>
                <w:lang w:val="ru-RU"/>
              </w:rPr>
              <w:t>а</w:t>
            </w:r>
            <w:r w:rsidR="00A337F8" w:rsidRPr="00D8620C">
              <w:rPr>
                <w:rFonts w:cs="Arial"/>
                <w:lang w:val="ru-RU"/>
              </w:rPr>
              <w:t xml:space="preserve"> искусственной вентиляции легких и 135 компьютерных томографов.</w:t>
            </w:r>
            <w:r w:rsidR="00CC42BE" w:rsidRPr="00D8620C">
              <w:rPr>
                <w:rFonts w:cs="Arial"/>
                <w:lang w:val="ru-RU"/>
              </w:rPr>
              <w:t xml:space="preserve"> Оборудование, закупленное из средств государственного бюджета, предназначалось для оснащения инфекционных стационаров. </w:t>
            </w:r>
          </w:p>
          <w:p w14:paraId="4C12A3A6" w14:textId="2BFBC670" w:rsidR="00BA068A" w:rsidRPr="00C5637B" w:rsidRDefault="00EC6B1C" w:rsidP="00486A3A">
            <w:pPr>
              <w:jc w:val="both"/>
              <w:rPr>
                <w:rFonts w:cs="Arial"/>
                <w:lang w:val="ru-RU"/>
              </w:rPr>
            </w:pPr>
            <w:r w:rsidRPr="00D8620C">
              <w:rPr>
                <w:lang w:val="ru-RU"/>
              </w:rPr>
              <w:t xml:space="preserve">С целью </w:t>
            </w:r>
            <w:r w:rsidR="00E40EC8" w:rsidRPr="00D8620C">
              <w:rPr>
                <w:lang w:val="ru-RU"/>
              </w:rPr>
              <w:t xml:space="preserve">снижения нагрузки на стационары </w:t>
            </w:r>
            <w:r w:rsidR="00ED0B24" w:rsidRPr="00D8620C">
              <w:rPr>
                <w:lang w:val="ru-RU"/>
              </w:rPr>
              <w:t xml:space="preserve">организовано лечение </w:t>
            </w:r>
            <w:r w:rsidR="00E40EC8" w:rsidRPr="00D8620C">
              <w:rPr>
                <w:lang w:val="ru-RU"/>
              </w:rPr>
              <w:t>пациент</w:t>
            </w:r>
            <w:r w:rsidR="00ED0B24" w:rsidRPr="00D8620C">
              <w:rPr>
                <w:lang w:val="ru-RU"/>
              </w:rPr>
              <w:t>ов</w:t>
            </w:r>
            <w:r w:rsidR="00E40EC8" w:rsidRPr="00D8620C">
              <w:rPr>
                <w:lang w:val="ru-RU"/>
              </w:rPr>
              <w:t xml:space="preserve"> с легкой </w:t>
            </w:r>
            <w:r w:rsidR="00ED0B24" w:rsidRPr="00D8620C">
              <w:rPr>
                <w:lang w:val="ru-RU"/>
              </w:rPr>
              <w:t xml:space="preserve">и средней </w:t>
            </w:r>
            <w:r w:rsidR="00E40EC8" w:rsidRPr="00C5637B">
              <w:rPr>
                <w:lang w:val="ru-RU"/>
              </w:rPr>
              <w:t xml:space="preserve">степенью тяжести </w:t>
            </w:r>
            <w:r w:rsidR="00ED0B24" w:rsidRPr="00C5637B">
              <w:rPr>
                <w:lang w:val="ru-RU"/>
              </w:rPr>
              <w:t>н</w:t>
            </w:r>
            <w:r w:rsidR="00E40EC8" w:rsidRPr="00C5637B">
              <w:rPr>
                <w:lang w:val="ru-RU"/>
              </w:rPr>
              <w:t xml:space="preserve">а дому под наблюдением врачей </w:t>
            </w:r>
            <w:r w:rsidR="00725612">
              <w:rPr>
                <w:lang w:val="ru-RU"/>
              </w:rPr>
              <w:t>первичной медико-санитарной помощи (</w:t>
            </w:r>
            <w:r w:rsidR="00A828B7" w:rsidRPr="00C5637B">
              <w:rPr>
                <w:lang w:val="ru-RU"/>
              </w:rPr>
              <w:t>ПМСП</w:t>
            </w:r>
            <w:r w:rsidR="00725612">
              <w:rPr>
                <w:lang w:val="ru-RU"/>
              </w:rPr>
              <w:t>)</w:t>
            </w:r>
            <w:r w:rsidR="00E40EC8" w:rsidRPr="00C5637B">
              <w:rPr>
                <w:lang w:val="ru-RU"/>
              </w:rPr>
              <w:t>. Для</w:t>
            </w:r>
            <w:r w:rsidR="00A828B7" w:rsidRPr="00C5637B">
              <w:rPr>
                <w:lang w:val="ru-RU"/>
              </w:rPr>
              <w:t xml:space="preserve"> наблюдения за пациентами с симптомами </w:t>
            </w:r>
            <w:r w:rsidR="00A828B7" w:rsidRPr="00C5637B">
              <w:t>COVID</w:t>
            </w:r>
            <w:r w:rsidR="00A828B7" w:rsidRPr="00C5637B">
              <w:rPr>
                <w:lang w:val="ru-RU"/>
              </w:rPr>
              <w:t xml:space="preserve">-19 и пневмонии, </w:t>
            </w:r>
            <w:r w:rsidR="00ED0B24" w:rsidRPr="00C5637B">
              <w:rPr>
                <w:lang w:val="ru-RU"/>
              </w:rPr>
              <w:t xml:space="preserve">а также </w:t>
            </w:r>
            <w:r w:rsidR="00A828B7" w:rsidRPr="00C5637B">
              <w:rPr>
                <w:lang w:val="ru-RU"/>
              </w:rPr>
              <w:t xml:space="preserve">пациентами, выписанными из стационара, </w:t>
            </w:r>
            <w:r w:rsidRPr="00C5637B">
              <w:rPr>
                <w:lang w:val="ru-RU"/>
              </w:rPr>
              <w:t>был</w:t>
            </w:r>
            <w:r w:rsidR="009C66AE" w:rsidRPr="00C5637B">
              <w:rPr>
                <w:lang w:val="ru-RU"/>
              </w:rPr>
              <w:t>о сформировано 400</w:t>
            </w:r>
            <w:r w:rsidRPr="00C5637B">
              <w:rPr>
                <w:lang w:val="ru-RU"/>
              </w:rPr>
              <w:t xml:space="preserve"> мобильны</w:t>
            </w:r>
            <w:r w:rsidR="009C66AE" w:rsidRPr="00C5637B">
              <w:rPr>
                <w:lang w:val="ru-RU"/>
              </w:rPr>
              <w:t>х</w:t>
            </w:r>
            <w:r w:rsidRPr="00C5637B">
              <w:rPr>
                <w:lang w:val="ru-RU"/>
              </w:rPr>
              <w:t xml:space="preserve"> бригад </w:t>
            </w:r>
            <w:r w:rsidR="00A828B7" w:rsidRPr="00C5637B">
              <w:rPr>
                <w:lang w:val="ru-RU"/>
              </w:rPr>
              <w:t>при поликлиниках с целью обеспечения доступности медицинской помощи и предотвращения осложнений.</w:t>
            </w:r>
            <w:r w:rsidR="009C66AE" w:rsidRPr="00C5637B">
              <w:rPr>
                <w:lang w:val="ru-RU"/>
              </w:rPr>
              <w:t xml:space="preserve"> В функции м</w:t>
            </w:r>
            <w:r w:rsidR="00A828B7" w:rsidRPr="00C5637B">
              <w:rPr>
                <w:lang w:val="ru-RU"/>
              </w:rPr>
              <w:t>обильны</w:t>
            </w:r>
            <w:r w:rsidR="009C66AE" w:rsidRPr="00C5637B">
              <w:rPr>
                <w:lang w:val="ru-RU"/>
              </w:rPr>
              <w:t>х</w:t>
            </w:r>
            <w:r w:rsidR="00A828B7" w:rsidRPr="00C5637B">
              <w:rPr>
                <w:lang w:val="ru-RU"/>
              </w:rPr>
              <w:t xml:space="preserve"> бригад </w:t>
            </w:r>
            <w:r w:rsidR="009C66AE" w:rsidRPr="00C5637B">
              <w:rPr>
                <w:lang w:val="ru-RU"/>
              </w:rPr>
              <w:t xml:space="preserve">входит </w:t>
            </w:r>
            <w:r w:rsidR="00A828B7" w:rsidRPr="00C5637B">
              <w:rPr>
                <w:lang w:val="ru-RU"/>
              </w:rPr>
              <w:t>выез</w:t>
            </w:r>
            <w:r w:rsidR="009C66AE" w:rsidRPr="00C5637B">
              <w:rPr>
                <w:lang w:val="ru-RU"/>
              </w:rPr>
              <w:t>д</w:t>
            </w:r>
            <w:r w:rsidR="00A828B7" w:rsidRPr="00C5637B">
              <w:rPr>
                <w:lang w:val="ru-RU"/>
              </w:rPr>
              <w:t xml:space="preserve"> на дом </w:t>
            </w:r>
            <w:r w:rsidR="00010A9C" w:rsidRPr="00C5637B">
              <w:rPr>
                <w:lang w:val="ru-RU"/>
              </w:rPr>
              <w:t>к пациентам с признаками острой респираторной вирусной инфекции/</w:t>
            </w:r>
            <w:r w:rsidR="00010A9C" w:rsidRPr="00C5637B">
              <w:t>COVID</w:t>
            </w:r>
            <w:r w:rsidR="00010A9C" w:rsidRPr="00C5637B">
              <w:rPr>
                <w:lang w:val="ru-RU"/>
              </w:rPr>
              <w:t>-19/ пневмонии</w:t>
            </w:r>
            <w:r w:rsidR="00ED0B24" w:rsidRPr="00C5637B">
              <w:rPr>
                <w:lang w:val="ru-RU"/>
              </w:rPr>
              <w:t>,</w:t>
            </w:r>
            <w:r w:rsidR="00010A9C" w:rsidRPr="00C5637B">
              <w:rPr>
                <w:lang w:val="ru-RU"/>
              </w:rPr>
              <w:t xml:space="preserve"> пров</w:t>
            </w:r>
            <w:r w:rsidR="000F2F5D">
              <w:rPr>
                <w:lang w:val="ru-RU"/>
              </w:rPr>
              <w:t>едение</w:t>
            </w:r>
            <w:r w:rsidR="00010A9C" w:rsidRPr="00C5637B">
              <w:rPr>
                <w:lang w:val="ru-RU"/>
              </w:rPr>
              <w:t xml:space="preserve"> </w:t>
            </w:r>
            <w:r w:rsidR="000F2F5D" w:rsidRPr="00C5637B">
              <w:rPr>
                <w:lang w:val="ru-RU"/>
              </w:rPr>
              <w:t>медицинск</w:t>
            </w:r>
            <w:r w:rsidR="000F2F5D">
              <w:rPr>
                <w:lang w:val="ru-RU"/>
              </w:rPr>
              <w:t>ого</w:t>
            </w:r>
            <w:r w:rsidR="000F2F5D" w:rsidRPr="00C5637B">
              <w:rPr>
                <w:lang w:val="ru-RU"/>
              </w:rPr>
              <w:t xml:space="preserve"> </w:t>
            </w:r>
            <w:r w:rsidR="00010A9C" w:rsidRPr="00C5637B">
              <w:rPr>
                <w:lang w:val="ru-RU"/>
              </w:rPr>
              <w:t>осмотр</w:t>
            </w:r>
            <w:r w:rsidR="000F2F5D">
              <w:rPr>
                <w:lang w:val="ru-RU"/>
              </w:rPr>
              <w:t>а</w:t>
            </w:r>
            <w:r w:rsidR="00ED0B24" w:rsidRPr="00C5637B">
              <w:rPr>
                <w:lang w:val="ru-RU"/>
              </w:rPr>
              <w:t xml:space="preserve">, </w:t>
            </w:r>
            <w:r w:rsidR="00010A9C" w:rsidRPr="00C5637B">
              <w:rPr>
                <w:lang w:val="ru-RU"/>
              </w:rPr>
              <w:t>забор материала на ПЦР-тест</w:t>
            </w:r>
            <w:r w:rsidR="00ED0B24" w:rsidRPr="00C5637B">
              <w:rPr>
                <w:lang w:val="ru-RU"/>
              </w:rPr>
              <w:t xml:space="preserve"> и </w:t>
            </w:r>
            <w:r w:rsidR="000F2F5D" w:rsidRPr="00C5637B">
              <w:rPr>
                <w:lang w:val="ru-RU"/>
              </w:rPr>
              <w:t>доставк</w:t>
            </w:r>
            <w:r w:rsidR="000F2F5D">
              <w:rPr>
                <w:lang w:val="ru-RU"/>
              </w:rPr>
              <w:t>а</w:t>
            </w:r>
            <w:r w:rsidR="000F2F5D" w:rsidRPr="00C5637B">
              <w:rPr>
                <w:lang w:val="ru-RU"/>
              </w:rPr>
              <w:t xml:space="preserve"> </w:t>
            </w:r>
            <w:r w:rsidR="00ED0B24" w:rsidRPr="00C5637B">
              <w:rPr>
                <w:lang w:val="ru-RU"/>
              </w:rPr>
              <w:t xml:space="preserve">лекарственных средств. </w:t>
            </w:r>
            <w:r w:rsidR="009C66AE" w:rsidRPr="00C5637B">
              <w:rPr>
                <w:lang w:val="ru-RU"/>
              </w:rPr>
              <w:t>Планируется что к концу июля будет функционировать 3,500 мобильных бригад в стране.</w:t>
            </w:r>
          </w:p>
          <w:p w14:paraId="16DFF6C5" w14:textId="5B0851CF" w:rsidR="00702AC4" w:rsidRPr="0091524C" w:rsidRDefault="00486A3A" w:rsidP="00486A3A">
            <w:pPr>
              <w:jc w:val="both"/>
              <w:rPr>
                <w:lang w:val="ru-RU"/>
              </w:rPr>
            </w:pPr>
            <w:r w:rsidRPr="0091524C">
              <w:rPr>
                <w:rFonts w:cs="Arial"/>
                <w:lang w:val="ru-RU"/>
              </w:rPr>
              <w:t xml:space="preserve">На </w:t>
            </w:r>
            <w:r w:rsidR="00C5637B" w:rsidRPr="0091524C">
              <w:rPr>
                <w:rFonts w:cs="Arial"/>
                <w:lang w:val="ru-RU"/>
              </w:rPr>
              <w:t>31</w:t>
            </w:r>
            <w:r w:rsidRPr="0091524C">
              <w:rPr>
                <w:rFonts w:cs="Arial"/>
                <w:lang w:val="ru-RU"/>
              </w:rPr>
              <w:t xml:space="preserve"> июля 2020 года в Казахстане было зарегистрировано </w:t>
            </w:r>
            <w:r w:rsidR="00C5637B" w:rsidRPr="0091524C">
              <w:rPr>
                <w:rFonts w:cs="Arial"/>
                <w:lang w:val="ru-RU"/>
              </w:rPr>
              <w:t>90</w:t>
            </w:r>
            <w:r w:rsidRPr="0091524C">
              <w:rPr>
                <w:rFonts w:cs="Arial"/>
                <w:lang w:val="ru-RU"/>
              </w:rPr>
              <w:t>,</w:t>
            </w:r>
            <w:r w:rsidR="00C5637B" w:rsidRPr="0091524C">
              <w:rPr>
                <w:rFonts w:cs="Arial"/>
                <w:lang w:val="ru-RU"/>
              </w:rPr>
              <w:t>367</w:t>
            </w:r>
            <w:r w:rsidRPr="0091524C">
              <w:rPr>
                <w:rFonts w:cs="Arial"/>
                <w:lang w:val="ru-RU"/>
              </w:rPr>
              <w:t xml:space="preserve"> </w:t>
            </w:r>
            <w:r w:rsidR="00A83DFE" w:rsidRPr="0091524C">
              <w:rPr>
                <w:rFonts w:cs="Arial"/>
                <w:lang w:val="ru-RU"/>
              </w:rPr>
              <w:t>случа</w:t>
            </w:r>
            <w:r w:rsidR="00C5637B" w:rsidRPr="0091524C">
              <w:rPr>
                <w:rFonts w:cs="Arial"/>
                <w:lang w:val="ru-RU"/>
              </w:rPr>
              <w:t>ев</w:t>
            </w:r>
            <w:r w:rsidR="00A83DFE" w:rsidRPr="0091524C">
              <w:rPr>
                <w:rFonts w:cs="Arial"/>
                <w:lang w:val="ru-RU"/>
              </w:rPr>
              <w:t xml:space="preserve"> </w:t>
            </w:r>
            <w:r w:rsidRPr="0091524C">
              <w:rPr>
                <w:rFonts w:cs="Arial"/>
                <w:lang w:val="ru-RU"/>
              </w:rPr>
              <w:t xml:space="preserve">COVID-19, из них </w:t>
            </w:r>
            <w:r w:rsidR="000F2F5D" w:rsidRPr="0091524C">
              <w:rPr>
                <w:rFonts w:cs="Arial"/>
                <w:lang w:val="ru-RU"/>
              </w:rPr>
              <w:t>получа</w:t>
            </w:r>
            <w:r w:rsidR="000F2F5D">
              <w:rPr>
                <w:rFonts w:cs="Arial"/>
                <w:lang w:val="ru-RU"/>
              </w:rPr>
              <w:t>ли</w:t>
            </w:r>
            <w:r w:rsidR="000F2F5D" w:rsidRPr="0091524C">
              <w:rPr>
                <w:rFonts w:cs="Arial"/>
                <w:lang w:val="ru-RU"/>
              </w:rPr>
              <w:t xml:space="preserve"> </w:t>
            </w:r>
            <w:r w:rsidRPr="0091524C">
              <w:rPr>
                <w:rFonts w:cs="Arial"/>
                <w:lang w:val="ru-RU"/>
              </w:rPr>
              <w:t>лечение 2</w:t>
            </w:r>
            <w:r w:rsidR="0091524C">
              <w:rPr>
                <w:rFonts w:cs="Arial"/>
                <w:lang w:val="ru-RU"/>
              </w:rPr>
              <w:t>8</w:t>
            </w:r>
            <w:r w:rsidRPr="0091524C">
              <w:rPr>
                <w:rFonts w:cs="Arial"/>
                <w:lang w:val="ru-RU"/>
              </w:rPr>
              <w:t>,</w:t>
            </w:r>
            <w:r w:rsidR="0091524C">
              <w:rPr>
                <w:rFonts w:cs="Arial"/>
                <w:lang w:val="ru-RU"/>
              </w:rPr>
              <w:t>749</w:t>
            </w:r>
            <w:r w:rsidRPr="0091524C">
              <w:rPr>
                <w:rFonts w:cs="Arial"/>
                <w:lang w:val="ru-RU"/>
              </w:rPr>
              <w:t xml:space="preserve"> пациентов, </w:t>
            </w:r>
            <w:r w:rsidR="00C5637B" w:rsidRPr="0091524C">
              <w:rPr>
                <w:rFonts w:cs="Arial"/>
                <w:lang w:val="ru-RU"/>
              </w:rPr>
              <w:t>60</w:t>
            </w:r>
            <w:r w:rsidRPr="0091524C">
              <w:rPr>
                <w:rFonts w:cs="Arial"/>
                <w:lang w:val="ru-RU"/>
              </w:rPr>
              <w:t>,</w:t>
            </w:r>
            <w:r w:rsidR="00C5637B" w:rsidRPr="0091524C">
              <w:rPr>
                <w:rFonts w:cs="Arial"/>
                <w:lang w:val="ru-RU"/>
              </w:rPr>
              <w:t>825</w:t>
            </w:r>
            <w:r w:rsidRPr="0091524C">
              <w:rPr>
                <w:rFonts w:cs="Arial"/>
                <w:lang w:val="ru-RU"/>
              </w:rPr>
              <w:t xml:space="preserve"> человек (6</w:t>
            </w:r>
            <w:r w:rsidR="0091524C" w:rsidRPr="0091524C">
              <w:rPr>
                <w:rFonts w:cs="Arial"/>
                <w:lang w:val="ru-RU"/>
              </w:rPr>
              <w:t>7,3</w:t>
            </w:r>
            <w:r w:rsidRPr="0091524C">
              <w:rPr>
                <w:rFonts w:cs="Arial"/>
                <w:lang w:val="ru-RU"/>
              </w:rPr>
              <w:t>%)</w:t>
            </w:r>
            <w:r w:rsidR="00A83DFE" w:rsidRPr="0091524C">
              <w:rPr>
                <w:rFonts w:cs="Arial"/>
                <w:lang w:val="ru-RU"/>
              </w:rPr>
              <w:t xml:space="preserve"> выздоровели </w:t>
            </w:r>
            <w:r w:rsidRPr="0091524C">
              <w:rPr>
                <w:rFonts w:cs="Arial"/>
                <w:lang w:val="ru-RU"/>
              </w:rPr>
              <w:t xml:space="preserve">и </w:t>
            </w:r>
            <w:r w:rsidR="00A83DFE" w:rsidRPr="0091524C">
              <w:rPr>
                <w:rFonts w:cs="Arial"/>
                <w:lang w:val="ru-RU"/>
              </w:rPr>
              <w:t>793</w:t>
            </w:r>
            <w:r w:rsidRPr="0091524C">
              <w:rPr>
                <w:rFonts w:cs="Arial"/>
                <w:lang w:val="ru-RU"/>
              </w:rPr>
              <w:t xml:space="preserve"> (0.</w:t>
            </w:r>
            <w:r w:rsidR="00A83DFE" w:rsidRPr="0091524C">
              <w:rPr>
                <w:rFonts w:cs="Arial"/>
                <w:lang w:val="ru-RU"/>
              </w:rPr>
              <w:t>9</w:t>
            </w:r>
            <w:r w:rsidRPr="0091524C">
              <w:rPr>
                <w:rFonts w:cs="Arial"/>
                <w:lang w:val="ru-RU"/>
              </w:rPr>
              <w:t>%) умерло</w:t>
            </w:r>
            <w:r w:rsidR="007E6879" w:rsidRPr="0091524C">
              <w:rPr>
                <w:rFonts w:cs="Arial"/>
                <w:lang w:val="ru-RU"/>
              </w:rPr>
              <w:t xml:space="preserve"> </w:t>
            </w:r>
            <w:r w:rsidR="007E6879" w:rsidRPr="007E6879">
              <w:rPr>
                <w:rFonts w:cs="Arial"/>
                <w:color w:val="006600"/>
                <w:lang w:val="ru-RU"/>
              </w:rPr>
              <w:t>(</w:t>
            </w:r>
            <w:hyperlink r:id="rId17" w:tgtFrame="_blank" w:history="1">
              <w:r w:rsidR="007E6879" w:rsidRPr="007E6879">
                <w:rPr>
                  <w:rFonts w:eastAsia="Times New Roman" w:cs="Arial"/>
                  <w:color w:val="1155CC"/>
                  <w:u w:val="single"/>
                </w:rPr>
                <w:t>https</w:t>
              </w:r>
              <w:r w:rsidR="007E6879" w:rsidRPr="007E6879">
                <w:rPr>
                  <w:rFonts w:eastAsia="Times New Roman" w:cs="Arial"/>
                  <w:color w:val="1155CC"/>
                  <w:u w:val="single"/>
                  <w:lang w:val="ru-RU"/>
                </w:rPr>
                <w:t>://</w:t>
              </w:r>
              <w:r w:rsidR="007E6879" w:rsidRPr="007E6879">
                <w:rPr>
                  <w:rFonts w:eastAsia="Times New Roman" w:cs="Arial"/>
                  <w:color w:val="1155CC"/>
                  <w:u w:val="single"/>
                </w:rPr>
                <w:t>www</w:t>
              </w:r>
              <w:r w:rsidR="007E6879" w:rsidRPr="007E6879">
                <w:rPr>
                  <w:rFonts w:eastAsia="Times New Roman" w:cs="Arial"/>
                  <w:color w:val="1155CC"/>
                  <w:u w:val="single"/>
                  <w:lang w:val="ru-RU"/>
                </w:rPr>
                <w:t>.</w:t>
              </w:r>
              <w:r w:rsidR="007E6879" w:rsidRPr="007E6879">
                <w:rPr>
                  <w:rFonts w:eastAsia="Times New Roman" w:cs="Arial"/>
                  <w:color w:val="1155CC"/>
                  <w:u w:val="single"/>
                </w:rPr>
                <w:t>coronavirus</w:t>
              </w:r>
              <w:r w:rsidR="007E6879" w:rsidRPr="007E6879">
                <w:rPr>
                  <w:rFonts w:eastAsia="Times New Roman" w:cs="Arial"/>
                  <w:color w:val="1155CC"/>
                  <w:u w:val="single"/>
                  <w:lang w:val="ru-RU"/>
                </w:rPr>
                <w:t>2020.</w:t>
              </w:r>
              <w:proofErr w:type="spellStart"/>
              <w:r w:rsidR="007E6879" w:rsidRPr="007E6879">
                <w:rPr>
                  <w:rFonts w:eastAsia="Times New Roman" w:cs="Arial"/>
                  <w:color w:val="1155CC"/>
                  <w:u w:val="single"/>
                </w:rPr>
                <w:t>kz</w:t>
              </w:r>
              <w:proofErr w:type="spellEnd"/>
              <w:r w:rsidR="007E6879" w:rsidRPr="007E6879">
                <w:rPr>
                  <w:rFonts w:eastAsia="Times New Roman" w:cs="Arial"/>
                  <w:color w:val="1155CC"/>
                  <w:u w:val="single"/>
                  <w:lang w:val="ru-RU"/>
                </w:rPr>
                <w:t>/</w:t>
              </w:r>
            </w:hyperlink>
            <w:r w:rsidR="007E6879">
              <w:rPr>
                <w:rFonts w:eastAsia="Times New Roman" w:cs="Arial"/>
                <w:color w:val="1155CC"/>
                <w:sz w:val="24"/>
                <w:u w:val="single"/>
                <w:lang w:val="ru-RU"/>
              </w:rPr>
              <w:t>).</w:t>
            </w:r>
            <w:r w:rsidR="007E6879">
              <w:rPr>
                <w:rFonts w:cs="Arial"/>
                <w:color w:val="006600"/>
                <w:lang w:val="ru-RU"/>
              </w:rPr>
              <w:t xml:space="preserve"> </w:t>
            </w:r>
            <w:r w:rsidR="005041DE" w:rsidRPr="0091524C">
              <w:rPr>
                <w:rFonts w:cs="Arial"/>
                <w:lang w:val="ru-RU"/>
              </w:rPr>
              <w:t xml:space="preserve">За три недели карантина с 5 июля 2020 года отмечается снижение количества зарегистрированных случаев </w:t>
            </w:r>
            <w:r w:rsidR="005041DE" w:rsidRPr="0091524C">
              <w:t>COVID</w:t>
            </w:r>
            <w:r w:rsidR="005041DE" w:rsidRPr="0091524C">
              <w:rPr>
                <w:lang w:val="ru-RU"/>
              </w:rPr>
              <w:t>-19 на 29%</w:t>
            </w:r>
            <w:r w:rsidR="007E6879" w:rsidRPr="0091524C">
              <w:rPr>
                <w:lang w:val="ru-RU"/>
              </w:rPr>
              <w:t xml:space="preserve">. </w:t>
            </w:r>
            <w:r w:rsidR="00A83DFE" w:rsidRPr="0091524C">
              <w:rPr>
                <w:lang w:val="ru-RU"/>
              </w:rPr>
              <w:t xml:space="preserve">На </w:t>
            </w:r>
            <w:r w:rsidRPr="0091524C">
              <w:rPr>
                <w:lang w:val="ru-RU"/>
              </w:rPr>
              <w:t>данный момент ситуация с заболеваемостью COVID-19 стабилизир</w:t>
            </w:r>
            <w:r w:rsidR="004C3B63" w:rsidRPr="0091524C">
              <w:rPr>
                <w:lang w:val="ru-RU"/>
              </w:rPr>
              <w:t>овалась н</w:t>
            </w:r>
            <w:r w:rsidRPr="0091524C">
              <w:rPr>
                <w:lang w:val="ru-RU"/>
              </w:rPr>
              <w:t>а уровне 1,</w:t>
            </w:r>
            <w:r w:rsidR="004C3B63" w:rsidRPr="0091524C">
              <w:rPr>
                <w:lang w:val="ru-RU"/>
              </w:rPr>
              <w:t>5</w:t>
            </w:r>
            <w:r w:rsidRPr="0091524C">
              <w:rPr>
                <w:lang w:val="ru-RU"/>
              </w:rPr>
              <w:t>00-1,</w:t>
            </w:r>
            <w:r w:rsidR="004C3B63" w:rsidRPr="0091524C">
              <w:rPr>
                <w:lang w:val="ru-RU"/>
              </w:rPr>
              <w:t>6</w:t>
            </w:r>
            <w:r w:rsidRPr="0091524C">
              <w:rPr>
                <w:lang w:val="ru-RU"/>
              </w:rPr>
              <w:t xml:space="preserve">00 </w:t>
            </w:r>
            <w:r w:rsidR="004C3B63" w:rsidRPr="0091524C">
              <w:rPr>
                <w:lang w:val="ru-RU"/>
              </w:rPr>
              <w:t>случаев</w:t>
            </w:r>
            <w:r w:rsidRPr="0091524C">
              <w:rPr>
                <w:lang w:val="ru-RU"/>
              </w:rPr>
              <w:t xml:space="preserve"> в </w:t>
            </w:r>
            <w:r w:rsidR="004C3B63" w:rsidRPr="0091524C">
              <w:rPr>
                <w:lang w:val="ru-RU"/>
              </w:rPr>
              <w:t xml:space="preserve">день. </w:t>
            </w:r>
            <w:r w:rsidRPr="0091524C">
              <w:rPr>
                <w:lang w:val="ru-RU"/>
              </w:rPr>
              <w:t>В тоже время</w:t>
            </w:r>
            <w:r w:rsidR="004C3B63" w:rsidRPr="0091524C">
              <w:rPr>
                <w:lang w:val="ru-RU"/>
              </w:rPr>
              <w:t>,</w:t>
            </w:r>
            <w:r w:rsidRPr="0091524C">
              <w:rPr>
                <w:lang w:val="ru-RU"/>
              </w:rPr>
              <w:t xml:space="preserve"> в период с 1 января по 15 июля 2020 года в Казахстане был</w:t>
            </w:r>
            <w:r w:rsidR="004C3B63" w:rsidRPr="0091524C">
              <w:rPr>
                <w:lang w:val="ru-RU"/>
              </w:rPr>
              <w:t>о</w:t>
            </w:r>
            <w:r w:rsidRPr="0091524C">
              <w:rPr>
                <w:lang w:val="ru-RU"/>
              </w:rPr>
              <w:t xml:space="preserve"> зарегистрирован</w:t>
            </w:r>
            <w:r w:rsidR="004C3B63" w:rsidRPr="0091524C">
              <w:rPr>
                <w:lang w:val="ru-RU"/>
              </w:rPr>
              <w:t>о</w:t>
            </w:r>
            <w:r w:rsidRPr="0091524C">
              <w:rPr>
                <w:lang w:val="ru-RU"/>
              </w:rPr>
              <w:t xml:space="preserve"> 234,187 случаев пневмони</w:t>
            </w:r>
            <w:r w:rsidR="004C3B63" w:rsidRPr="0091524C">
              <w:rPr>
                <w:lang w:val="ru-RU"/>
              </w:rPr>
              <w:t>и</w:t>
            </w:r>
            <w:r w:rsidRPr="0091524C">
              <w:rPr>
                <w:lang w:val="ru-RU"/>
              </w:rPr>
              <w:t xml:space="preserve">, </w:t>
            </w:r>
            <w:r w:rsidR="004C3B63" w:rsidRPr="0091524C">
              <w:rPr>
                <w:lang w:val="ru-RU"/>
              </w:rPr>
              <w:t xml:space="preserve">что </w:t>
            </w:r>
            <w:r w:rsidRPr="0091524C">
              <w:rPr>
                <w:lang w:val="ru-RU"/>
              </w:rPr>
              <w:t xml:space="preserve">в 3.3 раза </w:t>
            </w:r>
            <w:r w:rsidR="004C3B63" w:rsidRPr="0091524C">
              <w:rPr>
                <w:lang w:val="ru-RU"/>
              </w:rPr>
              <w:t xml:space="preserve">выше </w:t>
            </w:r>
            <w:r w:rsidRPr="0091524C">
              <w:rPr>
                <w:lang w:val="ru-RU"/>
              </w:rPr>
              <w:t>по сравнению с аналогичным периодом прошлого года (70,926 случаев), из которых 45,824 случа</w:t>
            </w:r>
            <w:r w:rsidR="007E6879" w:rsidRPr="0091524C">
              <w:rPr>
                <w:lang w:val="ru-RU"/>
              </w:rPr>
              <w:t xml:space="preserve">ев </w:t>
            </w:r>
            <w:r w:rsidRPr="0091524C">
              <w:rPr>
                <w:lang w:val="ru-RU"/>
              </w:rPr>
              <w:t>бактериальн</w:t>
            </w:r>
            <w:r w:rsidR="007E6879" w:rsidRPr="0091524C">
              <w:rPr>
                <w:lang w:val="ru-RU"/>
              </w:rPr>
              <w:t>ые</w:t>
            </w:r>
            <w:r w:rsidRPr="0091524C">
              <w:rPr>
                <w:lang w:val="ru-RU"/>
              </w:rPr>
              <w:t xml:space="preserve"> пневмонии, </w:t>
            </w:r>
            <w:r w:rsidR="0091524C" w:rsidRPr="0091524C">
              <w:rPr>
                <w:lang w:val="ru-RU"/>
              </w:rPr>
              <w:t>и</w:t>
            </w:r>
            <w:r w:rsidRPr="0091524C">
              <w:rPr>
                <w:lang w:val="ru-RU"/>
              </w:rPr>
              <w:t xml:space="preserve"> </w:t>
            </w:r>
            <w:r w:rsidR="0091524C" w:rsidRPr="0091524C">
              <w:rPr>
                <w:lang w:val="ru-RU"/>
              </w:rPr>
              <w:t>188</w:t>
            </w:r>
            <w:r w:rsidR="000F2F5D">
              <w:rPr>
                <w:lang w:val="ru-RU"/>
              </w:rPr>
              <w:t>,</w:t>
            </w:r>
            <w:r w:rsidR="0091524C" w:rsidRPr="0091524C">
              <w:rPr>
                <w:lang w:val="ru-RU"/>
              </w:rPr>
              <w:t>363</w:t>
            </w:r>
            <w:r w:rsidRPr="0091524C">
              <w:rPr>
                <w:lang w:val="ru-RU"/>
              </w:rPr>
              <w:t xml:space="preserve"> </w:t>
            </w:r>
            <w:r w:rsidR="007E6879" w:rsidRPr="0091524C">
              <w:rPr>
                <w:lang w:val="ru-RU"/>
              </w:rPr>
              <w:t xml:space="preserve">- </w:t>
            </w:r>
            <w:r w:rsidRPr="0091524C">
              <w:rPr>
                <w:lang w:val="ru-RU"/>
              </w:rPr>
              <w:t>случаи пневмонии</w:t>
            </w:r>
            <w:r w:rsidR="0091524C" w:rsidRPr="0091524C">
              <w:rPr>
                <w:lang w:val="ru-RU"/>
              </w:rPr>
              <w:t>,</w:t>
            </w:r>
            <w:r w:rsidR="007E6879" w:rsidRPr="0091524C">
              <w:rPr>
                <w:lang w:val="ru-RU"/>
              </w:rPr>
              <w:t xml:space="preserve"> вызван</w:t>
            </w:r>
            <w:r w:rsidR="0091524C" w:rsidRPr="0091524C">
              <w:rPr>
                <w:lang w:val="ru-RU"/>
              </w:rPr>
              <w:t>ные</w:t>
            </w:r>
            <w:r w:rsidRPr="0091524C">
              <w:rPr>
                <w:lang w:val="ru-RU"/>
              </w:rPr>
              <w:t xml:space="preserve"> вирусами (</w:t>
            </w:r>
            <w:r w:rsidR="007E6879" w:rsidRPr="0091524C">
              <w:rPr>
                <w:lang w:val="ru-RU"/>
              </w:rPr>
              <w:t xml:space="preserve">включая пневмонии с признаками </w:t>
            </w:r>
            <w:r w:rsidR="007E6879" w:rsidRPr="0091524C">
              <w:t>COVID</w:t>
            </w:r>
            <w:r w:rsidR="007E6879" w:rsidRPr="0091524C">
              <w:rPr>
                <w:lang w:val="ru-RU"/>
              </w:rPr>
              <w:t>-19)</w:t>
            </w:r>
            <w:r w:rsidRPr="0091524C">
              <w:rPr>
                <w:lang w:val="ru-RU"/>
              </w:rPr>
              <w:t xml:space="preserve">. </w:t>
            </w:r>
          </w:p>
          <w:p w14:paraId="5290F12D" w14:textId="682ACF98" w:rsidR="00486A3A" w:rsidRPr="0091524C" w:rsidRDefault="00486A3A" w:rsidP="00486A3A">
            <w:pPr>
              <w:jc w:val="both"/>
              <w:rPr>
                <w:lang w:val="ru-RU"/>
              </w:rPr>
            </w:pPr>
            <w:r w:rsidRPr="0091524C">
              <w:rPr>
                <w:lang w:val="ru-RU"/>
              </w:rPr>
              <w:t xml:space="preserve">Согласно решению МЗ РК, с 1 августа 2020 года </w:t>
            </w:r>
            <w:r w:rsidR="00A337F8" w:rsidRPr="0091524C">
              <w:rPr>
                <w:lang w:val="ru-RU"/>
              </w:rPr>
              <w:t>в статистику по коронавирусу включа</w:t>
            </w:r>
            <w:r w:rsidR="000F2F5D">
              <w:rPr>
                <w:lang w:val="ru-RU"/>
              </w:rPr>
              <w:t xml:space="preserve">ются </w:t>
            </w:r>
            <w:r w:rsidR="00A337F8" w:rsidRPr="0091524C">
              <w:rPr>
                <w:lang w:val="ru-RU"/>
              </w:rPr>
              <w:t>лабораторно подтвержденны</w:t>
            </w:r>
            <w:r w:rsidR="005041DE" w:rsidRPr="0091524C">
              <w:rPr>
                <w:lang w:val="ru-RU"/>
              </w:rPr>
              <w:t>е</w:t>
            </w:r>
            <w:r w:rsidR="00A337F8" w:rsidRPr="0091524C">
              <w:rPr>
                <w:lang w:val="ru-RU"/>
              </w:rPr>
              <w:t xml:space="preserve"> случа</w:t>
            </w:r>
            <w:r w:rsidR="005041DE" w:rsidRPr="0091524C">
              <w:rPr>
                <w:lang w:val="ru-RU"/>
              </w:rPr>
              <w:t>и</w:t>
            </w:r>
            <w:r w:rsidR="00A337F8" w:rsidRPr="0091524C">
              <w:rPr>
                <w:lang w:val="ru-RU"/>
              </w:rPr>
              <w:t xml:space="preserve"> коронавируса и </w:t>
            </w:r>
            <w:r w:rsidRPr="0091524C">
              <w:rPr>
                <w:lang w:val="ru-RU"/>
              </w:rPr>
              <w:t>пневмони</w:t>
            </w:r>
            <w:r w:rsidR="005041DE" w:rsidRPr="0091524C">
              <w:rPr>
                <w:lang w:val="ru-RU"/>
              </w:rPr>
              <w:t>и</w:t>
            </w:r>
            <w:r w:rsidR="00A337F8" w:rsidRPr="0091524C">
              <w:rPr>
                <w:lang w:val="ru-RU"/>
              </w:rPr>
              <w:t xml:space="preserve"> с отрицательным результатом ПЦР-теста, но имеющи</w:t>
            </w:r>
            <w:r w:rsidR="005041DE" w:rsidRPr="0091524C">
              <w:rPr>
                <w:lang w:val="ru-RU"/>
              </w:rPr>
              <w:t>е</w:t>
            </w:r>
            <w:r w:rsidR="00A337F8" w:rsidRPr="0091524C">
              <w:rPr>
                <w:lang w:val="ru-RU"/>
              </w:rPr>
              <w:t xml:space="preserve"> клинические признаки </w:t>
            </w:r>
            <w:r w:rsidR="00725612" w:rsidRPr="0091524C">
              <w:t>COVID</w:t>
            </w:r>
            <w:r w:rsidR="00725612" w:rsidRPr="0091524C">
              <w:rPr>
                <w:lang w:val="ru-RU"/>
              </w:rPr>
              <w:t>-19</w:t>
            </w:r>
            <w:r w:rsidRPr="0091524C">
              <w:rPr>
                <w:lang w:val="ru-RU"/>
              </w:rPr>
              <w:t xml:space="preserve">.  </w:t>
            </w:r>
          </w:p>
          <w:p w14:paraId="69C4DEB0" w14:textId="77777777" w:rsidR="00315857" w:rsidRDefault="00486A3A" w:rsidP="004C3D84">
            <w:pPr>
              <w:tabs>
                <w:tab w:val="num" w:pos="720"/>
              </w:tabs>
              <w:rPr>
                <w:rFonts w:cs="Arial"/>
                <w:lang w:val="ru-RU"/>
              </w:rPr>
            </w:pPr>
            <w:r w:rsidRPr="0091524C">
              <w:rPr>
                <w:lang w:val="ru-RU"/>
              </w:rPr>
              <w:t xml:space="preserve">В период с 13 марта по </w:t>
            </w:r>
            <w:r w:rsidR="00EF0DD2" w:rsidRPr="0091524C">
              <w:rPr>
                <w:lang w:val="ru-RU"/>
              </w:rPr>
              <w:t>28</w:t>
            </w:r>
            <w:r w:rsidRPr="0091524C">
              <w:rPr>
                <w:lang w:val="ru-RU"/>
              </w:rPr>
              <w:t xml:space="preserve"> июля, в стране были проведены </w:t>
            </w:r>
            <w:r w:rsidR="00EF0DD2" w:rsidRPr="0091524C">
              <w:rPr>
                <w:lang w:val="ru-RU"/>
              </w:rPr>
              <w:t>2</w:t>
            </w:r>
            <w:r w:rsidRPr="0091524C">
              <w:rPr>
                <w:lang w:val="ru-RU"/>
              </w:rPr>
              <w:t>,</w:t>
            </w:r>
            <w:r w:rsidR="00EF0DD2" w:rsidRPr="0091524C">
              <w:rPr>
                <w:lang w:val="ru-RU"/>
              </w:rPr>
              <w:t>064</w:t>
            </w:r>
            <w:r w:rsidRPr="0091524C">
              <w:rPr>
                <w:lang w:val="ru-RU"/>
              </w:rPr>
              <w:t>,</w:t>
            </w:r>
            <w:r w:rsidR="00EF0DD2" w:rsidRPr="0091524C">
              <w:rPr>
                <w:lang w:val="ru-RU"/>
              </w:rPr>
              <w:t>778</w:t>
            </w:r>
            <w:r w:rsidRPr="0091524C">
              <w:rPr>
                <w:lang w:val="ru-RU"/>
              </w:rPr>
              <w:t xml:space="preserve"> тестов на COVID-19, количество которых увеличилось с 3,000 ежедневных исследований в марте</w:t>
            </w:r>
            <w:r w:rsidR="00EF0DD2" w:rsidRPr="0091524C">
              <w:rPr>
                <w:lang w:val="ru-RU"/>
              </w:rPr>
              <w:t xml:space="preserve"> месяце</w:t>
            </w:r>
            <w:r w:rsidRPr="0091524C">
              <w:rPr>
                <w:lang w:val="ru-RU"/>
              </w:rPr>
              <w:t xml:space="preserve"> до </w:t>
            </w:r>
            <w:r w:rsidR="00EF0DD2" w:rsidRPr="0091524C">
              <w:rPr>
                <w:lang w:val="ru-RU"/>
              </w:rPr>
              <w:t>32</w:t>
            </w:r>
            <w:r w:rsidRPr="0091524C">
              <w:rPr>
                <w:lang w:val="ru-RU"/>
              </w:rPr>
              <w:t xml:space="preserve">,000 в июле. Казахстан находится в списке первых 35 стран </w:t>
            </w:r>
            <w:r w:rsidR="00EF0DD2" w:rsidRPr="0091524C">
              <w:rPr>
                <w:lang w:val="ru-RU"/>
              </w:rPr>
              <w:t xml:space="preserve">в </w:t>
            </w:r>
            <w:r w:rsidRPr="0091524C">
              <w:rPr>
                <w:lang w:val="ru-RU"/>
              </w:rPr>
              <w:t>мире</w:t>
            </w:r>
            <w:r w:rsidR="00EF0DD2" w:rsidRPr="0091524C">
              <w:rPr>
                <w:lang w:val="ru-RU"/>
              </w:rPr>
              <w:t xml:space="preserve"> по </w:t>
            </w:r>
            <w:r w:rsidR="000F2F5D" w:rsidRPr="0091524C">
              <w:rPr>
                <w:lang w:val="ru-RU"/>
              </w:rPr>
              <w:t>количеству проведенных</w:t>
            </w:r>
            <w:r w:rsidR="00EF0DD2" w:rsidRPr="0091524C">
              <w:rPr>
                <w:lang w:val="ru-RU"/>
              </w:rPr>
              <w:t xml:space="preserve"> тестов на 1 млн. населения (109, 869 тестов)</w:t>
            </w:r>
            <w:r w:rsidR="00315857">
              <w:rPr>
                <w:lang w:val="ru-RU"/>
              </w:rPr>
              <w:t xml:space="preserve">. </w:t>
            </w:r>
            <w:r>
              <w:rPr>
                <w:color w:val="006600"/>
                <w:lang w:val="ru-RU"/>
              </w:rPr>
              <w:t>(</w:t>
            </w:r>
            <w:hyperlink r:id="rId18" w:history="1">
              <w:r w:rsidRPr="009B1EC6">
                <w:rPr>
                  <w:rStyle w:val="Hyperlink"/>
                </w:rPr>
                <w:t>https</w:t>
              </w:r>
              <w:r w:rsidRPr="009B1EC6">
                <w:rPr>
                  <w:rStyle w:val="Hyperlink"/>
                  <w:lang w:val="ru-RU"/>
                </w:rPr>
                <w:t>://</w:t>
              </w:r>
              <w:r w:rsidRPr="009B1EC6">
                <w:rPr>
                  <w:rStyle w:val="Hyperlink"/>
                </w:rPr>
                <w:t>www</w:t>
              </w:r>
              <w:r w:rsidRPr="009B1EC6">
                <w:rPr>
                  <w:rStyle w:val="Hyperlink"/>
                  <w:lang w:val="ru-RU"/>
                </w:rPr>
                <w:t>.</w:t>
              </w:r>
              <w:proofErr w:type="spellStart"/>
              <w:r w:rsidRPr="009B1EC6">
                <w:rPr>
                  <w:rStyle w:val="Hyperlink"/>
                </w:rPr>
                <w:t>worldometers</w:t>
              </w:r>
              <w:proofErr w:type="spellEnd"/>
              <w:r w:rsidRPr="009B1EC6">
                <w:rPr>
                  <w:rStyle w:val="Hyperlink"/>
                  <w:lang w:val="ru-RU"/>
                </w:rPr>
                <w:t>.</w:t>
              </w:r>
              <w:r w:rsidRPr="009B1EC6">
                <w:rPr>
                  <w:rStyle w:val="Hyperlink"/>
                </w:rPr>
                <w:t>info</w:t>
              </w:r>
              <w:r w:rsidRPr="009B1EC6">
                <w:rPr>
                  <w:rStyle w:val="Hyperlink"/>
                  <w:lang w:val="ru-RU"/>
                </w:rPr>
                <w:t>/</w:t>
              </w:r>
              <w:r w:rsidRPr="009B1EC6">
                <w:rPr>
                  <w:rStyle w:val="Hyperlink"/>
                </w:rPr>
                <w:t>coronavirus</w:t>
              </w:r>
              <w:r w:rsidRPr="009B1EC6">
                <w:rPr>
                  <w:rStyle w:val="Hyperlink"/>
                  <w:lang w:val="ru-RU"/>
                </w:rPr>
                <w:t>/?</w:t>
              </w:r>
              <w:proofErr w:type="spellStart"/>
              <w:r w:rsidRPr="009B1EC6">
                <w:rPr>
                  <w:rStyle w:val="Hyperlink"/>
                </w:rPr>
                <w:t>fbclid</w:t>
              </w:r>
              <w:proofErr w:type="spellEnd"/>
              <w:r w:rsidRPr="009B1EC6">
                <w:rPr>
                  <w:rStyle w:val="Hyperlink"/>
                  <w:lang w:val="ru-RU"/>
                </w:rPr>
                <w:t>=</w:t>
              </w:r>
              <w:proofErr w:type="spellStart"/>
              <w:r w:rsidRPr="009B1EC6">
                <w:rPr>
                  <w:rStyle w:val="Hyperlink"/>
                </w:rPr>
                <w:t>IwAR</w:t>
              </w:r>
              <w:proofErr w:type="spellEnd"/>
              <w:r w:rsidRPr="009B1EC6">
                <w:rPr>
                  <w:rStyle w:val="Hyperlink"/>
                  <w:lang w:val="ru-RU"/>
                </w:rPr>
                <w:t>2</w:t>
              </w:r>
              <w:r w:rsidRPr="009B1EC6">
                <w:rPr>
                  <w:rStyle w:val="Hyperlink"/>
                </w:rPr>
                <w:t>C</w:t>
              </w:r>
              <w:r w:rsidRPr="009B1EC6">
                <w:rPr>
                  <w:rStyle w:val="Hyperlink"/>
                  <w:lang w:val="ru-RU"/>
                </w:rPr>
                <w:t>6</w:t>
              </w:r>
              <w:proofErr w:type="spellStart"/>
              <w:r w:rsidRPr="009B1EC6">
                <w:rPr>
                  <w:rStyle w:val="Hyperlink"/>
                </w:rPr>
                <w:t>VrQLh</w:t>
              </w:r>
              <w:proofErr w:type="spellEnd"/>
              <w:r w:rsidRPr="009B1EC6">
                <w:rPr>
                  <w:rStyle w:val="Hyperlink"/>
                  <w:lang w:val="ru-RU"/>
                </w:rPr>
                <w:t>34</w:t>
              </w:r>
              <w:proofErr w:type="spellStart"/>
              <w:r w:rsidRPr="009B1EC6">
                <w:rPr>
                  <w:rStyle w:val="Hyperlink"/>
                </w:rPr>
                <w:t>jkV</w:t>
              </w:r>
              <w:proofErr w:type="spellEnd"/>
              <w:r w:rsidRPr="009B1EC6">
                <w:rPr>
                  <w:rStyle w:val="Hyperlink"/>
                  <w:lang w:val="ru-RU"/>
                </w:rPr>
                <w:t>-</w:t>
              </w:r>
              <w:proofErr w:type="spellStart"/>
              <w:r w:rsidRPr="009B1EC6">
                <w:rPr>
                  <w:rStyle w:val="Hyperlink"/>
                </w:rPr>
                <w:t>bR</w:t>
              </w:r>
              <w:proofErr w:type="spellEnd"/>
              <w:r w:rsidRPr="009B1EC6">
                <w:rPr>
                  <w:rStyle w:val="Hyperlink"/>
                  <w:lang w:val="ru-RU"/>
                </w:rPr>
                <w:t>2</w:t>
              </w:r>
              <w:proofErr w:type="spellStart"/>
              <w:r w:rsidRPr="009B1EC6">
                <w:rPr>
                  <w:rStyle w:val="Hyperlink"/>
                </w:rPr>
                <w:t>qQYFMIaojwMtQp</w:t>
              </w:r>
              <w:proofErr w:type="spellEnd"/>
              <w:r w:rsidRPr="009B1EC6">
                <w:rPr>
                  <w:rStyle w:val="Hyperlink"/>
                  <w:lang w:val="ru-RU"/>
                </w:rPr>
                <w:t>-</w:t>
              </w:r>
              <w:proofErr w:type="spellStart"/>
              <w:r w:rsidRPr="009B1EC6">
                <w:rPr>
                  <w:rStyle w:val="Hyperlink"/>
                </w:rPr>
                <w:t>OTrX</w:t>
              </w:r>
              <w:proofErr w:type="spellEnd"/>
              <w:r w:rsidRPr="009B1EC6">
                <w:rPr>
                  <w:rStyle w:val="Hyperlink"/>
                  <w:lang w:val="ru-RU"/>
                </w:rPr>
                <w:t>4</w:t>
              </w:r>
              <w:proofErr w:type="spellStart"/>
              <w:r w:rsidRPr="009B1EC6">
                <w:rPr>
                  <w:rStyle w:val="Hyperlink"/>
                </w:rPr>
                <w:t>pJsL</w:t>
              </w:r>
              <w:proofErr w:type="spellEnd"/>
              <w:r w:rsidRPr="009B1EC6">
                <w:rPr>
                  <w:rStyle w:val="Hyperlink"/>
                  <w:lang w:val="ru-RU"/>
                </w:rPr>
                <w:t>7</w:t>
              </w:r>
              <w:r w:rsidRPr="009B1EC6">
                <w:rPr>
                  <w:rStyle w:val="Hyperlink"/>
                </w:rPr>
                <w:t>IM</w:t>
              </w:r>
              <w:r w:rsidRPr="009B1EC6">
                <w:rPr>
                  <w:rStyle w:val="Hyperlink"/>
                  <w:lang w:val="ru-RU"/>
                </w:rPr>
                <w:t>-</w:t>
              </w:r>
              <w:r w:rsidRPr="009B1EC6">
                <w:rPr>
                  <w:rStyle w:val="Hyperlink"/>
                </w:rPr>
                <w:t>W</w:t>
              </w:r>
              <w:r w:rsidRPr="009B1EC6">
                <w:rPr>
                  <w:rStyle w:val="Hyperlink"/>
                  <w:lang w:val="ru-RU"/>
                </w:rPr>
                <w:t>32</w:t>
              </w:r>
              <w:proofErr w:type="spellStart"/>
              <w:r w:rsidRPr="009B1EC6">
                <w:rPr>
                  <w:rStyle w:val="Hyperlink"/>
                </w:rPr>
                <w:t>wCnPGbKSM</w:t>
              </w:r>
              <w:proofErr w:type="spellEnd"/>
            </w:hyperlink>
            <w:r w:rsidRPr="009B1EC6">
              <w:rPr>
                <w:color w:val="006600"/>
                <w:lang w:val="ru-RU"/>
              </w:rPr>
              <w:t xml:space="preserve">). </w:t>
            </w:r>
            <w:r w:rsidR="00315857">
              <w:rPr>
                <w:rFonts w:cs="Arial"/>
                <w:lang w:val="ru-RU"/>
              </w:rPr>
              <w:t xml:space="preserve">Тестирование на </w:t>
            </w:r>
            <w:r w:rsidR="00315857">
              <w:rPr>
                <w:rFonts w:cs="Arial"/>
              </w:rPr>
              <w:t>COVID</w:t>
            </w:r>
            <w:r w:rsidR="00315857" w:rsidRPr="00BA0D5D">
              <w:rPr>
                <w:rFonts w:cs="Arial"/>
                <w:lang w:val="ru-RU"/>
              </w:rPr>
              <w:t xml:space="preserve">-19 </w:t>
            </w:r>
            <w:r w:rsidR="00315857">
              <w:rPr>
                <w:rFonts w:cs="Arial"/>
                <w:lang w:val="ru-RU"/>
              </w:rPr>
              <w:t xml:space="preserve">проводится бесплатно по назначению врача (пациенты с симптомами ОРВИ и пневмонией, из тех кто был в близком контакте с </w:t>
            </w:r>
            <w:r w:rsidR="00315857">
              <w:rPr>
                <w:rFonts w:cs="Arial"/>
              </w:rPr>
              <w:t>COVID</w:t>
            </w:r>
            <w:r w:rsidR="00315857" w:rsidRPr="009B1EC6">
              <w:rPr>
                <w:rFonts w:cs="Arial"/>
                <w:lang w:val="ru-RU"/>
              </w:rPr>
              <w:t>-19</w:t>
            </w:r>
            <w:r w:rsidR="00315857">
              <w:rPr>
                <w:rFonts w:cs="Arial"/>
                <w:lang w:val="ru-RU"/>
              </w:rPr>
              <w:t xml:space="preserve">), а также безработные, малоимущие, люди с инвалидностью, пациенты старше 50 лет с хроническими заболеваниями, граждане, находящиеся в домах престарелых и интернатах,  сотрудники дошкольных учреждений, а также организаций, задействованных в </w:t>
            </w:r>
            <w:r w:rsidR="00315857">
              <w:rPr>
                <w:rFonts w:cs="Arial"/>
                <w:lang w:val="ru-RU"/>
              </w:rPr>
              <w:lastRenderedPageBreak/>
              <w:t xml:space="preserve">проведении противоэпидемиологических мероприятий. Во всех остальных случаях тестирование на </w:t>
            </w:r>
            <w:r w:rsidR="00315857">
              <w:rPr>
                <w:rFonts w:cs="Arial"/>
              </w:rPr>
              <w:t>COVID</w:t>
            </w:r>
            <w:r w:rsidR="00315857" w:rsidRPr="00315857">
              <w:rPr>
                <w:rFonts w:cs="Arial"/>
                <w:lang w:val="ru-RU"/>
              </w:rPr>
              <w:t xml:space="preserve">-19 </w:t>
            </w:r>
            <w:r w:rsidR="00315857">
              <w:rPr>
                <w:rFonts w:cs="Arial"/>
                <w:lang w:val="ru-RU"/>
              </w:rPr>
              <w:t xml:space="preserve">проводится платно. </w:t>
            </w:r>
          </w:p>
          <w:p w14:paraId="0C13998C" w14:textId="02755184" w:rsidR="00BA0D5D" w:rsidRPr="00BA0D5D" w:rsidRDefault="003F5383" w:rsidP="004C3D84">
            <w:pPr>
              <w:tabs>
                <w:tab w:val="num" w:pos="720"/>
              </w:tabs>
              <w:rPr>
                <w:rFonts w:ascii="Georgia" w:eastAsia="Times New Roman" w:hAnsi="Georgia" w:cs="Times New Roman"/>
                <w:color w:val="181818"/>
                <w:sz w:val="24"/>
                <w:szCs w:val="24"/>
                <w:lang w:val="ru-RU"/>
              </w:rPr>
            </w:pPr>
            <w:r w:rsidRPr="0091524C">
              <w:rPr>
                <w:rFonts w:cs="Arial"/>
                <w:lang w:val="ru-RU"/>
              </w:rPr>
              <w:t xml:space="preserve">На сегодня фактическая мощность лабораторий составляет 32,000 тестов на </w:t>
            </w:r>
            <w:r w:rsidRPr="0091524C">
              <w:rPr>
                <w:rFonts w:cs="Arial"/>
              </w:rPr>
              <w:t>COVID</w:t>
            </w:r>
            <w:r w:rsidRPr="0091524C">
              <w:rPr>
                <w:rFonts w:cs="Arial"/>
                <w:lang w:val="ru-RU"/>
              </w:rPr>
              <w:t xml:space="preserve">-19 в сутки. К 1 сентября 2020 года планируется увеличить объем тестирования до 64,000 тестов в сутки за счет дальнейшего расширения сети лабораторий и дооснащения уже действующих лабораторий. </w:t>
            </w:r>
          </w:p>
          <w:p w14:paraId="1A841834" w14:textId="3A47EAF2" w:rsidR="00486A3A" w:rsidRPr="00E274CE" w:rsidRDefault="00486A3A" w:rsidP="00486A3A">
            <w:pPr>
              <w:jc w:val="both"/>
              <w:rPr>
                <w:rFonts w:cs="Arial"/>
                <w:lang w:val="ru-RU"/>
              </w:rPr>
            </w:pPr>
            <w:r w:rsidRPr="00E274CE">
              <w:rPr>
                <w:rFonts w:cs="Arial"/>
                <w:lang w:val="ru-RU"/>
              </w:rPr>
              <w:t>Основным документом</w:t>
            </w:r>
            <w:r w:rsidR="003F5383" w:rsidRPr="00E274CE">
              <w:rPr>
                <w:rFonts w:cs="Arial"/>
                <w:lang w:val="ru-RU"/>
              </w:rPr>
              <w:t xml:space="preserve">, регламентирующим </w:t>
            </w:r>
            <w:r w:rsidRPr="00E274CE">
              <w:rPr>
                <w:rFonts w:cs="Arial"/>
                <w:lang w:val="ru-RU"/>
              </w:rPr>
              <w:t>страновой мультисекторальный ответ на распространение COVID-19 в Казахстане является «Национальный план по защите жизни и здоровья казахстанцев в условиях пандемии»</w:t>
            </w:r>
            <w:r w:rsidR="003F5383" w:rsidRPr="00E274CE">
              <w:rPr>
                <w:rFonts w:cs="Arial"/>
                <w:lang w:val="ru-RU"/>
              </w:rPr>
              <w:t xml:space="preserve">, </w:t>
            </w:r>
            <w:r w:rsidR="0057259B" w:rsidRPr="00E274CE">
              <w:rPr>
                <w:rFonts w:cs="Arial"/>
                <w:lang w:val="ru-RU"/>
              </w:rPr>
              <w:t>который включает мероприятия направленные на организацию медицинской помощи с фокусом на группы риска (пожилые люди, пациенты с хроническими заболеваниями)</w:t>
            </w:r>
            <w:r w:rsidR="00626830" w:rsidRPr="00E274CE">
              <w:rPr>
                <w:rFonts w:cs="Arial"/>
                <w:lang w:val="ru-RU"/>
              </w:rPr>
              <w:t>;</w:t>
            </w:r>
            <w:r w:rsidR="0057259B" w:rsidRPr="00E274CE">
              <w:rPr>
                <w:rFonts w:cs="Arial"/>
                <w:lang w:val="ru-RU"/>
              </w:rPr>
              <w:t xml:space="preserve"> на укрепление инфраструктуры и материально-технической базы медицинских </w:t>
            </w:r>
            <w:r w:rsidR="00626830" w:rsidRPr="00E274CE">
              <w:rPr>
                <w:rFonts w:cs="Arial"/>
                <w:lang w:val="ru-RU"/>
              </w:rPr>
              <w:t xml:space="preserve">организаций для обеспечения диагностики и лечения </w:t>
            </w:r>
            <w:r w:rsidR="00626830" w:rsidRPr="00E274CE">
              <w:rPr>
                <w:rFonts w:cs="Arial"/>
              </w:rPr>
              <w:t>COVID</w:t>
            </w:r>
            <w:r w:rsidR="00626830" w:rsidRPr="00E274CE">
              <w:rPr>
                <w:rFonts w:cs="Arial"/>
                <w:lang w:val="ru-RU"/>
              </w:rPr>
              <w:t xml:space="preserve">-19; обеспечение лекарствами и средствами индивидуальной защиты; усиление кадрового потенциала; совершенствование цифрового здравоохранения для учета и мониторинга случаев </w:t>
            </w:r>
            <w:r w:rsidR="00626830" w:rsidRPr="00E274CE">
              <w:rPr>
                <w:rFonts w:cs="Arial"/>
              </w:rPr>
              <w:t>COVID</w:t>
            </w:r>
            <w:r w:rsidR="00626830" w:rsidRPr="00E274CE">
              <w:rPr>
                <w:rFonts w:cs="Arial"/>
                <w:lang w:val="ru-RU"/>
              </w:rPr>
              <w:t xml:space="preserve">-19,  обмена данными о пациентах с </w:t>
            </w:r>
            <w:r w:rsidR="00626830" w:rsidRPr="00E274CE">
              <w:rPr>
                <w:rFonts w:cs="Arial"/>
              </w:rPr>
              <w:t>COVID</w:t>
            </w:r>
            <w:r w:rsidR="00626830" w:rsidRPr="00E274CE">
              <w:rPr>
                <w:rFonts w:cs="Arial"/>
                <w:lang w:val="ru-RU"/>
              </w:rPr>
              <w:t>-19 и их контакт</w:t>
            </w:r>
            <w:r w:rsidR="00E274CE" w:rsidRPr="00E274CE">
              <w:rPr>
                <w:rFonts w:cs="Arial"/>
                <w:lang w:val="ru-RU"/>
              </w:rPr>
              <w:t>ах</w:t>
            </w:r>
            <w:r w:rsidR="00626830" w:rsidRPr="00E274CE">
              <w:rPr>
                <w:rFonts w:cs="Arial"/>
                <w:lang w:val="ru-RU"/>
              </w:rPr>
              <w:t xml:space="preserve">, а также организацию дистанционных </w:t>
            </w:r>
            <w:r w:rsidR="00C94746" w:rsidRPr="00E274CE">
              <w:rPr>
                <w:rFonts w:cs="Arial"/>
                <w:lang w:val="ru-RU"/>
              </w:rPr>
              <w:t xml:space="preserve">консультаций специалистов; проведение информационно-разъяснительной работы; противоэпидемических мероприятий, а также финансовое обеспечение и другие меры. Национальный план </w:t>
            </w:r>
            <w:r w:rsidR="003F5383" w:rsidRPr="00E274CE">
              <w:rPr>
                <w:rFonts w:cs="Arial"/>
                <w:lang w:val="ru-RU"/>
              </w:rPr>
              <w:t xml:space="preserve">находится на согласовании в правительстве. </w:t>
            </w:r>
          </w:p>
          <w:p w14:paraId="2DAE830A" w14:textId="17C1C8BF" w:rsidR="00C94746" w:rsidRPr="00E274CE" w:rsidRDefault="00C94746" w:rsidP="00C94746">
            <w:pPr>
              <w:jc w:val="both"/>
              <w:rPr>
                <w:rFonts w:cs="Arial"/>
                <w:lang w:val="ru-RU"/>
              </w:rPr>
            </w:pPr>
            <w:r w:rsidRPr="00E274CE">
              <w:rPr>
                <w:rFonts w:cs="Arial"/>
                <w:lang w:val="ru-RU"/>
              </w:rPr>
              <w:t>На борьбу с коронавирусной инфекцией министерству здравоохранения было выделено 114,826 млрд. тенге</w:t>
            </w:r>
            <w:r w:rsidR="00315857">
              <w:rPr>
                <w:rFonts w:cs="Arial"/>
                <w:lang w:val="ru-RU"/>
              </w:rPr>
              <w:t xml:space="preserve"> (</w:t>
            </w:r>
            <w:r w:rsidR="00BD72BE">
              <w:rPr>
                <w:rFonts w:cs="Arial"/>
                <w:lang w:val="ru-RU"/>
              </w:rPr>
              <w:t xml:space="preserve">что </w:t>
            </w:r>
            <w:r w:rsidR="00315857">
              <w:rPr>
                <w:rFonts w:cs="Arial"/>
                <w:lang w:val="ru-RU"/>
              </w:rPr>
              <w:t xml:space="preserve">примерно </w:t>
            </w:r>
            <w:r w:rsidR="00BD72BE">
              <w:rPr>
                <w:rFonts w:cs="Arial"/>
                <w:lang w:val="ru-RU"/>
              </w:rPr>
              <w:t xml:space="preserve">соответствует </w:t>
            </w:r>
            <w:r w:rsidR="00315857">
              <w:rPr>
                <w:rFonts w:cs="Arial"/>
                <w:lang w:val="ru-RU"/>
              </w:rPr>
              <w:t>280,1 млн. долларов США)</w:t>
            </w:r>
            <w:r w:rsidRPr="00E274CE">
              <w:rPr>
                <w:rFonts w:cs="Arial"/>
                <w:lang w:val="ru-RU"/>
              </w:rPr>
              <w:t>. Из этих средств на приобретение СИЗ было выделено 21,184 млрд тенге, на закуп лекарственных средств и медицинских изделий - 2,030 млрд тенге, на лабораторное оборудование и тест системы - 2,5 млрд. тенге, на проведение ПЦР - 13,7 млрд тенге, на закуп ИВЛ для оснащения автомобилей скорой помощи - 310 млн тенге.</w:t>
            </w:r>
            <w:r w:rsidR="00212818">
              <w:rPr>
                <w:rFonts w:cs="Arial"/>
                <w:lang w:val="ru-RU"/>
              </w:rPr>
              <w:t xml:space="preserve"> </w:t>
            </w:r>
          </w:p>
          <w:p w14:paraId="3FF434DA" w14:textId="4D6AECB5" w:rsidR="00782D7A" w:rsidRPr="00E274CE" w:rsidRDefault="00486A3A" w:rsidP="00486A3A">
            <w:pPr>
              <w:jc w:val="both"/>
              <w:rPr>
                <w:rFonts w:cs="Arial"/>
                <w:lang w:val="ru-RU"/>
              </w:rPr>
            </w:pPr>
            <w:r w:rsidRPr="00E274CE">
              <w:rPr>
                <w:rFonts w:cs="Arial"/>
                <w:lang w:val="ru-RU"/>
              </w:rPr>
              <w:t xml:space="preserve">Правительство Казахстана осуществляет </w:t>
            </w:r>
            <w:r w:rsidR="002E30EB" w:rsidRPr="00E274CE">
              <w:rPr>
                <w:rFonts w:cs="Arial"/>
                <w:lang w:val="ru-RU"/>
              </w:rPr>
              <w:t xml:space="preserve">мероприятия в </w:t>
            </w:r>
            <w:r w:rsidRPr="00E274CE">
              <w:rPr>
                <w:rFonts w:cs="Arial"/>
                <w:lang w:val="ru-RU"/>
              </w:rPr>
              <w:t>ответ</w:t>
            </w:r>
            <w:r w:rsidR="002E30EB" w:rsidRPr="00E274CE">
              <w:rPr>
                <w:rFonts w:cs="Arial"/>
                <w:lang w:val="ru-RU"/>
              </w:rPr>
              <w:t xml:space="preserve"> </w:t>
            </w:r>
            <w:r w:rsidRPr="00E274CE">
              <w:rPr>
                <w:rFonts w:cs="Arial"/>
                <w:lang w:val="ru-RU"/>
              </w:rPr>
              <w:t>на распространение</w:t>
            </w:r>
            <w:r w:rsidRPr="00E274CE">
              <w:rPr>
                <w:lang w:val="ru-RU"/>
              </w:rPr>
              <w:t xml:space="preserve"> </w:t>
            </w:r>
            <w:r w:rsidRPr="00E274CE">
              <w:rPr>
                <w:rFonts w:cs="Arial"/>
                <w:lang w:val="ru-RU"/>
              </w:rPr>
              <w:t>COVID-19 в стране</w:t>
            </w:r>
            <w:r w:rsidR="002E30EB" w:rsidRPr="00E274CE">
              <w:rPr>
                <w:rFonts w:cs="Arial"/>
                <w:lang w:val="ru-RU"/>
              </w:rPr>
              <w:t xml:space="preserve"> в тесном сотрудничестве с </w:t>
            </w:r>
            <w:r w:rsidRPr="00E274CE">
              <w:rPr>
                <w:rFonts w:cs="Arial"/>
                <w:lang w:val="ru-RU"/>
              </w:rPr>
              <w:t>партнерскими организациями</w:t>
            </w:r>
            <w:r w:rsidR="00BD72BE">
              <w:rPr>
                <w:rFonts w:cs="Arial"/>
                <w:lang w:val="ru-RU"/>
              </w:rPr>
              <w:t xml:space="preserve"> (</w:t>
            </w:r>
            <w:r w:rsidR="00BD72BE">
              <w:rPr>
                <w:rFonts w:cs="Arial"/>
              </w:rPr>
              <w:t>USAID</w:t>
            </w:r>
            <w:r w:rsidR="00BD72BE" w:rsidRPr="00BD72BE">
              <w:rPr>
                <w:rFonts w:cs="Arial"/>
                <w:lang w:val="ru-RU"/>
              </w:rPr>
              <w:t xml:space="preserve">, </w:t>
            </w:r>
            <w:r w:rsidR="00BD72BE">
              <w:rPr>
                <w:rFonts w:cs="Arial"/>
                <w:lang w:val="ru-RU"/>
              </w:rPr>
              <w:t>ООН)</w:t>
            </w:r>
            <w:r w:rsidRPr="00E274CE">
              <w:rPr>
                <w:rFonts w:cs="Arial"/>
                <w:lang w:val="ru-RU"/>
              </w:rPr>
              <w:t xml:space="preserve">, экспертной поддержкой ВОЗ и дружественными странами. </w:t>
            </w:r>
            <w:r w:rsidR="002C4253">
              <w:rPr>
                <w:rFonts w:cs="Arial"/>
                <w:lang w:val="ru-RU"/>
              </w:rPr>
              <w:t xml:space="preserve">При финансовой поддержке </w:t>
            </w:r>
            <w:r w:rsidR="002C4253">
              <w:rPr>
                <w:rFonts w:cs="Arial"/>
              </w:rPr>
              <w:t>USAID</w:t>
            </w:r>
            <w:r w:rsidR="00EA5EA6">
              <w:rPr>
                <w:rFonts w:cs="Arial"/>
                <w:lang w:val="ru-RU"/>
              </w:rPr>
              <w:t xml:space="preserve"> </w:t>
            </w:r>
            <w:r w:rsidR="00F9645C">
              <w:rPr>
                <w:rFonts w:cs="Arial"/>
                <w:lang w:val="ru-RU"/>
              </w:rPr>
              <w:t xml:space="preserve">ВОЗ, </w:t>
            </w:r>
            <w:r w:rsidR="002C4253">
              <w:rPr>
                <w:rFonts w:cs="Arial"/>
                <w:lang w:val="ru-RU"/>
              </w:rPr>
              <w:t xml:space="preserve">МФКК и </w:t>
            </w:r>
            <w:proofErr w:type="spellStart"/>
            <w:r w:rsidR="002C4253">
              <w:rPr>
                <w:rFonts w:ascii="Tahoma" w:hAnsi="Tahoma" w:cs="Tahoma"/>
                <w:color w:val="000000"/>
              </w:rPr>
              <w:t>Abt</w:t>
            </w:r>
            <w:proofErr w:type="spellEnd"/>
            <w:r w:rsidR="002C4253" w:rsidRPr="002C4253">
              <w:rPr>
                <w:rFonts w:ascii="Tahoma" w:hAnsi="Tahoma" w:cs="Tahoma"/>
                <w:color w:val="000000"/>
                <w:lang w:val="ru-RU"/>
              </w:rPr>
              <w:t xml:space="preserve"> </w:t>
            </w:r>
            <w:r w:rsidR="002C4253">
              <w:rPr>
                <w:rFonts w:ascii="Tahoma" w:hAnsi="Tahoma" w:cs="Tahoma"/>
                <w:color w:val="000000"/>
              </w:rPr>
              <w:t>Associates</w:t>
            </w:r>
            <w:r w:rsidR="002C4253" w:rsidRPr="002C4253">
              <w:rPr>
                <w:rFonts w:ascii="Tahoma" w:hAnsi="Tahoma" w:cs="Tahoma"/>
                <w:color w:val="000000"/>
                <w:lang w:val="ru-RU"/>
              </w:rPr>
              <w:t>/</w:t>
            </w:r>
            <w:r w:rsidR="002C4253">
              <w:rPr>
                <w:rFonts w:ascii="Tahoma" w:hAnsi="Tahoma" w:cs="Tahoma"/>
                <w:color w:val="000000"/>
              </w:rPr>
              <w:t>LHSS</w:t>
            </w:r>
            <w:r w:rsidR="002C4253">
              <w:rPr>
                <w:rFonts w:ascii="Tahoma" w:hAnsi="Tahoma" w:cs="Tahoma"/>
                <w:color w:val="000000"/>
                <w:lang w:val="ru-RU"/>
              </w:rPr>
              <w:t xml:space="preserve"> проводят мероприятия</w:t>
            </w:r>
            <w:r w:rsidR="0068210E">
              <w:rPr>
                <w:rFonts w:ascii="Tahoma" w:hAnsi="Tahoma" w:cs="Tahoma"/>
                <w:color w:val="000000"/>
                <w:lang w:val="ru-RU"/>
              </w:rPr>
              <w:t>,</w:t>
            </w:r>
            <w:r w:rsidR="002C4253">
              <w:rPr>
                <w:rFonts w:ascii="Tahoma" w:hAnsi="Tahoma" w:cs="Tahoma"/>
                <w:color w:val="000000"/>
                <w:lang w:val="ru-RU"/>
              </w:rPr>
              <w:t xml:space="preserve"> направленные на профилактику и контроль инфекции, менеджмент случаев, </w:t>
            </w:r>
            <w:r w:rsidR="0068210E">
              <w:rPr>
                <w:rFonts w:ascii="Tahoma" w:hAnsi="Tahoma" w:cs="Tahoma"/>
                <w:color w:val="000000"/>
                <w:lang w:val="ru-RU"/>
              </w:rPr>
              <w:t>усиление лабораторного потенциала страны</w:t>
            </w:r>
            <w:r w:rsidR="00F9645C">
              <w:rPr>
                <w:rFonts w:ascii="Tahoma" w:hAnsi="Tahoma" w:cs="Tahoma"/>
                <w:color w:val="000000"/>
                <w:lang w:val="ru-RU"/>
              </w:rPr>
              <w:t>, информирование о рисках и участие сообществ.</w:t>
            </w:r>
            <w:r w:rsidR="00D02BA3">
              <w:rPr>
                <w:rFonts w:ascii="Tahoma" w:hAnsi="Tahoma" w:cs="Tahoma"/>
                <w:color w:val="000000"/>
                <w:lang w:val="ru-RU"/>
              </w:rPr>
              <w:t xml:space="preserve"> Мероприятия подразделений ООН по поддержке национального плана смягчения последствий </w:t>
            </w:r>
            <w:r w:rsidR="00D02BA3">
              <w:rPr>
                <w:rFonts w:ascii="Tahoma" w:hAnsi="Tahoma" w:cs="Tahoma"/>
                <w:color w:val="000000"/>
              </w:rPr>
              <w:t>COVID</w:t>
            </w:r>
            <w:r w:rsidR="00D02BA3" w:rsidRPr="00D02BA3">
              <w:rPr>
                <w:rFonts w:ascii="Tahoma" w:hAnsi="Tahoma" w:cs="Tahoma"/>
                <w:color w:val="000000"/>
                <w:lang w:val="ru-RU"/>
              </w:rPr>
              <w:t>-19</w:t>
            </w:r>
            <w:r w:rsidR="00C61618">
              <w:rPr>
                <w:rFonts w:ascii="Tahoma" w:hAnsi="Tahoma" w:cs="Tahoma"/>
                <w:color w:val="000000"/>
                <w:lang w:val="ru-RU"/>
              </w:rPr>
              <w:t xml:space="preserve"> включают техническую поддержку в проведении анализа влияния </w:t>
            </w:r>
            <w:r w:rsidR="00C61618">
              <w:rPr>
                <w:rFonts w:ascii="Tahoma" w:hAnsi="Tahoma" w:cs="Tahoma"/>
                <w:color w:val="000000"/>
              </w:rPr>
              <w:t>COVID</w:t>
            </w:r>
            <w:r w:rsidR="00C61618" w:rsidRPr="00C61618">
              <w:rPr>
                <w:rFonts w:ascii="Tahoma" w:hAnsi="Tahoma" w:cs="Tahoma"/>
                <w:color w:val="000000"/>
                <w:lang w:val="ru-RU"/>
              </w:rPr>
              <w:t>-19</w:t>
            </w:r>
            <w:r w:rsidR="00C61618">
              <w:rPr>
                <w:rFonts w:ascii="Tahoma" w:hAnsi="Tahoma" w:cs="Tahoma"/>
                <w:color w:val="000000"/>
                <w:lang w:val="ru-RU"/>
              </w:rPr>
              <w:t xml:space="preserve"> на экономику и социальное положение в стране и ответные меры,  проведение мониторинга и исследований в сфере образования, вебинары и подготовка тренеров по вопросам дистанционного обучения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 xml:space="preserve">, обучение для СМИ, оценку потребностей в области науки, технологий и инноваций, оценку потребностей людей с ограниченными возможностями в период карантина, оценка потребностей ЛЖВ в период пандемии, </w:t>
            </w:r>
            <w:r w:rsidR="00F9645C">
              <w:rPr>
                <w:rFonts w:ascii="Tahoma" w:hAnsi="Tahoma" w:cs="Tahoma"/>
                <w:color w:val="000000"/>
                <w:lang w:val="ru-RU"/>
              </w:rPr>
              <w:t xml:space="preserve">выработку 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>рекомендаци</w:t>
            </w:r>
            <w:r w:rsidR="00F9645C">
              <w:rPr>
                <w:rFonts w:ascii="Tahoma" w:hAnsi="Tahoma" w:cs="Tahoma"/>
                <w:color w:val="000000"/>
                <w:lang w:val="ru-RU"/>
              </w:rPr>
              <w:t>й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 xml:space="preserve"> по профилактике </w:t>
            </w:r>
            <w:r w:rsidR="009C79F6">
              <w:rPr>
                <w:rFonts w:ascii="Tahoma" w:hAnsi="Tahoma" w:cs="Tahoma"/>
                <w:color w:val="000000"/>
              </w:rPr>
              <w:t>COVID</w:t>
            </w:r>
            <w:r w:rsidR="009C79F6" w:rsidRPr="009C79F6">
              <w:rPr>
                <w:rFonts w:ascii="Tahoma" w:hAnsi="Tahoma" w:cs="Tahoma"/>
                <w:color w:val="000000"/>
                <w:lang w:val="ru-RU"/>
              </w:rPr>
              <w:t>-19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 xml:space="preserve"> среди ЛЖВ</w:t>
            </w:r>
            <w:r w:rsidR="00366AF6">
              <w:rPr>
                <w:rFonts w:ascii="Tahoma" w:hAnsi="Tahoma" w:cs="Tahoma"/>
                <w:color w:val="000000"/>
                <w:lang w:val="ru-RU"/>
              </w:rPr>
              <w:t>,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 xml:space="preserve"> мониторинг влияния </w:t>
            </w:r>
            <w:r w:rsidR="009C79F6">
              <w:rPr>
                <w:rFonts w:ascii="Tahoma" w:hAnsi="Tahoma" w:cs="Tahoma"/>
                <w:color w:val="000000"/>
              </w:rPr>
              <w:t>COVID</w:t>
            </w:r>
            <w:r w:rsidR="009C79F6" w:rsidRPr="009C79F6">
              <w:rPr>
                <w:rFonts w:ascii="Tahoma" w:hAnsi="Tahoma" w:cs="Tahoma"/>
                <w:color w:val="000000"/>
                <w:lang w:val="ru-RU"/>
              </w:rPr>
              <w:t xml:space="preserve">-19 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>на мигрантов и их семьи</w:t>
            </w:r>
            <w:r w:rsidR="00366AF6">
              <w:rPr>
                <w:rFonts w:ascii="Tahoma" w:hAnsi="Tahoma" w:cs="Tahoma"/>
                <w:color w:val="000000"/>
                <w:lang w:val="ru-RU"/>
              </w:rPr>
              <w:t xml:space="preserve">, </w:t>
            </w:r>
            <w:r w:rsidR="009C79F6">
              <w:rPr>
                <w:rFonts w:ascii="Tahoma" w:hAnsi="Tahoma" w:cs="Tahoma"/>
                <w:color w:val="000000"/>
                <w:lang w:val="ru-RU"/>
              </w:rPr>
              <w:t>информационные кампании</w:t>
            </w:r>
            <w:r w:rsidR="00366AF6">
              <w:rPr>
                <w:rFonts w:ascii="Tahoma" w:hAnsi="Tahoma" w:cs="Tahoma"/>
                <w:color w:val="000000"/>
                <w:lang w:val="ru-RU"/>
              </w:rPr>
              <w:t xml:space="preserve"> и др. </w:t>
            </w:r>
            <w:r w:rsidR="00F9645C">
              <w:rPr>
                <w:rFonts w:ascii="Tahoma" w:hAnsi="Tahoma" w:cs="Tahoma"/>
                <w:color w:val="000000"/>
                <w:lang w:val="ru-RU"/>
              </w:rPr>
              <w:t>Д</w:t>
            </w:r>
            <w:r w:rsidR="00366AF6">
              <w:rPr>
                <w:rFonts w:ascii="Tahoma" w:hAnsi="Tahoma" w:cs="Tahoma"/>
                <w:color w:val="000000"/>
                <w:lang w:val="ru-RU"/>
              </w:rPr>
              <w:t xml:space="preserve">етальная информация о мероприятиях партнеров приведена в таблице в </w:t>
            </w:r>
            <w:r w:rsidR="00366AF6" w:rsidRPr="00366AF6">
              <w:rPr>
                <w:rFonts w:ascii="Tahoma" w:hAnsi="Tahoma" w:cs="Tahoma"/>
                <w:i/>
                <w:iCs/>
                <w:color w:val="000000"/>
                <w:lang w:val="ru-RU"/>
              </w:rPr>
              <w:t>разделе 2 Координация</w:t>
            </w:r>
            <w:r w:rsidR="00366AF6">
              <w:rPr>
                <w:rFonts w:ascii="Tahoma" w:hAnsi="Tahoma" w:cs="Tahoma"/>
                <w:color w:val="000000"/>
                <w:lang w:val="ru-RU"/>
              </w:rPr>
              <w:t xml:space="preserve">. </w:t>
            </w:r>
            <w:r w:rsidRPr="00E274CE">
              <w:rPr>
                <w:rFonts w:cs="Arial"/>
                <w:lang w:val="ru-RU"/>
              </w:rPr>
              <w:t xml:space="preserve">Проведен подробный анализ пробелов и потребностей в </w:t>
            </w:r>
            <w:r w:rsidR="002E30EB" w:rsidRPr="00E274CE">
              <w:rPr>
                <w:rFonts w:cs="Arial"/>
                <w:lang w:val="ru-RU"/>
              </w:rPr>
              <w:t>обеспечении лабораторной диагностикой (лабораторная сеть и тесты), к</w:t>
            </w:r>
            <w:r w:rsidRPr="00E274CE">
              <w:rPr>
                <w:rFonts w:cs="Arial"/>
                <w:lang w:val="ru-RU"/>
              </w:rPr>
              <w:t>оечн</w:t>
            </w:r>
            <w:r w:rsidR="002E30EB" w:rsidRPr="00E274CE">
              <w:rPr>
                <w:rFonts w:cs="Arial"/>
                <w:lang w:val="ru-RU"/>
              </w:rPr>
              <w:t>ы</w:t>
            </w:r>
            <w:r w:rsidRPr="00E274CE">
              <w:rPr>
                <w:rFonts w:cs="Arial"/>
                <w:lang w:val="ru-RU"/>
              </w:rPr>
              <w:t>м фонд</w:t>
            </w:r>
            <w:r w:rsidR="002E30EB" w:rsidRPr="00E274CE">
              <w:rPr>
                <w:rFonts w:cs="Arial"/>
                <w:lang w:val="ru-RU"/>
              </w:rPr>
              <w:t>ом</w:t>
            </w:r>
            <w:r w:rsidRPr="00E274CE">
              <w:rPr>
                <w:rFonts w:cs="Arial"/>
                <w:lang w:val="ru-RU"/>
              </w:rPr>
              <w:t xml:space="preserve">, </w:t>
            </w:r>
            <w:r w:rsidR="002E30EB" w:rsidRPr="00E274CE">
              <w:rPr>
                <w:rFonts w:cs="Arial"/>
                <w:lang w:val="ru-RU"/>
              </w:rPr>
              <w:t>средствами индивидуальной защиты (</w:t>
            </w:r>
            <w:r w:rsidR="00C0695B" w:rsidRPr="00E274CE">
              <w:rPr>
                <w:rFonts w:cs="Arial"/>
                <w:lang w:val="ru-RU"/>
              </w:rPr>
              <w:t>СИ</w:t>
            </w:r>
            <w:r w:rsidRPr="00E274CE">
              <w:rPr>
                <w:rFonts w:cs="Arial"/>
                <w:lang w:val="ru-RU"/>
              </w:rPr>
              <w:t>З</w:t>
            </w:r>
            <w:r w:rsidR="00C0695B" w:rsidRPr="00E274CE">
              <w:rPr>
                <w:rFonts w:cs="Arial"/>
                <w:lang w:val="ru-RU"/>
              </w:rPr>
              <w:t>)</w:t>
            </w:r>
            <w:r w:rsidRPr="00E274CE">
              <w:rPr>
                <w:rFonts w:cs="Arial"/>
                <w:lang w:val="ru-RU"/>
              </w:rPr>
              <w:t xml:space="preserve"> и других средствах </w:t>
            </w:r>
            <w:r w:rsidR="00C0695B" w:rsidRPr="00E274CE">
              <w:rPr>
                <w:rFonts w:cs="Arial"/>
                <w:lang w:val="ru-RU"/>
              </w:rPr>
              <w:t>инфекционного контроля и</w:t>
            </w:r>
            <w:r w:rsidRPr="00E274CE">
              <w:rPr>
                <w:rFonts w:cs="Arial"/>
                <w:lang w:val="ru-RU"/>
              </w:rPr>
              <w:t xml:space="preserve"> человеческих ресурс</w:t>
            </w:r>
            <w:r w:rsidR="00C0695B" w:rsidRPr="00E274CE">
              <w:rPr>
                <w:rFonts w:cs="Arial"/>
                <w:lang w:val="ru-RU"/>
              </w:rPr>
              <w:t>ов</w:t>
            </w:r>
            <w:r w:rsidRPr="00E274CE">
              <w:rPr>
                <w:rFonts w:cs="Arial"/>
                <w:lang w:val="ru-RU"/>
              </w:rPr>
              <w:t xml:space="preserve">. </w:t>
            </w:r>
          </w:p>
          <w:p w14:paraId="135BB859" w14:textId="58DED676" w:rsidR="007D0130" w:rsidRPr="00E274CE" w:rsidRDefault="00486A3A" w:rsidP="00486A3A">
            <w:pPr>
              <w:jc w:val="both"/>
              <w:rPr>
                <w:rFonts w:cs="Arial"/>
                <w:lang w:val="ru-RU"/>
              </w:rPr>
            </w:pPr>
            <w:r w:rsidRPr="00E274CE">
              <w:rPr>
                <w:rFonts w:cs="Arial"/>
                <w:lang w:val="ru-RU"/>
              </w:rPr>
              <w:t xml:space="preserve">Национальные программы по </w:t>
            </w:r>
            <w:r w:rsidR="0060006E" w:rsidRPr="00E274CE">
              <w:rPr>
                <w:rFonts w:cs="Arial"/>
                <w:lang w:val="ru-RU"/>
              </w:rPr>
              <w:t xml:space="preserve">профилактике и борьбе с </w:t>
            </w:r>
            <w:r w:rsidRPr="00E274CE">
              <w:rPr>
                <w:rFonts w:cs="Arial"/>
                <w:lang w:val="ru-RU"/>
              </w:rPr>
              <w:t>туберкулез</w:t>
            </w:r>
            <w:r w:rsidR="0060006E" w:rsidRPr="00E274CE">
              <w:rPr>
                <w:rFonts w:cs="Arial"/>
                <w:lang w:val="ru-RU"/>
              </w:rPr>
              <w:t>ом</w:t>
            </w:r>
            <w:r w:rsidRPr="00E274CE">
              <w:rPr>
                <w:rFonts w:cs="Arial"/>
                <w:lang w:val="ru-RU"/>
              </w:rPr>
              <w:t xml:space="preserve"> и ВИЧ</w:t>
            </w:r>
            <w:r w:rsidR="0060006E" w:rsidRPr="00E274CE">
              <w:rPr>
                <w:rFonts w:cs="Arial"/>
                <w:lang w:val="ru-RU"/>
              </w:rPr>
              <w:t>/СПИД</w:t>
            </w:r>
            <w:r w:rsidRPr="00E274CE">
              <w:rPr>
                <w:rFonts w:cs="Arial"/>
                <w:lang w:val="ru-RU"/>
              </w:rPr>
              <w:t xml:space="preserve"> </w:t>
            </w:r>
            <w:r w:rsidR="0060006E" w:rsidRPr="00E274CE">
              <w:rPr>
                <w:rFonts w:cs="Arial"/>
                <w:lang w:val="ru-RU"/>
              </w:rPr>
              <w:t xml:space="preserve">также </w:t>
            </w:r>
            <w:r w:rsidRPr="00E274CE">
              <w:rPr>
                <w:rFonts w:cs="Arial"/>
                <w:lang w:val="ru-RU"/>
              </w:rPr>
              <w:t>столкнулись с системными</w:t>
            </w:r>
            <w:r w:rsidR="0060006E" w:rsidRPr="00E274CE">
              <w:rPr>
                <w:rFonts w:cs="Arial"/>
                <w:lang w:val="ru-RU"/>
              </w:rPr>
              <w:t xml:space="preserve"> </w:t>
            </w:r>
            <w:r w:rsidRPr="00E274CE">
              <w:rPr>
                <w:rFonts w:cs="Arial"/>
                <w:lang w:val="ru-RU"/>
              </w:rPr>
              <w:t xml:space="preserve">и институциональными </w:t>
            </w:r>
            <w:r w:rsidR="0060006E" w:rsidRPr="00E274CE">
              <w:rPr>
                <w:rFonts w:cs="Arial"/>
                <w:lang w:val="ru-RU"/>
              </w:rPr>
              <w:t>трудностями, что связано с</w:t>
            </w:r>
            <w:r w:rsidRPr="00E274CE">
              <w:rPr>
                <w:rFonts w:cs="Arial"/>
                <w:lang w:val="ru-RU"/>
              </w:rPr>
              <w:t xml:space="preserve"> их </w:t>
            </w:r>
            <w:r w:rsidR="0060006E" w:rsidRPr="00E274CE">
              <w:rPr>
                <w:rFonts w:cs="Arial"/>
                <w:lang w:val="ru-RU"/>
              </w:rPr>
              <w:t xml:space="preserve">непосредственным </w:t>
            </w:r>
            <w:r w:rsidRPr="00E274CE">
              <w:rPr>
                <w:rFonts w:cs="Arial"/>
                <w:lang w:val="ru-RU"/>
              </w:rPr>
              <w:t>участи</w:t>
            </w:r>
            <w:r w:rsidR="0060006E" w:rsidRPr="00E274CE">
              <w:rPr>
                <w:rFonts w:cs="Arial"/>
                <w:lang w:val="ru-RU"/>
              </w:rPr>
              <w:t>ем</w:t>
            </w:r>
            <w:r w:rsidRPr="00E274CE">
              <w:rPr>
                <w:rFonts w:cs="Arial"/>
                <w:lang w:val="ru-RU"/>
              </w:rPr>
              <w:t xml:space="preserve"> в реагировании на пандемию COVID-19. </w:t>
            </w:r>
            <w:r w:rsidR="0060006E" w:rsidRPr="00E274CE">
              <w:rPr>
                <w:rFonts w:cs="Arial"/>
                <w:lang w:val="ru-RU"/>
              </w:rPr>
              <w:t>Так</w:t>
            </w:r>
            <w:r w:rsidR="005011FD">
              <w:rPr>
                <w:rFonts w:cs="Arial"/>
                <w:lang w:val="ru-RU"/>
              </w:rPr>
              <w:t>,</w:t>
            </w:r>
            <w:r w:rsidR="0060006E" w:rsidRPr="00E274CE">
              <w:rPr>
                <w:rFonts w:cs="Arial"/>
                <w:lang w:val="ru-RU"/>
              </w:rPr>
              <w:t xml:space="preserve"> на базе </w:t>
            </w:r>
            <w:r w:rsidR="002749DD" w:rsidRPr="00E274CE">
              <w:rPr>
                <w:rFonts w:cs="Arial"/>
                <w:lang w:val="ru-RU"/>
              </w:rPr>
              <w:t xml:space="preserve">национального и областных </w:t>
            </w:r>
            <w:r w:rsidR="0060006E" w:rsidRPr="00E274CE">
              <w:rPr>
                <w:rFonts w:cs="Arial"/>
                <w:lang w:val="ru-RU"/>
              </w:rPr>
              <w:t xml:space="preserve">центров фтизиопульмонологии были открыты отделения для лечения пациентов с </w:t>
            </w:r>
            <w:r w:rsidR="0060006E" w:rsidRPr="00E274CE">
              <w:rPr>
                <w:rFonts w:cs="Arial"/>
              </w:rPr>
              <w:t>COVID</w:t>
            </w:r>
            <w:r w:rsidR="0060006E" w:rsidRPr="00E274CE">
              <w:rPr>
                <w:rFonts w:cs="Arial"/>
                <w:lang w:val="ru-RU"/>
              </w:rPr>
              <w:t>-19. Всего развернуто 3</w:t>
            </w:r>
            <w:r w:rsidR="006C6688">
              <w:rPr>
                <w:rFonts w:cs="Arial"/>
                <w:lang w:val="ru-RU"/>
              </w:rPr>
              <w:t>,</w:t>
            </w:r>
            <w:r w:rsidR="0060006E" w:rsidRPr="00E274CE">
              <w:rPr>
                <w:rFonts w:cs="Arial"/>
                <w:lang w:val="ru-RU"/>
              </w:rPr>
              <w:t>049 коек</w:t>
            </w:r>
            <w:r w:rsidR="002749DD" w:rsidRPr="00E274CE">
              <w:rPr>
                <w:rFonts w:cs="Arial"/>
                <w:lang w:val="ru-RU"/>
              </w:rPr>
              <w:t xml:space="preserve"> для пациентов со средне-тяжелым и тяжелым течением заболевания. В настоящий момент в центрах фтизиопульмонологии находится 3</w:t>
            </w:r>
            <w:r w:rsidR="006C6688">
              <w:rPr>
                <w:rFonts w:cs="Arial"/>
                <w:lang w:val="ru-RU"/>
              </w:rPr>
              <w:t>,</w:t>
            </w:r>
            <w:r w:rsidR="002749DD" w:rsidRPr="00E274CE">
              <w:rPr>
                <w:rFonts w:cs="Arial"/>
                <w:lang w:val="ru-RU"/>
              </w:rPr>
              <w:t xml:space="preserve">049 пациентов с </w:t>
            </w:r>
            <w:r w:rsidR="002749DD" w:rsidRPr="00E274CE">
              <w:rPr>
                <w:rFonts w:cs="Arial"/>
              </w:rPr>
              <w:t>COIVD</w:t>
            </w:r>
            <w:r w:rsidR="002749DD" w:rsidRPr="00E274CE">
              <w:rPr>
                <w:rFonts w:cs="Arial"/>
                <w:lang w:val="ru-RU"/>
              </w:rPr>
              <w:t xml:space="preserve">-19, в том числе 102 пациента с ТБ и </w:t>
            </w:r>
            <w:r w:rsidR="002749DD" w:rsidRPr="00E274CE">
              <w:rPr>
                <w:rFonts w:cs="Arial"/>
              </w:rPr>
              <w:t>COVID</w:t>
            </w:r>
            <w:r w:rsidR="002749DD" w:rsidRPr="00E274CE">
              <w:rPr>
                <w:rFonts w:cs="Arial"/>
                <w:lang w:val="ru-RU"/>
              </w:rPr>
              <w:t>-19.</w:t>
            </w:r>
            <w:r w:rsidR="00B5288A" w:rsidRPr="00E274CE">
              <w:rPr>
                <w:rFonts w:cs="Arial"/>
                <w:lang w:val="ru-RU"/>
              </w:rPr>
              <w:t xml:space="preserve"> </w:t>
            </w:r>
            <w:r w:rsidR="006C6688" w:rsidRPr="00E274CE">
              <w:rPr>
                <w:rFonts w:cs="Arial"/>
                <w:lang w:val="ru-RU"/>
              </w:rPr>
              <w:t>Лаборатория</w:t>
            </w:r>
            <w:r w:rsidR="006C6688">
              <w:rPr>
                <w:rFonts w:cs="Arial"/>
                <w:lang w:val="ru-RU"/>
              </w:rPr>
              <w:t>ми</w:t>
            </w:r>
            <w:r w:rsidR="006C6688" w:rsidRPr="00E274CE">
              <w:rPr>
                <w:rFonts w:cs="Arial"/>
                <w:lang w:val="ru-RU"/>
              </w:rPr>
              <w:t xml:space="preserve"> </w:t>
            </w:r>
            <w:r w:rsidR="002749DD" w:rsidRPr="00E274CE">
              <w:rPr>
                <w:rFonts w:cs="Arial"/>
                <w:lang w:val="ru-RU"/>
              </w:rPr>
              <w:t xml:space="preserve">ВИЧ/СПИД программы проводится тестирование на </w:t>
            </w:r>
            <w:r w:rsidR="002749DD" w:rsidRPr="00E274CE">
              <w:rPr>
                <w:rFonts w:cs="Arial"/>
              </w:rPr>
              <w:t>COVID</w:t>
            </w:r>
            <w:r w:rsidR="002749DD" w:rsidRPr="00E274CE">
              <w:rPr>
                <w:rFonts w:cs="Arial"/>
                <w:lang w:val="ru-RU"/>
              </w:rPr>
              <w:t>-19.</w:t>
            </w:r>
            <w:r w:rsidR="00E22549" w:rsidRPr="00E274CE">
              <w:rPr>
                <w:rFonts w:cs="Arial"/>
                <w:lang w:val="ru-RU"/>
              </w:rPr>
              <w:t xml:space="preserve"> На базе КНЦДИЗ развернут</w:t>
            </w:r>
            <w:r w:rsidR="006215E7">
              <w:rPr>
                <w:rFonts w:cs="Arial"/>
                <w:lang w:val="ru-RU"/>
              </w:rPr>
              <w:t xml:space="preserve"> провизорный стационар </w:t>
            </w:r>
            <w:r w:rsidR="00E22549" w:rsidRPr="00E274CE">
              <w:rPr>
                <w:rFonts w:cs="Arial"/>
                <w:lang w:val="ru-RU"/>
              </w:rPr>
              <w:t xml:space="preserve">на </w:t>
            </w:r>
            <w:r w:rsidR="00B5288A" w:rsidRPr="00E274CE">
              <w:rPr>
                <w:rFonts w:cs="Arial"/>
                <w:lang w:val="ru-RU"/>
              </w:rPr>
              <w:t>50 к</w:t>
            </w:r>
            <w:r w:rsidR="00E22549" w:rsidRPr="00E274CE">
              <w:rPr>
                <w:rFonts w:cs="Arial"/>
                <w:lang w:val="ru-RU"/>
              </w:rPr>
              <w:t>оек</w:t>
            </w:r>
            <w:r w:rsidR="00365DC6">
              <w:rPr>
                <w:rFonts w:cs="Arial"/>
                <w:lang w:val="ru-RU"/>
              </w:rPr>
              <w:t xml:space="preserve"> </w:t>
            </w:r>
            <w:r w:rsidR="00C172C3" w:rsidRPr="00E274CE">
              <w:rPr>
                <w:rFonts w:cs="Arial"/>
                <w:lang w:val="ru-RU"/>
              </w:rPr>
              <w:t>с возможностью расширения до 70 коек в случае необходимости</w:t>
            </w:r>
            <w:r w:rsidR="00E22549" w:rsidRPr="00E274CE">
              <w:rPr>
                <w:rFonts w:cs="Arial"/>
                <w:lang w:val="ru-RU"/>
              </w:rPr>
              <w:t>.</w:t>
            </w:r>
            <w:r w:rsidR="005041DE" w:rsidRPr="00E274CE">
              <w:rPr>
                <w:rFonts w:cs="Arial"/>
                <w:lang w:val="ru-RU"/>
              </w:rPr>
              <w:t xml:space="preserve"> </w:t>
            </w:r>
            <w:r w:rsidR="00B5288A" w:rsidRPr="00E274CE">
              <w:rPr>
                <w:rFonts w:cs="Arial"/>
                <w:lang w:val="ru-RU"/>
              </w:rPr>
              <w:t xml:space="preserve">Непосредственное вовлечение в оказание услуг по диагностике и лечению </w:t>
            </w:r>
            <w:r w:rsidR="00B5288A" w:rsidRPr="00E274CE">
              <w:rPr>
                <w:rFonts w:cs="Arial"/>
              </w:rPr>
              <w:t>COVID</w:t>
            </w:r>
            <w:r w:rsidR="00B5288A" w:rsidRPr="00E274CE">
              <w:rPr>
                <w:rFonts w:cs="Arial"/>
                <w:lang w:val="ru-RU"/>
              </w:rPr>
              <w:t>-19 повлияло на увеличение расходов,</w:t>
            </w:r>
            <w:r w:rsidR="00C172C3" w:rsidRPr="00E274CE">
              <w:rPr>
                <w:rFonts w:cs="Arial"/>
                <w:lang w:val="ru-RU"/>
              </w:rPr>
              <w:t xml:space="preserve"> связанных с возросшей потребностью в средствах индивидуальной защиты (СИЗ), медицинском оборудовании для проведения интенсивной терапии и контроля состояния пациентов с </w:t>
            </w:r>
            <w:r w:rsidR="00C172C3" w:rsidRPr="00E274CE">
              <w:rPr>
                <w:rFonts w:cs="Arial"/>
              </w:rPr>
              <w:t>COVID</w:t>
            </w:r>
            <w:r w:rsidR="00C172C3" w:rsidRPr="00E274CE">
              <w:rPr>
                <w:rFonts w:cs="Arial"/>
                <w:lang w:val="ru-RU"/>
              </w:rPr>
              <w:t>-1</w:t>
            </w:r>
            <w:r w:rsidR="00577852" w:rsidRPr="00E274CE">
              <w:rPr>
                <w:rFonts w:cs="Arial"/>
                <w:lang w:val="ru-RU"/>
              </w:rPr>
              <w:t>9.</w:t>
            </w:r>
            <w:r w:rsidR="00E274CE">
              <w:rPr>
                <w:rFonts w:cs="Arial"/>
                <w:lang w:val="ru-RU"/>
              </w:rPr>
              <w:t xml:space="preserve"> </w:t>
            </w:r>
            <w:r w:rsidR="00577852" w:rsidRPr="00E274CE">
              <w:rPr>
                <w:rFonts w:cs="Arial"/>
                <w:lang w:val="ru-RU"/>
              </w:rPr>
              <w:t>Возросш</w:t>
            </w:r>
            <w:r w:rsidR="00E274CE" w:rsidRPr="00E274CE">
              <w:rPr>
                <w:rFonts w:cs="Arial"/>
                <w:lang w:val="ru-RU"/>
              </w:rPr>
              <w:t>ая</w:t>
            </w:r>
            <w:r w:rsidR="00577852" w:rsidRPr="00E274CE">
              <w:rPr>
                <w:rFonts w:cs="Arial"/>
                <w:lang w:val="ru-RU"/>
              </w:rPr>
              <w:t xml:space="preserve"> физическ</w:t>
            </w:r>
            <w:r w:rsidR="00E274CE" w:rsidRPr="00E274CE">
              <w:rPr>
                <w:rFonts w:cs="Arial"/>
                <w:lang w:val="ru-RU"/>
              </w:rPr>
              <w:t>ая</w:t>
            </w:r>
            <w:r w:rsidR="00577852" w:rsidRPr="00E274CE">
              <w:rPr>
                <w:rFonts w:cs="Arial"/>
                <w:lang w:val="ru-RU"/>
              </w:rPr>
              <w:t xml:space="preserve"> и эмоциональн</w:t>
            </w:r>
            <w:r w:rsidR="00E274CE" w:rsidRPr="00E274CE">
              <w:rPr>
                <w:rFonts w:cs="Arial"/>
                <w:lang w:val="ru-RU"/>
              </w:rPr>
              <w:t>ая</w:t>
            </w:r>
            <w:r w:rsidR="00577852" w:rsidRPr="00E274CE">
              <w:rPr>
                <w:rFonts w:cs="Arial"/>
                <w:lang w:val="ru-RU"/>
              </w:rPr>
              <w:t xml:space="preserve"> нагрузк</w:t>
            </w:r>
            <w:r w:rsidR="00E274CE" w:rsidRPr="00E274CE">
              <w:rPr>
                <w:rFonts w:cs="Arial"/>
                <w:lang w:val="ru-RU"/>
              </w:rPr>
              <w:t>а,</w:t>
            </w:r>
            <w:r w:rsidR="00577852" w:rsidRPr="00E274CE">
              <w:rPr>
                <w:rFonts w:cs="Arial"/>
                <w:lang w:val="ru-RU"/>
              </w:rPr>
              <w:t xml:space="preserve"> не</w:t>
            </w:r>
            <w:r w:rsidR="00E274CE" w:rsidRPr="00E274CE">
              <w:rPr>
                <w:rFonts w:cs="Arial"/>
                <w:lang w:val="ru-RU"/>
              </w:rPr>
              <w:t>достаток</w:t>
            </w:r>
            <w:r w:rsidR="00577852" w:rsidRPr="00E274CE">
              <w:rPr>
                <w:rFonts w:cs="Arial"/>
                <w:lang w:val="ru-RU"/>
              </w:rPr>
              <w:t xml:space="preserve"> соответствующих средств </w:t>
            </w:r>
            <w:r w:rsidR="00E274CE" w:rsidRPr="00E274CE">
              <w:rPr>
                <w:rFonts w:cs="Arial"/>
                <w:lang w:val="ru-RU"/>
              </w:rPr>
              <w:t xml:space="preserve">индивидуальной </w:t>
            </w:r>
            <w:r w:rsidR="00577852" w:rsidRPr="00E274CE">
              <w:rPr>
                <w:rFonts w:cs="Arial"/>
                <w:lang w:val="ru-RU"/>
              </w:rPr>
              <w:t>защиты, особенно в начале пандемии, привел</w:t>
            </w:r>
            <w:r w:rsidR="005B708A" w:rsidRPr="00E274CE">
              <w:rPr>
                <w:rFonts w:cs="Arial"/>
                <w:lang w:val="ru-RU"/>
              </w:rPr>
              <w:t xml:space="preserve">и к росту заболевания </w:t>
            </w:r>
            <w:r w:rsidR="005B708A" w:rsidRPr="00E274CE">
              <w:rPr>
                <w:rFonts w:cs="Arial"/>
              </w:rPr>
              <w:lastRenderedPageBreak/>
              <w:t>COVID</w:t>
            </w:r>
            <w:r w:rsidR="005B708A" w:rsidRPr="00E274CE">
              <w:rPr>
                <w:rFonts w:cs="Arial"/>
                <w:lang w:val="ru-RU"/>
              </w:rPr>
              <w:t>-19 среди персонала учреждений. Так, за</w:t>
            </w:r>
            <w:r w:rsidR="00577852" w:rsidRPr="00E274CE">
              <w:rPr>
                <w:rFonts w:cs="Arial"/>
                <w:lang w:val="ru-RU"/>
              </w:rPr>
              <w:t xml:space="preserve"> 5 месяцев этого года 373 сотрудника центров фтизиопульмонологии заболели </w:t>
            </w:r>
            <w:r w:rsidR="00577852" w:rsidRPr="00E274CE">
              <w:rPr>
                <w:rFonts w:cs="Arial"/>
              </w:rPr>
              <w:t>COVID</w:t>
            </w:r>
            <w:r w:rsidR="00577852" w:rsidRPr="00E274CE">
              <w:rPr>
                <w:rFonts w:cs="Arial"/>
                <w:lang w:val="ru-RU"/>
              </w:rPr>
              <w:t>-19.</w:t>
            </w:r>
            <w:r w:rsidR="005B708A" w:rsidRPr="00E274CE">
              <w:rPr>
                <w:rFonts w:cs="Arial"/>
                <w:lang w:val="ru-RU"/>
              </w:rPr>
              <w:t xml:space="preserve"> </w:t>
            </w:r>
          </w:p>
          <w:p w14:paraId="55FB0D25" w14:textId="435E3899" w:rsidR="007D0130" w:rsidRPr="00E274CE" w:rsidRDefault="00E274CE" w:rsidP="00486A3A">
            <w:pPr>
              <w:jc w:val="both"/>
              <w:rPr>
                <w:rFonts w:cs="Arial"/>
                <w:lang w:val="ru-RU"/>
              </w:rPr>
            </w:pPr>
            <w:r w:rsidRPr="00E274CE">
              <w:rPr>
                <w:rFonts w:cs="Arial"/>
                <w:lang w:val="ru-RU"/>
              </w:rPr>
              <w:t xml:space="preserve">Рост числа </w:t>
            </w:r>
            <w:r w:rsidR="005B708A" w:rsidRPr="00E274CE">
              <w:rPr>
                <w:rFonts w:cs="Arial"/>
                <w:lang w:val="ru-RU"/>
              </w:rPr>
              <w:t xml:space="preserve">пациентов с пневмонией и особенно пациентов с тяжелым течением заболевания </w:t>
            </w:r>
            <w:r w:rsidRPr="00E274CE">
              <w:rPr>
                <w:rFonts w:cs="Arial"/>
                <w:lang w:val="ru-RU"/>
              </w:rPr>
              <w:t>значительно увеличило</w:t>
            </w:r>
            <w:r w:rsidR="005B708A" w:rsidRPr="00E274CE">
              <w:rPr>
                <w:rFonts w:cs="Arial"/>
                <w:lang w:val="ru-RU"/>
              </w:rPr>
              <w:t xml:space="preserve"> нагрузку на реанимационные отделения и потребность в медицинском оборудовании, особенно в аппаратах искусственной вентиляции легких</w:t>
            </w:r>
            <w:r w:rsidR="007D0130" w:rsidRPr="00E274CE">
              <w:rPr>
                <w:rFonts w:cs="Arial"/>
                <w:lang w:val="ru-RU"/>
              </w:rPr>
              <w:t xml:space="preserve"> и </w:t>
            </w:r>
            <w:r w:rsidR="005B708A" w:rsidRPr="00E274CE">
              <w:rPr>
                <w:rFonts w:cs="Arial"/>
                <w:lang w:val="ru-RU"/>
              </w:rPr>
              <w:t>оксигенаторов</w:t>
            </w:r>
            <w:r w:rsidR="007D0130" w:rsidRPr="00E274CE">
              <w:rPr>
                <w:rFonts w:cs="Arial"/>
                <w:lang w:val="ru-RU"/>
              </w:rPr>
              <w:t xml:space="preserve">. </w:t>
            </w:r>
          </w:p>
          <w:p w14:paraId="690558B5" w14:textId="364FE1E2" w:rsidR="00EC56CF" w:rsidRPr="003B24E6" w:rsidRDefault="0086560E" w:rsidP="00EC56CF">
            <w:pPr>
              <w:jc w:val="both"/>
              <w:rPr>
                <w:rFonts w:cs="Arial"/>
                <w:lang w:val="ru-RU"/>
              </w:rPr>
            </w:pPr>
            <w:r w:rsidRPr="00E274CE">
              <w:rPr>
                <w:rFonts w:cs="Arial"/>
                <w:lang w:val="ru-RU"/>
              </w:rPr>
              <w:t>Ключевые группы населения, а именно л</w:t>
            </w:r>
            <w:r w:rsidR="00486A3A" w:rsidRPr="00E274CE">
              <w:rPr>
                <w:rFonts w:cs="Arial"/>
                <w:lang w:val="ru-RU"/>
              </w:rPr>
              <w:t xml:space="preserve">юди, употребляющие наркотики, работники </w:t>
            </w:r>
            <w:r w:rsidR="007D0130" w:rsidRPr="00E274CE">
              <w:rPr>
                <w:rFonts w:cs="Arial"/>
                <w:lang w:val="ru-RU"/>
              </w:rPr>
              <w:t xml:space="preserve">коммерческого </w:t>
            </w:r>
            <w:r w:rsidR="00486A3A" w:rsidRPr="00E274CE">
              <w:rPr>
                <w:rFonts w:cs="Arial"/>
                <w:lang w:val="ru-RU"/>
              </w:rPr>
              <w:t>секс</w:t>
            </w:r>
            <w:r w:rsidR="007D0130" w:rsidRPr="00E274CE">
              <w:rPr>
                <w:rFonts w:cs="Arial"/>
                <w:lang w:val="ru-RU"/>
              </w:rPr>
              <w:t>а</w:t>
            </w:r>
            <w:r w:rsidR="00486A3A" w:rsidRPr="00E274CE">
              <w:rPr>
                <w:rFonts w:cs="Arial"/>
                <w:lang w:val="ru-RU"/>
              </w:rPr>
              <w:t xml:space="preserve">, бездомные, заключенные, </w:t>
            </w:r>
            <w:r w:rsidRPr="00E274CE">
              <w:rPr>
                <w:rFonts w:cs="Arial"/>
                <w:lang w:val="ru-RU"/>
              </w:rPr>
              <w:t>люди</w:t>
            </w:r>
            <w:r w:rsidR="00486A3A" w:rsidRPr="00E274CE">
              <w:rPr>
                <w:rFonts w:cs="Arial"/>
                <w:lang w:val="ru-RU"/>
              </w:rPr>
              <w:t xml:space="preserve"> затронутые ВИЧ и туберкулезом</w:t>
            </w:r>
            <w:r w:rsidRPr="00E274CE">
              <w:rPr>
                <w:rFonts w:cs="Arial"/>
                <w:lang w:val="ru-RU"/>
              </w:rPr>
              <w:t xml:space="preserve"> относятся к </w:t>
            </w:r>
            <w:r w:rsidR="00486A3A" w:rsidRPr="00E274CE">
              <w:rPr>
                <w:rFonts w:cs="Arial"/>
                <w:lang w:val="ru-RU"/>
              </w:rPr>
              <w:t>групп</w:t>
            </w:r>
            <w:r w:rsidRPr="00E274CE">
              <w:rPr>
                <w:rFonts w:cs="Arial"/>
                <w:lang w:val="ru-RU"/>
              </w:rPr>
              <w:t>е</w:t>
            </w:r>
            <w:r w:rsidR="00486A3A" w:rsidRPr="00E274CE">
              <w:rPr>
                <w:rFonts w:cs="Arial"/>
                <w:lang w:val="ru-RU"/>
              </w:rPr>
              <w:t xml:space="preserve"> риска </w:t>
            </w:r>
            <w:r w:rsidR="003B24E6">
              <w:rPr>
                <w:rFonts w:cs="Arial"/>
                <w:lang w:val="ru-RU"/>
              </w:rPr>
              <w:t>по</w:t>
            </w:r>
            <w:r w:rsidR="00486A3A" w:rsidRPr="00E274CE">
              <w:rPr>
                <w:rFonts w:cs="Arial"/>
                <w:lang w:val="ru-RU"/>
              </w:rPr>
              <w:t xml:space="preserve"> COVID-19 из-за </w:t>
            </w:r>
            <w:r w:rsidR="003B24E6">
              <w:rPr>
                <w:rFonts w:cs="Arial"/>
                <w:lang w:val="ru-RU"/>
              </w:rPr>
              <w:t>сниженного</w:t>
            </w:r>
            <w:r w:rsidR="00486A3A" w:rsidRPr="00E274CE">
              <w:rPr>
                <w:rFonts w:cs="Arial"/>
                <w:lang w:val="ru-RU"/>
              </w:rPr>
              <w:t xml:space="preserve"> иммунитета и поражения </w:t>
            </w:r>
            <w:r w:rsidRPr="00E274CE">
              <w:rPr>
                <w:rFonts w:cs="Arial"/>
                <w:lang w:val="ru-RU"/>
              </w:rPr>
              <w:t>легких</w:t>
            </w:r>
            <w:r w:rsidR="00486A3A" w:rsidRPr="00E274CE">
              <w:rPr>
                <w:rFonts w:cs="Arial"/>
                <w:lang w:val="ru-RU"/>
              </w:rPr>
              <w:t xml:space="preserve"> (на основе технических данных ВОЗ и ЮНЭЙДС</w:t>
            </w:r>
            <w:r w:rsidR="00486A3A" w:rsidRPr="003B24E6">
              <w:rPr>
                <w:rFonts w:cs="Arial"/>
                <w:lang w:val="ru-RU"/>
              </w:rPr>
              <w:t xml:space="preserve">). Кроме того, </w:t>
            </w:r>
            <w:r w:rsidR="003B24E6" w:rsidRPr="003B24E6">
              <w:rPr>
                <w:rFonts w:cs="Arial"/>
                <w:lang w:val="ru-RU"/>
              </w:rPr>
              <w:t xml:space="preserve">они </w:t>
            </w:r>
            <w:r w:rsidRPr="003B24E6">
              <w:rPr>
                <w:rFonts w:cs="Arial"/>
                <w:lang w:val="ru-RU"/>
              </w:rPr>
              <w:t>относятся к</w:t>
            </w:r>
            <w:r w:rsidR="00486A3A" w:rsidRPr="003B24E6">
              <w:rPr>
                <w:rFonts w:cs="Arial"/>
                <w:lang w:val="ru-RU"/>
              </w:rPr>
              <w:t xml:space="preserve"> групп</w:t>
            </w:r>
            <w:r w:rsidRPr="003B24E6">
              <w:rPr>
                <w:rFonts w:cs="Arial"/>
                <w:lang w:val="ru-RU"/>
              </w:rPr>
              <w:t>е</w:t>
            </w:r>
            <w:r w:rsidR="00486A3A" w:rsidRPr="003B24E6">
              <w:rPr>
                <w:rFonts w:cs="Arial"/>
                <w:lang w:val="ru-RU"/>
              </w:rPr>
              <w:t xml:space="preserve"> населения</w:t>
            </w:r>
            <w:r w:rsidR="00620C14">
              <w:rPr>
                <w:rFonts w:cs="Arial"/>
                <w:lang w:val="ru-RU"/>
              </w:rPr>
              <w:t>,</w:t>
            </w:r>
            <w:r w:rsidRPr="003B24E6">
              <w:rPr>
                <w:rFonts w:cs="Arial"/>
                <w:lang w:val="ru-RU"/>
              </w:rPr>
              <w:t xml:space="preserve"> которая имеет </w:t>
            </w:r>
            <w:r w:rsidR="00486A3A" w:rsidRPr="003B24E6">
              <w:rPr>
                <w:rFonts w:cs="Arial"/>
                <w:lang w:val="ru-RU"/>
              </w:rPr>
              <w:t>барьер</w:t>
            </w:r>
            <w:r w:rsidRPr="003B24E6">
              <w:rPr>
                <w:rFonts w:cs="Arial"/>
                <w:lang w:val="ru-RU"/>
              </w:rPr>
              <w:t>ы для</w:t>
            </w:r>
            <w:r w:rsidR="00486A3A" w:rsidRPr="003B24E6">
              <w:rPr>
                <w:rFonts w:cs="Arial"/>
                <w:lang w:val="ru-RU"/>
              </w:rPr>
              <w:t xml:space="preserve"> доступ</w:t>
            </w:r>
            <w:r w:rsidRPr="003B24E6">
              <w:rPr>
                <w:rFonts w:cs="Arial"/>
                <w:lang w:val="ru-RU"/>
              </w:rPr>
              <w:t>а</w:t>
            </w:r>
            <w:r w:rsidR="00486A3A" w:rsidRPr="003B24E6">
              <w:rPr>
                <w:rFonts w:cs="Arial"/>
                <w:lang w:val="ru-RU"/>
              </w:rPr>
              <w:t xml:space="preserve"> к медицинским услугам</w:t>
            </w:r>
            <w:r w:rsidRPr="003B24E6">
              <w:rPr>
                <w:rFonts w:cs="Arial"/>
                <w:lang w:val="ru-RU"/>
              </w:rPr>
              <w:t xml:space="preserve">, что может привести к </w:t>
            </w:r>
            <w:r w:rsidR="00486A3A" w:rsidRPr="003B24E6">
              <w:rPr>
                <w:rFonts w:cs="Arial"/>
                <w:lang w:val="ru-RU"/>
              </w:rPr>
              <w:t>поздн</w:t>
            </w:r>
            <w:r w:rsidRPr="003B24E6">
              <w:rPr>
                <w:rFonts w:cs="Arial"/>
                <w:lang w:val="ru-RU"/>
              </w:rPr>
              <w:t>ему</w:t>
            </w:r>
            <w:r w:rsidR="00486A3A" w:rsidRPr="003B24E6">
              <w:rPr>
                <w:rFonts w:cs="Arial"/>
                <w:lang w:val="ru-RU"/>
              </w:rPr>
              <w:t xml:space="preserve"> обращени</w:t>
            </w:r>
            <w:r w:rsidRPr="003B24E6">
              <w:rPr>
                <w:rFonts w:cs="Arial"/>
                <w:lang w:val="ru-RU"/>
              </w:rPr>
              <w:t>ю за медицинской помощью</w:t>
            </w:r>
            <w:r w:rsidR="003B24E6" w:rsidRPr="003B24E6">
              <w:rPr>
                <w:rFonts w:cs="Arial"/>
                <w:lang w:val="ru-RU"/>
              </w:rPr>
              <w:t>.</w:t>
            </w:r>
            <w:r w:rsidRPr="003B24E6">
              <w:rPr>
                <w:rFonts w:cs="Arial"/>
                <w:lang w:val="ru-RU"/>
              </w:rPr>
              <w:t xml:space="preserve"> </w:t>
            </w:r>
            <w:r w:rsidR="003B24E6" w:rsidRPr="003B24E6">
              <w:rPr>
                <w:rFonts w:cs="Arial"/>
                <w:lang w:val="ru-RU"/>
              </w:rPr>
              <w:t>С в</w:t>
            </w:r>
            <w:r w:rsidR="00486A3A" w:rsidRPr="003B24E6">
              <w:rPr>
                <w:rFonts w:cs="Arial"/>
                <w:lang w:val="ru-RU"/>
              </w:rPr>
              <w:t>ведение</w:t>
            </w:r>
            <w:r w:rsidR="003B24E6" w:rsidRPr="003B24E6">
              <w:rPr>
                <w:rFonts w:cs="Arial"/>
                <w:lang w:val="ru-RU"/>
              </w:rPr>
              <w:t>м</w:t>
            </w:r>
            <w:r w:rsidR="00486A3A" w:rsidRPr="003B24E6">
              <w:rPr>
                <w:rFonts w:cs="Arial"/>
                <w:lang w:val="ru-RU"/>
              </w:rPr>
              <w:t xml:space="preserve"> </w:t>
            </w:r>
            <w:r w:rsidRPr="003B24E6">
              <w:rPr>
                <w:rFonts w:cs="Arial"/>
                <w:lang w:val="ru-RU"/>
              </w:rPr>
              <w:t xml:space="preserve">карантина </w:t>
            </w:r>
            <w:r w:rsidR="00486A3A" w:rsidRPr="003B24E6">
              <w:rPr>
                <w:rFonts w:cs="Arial"/>
                <w:lang w:val="ru-RU"/>
              </w:rPr>
              <w:t>и перегрузк</w:t>
            </w:r>
            <w:r w:rsidR="003B24E6" w:rsidRPr="003B24E6">
              <w:rPr>
                <w:rFonts w:cs="Arial"/>
                <w:lang w:val="ru-RU"/>
              </w:rPr>
              <w:t>ой</w:t>
            </w:r>
            <w:r w:rsidR="00486A3A" w:rsidRPr="003B24E6">
              <w:rPr>
                <w:rFonts w:cs="Arial"/>
                <w:lang w:val="ru-RU"/>
              </w:rPr>
              <w:t xml:space="preserve"> медицинских учреждений</w:t>
            </w:r>
            <w:r w:rsidR="003B24E6" w:rsidRPr="003B24E6">
              <w:rPr>
                <w:rFonts w:cs="Arial"/>
                <w:lang w:val="ru-RU"/>
              </w:rPr>
              <w:t xml:space="preserve">, ограничился доступ к медицинской помощи в целом для населения, и в особенности </w:t>
            </w:r>
            <w:r w:rsidRPr="003B24E6">
              <w:rPr>
                <w:rFonts w:cs="Arial"/>
                <w:lang w:val="ru-RU"/>
              </w:rPr>
              <w:t xml:space="preserve">для </w:t>
            </w:r>
            <w:r w:rsidR="00486A3A" w:rsidRPr="003B24E6">
              <w:rPr>
                <w:rFonts w:cs="Arial"/>
                <w:lang w:val="ru-RU"/>
              </w:rPr>
              <w:t>этих групп</w:t>
            </w:r>
            <w:r w:rsidR="00903D0C" w:rsidRPr="003B24E6">
              <w:rPr>
                <w:rFonts w:cs="Arial"/>
                <w:lang w:val="ru-RU"/>
              </w:rPr>
              <w:t xml:space="preserve">. </w:t>
            </w:r>
            <w:r w:rsidR="00486A3A" w:rsidRPr="003B24E6">
              <w:rPr>
                <w:rFonts w:cs="Arial"/>
                <w:lang w:val="ru-RU"/>
              </w:rPr>
              <w:t xml:space="preserve"> </w:t>
            </w:r>
            <w:r w:rsidR="00EC56CF" w:rsidRPr="003B24E6">
              <w:rPr>
                <w:rFonts w:cs="Arial"/>
                <w:lang w:val="ru-RU"/>
              </w:rPr>
              <w:t xml:space="preserve">В течение последних четырех месяцев отмечается замедление в предоставлении услуг ключевым группам населения и ЛЖВ организациями гражданского общества, что связано с введением ограничительных мер на передвижение в период карантина. В связи с высоким риском заражения </w:t>
            </w:r>
            <w:r w:rsidR="00EC56CF" w:rsidRPr="003B24E6">
              <w:rPr>
                <w:rFonts w:cs="Arial"/>
              </w:rPr>
              <w:t>COVID</w:t>
            </w:r>
            <w:r w:rsidR="00EC56CF" w:rsidRPr="003B24E6">
              <w:rPr>
                <w:rFonts w:cs="Arial"/>
                <w:lang w:val="ru-RU"/>
              </w:rPr>
              <w:t xml:space="preserve">-19, учитывая, что большинство аутрич работников являются ЛЖВ или </w:t>
            </w:r>
            <w:r w:rsidR="006C6688" w:rsidRPr="003B24E6">
              <w:rPr>
                <w:rFonts w:cs="Arial"/>
                <w:lang w:val="ru-RU"/>
              </w:rPr>
              <w:t>переболе</w:t>
            </w:r>
            <w:r w:rsidR="006C6688">
              <w:rPr>
                <w:rFonts w:cs="Arial"/>
                <w:lang w:val="ru-RU"/>
              </w:rPr>
              <w:t>вшими</w:t>
            </w:r>
            <w:r w:rsidR="006C6688" w:rsidRPr="003B24E6">
              <w:rPr>
                <w:rFonts w:cs="Arial"/>
                <w:lang w:val="ru-RU"/>
              </w:rPr>
              <w:t xml:space="preserve"> </w:t>
            </w:r>
            <w:r w:rsidR="00EC56CF" w:rsidRPr="003B24E6">
              <w:rPr>
                <w:rFonts w:cs="Arial"/>
                <w:lang w:val="ru-RU"/>
              </w:rPr>
              <w:t xml:space="preserve">туберкулезом, а также из-за нехватки средств индивидуальной защиты, деятельность большинства неправительственных организаций была ограничена и частично переведена в формат дистанционного оказания услуг. </w:t>
            </w:r>
          </w:p>
          <w:p w14:paraId="2879D653" w14:textId="1DD134D3" w:rsidR="009566E7" w:rsidRPr="00D8620C" w:rsidRDefault="00486A3A" w:rsidP="00F53181">
            <w:pPr>
              <w:jc w:val="both"/>
              <w:rPr>
                <w:rFonts w:cs="Arial"/>
                <w:lang w:val="ru-RU"/>
              </w:rPr>
            </w:pPr>
            <w:r w:rsidRPr="003B24E6">
              <w:rPr>
                <w:rFonts w:cs="Arial"/>
                <w:lang w:val="ru-RU"/>
              </w:rPr>
              <w:t>После публикации в марте 2020 года</w:t>
            </w:r>
            <w:r w:rsidR="00B33238" w:rsidRPr="003B24E6">
              <w:rPr>
                <w:rFonts w:cs="Arial"/>
                <w:lang w:val="ru-RU"/>
              </w:rPr>
              <w:t xml:space="preserve"> </w:t>
            </w:r>
            <w:r w:rsidRPr="003B24E6">
              <w:rPr>
                <w:rFonts w:cs="Arial"/>
                <w:lang w:val="ru-RU"/>
              </w:rPr>
              <w:t xml:space="preserve">«Положения о гибких возможностях гранта», </w:t>
            </w:r>
            <w:r w:rsidR="009566E7" w:rsidRPr="003B24E6">
              <w:rPr>
                <w:rFonts w:cs="Arial"/>
                <w:lang w:val="ru-RU"/>
              </w:rPr>
              <w:t>основные рец</w:t>
            </w:r>
            <w:r w:rsidR="003F7968" w:rsidRPr="003B24E6">
              <w:rPr>
                <w:rFonts w:cs="Arial"/>
                <w:lang w:val="ru-RU"/>
              </w:rPr>
              <w:t>и</w:t>
            </w:r>
            <w:r w:rsidR="009566E7" w:rsidRPr="003B24E6">
              <w:rPr>
                <w:rFonts w:cs="Arial"/>
                <w:lang w:val="ru-RU"/>
              </w:rPr>
              <w:t>пиенты</w:t>
            </w:r>
            <w:r w:rsidRPr="003B24E6">
              <w:rPr>
                <w:rFonts w:cs="Arial"/>
                <w:lang w:val="ru-RU"/>
              </w:rPr>
              <w:t xml:space="preserve"> грантов по ТБ и ВИЧ в стране, запросили и получили разрешение ГФ на использование экономий текущих грантов для неотложных потребностей для COVID-19, которые были направлены </w:t>
            </w:r>
            <w:r w:rsidRPr="00D8620C">
              <w:rPr>
                <w:rFonts w:cs="Arial"/>
                <w:lang w:val="ru-RU"/>
              </w:rPr>
              <w:t>на закуп СИЗ для противотуберкулезных учреждений</w:t>
            </w:r>
            <w:r w:rsidR="00620C14" w:rsidRPr="00D8620C">
              <w:rPr>
                <w:rFonts w:cs="Arial"/>
                <w:lang w:val="ru-RU"/>
              </w:rPr>
              <w:t>,</w:t>
            </w:r>
            <w:r w:rsidR="0078557F" w:rsidRPr="00D8620C">
              <w:rPr>
                <w:rFonts w:cs="Arial"/>
                <w:lang w:val="ru-RU"/>
              </w:rPr>
              <w:t xml:space="preserve"> центров СПИД</w:t>
            </w:r>
            <w:r w:rsidRPr="00D8620C">
              <w:rPr>
                <w:rFonts w:cs="Arial"/>
                <w:lang w:val="ru-RU"/>
              </w:rPr>
              <w:t xml:space="preserve"> и </w:t>
            </w:r>
            <w:r w:rsidR="00F53181" w:rsidRPr="00D8620C">
              <w:rPr>
                <w:rFonts w:cs="Arial"/>
                <w:lang w:val="ru-RU"/>
              </w:rPr>
              <w:t>неправительственных организаций</w:t>
            </w:r>
            <w:r w:rsidR="00212818" w:rsidRPr="00D8620C">
              <w:rPr>
                <w:rFonts w:cs="Arial"/>
                <w:lang w:val="ru-RU"/>
              </w:rPr>
              <w:t xml:space="preserve"> </w:t>
            </w:r>
            <w:r w:rsidR="006000CC" w:rsidRPr="00D8620C">
              <w:rPr>
                <w:rFonts w:cs="Arial"/>
                <w:lang w:val="ru-RU"/>
              </w:rPr>
              <w:t xml:space="preserve">из расчета на </w:t>
            </w:r>
            <w:r w:rsidR="003002BD" w:rsidRPr="003002BD">
              <w:rPr>
                <w:rFonts w:cs="Arial"/>
                <w:lang w:val="ru-RU"/>
              </w:rPr>
              <w:t xml:space="preserve">период </w:t>
            </w:r>
            <w:r w:rsidR="006000CC" w:rsidRPr="00D8620C">
              <w:rPr>
                <w:rFonts w:cs="Arial"/>
                <w:lang w:val="ru-RU"/>
              </w:rPr>
              <w:t xml:space="preserve">три месяца. </w:t>
            </w:r>
          </w:p>
          <w:p w14:paraId="45E63BB9" w14:textId="1A07CA93" w:rsidR="00EC56CF" w:rsidRDefault="00F53181" w:rsidP="00EC56CF">
            <w:pPr>
              <w:jc w:val="both"/>
              <w:rPr>
                <w:rFonts w:cs="Arial"/>
                <w:lang w:val="ru-RU"/>
              </w:rPr>
            </w:pPr>
            <w:r w:rsidRPr="003B24E6">
              <w:rPr>
                <w:rFonts w:cs="Arial"/>
                <w:lang w:val="ru-RU"/>
              </w:rPr>
              <w:t>У</w:t>
            </w:r>
            <w:r w:rsidR="00486A3A" w:rsidRPr="003B24E6">
              <w:rPr>
                <w:rFonts w:cs="Arial"/>
                <w:lang w:val="ru-RU"/>
              </w:rPr>
              <w:t xml:space="preserve">читывая нынешнюю эпидемиологическую </w:t>
            </w:r>
            <w:r w:rsidRPr="003B24E6">
              <w:rPr>
                <w:rFonts w:cs="Arial"/>
                <w:lang w:val="ru-RU"/>
              </w:rPr>
              <w:t xml:space="preserve">ситуацию </w:t>
            </w:r>
            <w:r w:rsidR="00486A3A" w:rsidRPr="003B24E6">
              <w:rPr>
                <w:rFonts w:cs="Arial"/>
                <w:lang w:val="ru-RU"/>
              </w:rPr>
              <w:t>по COVID-19</w:t>
            </w:r>
            <w:r w:rsidRPr="003B24E6">
              <w:rPr>
                <w:rFonts w:cs="Arial"/>
                <w:lang w:val="ru-RU"/>
              </w:rPr>
              <w:t xml:space="preserve"> в стране</w:t>
            </w:r>
            <w:r w:rsidR="00486A3A" w:rsidRPr="003B24E6">
              <w:rPr>
                <w:rFonts w:cs="Arial"/>
                <w:lang w:val="ru-RU"/>
              </w:rPr>
              <w:t xml:space="preserve">, </w:t>
            </w:r>
            <w:r w:rsidRPr="003B24E6">
              <w:rPr>
                <w:rFonts w:cs="Arial"/>
                <w:lang w:val="ru-RU"/>
              </w:rPr>
              <w:t xml:space="preserve">и </w:t>
            </w:r>
            <w:r w:rsidR="00486A3A" w:rsidRPr="003B24E6">
              <w:rPr>
                <w:rFonts w:cs="Arial"/>
                <w:lang w:val="ru-RU"/>
              </w:rPr>
              <w:t>возможн</w:t>
            </w:r>
            <w:r w:rsidRPr="003B24E6">
              <w:rPr>
                <w:rFonts w:cs="Arial"/>
                <w:lang w:val="ru-RU"/>
              </w:rPr>
              <w:t xml:space="preserve">ое ухудшение ситуации в осенний период, </w:t>
            </w:r>
            <w:r w:rsidR="00486A3A" w:rsidRPr="003B24E6">
              <w:rPr>
                <w:rFonts w:cs="Arial"/>
                <w:lang w:val="ru-RU"/>
              </w:rPr>
              <w:t xml:space="preserve">потребность </w:t>
            </w:r>
            <w:r w:rsidR="00EC56CF">
              <w:rPr>
                <w:rFonts w:cs="Arial"/>
                <w:lang w:val="ru-RU"/>
              </w:rPr>
              <w:t xml:space="preserve">в </w:t>
            </w:r>
            <w:r w:rsidR="00486A3A" w:rsidRPr="003B24E6">
              <w:rPr>
                <w:rFonts w:cs="Arial"/>
                <w:lang w:val="ru-RU"/>
              </w:rPr>
              <w:t>СИЗ</w:t>
            </w:r>
            <w:r w:rsidR="00620C14">
              <w:rPr>
                <w:rFonts w:cs="Arial"/>
                <w:lang w:val="ru-RU"/>
              </w:rPr>
              <w:t>,</w:t>
            </w:r>
            <w:r w:rsidR="00486A3A" w:rsidRPr="003B24E6">
              <w:rPr>
                <w:rFonts w:cs="Arial"/>
                <w:lang w:val="ru-RU"/>
              </w:rPr>
              <w:t xml:space="preserve"> как для медицинских учреждений, так и для </w:t>
            </w:r>
            <w:r w:rsidR="009566E7" w:rsidRPr="003B24E6">
              <w:rPr>
                <w:rFonts w:cs="Arial"/>
                <w:lang w:val="ru-RU"/>
              </w:rPr>
              <w:t xml:space="preserve">неправительственных организаций </w:t>
            </w:r>
            <w:r w:rsidR="00486A3A" w:rsidRPr="003B24E6">
              <w:rPr>
                <w:rFonts w:cs="Arial"/>
                <w:lang w:val="ru-RU"/>
              </w:rPr>
              <w:t>возрастет</w:t>
            </w:r>
            <w:r w:rsidR="009566E7" w:rsidRPr="003B24E6">
              <w:rPr>
                <w:rFonts w:cs="Arial"/>
                <w:lang w:val="ru-RU"/>
              </w:rPr>
              <w:t>.</w:t>
            </w:r>
          </w:p>
          <w:p w14:paraId="7935C820" w14:textId="37F335AE" w:rsidR="003002BD" w:rsidRDefault="003002BD" w:rsidP="003002BD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</w:t>
            </w:r>
            <w:r w:rsidR="00EC56CF" w:rsidRPr="00EC56CF">
              <w:rPr>
                <w:rFonts w:cs="Arial"/>
                <w:lang w:val="ru-RU"/>
              </w:rPr>
              <w:t>огласно результатам оценки потребности среди сообщества людей живущих с ВИЧ, людей, употребляющих инъекционные наркотики, мужчин, имеющие секс с мужчинами и секс работниц, который был проведен Объединенной Программой ООН по ВИЧ/СПИД (</w:t>
            </w:r>
            <w:r w:rsidR="00EC56CF" w:rsidRPr="00EC56CF">
              <w:rPr>
                <w:rFonts w:cs="Arial"/>
              </w:rPr>
              <w:t>UNAIDS</w:t>
            </w:r>
            <w:r w:rsidR="00EC56CF" w:rsidRPr="00EC56CF">
              <w:rPr>
                <w:rFonts w:cs="Arial"/>
                <w:lang w:val="ru-RU"/>
              </w:rPr>
              <w:t xml:space="preserve">) в период карантинных мероприятий, 60% респондентов отметили необходимость психологических и других консультаций для уменьшения чувства страха и беспокойства, связанных с </w:t>
            </w:r>
            <w:r w:rsidR="00EC56CF" w:rsidRPr="00EC56CF">
              <w:rPr>
                <w:rFonts w:cs="Arial"/>
              </w:rPr>
              <w:t>COVID</w:t>
            </w:r>
            <w:r w:rsidR="00EC56CF" w:rsidRPr="00EC56CF">
              <w:rPr>
                <w:rFonts w:cs="Arial"/>
                <w:lang w:val="ru-RU"/>
              </w:rPr>
              <w:t>-19</w:t>
            </w:r>
            <w:r w:rsidR="0078557F">
              <w:rPr>
                <w:rFonts w:cs="Arial"/>
                <w:lang w:val="ru-RU"/>
              </w:rPr>
              <w:t>, консультаций по вопросам диагностики, клиники и лечения коронавируса,</w:t>
            </w:r>
            <w:r w:rsidR="00EC56CF" w:rsidRPr="00EC56CF">
              <w:rPr>
                <w:rFonts w:cs="Arial"/>
                <w:lang w:val="ru-RU"/>
              </w:rPr>
              <w:t xml:space="preserve"> 61% респондентов имели трудности в получении АРВ препаратов, что было связано главным образом с введенными ограничительными мерами на передвижение и у 12% респондентов был страх  заразиться </w:t>
            </w:r>
            <w:r w:rsidR="00EC56CF" w:rsidRPr="00EC56CF">
              <w:rPr>
                <w:rFonts w:cs="Arial"/>
              </w:rPr>
              <w:t>COVID</w:t>
            </w:r>
            <w:r w:rsidR="00EC56CF" w:rsidRPr="00EC56CF">
              <w:rPr>
                <w:rFonts w:cs="Arial"/>
                <w:lang w:val="ru-RU"/>
              </w:rPr>
              <w:t>-19.</w:t>
            </w:r>
            <w:r w:rsidR="00B95049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Также, ведение карантинных мер повлияло на социально-экономическое положение граждан страны, в том числе и лиц из групп высокого риска.</w:t>
            </w:r>
          </w:p>
          <w:p w14:paraId="0EA361EE" w14:textId="1F4B6991" w:rsidR="00B95049" w:rsidRPr="00D8620C" w:rsidRDefault="00B95049" w:rsidP="00B95049">
            <w:pPr>
              <w:spacing w:after="0" w:line="240" w:lineRule="auto"/>
              <w:jc w:val="both"/>
              <w:rPr>
                <w:rFonts w:cs="Arial"/>
                <w:lang w:val="ru-RU"/>
              </w:rPr>
            </w:pPr>
            <w:r w:rsidRPr="003002BD">
              <w:rPr>
                <w:rFonts w:cs="Arial"/>
                <w:lang w:val="ru-RU"/>
              </w:rPr>
              <w:t>Для оказания психологической помощи Р</w:t>
            </w:r>
            <w:r w:rsidRPr="00D8620C">
              <w:rPr>
                <w:lang w:val="ru-RU"/>
              </w:rPr>
              <w:t>еспубликанским научно-практическим центром психического здоровья МЗ РК в сотрудничестве и при поддержке Объединенной Программы ООН по ВИЧ/СПИД (</w:t>
            </w:r>
            <w:r w:rsidR="003002BD" w:rsidRPr="00D8620C">
              <w:t>UNAIDS</w:t>
            </w:r>
            <w:r w:rsidRPr="00D8620C">
              <w:rPr>
                <w:lang w:val="ru-RU"/>
              </w:rPr>
              <w:t xml:space="preserve">), Казахского научного института дерматологии и инфекционных заболеваний МЗ РК был создан специальный сайт психологической помощи ключевым группам населения </w:t>
            </w:r>
            <w:hyperlink r:id="rId19" w:history="1">
              <w:r w:rsidRPr="003002BD">
                <w:rPr>
                  <w:rStyle w:val="Hyperlink"/>
                  <w:lang w:val="ru-RU"/>
                </w:rPr>
                <w:t>https://key-help.mentalcenter.kz</w:t>
              </w:r>
            </w:hyperlink>
            <w:r w:rsidRPr="003002BD">
              <w:rPr>
                <w:rStyle w:val="Hyperlink"/>
                <w:lang w:val="ru-RU"/>
              </w:rPr>
              <w:t>, который работает с 8 июня 2020г.</w:t>
            </w:r>
            <w:r w:rsidRPr="00D8620C">
              <w:rPr>
                <w:rFonts w:cs="Arial"/>
                <w:lang w:val="ru-RU"/>
              </w:rPr>
              <w:t xml:space="preserve"> На сайте имеются отдельные блоки для ЛГБТ+, ЛЖВ, ЛУИН, СР, </w:t>
            </w:r>
            <w:proofErr w:type="spellStart"/>
            <w:r w:rsidRPr="00D8620C">
              <w:rPr>
                <w:rFonts w:cs="Arial"/>
                <w:lang w:val="ru-RU"/>
              </w:rPr>
              <w:t>трансгендерные</w:t>
            </w:r>
            <w:proofErr w:type="spellEnd"/>
            <w:r w:rsidRPr="00D8620C">
              <w:rPr>
                <w:rFonts w:cs="Arial"/>
                <w:lang w:val="ru-RU"/>
              </w:rPr>
              <w:t xml:space="preserve"> люди. А также работает рубрика вопрос-ответ, где даны ответы на наиболее актуальные вопросы, касающиеся ключевых групп населения. </w:t>
            </w:r>
          </w:p>
          <w:p w14:paraId="443E8C7A" w14:textId="54AB26A5" w:rsidR="002A2B58" w:rsidRPr="00486A3A" w:rsidRDefault="00486A3A" w:rsidP="00EC56CF">
            <w:pPr>
              <w:jc w:val="both"/>
              <w:rPr>
                <w:rFonts w:cs="Arial"/>
                <w:lang w:val="ru-RU"/>
              </w:rPr>
            </w:pPr>
            <w:r w:rsidRPr="003B24E6">
              <w:rPr>
                <w:rFonts w:cs="Arial"/>
                <w:lang w:val="ru-RU"/>
              </w:rPr>
              <w:t>Исходя из вышеизложенного, СКК определил вмешательства для каждого раздела заявки на финансирование по Приоритетам 1 и 2. Описание контекста приведено и подробные обоснованные вмешательства представлены в разделе приоритетов 1 и 2.</w:t>
            </w:r>
            <w:r w:rsidR="00B33238" w:rsidRPr="003B24E6">
              <w:rPr>
                <w:rFonts w:cs="Arial"/>
                <w:lang w:val="ru-RU"/>
              </w:rPr>
              <w:t xml:space="preserve"> </w:t>
            </w:r>
          </w:p>
        </w:tc>
      </w:tr>
    </w:tbl>
    <w:p w14:paraId="5796F9C0" w14:textId="5E574398" w:rsidR="00CB63FE" w:rsidRPr="00486A3A" w:rsidRDefault="00CB63FE" w:rsidP="002942B3">
      <w:pPr>
        <w:spacing w:after="0"/>
        <w:jc w:val="both"/>
        <w:rPr>
          <w:rFonts w:cs="Arial"/>
          <w:lang w:val="ru-RU"/>
        </w:rPr>
      </w:pPr>
    </w:p>
    <w:p w14:paraId="16DFA826" w14:textId="61E2AAAF" w:rsidR="002A2B58" w:rsidRPr="00D72C13" w:rsidRDefault="00D72C13" w:rsidP="002942B3">
      <w:pPr>
        <w:spacing w:after="0"/>
        <w:jc w:val="both"/>
        <w:rPr>
          <w:lang w:val="ru-RU"/>
        </w:rPr>
      </w:pPr>
      <w:r w:rsidRPr="00D72C13">
        <w:rPr>
          <w:lang w:val="ru-RU"/>
        </w:rPr>
        <w:t xml:space="preserve">Все члены СКК должны одобрить этот запрос на финансирование. Обратите внимание, что квалификационное требование СКК 1 относится к </w:t>
      </w:r>
      <w:r>
        <w:rPr>
          <w:lang w:val="ru-RU"/>
        </w:rPr>
        <w:t xml:space="preserve">подачи </w:t>
      </w:r>
      <w:r w:rsidRPr="00D72C13">
        <w:rPr>
          <w:lang w:val="ru-RU"/>
        </w:rPr>
        <w:t>данной заявк</w:t>
      </w:r>
      <w:r w:rsidR="002A4064">
        <w:rPr>
          <w:lang w:val="ru-RU"/>
        </w:rPr>
        <w:t>и</w:t>
      </w:r>
      <w:r w:rsidRPr="00D72C13">
        <w:rPr>
          <w:lang w:val="ru-RU"/>
        </w:rPr>
        <w:t xml:space="preserve"> на финансирование.</w:t>
      </w:r>
    </w:p>
    <w:p w14:paraId="036693DD" w14:textId="77777777" w:rsidR="00D72C13" w:rsidRPr="00D72C13" w:rsidRDefault="00D72C13" w:rsidP="002942B3">
      <w:pPr>
        <w:spacing w:after="0"/>
        <w:jc w:val="both"/>
        <w:rPr>
          <w:lang w:val="ru-RU"/>
        </w:rPr>
      </w:pPr>
    </w:p>
    <w:p w14:paraId="6BF04C29" w14:textId="318B19B5" w:rsidR="00C011D1" w:rsidRPr="00C10523" w:rsidRDefault="001D5CEF" w:rsidP="00561767">
      <w:pPr>
        <w:spacing w:after="0"/>
        <w:ind w:left="270" w:hanging="270"/>
        <w:jc w:val="both"/>
        <w:rPr>
          <w:rFonts w:cs="Arial"/>
          <w:bCs/>
          <w:iCs/>
          <w:lang w:val="ru-RU"/>
        </w:rPr>
      </w:pPr>
      <w:r w:rsidRPr="00BF4BEE">
        <w:rPr>
          <w:rFonts w:cs="Arial"/>
          <w:bCs/>
          <w:iCs/>
        </w:rPr>
        <w:t>b</w:t>
      </w:r>
      <w:r w:rsidRPr="00C10523">
        <w:rPr>
          <w:rFonts w:cs="Arial"/>
          <w:bCs/>
          <w:iCs/>
          <w:lang w:val="ru-RU"/>
        </w:rPr>
        <w:t xml:space="preserve">) </w:t>
      </w:r>
      <w:r w:rsidR="00C10523" w:rsidRPr="00C10523">
        <w:rPr>
          <w:rFonts w:cs="Arial"/>
          <w:bCs/>
          <w:iCs/>
          <w:lang w:val="ru-RU"/>
        </w:rPr>
        <w:t>Резюмируйте, как ряд заинтересованных сторон, включая гражданское общество и ключевые группы населения, были вовлечены в разработку и принятие решений относительно приоритетов в этом запросе на финансирование.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63FE" w:rsidRPr="00D8620C" w14:paraId="1E016E79" w14:textId="77777777" w:rsidTr="00CB63F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DD7" w14:textId="77777777" w:rsidR="00E35593" w:rsidRPr="00C6149D" w:rsidRDefault="00AB5483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lastRenderedPageBreak/>
              <w:t>Процесс подготовки заявки</w:t>
            </w:r>
            <w:r w:rsidR="00E35593" w:rsidRPr="00C6149D">
              <w:rPr>
                <w:rFonts w:cs="Arial"/>
                <w:lang w:val="ru-RU"/>
              </w:rPr>
              <w:t xml:space="preserve"> на финансирование через механизм реагирования Глобального Фонда </w:t>
            </w:r>
            <w:r w:rsidR="00C45982" w:rsidRPr="00C6149D">
              <w:rPr>
                <w:rFonts w:cs="Arial"/>
                <w:lang w:val="ru-RU"/>
              </w:rPr>
              <w:t xml:space="preserve"> </w:t>
            </w:r>
            <w:r w:rsidR="00E35593" w:rsidRPr="00C6149D">
              <w:rPr>
                <w:rFonts w:cs="Arial"/>
              </w:rPr>
              <w:t>COVID</w:t>
            </w:r>
            <w:r w:rsidR="00E35593" w:rsidRPr="00C6149D">
              <w:rPr>
                <w:rFonts w:cs="Arial"/>
                <w:lang w:val="ru-RU"/>
              </w:rPr>
              <w:t xml:space="preserve">-19 </w:t>
            </w:r>
            <w:r w:rsidR="00D07BC6" w:rsidRPr="00C6149D">
              <w:rPr>
                <w:rFonts w:cs="Arial"/>
                <w:lang w:val="ru-RU"/>
              </w:rPr>
              <w:t>координировался</w:t>
            </w:r>
            <w:r w:rsidR="00C45982" w:rsidRPr="00C6149D">
              <w:rPr>
                <w:rFonts w:cs="Arial"/>
                <w:lang w:val="ru-RU"/>
              </w:rPr>
              <w:t xml:space="preserve"> </w:t>
            </w:r>
            <w:r w:rsidR="00D07BC6" w:rsidRPr="00C6149D">
              <w:rPr>
                <w:rFonts w:cs="Arial"/>
                <w:lang w:val="ru-RU"/>
              </w:rPr>
              <w:t>С</w:t>
            </w:r>
            <w:r w:rsidRPr="00C6149D">
              <w:rPr>
                <w:rFonts w:cs="Arial"/>
                <w:lang w:val="ru-RU"/>
              </w:rPr>
              <w:t>транов</w:t>
            </w:r>
            <w:r w:rsidR="00D07BC6" w:rsidRPr="00C6149D">
              <w:rPr>
                <w:rFonts w:cs="Arial"/>
                <w:lang w:val="ru-RU"/>
              </w:rPr>
              <w:t xml:space="preserve">ым </w:t>
            </w:r>
            <w:r w:rsidRPr="00C6149D">
              <w:rPr>
                <w:rFonts w:cs="Arial"/>
                <w:lang w:val="ru-RU"/>
              </w:rPr>
              <w:t>координационны</w:t>
            </w:r>
            <w:r w:rsidR="00D07BC6" w:rsidRPr="00C6149D">
              <w:rPr>
                <w:rFonts w:cs="Arial"/>
                <w:lang w:val="ru-RU"/>
              </w:rPr>
              <w:t>м</w:t>
            </w:r>
            <w:r w:rsidRPr="00C6149D">
              <w:rPr>
                <w:rFonts w:cs="Arial"/>
                <w:lang w:val="ru-RU"/>
              </w:rPr>
              <w:t xml:space="preserve"> комитет</w:t>
            </w:r>
            <w:r w:rsidR="00D07BC6" w:rsidRPr="00C6149D">
              <w:rPr>
                <w:rFonts w:cs="Arial"/>
                <w:lang w:val="ru-RU"/>
              </w:rPr>
              <w:t>ом</w:t>
            </w:r>
            <w:r w:rsidRPr="00C6149D">
              <w:rPr>
                <w:rFonts w:cs="Arial"/>
                <w:lang w:val="ru-RU"/>
              </w:rPr>
              <w:t xml:space="preserve"> по работе с международными организациями по вопросам ВИЧ-инфекции и туберкулеза (СКК) в Казахстане </w:t>
            </w:r>
            <w:r w:rsidR="00C45982" w:rsidRPr="00C6149D">
              <w:rPr>
                <w:rFonts w:cs="Arial"/>
                <w:lang w:val="ru-RU"/>
              </w:rPr>
              <w:t xml:space="preserve">через </w:t>
            </w:r>
            <w:r w:rsidRPr="00C6149D">
              <w:rPr>
                <w:rFonts w:cs="Arial"/>
                <w:lang w:val="ru-RU"/>
              </w:rPr>
              <w:t xml:space="preserve">открытый и прозрачный процесс с вовлечением широкого круга заинтересованных сторон, включающие членов и не-членов СКК. </w:t>
            </w:r>
          </w:p>
          <w:p w14:paraId="738D5108" w14:textId="3D2452D4" w:rsidR="00AB5483" w:rsidRPr="00C6149D" w:rsidRDefault="00AB5483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СКК и Страновая команда (представители государственных и негосударственных организаций, люди, живущие с ВИЧ, люди, затронутые социально-значимыми заболеваниями (туберкулез), представители ключевых групп населения, медицинские работники, представители многосторонних и двухсторонних организаций) были вовлечены в процесс сбора предложений от заинтересованных сторон для включения в данную заявку. </w:t>
            </w:r>
          </w:p>
          <w:p w14:paraId="730BEAF7" w14:textId="732E5884" w:rsidR="00E35593" w:rsidRPr="00C6149D" w:rsidRDefault="00AB5483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СКК получил письмо Глобального фонда </w:t>
            </w:r>
            <w:r w:rsidR="00E35593" w:rsidRPr="00C6149D">
              <w:rPr>
                <w:rFonts w:cs="Arial"/>
                <w:lang w:val="ru-RU"/>
              </w:rPr>
              <w:t xml:space="preserve">о выделении Казахстану дополнительного финансирования на борьбу с </w:t>
            </w:r>
            <w:r w:rsidR="00E35593" w:rsidRPr="00C6149D">
              <w:rPr>
                <w:rFonts w:cs="Arial"/>
              </w:rPr>
              <w:t>COVID</w:t>
            </w:r>
            <w:r w:rsidR="00E35593" w:rsidRPr="00C6149D">
              <w:rPr>
                <w:rFonts w:cs="Arial"/>
                <w:lang w:val="ru-RU"/>
              </w:rPr>
              <w:t xml:space="preserve">-19 в размере 899,757 долларов США с целью смягчения последствий пандемии для пациентов с туберкулезом и ВИЧ-инфекцией. </w:t>
            </w:r>
          </w:p>
          <w:p w14:paraId="13D78A2F" w14:textId="6F8165A7" w:rsidR="002B6FB2" w:rsidRDefault="00E10C5A" w:rsidP="00E10C5A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>Решением СКК получателем финансирования по данной заявки был назначен Национальный научный центр фтизиопульмонологии МЗРК (далее ННЦФ). Электронное голосование по назначению Основного получателя и созданию рабочей группы СКК по разработке заявки было проведено 21 июля 2020 года.</w:t>
            </w:r>
            <w:r w:rsidR="00800A11" w:rsidRPr="00C6149D">
              <w:rPr>
                <w:rFonts w:cs="Arial"/>
                <w:lang w:val="ru-RU"/>
              </w:rPr>
              <w:t xml:space="preserve"> </w:t>
            </w:r>
            <w:r w:rsidR="00DF4D5A">
              <w:rPr>
                <w:rFonts w:cs="Arial"/>
                <w:lang w:val="ru-RU"/>
              </w:rPr>
              <w:t>В состав рабочей группы вошли представители государственного, международного</w:t>
            </w:r>
            <w:r w:rsidR="00D33088">
              <w:rPr>
                <w:rFonts w:cs="Arial"/>
                <w:lang w:val="ru-RU"/>
              </w:rPr>
              <w:t xml:space="preserve"> и неправительственного</w:t>
            </w:r>
            <w:r w:rsidR="00DF4D5A">
              <w:rPr>
                <w:rFonts w:cs="Arial"/>
                <w:lang w:val="ru-RU"/>
              </w:rPr>
              <w:t xml:space="preserve"> сектор</w:t>
            </w:r>
            <w:r w:rsidR="00D33088">
              <w:rPr>
                <w:rFonts w:cs="Arial"/>
                <w:lang w:val="ru-RU"/>
              </w:rPr>
              <w:t xml:space="preserve">ов, </w:t>
            </w:r>
            <w:r w:rsidR="00DF4D5A">
              <w:rPr>
                <w:rFonts w:cs="Arial"/>
                <w:lang w:val="ru-RU"/>
              </w:rPr>
              <w:t xml:space="preserve">а </w:t>
            </w:r>
            <w:r w:rsidR="00D33088">
              <w:rPr>
                <w:rFonts w:cs="Arial"/>
                <w:lang w:val="ru-RU"/>
              </w:rPr>
              <w:t xml:space="preserve">также представители ключевых групп населения (КГН). Со стороны государственного сектора </w:t>
            </w:r>
            <w:r w:rsidR="002B6FB2">
              <w:rPr>
                <w:rFonts w:cs="Arial"/>
                <w:lang w:val="ru-RU"/>
              </w:rPr>
              <w:t xml:space="preserve">в рабочую группу </w:t>
            </w:r>
            <w:r w:rsidR="00D33088">
              <w:rPr>
                <w:rFonts w:cs="Arial"/>
                <w:lang w:val="ru-RU"/>
              </w:rPr>
              <w:t xml:space="preserve">вошли по два представителя Казахского научного </w:t>
            </w:r>
            <w:r w:rsidR="002B6FB2">
              <w:rPr>
                <w:rFonts w:cs="Arial"/>
                <w:lang w:val="ru-RU"/>
              </w:rPr>
              <w:t>центра дерматологии и инфекционных заболеваний (</w:t>
            </w:r>
            <w:r w:rsidR="00D33088">
              <w:rPr>
                <w:rFonts w:cs="Arial"/>
                <w:lang w:val="ru-RU"/>
              </w:rPr>
              <w:t>КНЦДИЗ</w:t>
            </w:r>
            <w:r w:rsidR="002B6FB2">
              <w:rPr>
                <w:rFonts w:cs="Arial"/>
                <w:lang w:val="ru-RU"/>
              </w:rPr>
              <w:t xml:space="preserve">) и Национального научного центра фтизиопульмонологии (ННЦФ). Международный сектор </w:t>
            </w:r>
            <w:r w:rsidR="00D33088">
              <w:rPr>
                <w:rFonts w:cs="Arial"/>
                <w:lang w:val="ru-RU"/>
              </w:rPr>
              <w:t xml:space="preserve">   </w:t>
            </w:r>
            <w:r w:rsidR="002B6FB2">
              <w:rPr>
                <w:rFonts w:cs="Arial"/>
                <w:lang w:val="ru-RU"/>
              </w:rPr>
              <w:t>был представлен ЮНЭЙДС</w:t>
            </w:r>
            <w:r w:rsidR="00D33088" w:rsidRPr="00D33088">
              <w:rPr>
                <w:rFonts w:cs="Arial"/>
                <w:lang w:val="ru-RU"/>
              </w:rPr>
              <w:t xml:space="preserve">, </w:t>
            </w:r>
            <w:r w:rsidR="002B6FB2">
              <w:rPr>
                <w:rFonts w:cs="Arial"/>
                <w:lang w:val="ru-RU"/>
              </w:rPr>
              <w:t xml:space="preserve">Центром международных программ </w:t>
            </w:r>
            <w:r w:rsidR="00D33088">
              <w:rPr>
                <w:rFonts w:cs="Arial"/>
              </w:rPr>
              <w:t>ICAP</w:t>
            </w:r>
            <w:r w:rsidR="00D33088" w:rsidRPr="00D33088">
              <w:rPr>
                <w:rFonts w:cs="Arial"/>
                <w:lang w:val="ru-RU"/>
              </w:rPr>
              <w:t>,</w:t>
            </w:r>
            <w:r w:rsidR="002B6FB2">
              <w:rPr>
                <w:rFonts w:cs="Arial"/>
                <w:lang w:val="ru-RU"/>
              </w:rPr>
              <w:t xml:space="preserve"> консультантом по туберкулезу и НПО «Партнеры во имя здоровья». Со стороны неправительственного сектора в рабочую группу вошли представители местных НПО</w:t>
            </w:r>
            <w:r w:rsidR="000F4ACF">
              <w:rPr>
                <w:rFonts w:cs="Arial"/>
                <w:lang w:val="ru-RU"/>
              </w:rPr>
              <w:t>, работающих в сфере оказания услуг по ВИЧ и ТБ</w:t>
            </w:r>
            <w:r w:rsidR="002B6FB2">
              <w:rPr>
                <w:rFonts w:cs="Arial"/>
                <w:lang w:val="ru-RU"/>
              </w:rPr>
              <w:t xml:space="preserve"> – «</w:t>
            </w:r>
            <w:proofErr w:type="spellStart"/>
            <w:r w:rsidR="002B6FB2">
              <w:rPr>
                <w:rFonts w:cs="Arial"/>
                <w:lang w:val="ru-RU"/>
              </w:rPr>
              <w:t>КазСоюзЛЖВ</w:t>
            </w:r>
            <w:proofErr w:type="spellEnd"/>
            <w:r w:rsidR="002B6FB2">
              <w:rPr>
                <w:rFonts w:cs="Arial"/>
                <w:lang w:val="ru-RU"/>
              </w:rPr>
              <w:t xml:space="preserve">», «Доверие плюс», «Забота», «Санат </w:t>
            </w:r>
            <w:proofErr w:type="spellStart"/>
            <w:r w:rsidR="002B6FB2">
              <w:rPr>
                <w:rFonts w:cs="Arial"/>
                <w:lang w:val="ru-RU"/>
              </w:rPr>
              <w:t>Алеми</w:t>
            </w:r>
            <w:proofErr w:type="spellEnd"/>
            <w:r w:rsidR="002B6FB2">
              <w:rPr>
                <w:rFonts w:cs="Arial"/>
                <w:lang w:val="ru-RU"/>
              </w:rPr>
              <w:t xml:space="preserve">». </w:t>
            </w:r>
            <w:r w:rsidR="000F4ACF">
              <w:rPr>
                <w:rFonts w:cs="Arial"/>
                <w:lang w:val="ru-RU"/>
              </w:rPr>
              <w:t xml:space="preserve">А также, в рабочую вошли два представителя ключевых групп населения. Список рабочей группы доступен на сайте </w:t>
            </w:r>
          </w:p>
          <w:p w14:paraId="7E21D0F9" w14:textId="7596E970" w:rsidR="00E10C5A" w:rsidRPr="00C6149D" w:rsidRDefault="00800A11" w:rsidP="00E10C5A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>Заявка включа</w:t>
            </w:r>
            <w:r w:rsidR="0016156F">
              <w:rPr>
                <w:rFonts w:cs="Arial"/>
                <w:lang w:val="ru-RU"/>
              </w:rPr>
              <w:t>ет</w:t>
            </w:r>
            <w:r w:rsidRPr="00C6149D">
              <w:rPr>
                <w:rFonts w:cs="Arial"/>
                <w:lang w:val="ru-RU"/>
              </w:rPr>
              <w:t xml:space="preserve"> мероприятия по двум компонентам ВИЧ и туберкулез. </w:t>
            </w:r>
          </w:p>
          <w:p w14:paraId="4F474846" w14:textId="28297871" w:rsidR="00DF4962" w:rsidRPr="00C6149D" w:rsidRDefault="00561288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>Обсуждение приоритетов и предложений для включения в заявку проходило с участием лиц</w:t>
            </w:r>
            <w:r w:rsidR="00E10C5A" w:rsidRPr="00C6149D">
              <w:rPr>
                <w:rFonts w:cs="Arial"/>
                <w:lang w:val="ru-RU"/>
              </w:rPr>
              <w:t>,</w:t>
            </w:r>
            <w:r w:rsidRPr="00C6149D">
              <w:rPr>
                <w:rFonts w:cs="Arial"/>
                <w:lang w:val="ru-RU"/>
              </w:rPr>
              <w:t xml:space="preserve"> принимающих решения, </w:t>
            </w:r>
            <w:r w:rsidR="0016156F">
              <w:rPr>
                <w:rFonts w:cs="Arial"/>
                <w:lang w:val="ru-RU"/>
              </w:rPr>
              <w:t>основных реципиентов грантов</w:t>
            </w:r>
            <w:r w:rsidRPr="00C6149D">
              <w:rPr>
                <w:rFonts w:cs="Arial"/>
                <w:lang w:val="ru-RU"/>
              </w:rPr>
              <w:t xml:space="preserve"> по компонентам ВИЧ/СПИД и туберкулез, а также, представителей ключевых групп населения, ЛЖВ и лиц</w:t>
            </w:r>
            <w:r w:rsidR="00E10C5A" w:rsidRPr="00C6149D">
              <w:rPr>
                <w:rFonts w:cs="Arial"/>
                <w:lang w:val="ru-RU"/>
              </w:rPr>
              <w:t>,</w:t>
            </w:r>
            <w:r w:rsidRPr="00C6149D">
              <w:rPr>
                <w:rFonts w:cs="Arial"/>
                <w:lang w:val="ru-RU"/>
              </w:rPr>
              <w:t xml:space="preserve"> затронутых туберкулезом. </w:t>
            </w:r>
          </w:p>
          <w:p w14:paraId="3A1F6AFB" w14:textId="017B7285" w:rsidR="00DF4962" w:rsidRPr="00C6149D" w:rsidRDefault="00DF4962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23 июля </w:t>
            </w:r>
            <w:r w:rsidR="0016156F">
              <w:rPr>
                <w:rFonts w:cs="Arial"/>
                <w:lang w:val="ru-RU"/>
              </w:rPr>
              <w:t xml:space="preserve">2020 года </w:t>
            </w:r>
            <w:r w:rsidRPr="00C6149D">
              <w:rPr>
                <w:rFonts w:cs="Arial"/>
                <w:lang w:val="ru-RU"/>
              </w:rPr>
              <w:t>был проведен круглый стол с неправительственными организациями</w:t>
            </w:r>
            <w:r w:rsidR="00E81F82" w:rsidRPr="00C6149D">
              <w:rPr>
                <w:rFonts w:cs="Arial"/>
                <w:lang w:val="ru-RU"/>
              </w:rPr>
              <w:t>, представителями ключевых групп населения</w:t>
            </w:r>
            <w:r w:rsidRPr="00C6149D">
              <w:rPr>
                <w:rFonts w:cs="Arial"/>
                <w:lang w:val="ru-RU"/>
              </w:rPr>
              <w:t xml:space="preserve"> и лицами затронутыми заболеваниями</w:t>
            </w:r>
            <w:r w:rsidR="00E81F82" w:rsidRPr="00C6149D">
              <w:rPr>
                <w:rFonts w:cs="Arial"/>
                <w:lang w:val="ru-RU"/>
              </w:rPr>
              <w:t>, где участники обсудили существующие пробелы/ барьеры и предложения для включения в заявку.</w:t>
            </w:r>
            <w:r w:rsidR="00800A11" w:rsidRPr="00C6149D">
              <w:rPr>
                <w:rFonts w:cs="Arial"/>
                <w:lang w:val="ru-RU"/>
              </w:rPr>
              <w:t xml:space="preserve"> </w:t>
            </w:r>
          </w:p>
          <w:p w14:paraId="6D488C09" w14:textId="289AC114" w:rsidR="00E81F82" w:rsidRPr="00C6149D" w:rsidRDefault="00E81F82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24 июля </w:t>
            </w:r>
            <w:r w:rsidR="0016156F">
              <w:rPr>
                <w:rFonts w:cs="Arial"/>
                <w:lang w:val="ru-RU"/>
              </w:rPr>
              <w:t xml:space="preserve">2020 года </w:t>
            </w:r>
            <w:r w:rsidRPr="00C6149D">
              <w:rPr>
                <w:rFonts w:cs="Arial"/>
                <w:lang w:val="ru-RU"/>
              </w:rPr>
              <w:t>был проведен круглый стол с государственными организациями и международными партнерами. Участники обсудили пробелы</w:t>
            </w:r>
            <w:r w:rsidR="00A12DA6" w:rsidRPr="00C6149D">
              <w:rPr>
                <w:rFonts w:cs="Arial"/>
                <w:lang w:val="ru-RU"/>
              </w:rPr>
              <w:t>,</w:t>
            </w:r>
            <w:r w:rsidRPr="00C6149D">
              <w:rPr>
                <w:rFonts w:cs="Arial"/>
                <w:lang w:val="ru-RU"/>
              </w:rPr>
              <w:t xml:space="preserve"> возникшие в программах </w:t>
            </w:r>
            <w:r w:rsidR="00A12DA6" w:rsidRPr="00C6149D">
              <w:rPr>
                <w:rFonts w:cs="Arial"/>
                <w:lang w:val="ru-RU"/>
              </w:rPr>
              <w:t xml:space="preserve">в результате </w:t>
            </w:r>
            <w:r w:rsidR="00A12DA6" w:rsidRPr="00C6149D">
              <w:rPr>
                <w:rFonts w:cs="Arial"/>
              </w:rPr>
              <w:t>COVID</w:t>
            </w:r>
            <w:r w:rsidR="00A12DA6" w:rsidRPr="00C6149D">
              <w:rPr>
                <w:rFonts w:cs="Arial"/>
                <w:lang w:val="ru-RU"/>
              </w:rPr>
              <w:t>-19</w:t>
            </w:r>
            <w:r w:rsidR="00B12DEB" w:rsidRPr="00C6149D">
              <w:rPr>
                <w:rFonts w:cs="Arial"/>
                <w:lang w:val="ru-RU"/>
              </w:rPr>
              <w:t>,</w:t>
            </w:r>
            <w:r w:rsidR="00A12DA6" w:rsidRPr="00C6149D">
              <w:rPr>
                <w:rFonts w:cs="Arial"/>
                <w:lang w:val="ru-RU"/>
              </w:rPr>
              <w:t xml:space="preserve"> и представили свои предложения по приоритетным направлениям, на которые необходимо финансирование.</w:t>
            </w:r>
          </w:p>
          <w:p w14:paraId="3659E151" w14:textId="53EDD5BC" w:rsidR="00A12DA6" w:rsidRPr="00C6149D" w:rsidRDefault="00A12DA6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Решением СКК все участники должны были представить свои предложения с обоснованиями </w:t>
            </w:r>
            <w:r w:rsidR="0016156F">
              <w:rPr>
                <w:rFonts w:cs="Arial"/>
                <w:lang w:val="ru-RU"/>
              </w:rPr>
              <w:t xml:space="preserve">до </w:t>
            </w:r>
            <w:r w:rsidRPr="00C6149D">
              <w:rPr>
                <w:rFonts w:cs="Arial"/>
                <w:lang w:val="ru-RU"/>
              </w:rPr>
              <w:t xml:space="preserve">27 июля 2020 года. </w:t>
            </w:r>
          </w:p>
          <w:p w14:paraId="46A51E1B" w14:textId="77777777" w:rsidR="00800A11" w:rsidRPr="00C6149D" w:rsidRDefault="00A12DA6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>28 июля 2020 года состоялось заседание рабочей группы для принятия решения по предложениям</w:t>
            </w:r>
            <w:r w:rsidR="00B12DEB" w:rsidRPr="00C6149D">
              <w:rPr>
                <w:rFonts w:cs="Arial"/>
                <w:lang w:val="ru-RU"/>
              </w:rPr>
              <w:t xml:space="preserve">, которые должны войти в заявку. Предложения по смягчению последствий </w:t>
            </w:r>
            <w:r w:rsidR="00B12DEB" w:rsidRPr="00C6149D">
              <w:rPr>
                <w:rFonts w:cs="Arial"/>
              </w:rPr>
              <w:t>COVID</w:t>
            </w:r>
            <w:r w:rsidR="00B12DEB" w:rsidRPr="00C6149D">
              <w:rPr>
                <w:rFonts w:cs="Arial"/>
                <w:lang w:val="ru-RU"/>
              </w:rPr>
              <w:t xml:space="preserve">-19 на программу по туберкулезу были определены и согласованы основным получателем по компоненту туберкулез с представителями НПО оказывающими услуги по профилактике и лечению туберкулеза. </w:t>
            </w:r>
          </w:p>
          <w:p w14:paraId="5F0E1127" w14:textId="097EA28E" w:rsidR="00800A11" w:rsidRPr="00C6149D" w:rsidRDefault="00800A11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29 июля 2020 года состоялось заседание участников рабочей группы со стороны ВИЧ программы для принятия решения по предложениям для смягчения последствий </w:t>
            </w:r>
            <w:r w:rsidRPr="00C6149D">
              <w:rPr>
                <w:rFonts w:cs="Arial"/>
              </w:rPr>
              <w:t>COVID</w:t>
            </w:r>
            <w:r w:rsidRPr="00C6149D">
              <w:rPr>
                <w:rFonts w:cs="Arial"/>
                <w:lang w:val="ru-RU"/>
              </w:rPr>
              <w:t xml:space="preserve">-19 на программу по ВИЧ.  </w:t>
            </w:r>
          </w:p>
          <w:p w14:paraId="1C4F9194" w14:textId="6B8BDA77" w:rsidR="00E35593" w:rsidRPr="00C6149D" w:rsidRDefault="00800A11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Протоколы круглых столов и заседаний рабочей группы доступны на </w:t>
            </w:r>
            <w:r w:rsidR="00561288" w:rsidRPr="00C6149D">
              <w:rPr>
                <w:rFonts w:cs="Arial"/>
                <w:lang w:val="ru-RU"/>
              </w:rPr>
              <w:t xml:space="preserve">веб-сайте СКК по ссылке: </w:t>
            </w:r>
            <w:hyperlink r:id="rId20" w:history="1">
              <w:r w:rsidR="00561288" w:rsidRPr="00C6149D">
                <w:rPr>
                  <w:rStyle w:val="Hyperlink"/>
                  <w:rFonts w:cs="Arial"/>
                </w:rPr>
                <w:t>www</w:t>
              </w:r>
              <w:r w:rsidR="00561288" w:rsidRPr="00C6149D">
                <w:rPr>
                  <w:rStyle w:val="Hyperlink"/>
                  <w:rFonts w:cs="Arial"/>
                  <w:lang w:val="ru-RU"/>
                </w:rPr>
                <w:t>.</w:t>
              </w:r>
              <w:proofErr w:type="spellStart"/>
              <w:r w:rsidR="00561288" w:rsidRPr="00C6149D">
                <w:rPr>
                  <w:rStyle w:val="Hyperlink"/>
                  <w:rFonts w:cs="Arial"/>
                </w:rPr>
                <w:t>ccmkz</w:t>
              </w:r>
              <w:proofErr w:type="spellEnd"/>
              <w:r w:rsidR="00561288" w:rsidRPr="00C6149D">
                <w:rPr>
                  <w:rStyle w:val="Hyperlink"/>
                  <w:rFonts w:cs="Arial"/>
                  <w:lang w:val="ru-RU"/>
                </w:rPr>
                <w:t>.</w:t>
              </w:r>
              <w:proofErr w:type="spellStart"/>
              <w:r w:rsidR="00561288" w:rsidRPr="00C6149D">
                <w:rPr>
                  <w:rStyle w:val="Hyperlink"/>
                  <w:rFonts w:cs="Arial"/>
                </w:rPr>
                <w:t>kz</w:t>
              </w:r>
              <w:proofErr w:type="spellEnd"/>
            </w:hyperlink>
          </w:p>
          <w:p w14:paraId="7DBC4732" w14:textId="42153AEB" w:rsidR="00E10C5A" w:rsidRPr="00C6149D" w:rsidRDefault="00E10C5A" w:rsidP="00AB5483">
            <w:pPr>
              <w:pStyle w:val="NoSpacing"/>
              <w:jc w:val="both"/>
              <w:rPr>
                <w:rFonts w:cs="Arial"/>
                <w:lang w:val="ru-RU"/>
              </w:rPr>
            </w:pPr>
          </w:p>
          <w:p w14:paraId="438233FF" w14:textId="0E33BE66" w:rsidR="00800A11" w:rsidRPr="00C6149D" w:rsidRDefault="00800A11" w:rsidP="00AB5483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На заседании рабочей группы 28 июля 2020 года было принято решение распределить выделенное финансирование </w:t>
            </w:r>
            <w:r w:rsidR="000E18F9" w:rsidRPr="00C6149D">
              <w:rPr>
                <w:rFonts w:cs="Arial"/>
                <w:lang w:val="ru-RU"/>
              </w:rPr>
              <w:t>между программами следующим образом:</w:t>
            </w:r>
          </w:p>
          <w:p w14:paraId="721C1AA8" w14:textId="3B378370" w:rsidR="000E18F9" w:rsidRPr="00C6149D" w:rsidRDefault="000E18F9" w:rsidP="00AB5483">
            <w:pPr>
              <w:pStyle w:val="NoSpacing"/>
              <w:jc w:val="both"/>
              <w:rPr>
                <w:rFonts w:cs="Arial"/>
                <w:lang w:val="ru-RU"/>
              </w:rPr>
            </w:pPr>
          </w:p>
          <w:p w14:paraId="5BBA2272" w14:textId="05580B09" w:rsidR="000E18F9" w:rsidRPr="00C6149D" w:rsidRDefault="000E18F9" w:rsidP="00AB5483">
            <w:pPr>
              <w:pStyle w:val="NoSpacing"/>
              <w:jc w:val="both"/>
              <w:rPr>
                <w:rFonts w:asciiTheme="minorHAnsi" w:hAnsiTheme="minorHAnsi" w:cstheme="minorHAnsi"/>
                <w:lang w:val="ru-RU"/>
              </w:rPr>
            </w:pPr>
            <w:r w:rsidRPr="00C6149D">
              <w:rPr>
                <w:rFonts w:cs="Arial"/>
                <w:lang w:val="ru-RU"/>
              </w:rPr>
              <w:t>Программа по туберкулезу (65%</w:t>
            </w:r>
            <w:r w:rsidRPr="00C6149D">
              <w:rPr>
                <w:rFonts w:asciiTheme="minorHAnsi" w:hAnsiTheme="minorHAnsi" w:cstheme="minorHAnsi"/>
                <w:lang w:val="ru-RU"/>
              </w:rPr>
              <w:t>):</w:t>
            </w:r>
            <w:r w:rsidR="00C6149D" w:rsidRPr="00C614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приоритет </w:t>
            </w:r>
            <w:r w:rsidRPr="00C6149D">
              <w:rPr>
                <w:rFonts w:asciiTheme="minorHAnsi" w:hAnsiTheme="minorHAnsi" w:cstheme="minorHAnsi"/>
              </w:rPr>
              <w:t>I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 - $ 321,</w:t>
            </w:r>
            <w:r w:rsidR="0016156F" w:rsidRPr="00C6149D">
              <w:rPr>
                <w:rFonts w:asciiTheme="minorHAnsi" w:hAnsiTheme="minorHAnsi" w:cstheme="minorHAnsi"/>
                <w:lang w:val="ru-RU"/>
              </w:rPr>
              <w:t xml:space="preserve">913, </w:t>
            </w:r>
            <w:r w:rsidR="0016156F">
              <w:rPr>
                <w:rFonts w:asciiTheme="minorHAnsi" w:hAnsiTheme="minorHAnsi" w:cstheme="minorHAnsi"/>
                <w:lang w:val="ru-RU"/>
              </w:rPr>
              <w:t>и приоритет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6149D">
              <w:rPr>
                <w:rFonts w:asciiTheme="minorHAnsi" w:hAnsiTheme="minorHAnsi" w:cstheme="minorHAnsi"/>
              </w:rPr>
              <w:t>II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 - $ 173,338</w:t>
            </w:r>
            <w:r w:rsidR="00C6149D" w:rsidRPr="00C6149D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14:paraId="1DBF043E" w14:textId="60B9580C" w:rsidR="000E18F9" w:rsidRPr="00C6149D" w:rsidRDefault="000E18F9" w:rsidP="00AB5483">
            <w:pPr>
              <w:pStyle w:val="NoSpacing"/>
              <w:jc w:val="both"/>
              <w:rPr>
                <w:rFonts w:asciiTheme="minorHAnsi" w:hAnsiTheme="minorHAnsi" w:cstheme="minorHAnsi"/>
                <w:lang w:val="ru-RU"/>
              </w:rPr>
            </w:pPr>
            <w:r w:rsidRPr="00C6149D">
              <w:rPr>
                <w:rFonts w:asciiTheme="minorHAnsi" w:hAnsiTheme="minorHAnsi" w:cstheme="minorHAnsi"/>
                <w:lang w:val="ru-RU"/>
              </w:rPr>
              <w:t>Программа по ВИЧ (35%</w:t>
            </w:r>
            <w:proofErr w:type="gramStart"/>
            <w:r w:rsidRPr="00C6149D">
              <w:rPr>
                <w:rFonts w:asciiTheme="minorHAnsi" w:hAnsiTheme="minorHAnsi" w:cstheme="minorHAnsi"/>
                <w:lang w:val="ru-RU"/>
              </w:rPr>
              <w:t xml:space="preserve">):   </w:t>
            </w:r>
            <w:proofErr w:type="gramEnd"/>
            <w:r w:rsidRPr="00C6149D">
              <w:rPr>
                <w:rFonts w:asciiTheme="minorHAnsi" w:hAnsiTheme="minorHAnsi" w:cstheme="minorHAnsi"/>
                <w:lang w:val="ru-RU"/>
              </w:rPr>
              <w:t xml:space="preserve">      </w:t>
            </w:r>
            <w:r w:rsidR="00C6149D" w:rsidRPr="00C614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6149D">
              <w:rPr>
                <w:rFonts w:asciiTheme="minorHAnsi" w:hAnsiTheme="minorHAnsi" w:cstheme="minorHAnsi"/>
                <w:lang w:val="ru-RU"/>
              </w:rPr>
              <w:t xml:space="preserve">    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приоритет </w:t>
            </w:r>
            <w:r w:rsidRPr="00C6149D">
              <w:rPr>
                <w:rFonts w:asciiTheme="minorHAnsi" w:hAnsiTheme="minorHAnsi" w:cstheme="minorHAnsi"/>
              </w:rPr>
              <w:t>I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 - $ 262,929, </w:t>
            </w:r>
            <w:r w:rsidR="0016156F">
              <w:rPr>
                <w:rFonts w:asciiTheme="minorHAnsi" w:hAnsiTheme="minorHAnsi" w:cstheme="minorHAnsi"/>
                <w:lang w:val="ru-RU"/>
              </w:rPr>
              <w:t>и</w:t>
            </w:r>
            <w:r w:rsidR="00C614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приоритет </w:t>
            </w:r>
            <w:r w:rsidRPr="00C6149D">
              <w:rPr>
                <w:rFonts w:asciiTheme="minorHAnsi" w:hAnsiTheme="minorHAnsi" w:cstheme="minorHAnsi"/>
              </w:rPr>
              <w:t>II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 - $</w:t>
            </w:r>
            <w:r w:rsidR="00C614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6149D">
              <w:rPr>
                <w:rFonts w:asciiTheme="minorHAnsi" w:hAnsiTheme="minorHAnsi" w:cstheme="minorHAnsi"/>
                <w:lang w:val="ru-RU"/>
              </w:rPr>
              <w:t>141,577</w:t>
            </w:r>
          </w:p>
          <w:p w14:paraId="51C18A17" w14:textId="1DABF977" w:rsidR="00C6149D" w:rsidRDefault="00C6149D" w:rsidP="00AB5483">
            <w:pPr>
              <w:pStyle w:val="NoSpacing"/>
              <w:jc w:val="both"/>
              <w:rPr>
                <w:rFonts w:asciiTheme="minorHAnsi" w:hAnsiTheme="minorHAnsi" w:cstheme="minorHAnsi"/>
                <w:lang w:val="ru-RU"/>
              </w:rPr>
            </w:pPr>
            <w:r w:rsidRPr="00C6149D">
              <w:rPr>
                <w:rFonts w:cs="Arial"/>
                <w:lang w:val="ru-RU"/>
              </w:rPr>
              <w:t xml:space="preserve">Общая сумма: </w:t>
            </w:r>
            <w:r w:rsidRPr="00C6149D">
              <w:rPr>
                <w:rFonts w:asciiTheme="minorHAnsi" w:hAnsiTheme="minorHAnsi" w:cstheme="minorHAnsi"/>
                <w:lang w:val="ru-RU"/>
              </w:rPr>
              <w:t>$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 xml:space="preserve">899,757                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приоритет </w:t>
            </w:r>
            <w:r w:rsidRPr="00C6149D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  <w:lang w:val="ru-RU"/>
              </w:rPr>
              <w:t xml:space="preserve"> - </w:t>
            </w:r>
            <w:r w:rsidRPr="00C6149D">
              <w:rPr>
                <w:rFonts w:asciiTheme="minorHAnsi" w:hAnsiTheme="minorHAnsi" w:cstheme="minorHAnsi"/>
                <w:lang w:val="ru-RU"/>
              </w:rPr>
              <w:t>$</w:t>
            </w:r>
            <w:r>
              <w:rPr>
                <w:rFonts w:asciiTheme="minorHAnsi" w:hAnsiTheme="minorHAnsi" w:cstheme="minorHAnsi"/>
                <w:lang w:val="ru-RU"/>
              </w:rPr>
              <w:t xml:space="preserve">495,251, </w:t>
            </w:r>
            <w:r w:rsidR="0016156F">
              <w:rPr>
                <w:rFonts w:asciiTheme="minorHAnsi" w:hAnsiTheme="minorHAnsi" w:cstheme="minorHAnsi"/>
                <w:lang w:val="ru-RU"/>
              </w:rPr>
              <w:t>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6149D">
              <w:rPr>
                <w:rFonts w:asciiTheme="minorHAnsi" w:hAnsiTheme="minorHAnsi" w:cstheme="minorHAnsi"/>
                <w:lang w:val="ru-RU"/>
              </w:rPr>
              <w:t xml:space="preserve">приоритет </w:t>
            </w:r>
            <w:r w:rsidRPr="00C6149D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  <w:lang w:val="ru-RU"/>
              </w:rPr>
              <w:t xml:space="preserve"> - </w:t>
            </w:r>
            <w:r w:rsidRPr="00C6149D">
              <w:rPr>
                <w:rFonts w:asciiTheme="minorHAnsi" w:hAnsiTheme="minorHAnsi" w:cstheme="minorHAnsi"/>
                <w:lang w:val="ru-RU"/>
              </w:rPr>
              <w:t>$</w:t>
            </w:r>
            <w:r>
              <w:rPr>
                <w:rFonts w:asciiTheme="minorHAnsi" w:hAnsiTheme="minorHAnsi" w:cstheme="minorHAnsi"/>
                <w:lang w:val="ru-RU"/>
              </w:rPr>
              <w:t xml:space="preserve"> 404,506</w:t>
            </w:r>
          </w:p>
          <w:p w14:paraId="67DC66E8" w14:textId="77777777" w:rsidR="00C6149D" w:rsidRPr="00C6149D" w:rsidRDefault="00C6149D" w:rsidP="00AB5483">
            <w:pPr>
              <w:pStyle w:val="NoSpacing"/>
              <w:jc w:val="both"/>
              <w:rPr>
                <w:rFonts w:cs="Arial"/>
                <w:lang w:val="ru-RU"/>
              </w:rPr>
            </w:pPr>
          </w:p>
          <w:p w14:paraId="4173A099" w14:textId="77777777" w:rsidR="00CB63FE" w:rsidRDefault="000E18F9" w:rsidP="00A638B4">
            <w:pPr>
              <w:pStyle w:val="NoSpacing"/>
              <w:jc w:val="both"/>
              <w:rPr>
                <w:rFonts w:cs="Arial"/>
                <w:lang w:val="ru-RU"/>
              </w:rPr>
            </w:pPr>
            <w:r w:rsidRPr="00C6149D">
              <w:rPr>
                <w:rFonts w:cs="Arial"/>
                <w:lang w:val="ru-RU"/>
              </w:rPr>
              <w:lastRenderedPageBreak/>
              <w:t xml:space="preserve">Секретариатом СКК были направлены письма международным организациям с просьбой предоставить информацию о </w:t>
            </w:r>
            <w:r w:rsidR="00A638B4" w:rsidRPr="00C6149D">
              <w:rPr>
                <w:rFonts w:cs="Arial"/>
                <w:lang w:val="ru-RU"/>
              </w:rPr>
              <w:t xml:space="preserve">вкладе международных доноров в борьбу с </w:t>
            </w:r>
            <w:r w:rsidR="00A638B4" w:rsidRPr="00C6149D">
              <w:rPr>
                <w:rFonts w:cs="Arial"/>
              </w:rPr>
              <w:t>COVID</w:t>
            </w:r>
            <w:r w:rsidR="00A638B4" w:rsidRPr="00C6149D">
              <w:rPr>
                <w:rFonts w:cs="Arial"/>
                <w:lang w:val="ru-RU"/>
              </w:rPr>
              <w:t xml:space="preserve">-19, что позволило на этапе подготовки заявки определить приоритетные направления и избежать дублирования.  </w:t>
            </w:r>
          </w:p>
          <w:p w14:paraId="0BE4D810" w14:textId="77777777" w:rsidR="0016156F" w:rsidRPr="006F7A38" w:rsidRDefault="0016156F" w:rsidP="00A638B4">
            <w:pPr>
              <w:pStyle w:val="NoSpacing"/>
              <w:jc w:val="both"/>
              <w:rPr>
                <w:rFonts w:cs="Arial"/>
                <w:lang w:val="ru-RU"/>
              </w:rPr>
            </w:pPr>
          </w:p>
          <w:p w14:paraId="1CF92B5E" w14:textId="1DCD551E" w:rsidR="0016156F" w:rsidRPr="00C6149D" w:rsidRDefault="0016156F">
            <w:pPr>
              <w:pStyle w:val="NoSpacing"/>
              <w:jc w:val="both"/>
              <w:rPr>
                <w:rFonts w:cs="Arial"/>
                <w:lang w:val="ru-RU"/>
              </w:rPr>
            </w:pPr>
            <w:r w:rsidRPr="006F7A38">
              <w:rPr>
                <w:rFonts w:cs="Arial"/>
                <w:lang w:val="ru-RU"/>
              </w:rPr>
              <w:t xml:space="preserve">Проект заявки был представлен на обсуждение всем заинтересованным сторонам 03 августа 2020 года. После получения рекомендаций и комментарий, окончательный вариант заявки был представлен и утвержден на заседании СКК </w:t>
            </w:r>
            <w:r w:rsidR="0078557F" w:rsidRPr="006F7A38">
              <w:rPr>
                <w:rFonts w:cs="Arial"/>
                <w:lang w:val="ru-RU"/>
              </w:rPr>
              <w:t>7</w:t>
            </w:r>
            <w:r w:rsidRPr="006F7A38">
              <w:rPr>
                <w:rFonts w:cs="Arial"/>
                <w:lang w:val="ru-RU"/>
              </w:rPr>
              <w:t xml:space="preserve"> августа 2020 года</w:t>
            </w:r>
            <w:r w:rsidR="00D8620C">
              <w:rPr>
                <w:rFonts w:cs="Arial"/>
                <w:lang w:val="ru-RU"/>
              </w:rPr>
              <w:t xml:space="preserve">. </w:t>
            </w:r>
          </w:p>
        </w:tc>
      </w:tr>
      <w:tr w:rsidR="00C6149D" w:rsidRPr="00D8620C" w14:paraId="29A69EBB" w14:textId="77777777" w:rsidTr="00CB63F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349" w14:textId="77777777" w:rsidR="00C6149D" w:rsidRDefault="00C6149D" w:rsidP="00AB5483">
            <w:pPr>
              <w:pStyle w:val="NoSpacing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14:paraId="6A75AEC1" w14:textId="77777777" w:rsidR="00F51AAC" w:rsidRPr="00C6149D" w:rsidRDefault="00F51AAC" w:rsidP="00F51AAC">
      <w:pPr>
        <w:spacing w:after="0" w:line="240" w:lineRule="auto"/>
        <w:rPr>
          <w:rFonts w:cs="Arial"/>
          <w:b/>
          <w:szCs w:val="20"/>
          <w:lang w:val="ru-RU"/>
        </w:rPr>
      </w:pPr>
    </w:p>
    <w:p w14:paraId="3FBE1F18" w14:textId="3CF0CD38" w:rsidR="00F51AAC" w:rsidRPr="006D2BDB" w:rsidRDefault="00C10523" w:rsidP="00F51AAC">
      <w:pPr>
        <w:pStyle w:val="Heading2"/>
        <w:numPr>
          <w:ilvl w:val="1"/>
          <w:numId w:val="18"/>
        </w:numPr>
        <w:shd w:val="clear" w:color="auto" w:fill="D9D9D9" w:themeFill="background1" w:themeFillShade="D9"/>
        <w:spacing w:before="0" w:after="0" w:line="240" w:lineRule="auto"/>
        <w:rPr>
          <w:szCs w:val="20"/>
          <w:lang w:val="ru-RU"/>
        </w:rPr>
      </w:pPr>
      <w:r>
        <w:rPr>
          <w:szCs w:val="20"/>
          <w:lang w:val="ru-RU"/>
        </w:rPr>
        <w:t>Приоритет</w:t>
      </w:r>
      <w:r w:rsidR="002942B3" w:rsidRPr="006D2BDB">
        <w:rPr>
          <w:szCs w:val="20"/>
          <w:lang w:val="ru-RU"/>
        </w:rPr>
        <w:t xml:space="preserve"> 1: </w:t>
      </w:r>
      <w:r w:rsidR="006D2BDB">
        <w:rPr>
          <w:szCs w:val="20"/>
          <w:lang w:val="ru-RU"/>
        </w:rPr>
        <w:t xml:space="preserve">Основной запрос на финансирование </w:t>
      </w:r>
    </w:p>
    <w:p w14:paraId="00F596D3" w14:textId="77777777" w:rsidR="00F51AAC" w:rsidRPr="006D2BDB" w:rsidRDefault="00F51AAC" w:rsidP="008C21CF">
      <w:pPr>
        <w:spacing w:after="0"/>
        <w:rPr>
          <w:rFonts w:cs="Arial"/>
          <w:b/>
          <w:lang w:val="ru-RU"/>
        </w:rPr>
      </w:pPr>
    </w:p>
    <w:p w14:paraId="07EB5F0C" w14:textId="6BE2BC68" w:rsidR="00F51AAC" w:rsidRPr="00B734D3" w:rsidRDefault="00B734D3" w:rsidP="00F61DB5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cs="Arial"/>
          <w:lang w:val="ru-RU"/>
        </w:rPr>
      </w:pPr>
      <w:r w:rsidRPr="00B734D3">
        <w:rPr>
          <w:rFonts w:cs="Arial"/>
          <w:lang w:val="ru-RU"/>
        </w:rPr>
        <w:t xml:space="preserve">Укажите </w:t>
      </w:r>
      <w:r>
        <w:rPr>
          <w:rFonts w:cs="Arial"/>
          <w:lang w:val="ru-RU"/>
        </w:rPr>
        <w:t>Ваши выделенные средства в</w:t>
      </w:r>
      <w:r w:rsidRPr="00B734D3">
        <w:rPr>
          <w:rFonts w:cs="Arial"/>
          <w:lang w:val="ru-RU"/>
        </w:rPr>
        <w:t xml:space="preserve"> таблице ниже и </w:t>
      </w:r>
      <w:r w:rsidRPr="00B734D3">
        <w:rPr>
          <w:rFonts w:cs="Arial"/>
          <w:b/>
          <w:bCs/>
          <w:lang w:val="ru-RU"/>
        </w:rPr>
        <w:t xml:space="preserve">рассчитайте средства, доступные </w:t>
      </w:r>
      <w:r w:rsidRPr="00B734D3">
        <w:rPr>
          <w:rFonts w:cs="Arial"/>
          <w:lang w:val="ru-RU"/>
        </w:rPr>
        <w:t xml:space="preserve">для поддержки механизма реагирования </w:t>
      </w:r>
      <w:r w:rsidRPr="00B734D3">
        <w:rPr>
          <w:rFonts w:cs="Arial"/>
        </w:rPr>
        <w:t>COVID</w:t>
      </w:r>
      <w:r w:rsidRPr="00B734D3">
        <w:rPr>
          <w:rFonts w:cs="Arial"/>
          <w:lang w:val="ru-RU"/>
        </w:rPr>
        <w:t>-19.</w:t>
      </w:r>
    </w:p>
    <w:p w14:paraId="2F08ED96" w14:textId="77777777" w:rsidR="009D2FC0" w:rsidRPr="00B734D3" w:rsidRDefault="009D2FC0" w:rsidP="009D2FC0">
      <w:pPr>
        <w:pStyle w:val="ListParagraph"/>
        <w:spacing w:after="0"/>
        <w:rPr>
          <w:rFonts w:cs="Arial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4050"/>
      </w:tblGrid>
      <w:tr w:rsidR="009D2FC0" w14:paraId="471010BD" w14:textId="77777777" w:rsidTr="00E54C3C">
        <w:trPr>
          <w:trHeight w:val="377"/>
        </w:trPr>
        <w:tc>
          <w:tcPr>
            <w:tcW w:w="6385" w:type="dxa"/>
          </w:tcPr>
          <w:p w14:paraId="1D3A67E2" w14:textId="6C5E424D" w:rsidR="009D2FC0" w:rsidRPr="00551FD5" w:rsidRDefault="009D2FC0" w:rsidP="008C21CF">
            <w:pPr>
              <w:spacing w:after="0"/>
              <w:rPr>
                <w:rFonts w:cs="Arial"/>
                <w:lang w:val="ru-RU"/>
              </w:rPr>
            </w:pPr>
            <w:r>
              <w:rPr>
                <w:rFonts w:cs="Arial"/>
              </w:rPr>
              <w:t xml:space="preserve">2020-2022 </w:t>
            </w:r>
            <w:r w:rsidR="00551FD5">
              <w:rPr>
                <w:rFonts w:cs="Arial"/>
                <w:lang w:val="ru-RU"/>
              </w:rPr>
              <w:t>общая выделенная сумма</w:t>
            </w:r>
          </w:p>
        </w:tc>
        <w:tc>
          <w:tcPr>
            <w:tcW w:w="4050" w:type="dxa"/>
          </w:tcPr>
          <w:p w14:paraId="64B00A83" w14:textId="055A0356" w:rsidR="009D2FC0" w:rsidRPr="00A638B4" w:rsidRDefault="00486A3A" w:rsidP="008C21CF">
            <w:pPr>
              <w:spacing w:after="0"/>
              <w:rPr>
                <w:rFonts w:cs="Arial"/>
                <w:i/>
              </w:rPr>
            </w:pPr>
            <w:r w:rsidRPr="00A638B4">
              <w:rPr>
                <w:rFonts w:cs="Arial"/>
              </w:rPr>
              <w:t>15,238,497 USD</w:t>
            </w:r>
          </w:p>
        </w:tc>
      </w:tr>
      <w:tr w:rsidR="009D2FC0" w14:paraId="14328F6E" w14:textId="77777777" w:rsidTr="00E54C3C">
        <w:trPr>
          <w:trHeight w:val="350"/>
        </w:trPr>
        <w:tc>
          <w:tcPr>
            <w:tcW w:w="6385" w:type="dxa"/>
          </w:tcPr>
          <w:p w14:paraId="546EC26F" w14:textId="5C8ADE85" w:rsidR="00551FD5" w:rsidRPr="00551FD5" w:rsidRDefault="00551FD5" w:rsidP="00551FD5">
            <w:pPr>
              <w:spacing w:after="0"/>
              <w:jc w:val="both"/>
              <w:rPr>
                <w:rFonts w:cs="Arial"/>
                <w:lang w:val="ru-RU"/>
              </w:rPr>
            </w:pPr>
            <w:r w:rsidRPr="00551FD5">
              <w:rPr>
                <w:rFonts w:cs="Arial"/>
                <w:lang w:val="ru-RU"/>
              </w:rPr>
              <w:t>Средства, доступные</w:t>
            </w:r>
            <w:r w:rsidRPr="00551FD5">
              <w:rPr>
                <w:rFonts w:cs="Arial"/>
                <w:b/>
                <w:bCs/>
                <w:lang w:val="ru-RU"/>
              </w:rPr>
              <w:t xml:space="preserve"> </w:t>
            </w:r>
            <w:r w:rsidRPr="00551FD5">
              <w:rPr>
                <w:rFonts w:cs="Arial"/>
                <w:lang w:val="ru-RU"/>
              </w:rPr>
              <w:t xml:space="preserve">для поддержки механизма реагирования </w:t>
            </w:r>
            <w:r w:rsidRPr="00551FD5">
              <w:rPr>
                <w:rFonts w:cs="Arial"/>
              </w:rPr>
              <w:t>COVID</w:t>
            </w:r>
            <w:r w:rsidRPr="00551FD5">
              <w:rPr>
                <w:rFonts w:cs="Arial"/>
                <w:lang w:val="ru-RU"/>
              </w:rPr>
              <w:t>-19.</w:t>
            </w:r>
          </w:p>
          <w:p w14:paraId="4E5F1034" w14:textId="67CD9234" w:rsidR="009D2FC0" w:rsidRPr="00551FD5" w:rsidRDefault="009D2FC0" w:rsidP="008C21CF">
            <w:pPr>
              <w:spacing w:after="0"/>
              <w:rPr>
                <w:rFonts w:cs="Arial"/>
                <w:lang w:val="ru-RU"/>
              </w:rPr>
            </w:pPr>
          </w:p>
        </w:tc>
        <w:tc>
          <w:tcPr>
            <w:tcW w:w="4050" w:type="dxa"/>
          </w:tcPr>
          <w:p w14:paraId="2FFD8A29" w14:textId="2C4BE518" w:rsidR="009D2FC0" w:rsidRPr="00A638B4" w:rsidRDefault="00FE39C3" w:rsidP="008C21CF">
            <w:pPr>
              <w:spacing w:after="0"/>
              <w:rPr>
                <w:rFonts w:cs="Arial"/>
                <w:i/>
              </w:rPr>
            </w:pPr>
            <w:r w:rsidRPr="00F43FC2">
              <w:rPr>
                <w:rFonts w:cs="Arial"/>
                <w:lang w:val="ru-RU"/>
              </w:rPr>
              <w:t xml:space="preserve"> </w:t>
            </w:r>
            <w:r w:rsidR="00486A3A" w:rsidRPr="00A638B4">
              <w:rPr>
                <w:rFonts w:cs="Arial"/>
              </w:rPr>
              <w:t>495,251 USD</w:t>
            </w:r>
          </w:p>
        </w:tc>
      </w:tr>
    </w:tbl>
    <w:p w14:paraId="6AC36AAB" w14:textId="77777777" w:rsidR="00D206E7" w:rsidRDefault="00D206E7" w:rsidP="002942B3">
      <w:pPr>
        <w:jc w:val="both"/>
      </w:pPr>
    </w:p>
    <w:p w14:paraId="5C9CE253" w14:textId="77777777" w:rsidR="0035252B" w:rsidRPr="0035252B" w:rsidRDefault="0035252B" w:rsidP="0035252B">
      <w:pPr>
        <w:spacing w:after="0"/>
        <w:jc w:val="both"/>
        <w:rPr>
          <w:lang w:val="ru-RU"/>
        </w:rPr>
      </w:pPr>
      <w:r w:rsidRPr="0035252B">
        <w:rPr>
          <w:lang w:val="ru-RU"/>
        </w:rPr>
        <w:t>Средства, выделенные для финансовой поддержки, могут быть использованы для любой из следующих областей:</w:t>
      </w:r>
    </w:p>
    <w:p w14:paraId="09A364D2" w14:textId="77777777" w:rsidR="0035252B" w:rsidRPr="0035252B" w:rsidRDefault="0035252B" w:rsidP="00F61DB5">
      <w:pPr>
        <w:pStyle w:val="ListParagraph"/>
        <w:numPr>
          <w:ilvl w:val="0"/>
          <w:numId w:val="20"/>
        </w:numPr>
        <w:spacing w:after="0"/>
        <w:jc w:val="both"/>
        <w:rPr>
          <w:lang w:val="ru-RU"/>
        </w:rPr>
      </w:pPr>
      <w:r w:rsidRPr="0035252B">
        <w:rPr>
          <w:lang w:val="ru-RU"/>
        </w:rPr>
        <w:t xml:space="preserve">Смягчение воздействия </w:t>
      </w:r>
      <w:r>
        <w:t>COVID</w:t>
      </w:r>
      <w:r w:rsidRPr="0035252B">
        <w:rPr>
          <w:lang w:val="ru-RU"/>
        </w:rPr>
        <w:t>-19 на программы по ВИЧ, туберкулезу и малярии</w:t>
      </w:r>
    </w:p>
    <w:p w14:paraId="5C5F7785" w14:textId="77777777" w:rsidR="0035252B" w:rsidRPr="0035252B" w:rsidRDefault="0035252B" w:rsidP="00F61DB5">
      <w:pPr>
        <w:pStyle w:val="ListParagraph"/>
        <w:numPr>
          <w:ilvl w:val="0"/>
          <w:numId w:val="20"/>
        </w:numPr>
        <w:spacing w:after="0"/>
        <w:jc w:val="both"/>
        <w:rPr>
          <w:lang w:val="ru-RU"/>
        </w:rPr>
      </w:pPr>
      <w:r w:rsidRPr="0035252B">
        <w:rPr>
          <w:lang w:val="ru-RU"/>
        </w:rPr>
        <w:t xml:space="preserve">Усиление национального ответа </w:t>
      </w:r>
      <w:r>
        <w:t>COVID</w:t>
      </w:r>
      <w:r w:rsidRPr="0035252B">
        <w:rPr>
          <w:lang w:val="ru-RU"/>
        </w:rPr>
        <w:t>-19</w:t>
      </w:r>
    </w:p>
    <w:p w14:paraId="5579221A" w14:textId="1091F211" w:rsidR="0035252B" w:rsidRPr="0035252B" w:rsidRDefault="0035252B" w:rsidP="00F61DB5">
      <w:pPr>
        <w:pStyle w:val="ListParagraph"/>
        <w:numPr>
          <w:ilvl w:val="0"/>
          <w:numId w:val="20"/>
        </w:numPr>
        <w:spacing w:after="0"/>
        <w:jc w:val="both"/>
        <w:rPr>
          <w:lang w:val="ru-RU"/>
        </w:rPr>
      </w:pPr>
      <w:r w:rsidRPr="0035252B">
        <w:rPr>
          <w:lang w:val="ru-RU"/>
        </w:rPr>
        <w:t xml:space="preserve">Срочные улучшения в </w:t>
      </w:r>
      <w:r w:rsidR="00596C14">
        <w:rPr>
          <w:lang w:val="ru-RU"/>
        </w:rPr>
        <w:t xml:space="preserve">системах </w:t>
      </w:r>
      <w:r w:rsidRPr="0035252B">
        <w:rPr>
          <w:lang w:val="ru-RU"/>
        </w:rPr>
        <w:t>здравоохранени</w:t>
      </w:r>
      <w:r w:rsidR="00596C14">
        <w:rPr>
          <w:lang w:val="ru-RU"/>
        </w:rPr>
        <w:t>я и сообществ</w:t>
      </w:r>
    </w:p>
    <w:p w14:paraId="231E11CB" w14:textId="77777777" w:rsidR="0035252B" w:rsidRPr="0035252B" w:rsidRDefault="0035252B" w:rsidP="0035252B">
      <w:pPr>
        <w:pStyle w:val="ListParagraph"/>
        <w:spacing w:after="0"/>
        <w:jc w:val="both"/>
        <w:rPr>
          <w:lang w:val="ru-RU"/>
        </w:rPr>
      </w:pPr>
    </w:p>
    <w:p w14:paraId="299DE8E5" w14:textId="2CA7AFEE" w:rsidR="00A638B4" w:rsidRDefault="0035252B" w:rsidP="00596C14">
      <w:pPr>
        <w:spacing w:after="0"/>
        <w:jc w:val="both"/>
        <w:rPr>
          <w:lang w:val="ru-RU"/>
        </w:rPr>
      </w:pPr>
      <w:r w:rsidRPr="00596C14">
        <w:rPr>
          <w:lang w:val="ru-RU"/>
        </w:rPr>
        <w:t xml:space="preserve">б) Кратко опишите ваш </w:t>
      </w:r>
      <w:r w:rsidRPr="00596C14">
        <w:rPr>
          <w:b/>
          <w:bCs/>
          <w:lang w:val="ru-RU"/>
        </w:rPr>
        <w:t>запрос на финансирование Приоритета 1.</w:t>
      </w:r>
      <w:r w:rsidRPr="00596C14">
        <w:rPr>
          <w:lang w:val="ru-RU"/>
        </w:rPr>
        <w:t xml:space="preserve"> Обратите внимание, что инвестиции Глобального фонда должны соответствовать техническому руководству Глобального фонда и рекомендациям ВОЗ и должны поддерживать национальный стратегический план обеспечения готовности и реагирования.</w:t>
      </w:r>
    </w:p>
    <w:p w14:paraId="4FEDA418" w14:textId="77777777" w:rsidR="00A638B4" w:rsidRPr="0078557F" w:rsidRDefault="00A638B4" w:rsidP="00596C14">
      <w:pPr>
        <w:spacing w:after="0"/>
        <w:jc w:val="both"/>
        <w:rPr>
          <w:rFonts w:cs="Arial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1969"/>
        <w:gridCol w:w="5251"/>
      </w:tblGrid>
      <w:tr w:rsidR="00831CF5" w14:paraId="57558A64" w14:textId="77777777" w:rsidTr="00D206E7">
        <w:trPr>
          <w:trHeight w:val="575"/>
        </w:trPr>
        <w:tc>
          <w:tcPr>
            <w:tcW w:w="3366" w:type="dxa"/>
          </w:tcPr>
          <w:p w14:paraId="20F50E1D" w14:textId="77777777" w:rsidR="00B124D0" w:rsidRPr="0078557F" w:rsidRDefault="00B124D0" w:rsidP="00671956">
            <w:pPr>
              <w:spacing w:after="0"/>
              <w:rPr>
                <w:lang w:val="ru-RU"/>
              </w:rPr>
            </w:pPr>
          </w:p>
        </w:tc>
        <w:tc>
          <w:tcPr>
            <w:tcW w:w="1579" w:type="dxa"/>
          </w:tcPr>
          <w:p w14:paraId="742B34F7" w14:textId="7297D38A" w:rsidR="00B124D0" w:rsidRPr="00735D85" w:rsidRDefault="00735D85" w:rsidP="00671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Запрашиваемое финансирование</w:t>
            </w:r>
          </w:p>
        </w:tc>
        <w:tc>
          <w:tcPr>
            <w:tcW w:w="5511" w:type="dxa"/>
          </w:tcPr>
          <w:p w14:paraId="02473FFF" w14:textId="31556E3B" w:rsidR="00B124D0" w:rsidRDefault="00735D85" w:rsidP="00671956">
            <w:pPr>
              <w:spacing w:after="0"/>
            </w:pPr>
            <w:r>
              <w:rPr>
                <w:lang w:val="ru-RU"/>
              </w:rPr>
              <w:t>Предлагаемые</w:t>
            </w:r>
            <w:r w:rsidRPr="00735D85">
              <w:t xml:space="preserve"> </w:t>
            </w:r>
            <w:r>
              <w:rPr>
                <w:lang w:val="ru-RU"/>
              </w:rPr>
              <w:t>мероприятия</w:t>
            </w:r>
            <w:r w:rsidRPr="00735D85">
              <w:t xml:space="preserve"> </w:t>
            </w:r>
            <w:r>
              <w:rPr>
                <w:lang w:val="ru-RU"/>
              </w:rPr>
              <w:t>и</w:t>
            </w:r>
            <w:r w:rsidRPr="00735D85">
              <w:t xml:space="preserve"> </w:t>
            </w:r>
            <w:r>
              <w:rPr>
                <w:lang w:val="ru-RU"/>
              </w:rPr>
              <w:t xml:space="preserve">обоснование </w:t>
            </w:r>
          </w:p>
          <w:p w14:paraId="389BDE0B" w14:textId="6BD17126" w:rsidR="00366E3A" w:rsidRDefault="00366E3A" w:rsidP="00671956">
            <w:pPr>
              <w:spacing w:after="0"/>
            </w:pPr>
          </w:p>
        </w:tc>
      </w:tr>
      <w:tr w:rsidR="00831CF5" w:rsidRPr="0051247C" w14:paraId="2080F36C" w14:textId="77777777" w:rsidTr="00D206E7">
        <w:tc>
          <w:tcPr>
            <w:tcW w:w="3366" w:type="dxa"/>
          </w:tcPr>
          <w:p w14:paraId="07AB1551" w14:textId="23C961DA" w:rsidR="00B124D0" w:rsidRPr="00735D85" w:rsidRDefault="00735D85" w:rsidP="00671956">
            <w:pPr>
              <w:spacing w:after="0"/>
              <w:rPr>
                <w:lang w:val="ru-RU"/>
              </w:rPr>
            </w:pPr>
            <w:r w:rsidRPr="0035252B">
              <w:rPr>
                <w:lang w:val="ru-RU"/>
              </w:rPr>
              <w:t xml:space="preserve">Смягчение воздействия </w:t>
            </w:r>
            <w:r>
              <w:t>COVID</w:t>
            </w:r>
            <w:r w:rsidRPr="0035252B">
              <w:rPr>
                <w:lang w:val="ru-RU"/>
              </w:rPr>
              <w:t>-19 на программы по ВИЧ, туберкулезу и малярии</w:t>
            </w:r>
            <w:r w:rsidR="00D206E7">
              <w:rPr>
                <w:rStyle w:val="FootnoteReference"/>
              </w:rPr>
              <w:footnoteReference w:id="2"/>
            </w:r>
          </w:p>
        </w:tc>
        <w:tc>
          <w:tcPr>
            <w:tcW w:w="1579" w:type="dxa"/>
          </w:tcPr>
          <w:p w14:paraId="495D88FC" w14:textId="6DB49754" w:rsidR="00B124D0" w:rsidRPr="00F6538F" w:rsidRDefault="00F6538F" w:rsidP="00671956">
            <w:pPr>
              <w:spacing w:after="0"/>
            </w:pPr>
            <w:r>
              <w:t>$</w:t>
            </w:r>
            <w:r w:rsidR="00D95903">
              <w:rPr>
                <w:lang w:val="ru-RU"/>
              </w:rPr>
              <w:t xml:space="preserve"> </w:t>
            </w:r>
            <w:r w:rsidR="00875D76">
              <w:rPr>
                <w:lang w:val="ru-RU"/>
              </w:rPr>
              <w:t>97</w:t>
            </w:r>
            <w:r w:rsidR="00D95903">
              <w:rPr>
                <w:lang w:val="ru-RU"/>
              </w:rPr>
              <w:t>,</w:t>
            </w:r>
            <w:r w:rsidR="00875D76">
              <w:rPr>
                <w:lang w:val="ru-RU"/>
              </w:rPr>
              <w:t>932</w:t>
            </w:r>
          </w:p>
        </w:tc>
        <w:tc>
          <w:tcPr>
            <w:tcW w:w="5511" w:type="dxa"/>
          </w:tcPr>
          <w:p w14:paraId="32E7F987" w14:textId="638B549A" w:rsidR="00F6733D" w:rsidRPr="00864181" w:rsidRDefault="00F6733D" w:rsidP="00F43FC2">
            <w:pPr>
              <w:spacing w:after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1. Организация удаленного</w:t>
            </w:r>
            <w:r w:rsidRPr="00864181">
              <w:rPr>
                <w:b/>
                <w:bCs/>
                <w:lang w:val="ru-RU"/>
              </w:rPr>
              <w:t xml:space="preserve"> мониторинг</w:t>
            </w:r>
            <w:r>
              <w:rPr>
                <w:b/>
                <w:bCs/>
                <w:lang w:val="ru-RU"/>
              </w:rPr>
              <w:t xml:space="preserve">а противотуберкулезных мероприятий  </w:t>
            </w:r>
          </w:p>
          <w:p w14:paraId="1EAEEFF9" w14:textId="77777777" w:rsidR="0051247C" w:rsidRDefault="0051247C" w:rsidP="00F43FC2">
            <w:pPr>
              <w:spacing w:after="0"/>
              <w:jc w:val="both"/>
              <w:rPr>
                <w:lang w:val="ru-RU"/>
              </w:rPr>
            </w:pPr>
          </w:p>
          <w:p w14:paraId="085C7A9A" w14:textId="08B4E481" w:rsidR="00F6733D" w:rsidRDefault="00F6733D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связи с эпидемиологической ситуацией по </w:t>
            </w:r>
            <w:r>
              <w:t>COVID</w:t>
            </w:r>
            <w:r w:rsidRPr="00340E2A">
              <w:rPr>
                <w:lang w:val="ru-RU"/>
              </w:rPr>
              <w:t>-19</w:t>
            </w:r>
            <w:r>
              <w:rPr>
                <w:lang w:val="ru-RU"/>
              </w:rPr>
              <w:t xml:space="preserve"> и связанными с этим ограничениями на передвижение, возникла необходимость пересмотреть подходы в организации мониторинга противотуберкулезных мероприятий. До пандемии мониторинг осуществлялся в виде выездов группы специалистов в регионы. Новый подход подразумевает переход на удаленный мониторинг в режиме </w:t>
            </w:r>
            <w:proofErr w:type="gramStart"/>
            <w:r>
              <w:rPr>
                <w:lang w:val="ru-RU"/>
              </w:rPr>
              <w:t>он-лайн</w:t>
            </w:r>
            <w:proofErr w:type="gramEnd"/>
            <w:r>
              <w:rPr>
                <w:lang w:val="ru-RU"/>
              </w:rPr>
              <w:t>.</w:t>
            </w:r>
          </w:p>
          <w:p w14:paraId="757B3C1A" w14:textId="77777777" w:rsidR="00C83925" w:rsidRDefault="00F6733D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Кроме того, в настоящее время 19 НПО оказывают услуги по профилактике, выявлению и лечению туберкулеза среди КГН. </w:t>
            </w:r>
            <w:r w:rsidR="0047742F">
              <w:rPr>
                <w:lang w:val="ru-RU"/>
              </w:rPr>
              <w:t>Для мониторинга услуг НПО и лучшего планирования их деятельности</w:t>
            </w:r>
            <w:r>
              <w:rPr>
                <w:lang w:val="ru-RU"/>
              </w:rPr>
              <w:t xml:space="preserve"> </w:t>
            </w:r>
            <w:r w:rsidR="00CA1A57">
              <w:rPr>
                <w:lang w:val="ru-RU"/>
              </w:rPr>
              <w:t xml:space="preserve">в рамках мероприятий основного гранта по компоненту ТБ запланировано </w:t>
            </w:r>
            <w:r>
              <w:rPr>
                <w:lang w:val="ru-RU"/>
              </w:rPr>
              <w:t>созда</w:t>
            </w:r>
            <w:r w:rsidR="0047742F">
              <w:rPr>
                <w:lang w:val="ru-RU"/>
              </w:rPr>
              <w:t>н</w:t>
            </w:r>
            <w:r w:rsidR="00CA1A57">
              <w:rPr>
                <w:lang w:val="ru-RU"/>
              </w:rPr>
              <w:t>ие</w:t>
            </w:r>
            <w:r w:rsidR="004774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баз</w:t>
            </w:r>
            <w:r w:rsidR="00CA1A57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данных клиентов, получающих услуги </w:t>
            </w:r>
            <w:r w:rsidR="00E356D1">
              <w:rPr>
                <w:lang w:val="ru-RU"/>
              </w:rPr>
              <w:t>через</w:t>
            </w:r>
            <w:r>
              <w:rPr>
                <w:lang w:val="ru-RU"/>
              </w:rPr>
              <w:t xml:space="preserve"> НПО</w:t>
            </w:r>
            <w:r w:rsidR="00E356D1">
              <w:rPr>
                <w:lang w:val="ru-RU"/>
              </w:rPr>
              <w:t xml:space="preserve">. В соответствии с </w:t>
            </w:r>
            <w:r w:rsidR="00E356D1">
              <w:rPr>
                <w:lang w:val="ru-RU"/>
              </w:rPr>
              <w:lastRenderedPageBreak/>
              <w:t>законом РК «О персональных данных и их защите» и для обеспечения конфиденциальности база данных будет иметь несколько ступеней защиты, персональные данные будут закодированы</w:t>
            </w:r>
            <w:r w:rsidR="009A678D">
              <w:rPr>
                <w:lang w:val="ru-RU"/>
              </w:rPr>
              <w:t xml:space="preserve"> и права на доступ к базе данных будут у координатора и фтизиатра НПО. </w:t>
            </w:r>
          </w:p>
          <w:p w14:paraId="3ACB1FCC" w14:textId="341A22A8" w:rsidR="00C83925" w:rsidRDefault="00CA1A57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C83925">
              <w:rPr>
                <w:lang w:val="ru-RU"/>
              </w:rPr>
              <w:t>организации дистанционного мониторинга и обеспечения работы НПО необходимы ноутбуки</w:t>
            </w:r>
            <w:r w:rsidR="00A42474">
              <w:rPr>
                <w:lang w:val="ru-RU"/>
              </w:rPr>
              <w:t xml:space="preserve">, что позволит проводить работу в любых условиях, включая период карантина, когда действуют ограничения на передвижение. </w:t>
            </w:r>
          </w:p>
          <w:p w14:paraId="21CA47A0" w14:textId="6E09554F" w:rsidR="00F6733D" w:rsidRDefault="00A42474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В рамках данного финансирования планируется закупить 24</w:t>
            </w:r>
            <w:r w:rsidR="00F6733D">
              <w:rPr>
                <w:lang w:val="ru-RU"/>
              </w:rPr>
              <w:t xml:space="preserve"> </w:t>
            </w:r>
            <w:r w:rsidR="007931FB">
              <w:rPr>
                <w:lang w:val="ru-RU"/>
              </w:rPr>
              <w:t>ноутбук</w:t>
            </w:r>
            <w:r>
              <w:rPr>
                <w:lang w:val="ru-RU"/>
              </w:rPr>
              <w:t>а</w:t>
            </w:r>
            <w:r w:rsidR="007931FB">
              <w:rPr>
                <w:lang w:val="ru-RU"/>
              </w:rPr>
              <w:t xml:space="preserve"> для группы мониторинга </w:t>
            </w:r>
            <w:r w:rsidR="00287183">
              <w:rPr>
                <w:lang w:val="ru-RU"/>
              </w:rPr>
              <w:t xml:space="preserve">ННЦФ </w:t>
            </w:r>
            <w:r w:rsidR="007931FB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19 </w:t>
            </w:r>
            <w:r w:rsidR="007931FB">
              <w:rPr>
                <w:lang w:val="ru-RU"/>
              </w:rPr>
              <w:t xml:space="preserve">НПО. </w:t>
            </w:r>
          </w:p>
          <w:p w14:paraId="682A93A6" w14:textId="77777777" w:rsidR="00F6733D" w:rsidRDefault="00F6733D" w:rsidP="00F43FC2">
            <w:pPr>
              <w:spacing w:after="0"/>
              <w:jc w:val="both"/>
              <w:rPr>
                <w:i/>
                <w:iCs/>
                <w:lang w:val="ru-RU"/>
              </w:rPr>
            </w:pPr>
          </w:p>
          <w:p w14:paraId="446F2EEE" w14:textId="06E71A2D" w:rsidR="00F6733D" w:rsidRDefault="00F6733D" w:rsidP="00F43FC2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 xml:space="preserve">Всего требуется: </w:t>
            </w:r>
            <w:r w:rsidR="00D95903" w:rsidRPr="009024AF">
              <w:rPr>
                <w:i/>
                <w:iCs/>
                <w:lang w:val="ru-RU"/>
              </w:rPr>
              <w:t>$</w:t>
            </w:r>
            <w:r w:rsidRPr="009024AF">
              <w:rPr>
                <w:i/>
                <w:iCs/>
                <w:lang w:val="ru-RU"/>
              </w:rPr>
              <w:t>18</w:t>
            </w:r>
            <w:r w:rsidR="00D95903">
              <w:rPr>
                <w:i/>
                <w:iCs/>
                <w:lang w:val="ru-RU"/>
              </w:rPr>
              <w:t>,</w:t>
            </w:r>
            <w:r w:rsidRPr="009024AF">
              <w:rPr>
                <w:i/>
                <w:iCs/>
                <w:lang w:val="ru-RU"/>
              </w:rPr>
              <w:t xml:space="preserve">506 </w:t>
            </w:r>
          </w:p>
          <w:p w14:paraId="78684250" w14:textId="77777777" w:rsidR="00F6733D" w:rsidRDefault="00F6733D" w:rsidP="00F43FC2">
            <w:pPr>
              <w:spacing w:after="0"/>
              <w:jc w:val="both"/>
              <w:rPr>
                <w:i/>
                <w:iCs/>
                <w:lang w:val="ru-RU"/>
              </w:rPr>
            </w:pPr>
          </w:p>
          <w:p w14:paraId="52C4FFCE" w14:textId="2AD65D0E" w:rsidR="00F6733D" w:rsidRDefault="00F6733D" w:rsidP="00F43FC2">
            <w:pPr>
              <w:spacing w:after="0"/>
              <w:jc w:val="both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2. </w:t>
            </w:r>
            <w:r w:rsidRPr="00BE6A67">
              <w:rPr>
                <w:b/>
                <w:bCs/>
                <w:iCs/>
                <w:lang w:val="ru-RU"/>
              </w:rPr>
              <w:t xml:space="preserve">Средства индивидуальной защиты </w:t>
            </w:r>
            <w:r>
              <w:rPr>
                <w:b/>
                <w:bCs/>
                <w:iCs/>
                <w:lang w:val="ru-RU"/>
              </w:rPr>
              <w:t>для НПО</w:t>
            </w:r>
            <w:r w:rsidR="007931FB">
              <w:rPr>
                <w:b/>
                <w:bCs/>
                <w:iCs/>
                <w:lang w:val="ru-RU"/>
              </w:rPr>
              <w:t>, оказывающих услуги по профилактике, выявлению и лечению ТБ и их клиентов</w:t>
            </w:r>
          </w:p>
          <w:p w14:paraId="4FCDF254" w14:textId="77F938E7" w:rsidR="007931FB" w:rsidRPr="00F43FC2" w:rsidRDefault="00661427" w:rsidP="00F43FC2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 соответствии с мерами по профилактике распространения </w:t>
            </w:r>
            <w:r>
              <w:rPr>
                <w:iCs/>
              </w:rPr>
              <w:t>COVID</w:t>
            </w:r>
            <w:r w:rsidRPr="00F43FC2">
              <w:rPr>
                <w:iCs/>
                <w:lang w:val="ru-RU"/>
              </w:rPr>
              <w:t>-19</w:t>
            </w:r>
            <w:r>
              <w:rPr>
                <w:iCs/>
                <w:lang w:val="ru-RU"/>
              </w:rPr>
              <w:t>, ношение масок является обязательным</w:t>
            </w:r>
            <w:r w:rsidR="00F43FC2" w:rsidRPr="00F43FC2">
              <w:rPr>
                <w:iCs/>
                <w:lang w:val="ru-RU"/>
              </w:rPr>
              <w:t xml:space="preserve"> </w:t>
            </w:r>
            <w:r w:rsidR="00F43FC2">
              <w:rPr>
                <w:iCs/>
                <w:lang w:val="ru-RU"/>
              </w:rPr>
              <w:t>в стране</w:t>
            </w:r>
            <w:r>
              <w:rPr>
                <w:iCs/>
                <w:lang w:val="ru-RU"/>
              </w:rPr>
              <w:t xml:space="preserve">. </w:t>
            </w:r>
          </w:p>
          <w:p w14:paraId="3A2AD550" w14:textId="38BB66D0" w:rsidR="00661427" w:rsidRDefault="00F6733D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19 НПО оказывают услуги по профилактике, выявлению, диагностике и лечению туберкулеза представителям из КГН, ЛЖВ. Так как сотрудники НПО</w:t>
            </w:r>
            <w:r w:rsidR="00F2704F">
              <w:rPr>
                <w:iCs/>
                <w:lang w:val="ru-RU"/>
              </w:rPr>
              <w:t xml:space="preserve"> в ряде случаев могут иметь</w:t>
            </w:r>
            <w:r w:rsidR="00A638B4">
              <w:rPr>
                <w:iCs/>
                <w:lang w:val="ru-RU"/>
              </w:rPr>
              <w:t xml:space="preserve"> непосредственный контакт </w:t>
            </w:r>
            <w:r>
              <w:rPr>
                <w:iCs/>
                <w:lang w:val="ru-RU"/>
              </w:rPr>
              <w:t>с</w:t>
            </w:r>
            <w:r w:rsidR="00A638B4">
              <w:rPr>
                <w:iCs/>
                <w:lang w:val="ru-RU"/>
              </w:rPr>
              <w:t xml:space="preserve"> представителями</w:t>
            </w:r>
            <w:r>
              <w:rPr>
                <w:iCs/>
                <w:lang w:val="ru-RU"/>
              </w:rPr>
              <w:t xml:space="preserve"> групп риска по туберкулезу,</w:t>
            </w:r>
            <w:r w:rsidR="007931FB">
              <w:rPr>
                <w:iCs/>
                <w:lang w:val="ru-RU"/>
              </w:rPr>
              <w:t xml:space="preserve"> которые также относятся к группе риска по </w:t>
            </w:r>
            <w:r w:rsidR="007931FB">
              <w:rPr>
                <w:iCs/>
              </w:rPr>
              <w:t>COVID</w:t>
            </w:r>
            <w:r w:rsidR="007931FB" w:rsidRPr="007931FB">
              <w:rPr>
                <w:iCs/>
                <w:lang w:val="ru-RU"/>
              </w:rPr>
              <w:t>-19</w:t>
            </w:r>
            <w:r w:rsidR="00287183">
              <w:rPr>
                <w:iCs/>
                <w:lang w:val="ru-RU"/>
              </w:rPr>
              <w:t>,</w:t>
            </w:r>
            <w:r w:rsidR="007931FB">
              <w:rPr>
                <w:iCs/>
                <w:lang w:val="ru-RU"/>
              </w:rPr>
              <w:t xml:space="preserve"> </w:t>
            </w:r>
            <w:r w:rsidR="00FB59B1">
              <w:rPr>
                <w:iCs/>
                <w:lang w:val="ru-RU"/>
              </w:rPr>
              <w:t xml:space="preserve">у них возможен </w:t>
            </w:r>
            <w:r w:rsidR="007931FB">
              <w:rPr>
                <w:iCs/>
                <w:lang w:val="ru-RU"/>
              </w:rPr>
              <w:t xml:space="preserve">высокий риск заражения как </w:t>
            </w:r>
            <w:r>
              <w:rPr>
                <w:iCs/>
                <w:lang w:val="ru-RU"/>
              </w:rPr>
              <w:t xml:space="preserve">ТБ, так и коронавирусом. </w:t>
            </w:r>
            <w:r w:rsidR="004D13BD">
              <w:rPr>
                <w:iCs/>
                <w:lang w:val="ru-RU"/>
              </w:rPr>
              <w:t>О</w:t>
            </w:r>
            <w:r>
              <w:rPr>
                <w:iCs/>
                <w:lang w:val="ru-RU"/>
              </w:rPr>
              <w:t xml:space="preserve">беспечение </w:t>
            </w:r>
            <w:r w:rsidR="004D13BD">
              <w:rPr>
                <w:iCs/>
                <w:lang w:val="ru-RU"/>
              </w:rPr>
              <w:t xml:space="preserve">СИЗ </w:t>
            </w:r>
            <w:r w:rsidR="00A830CE">
              <w:rPr>
                <w:iCs/>
                <w:lang w:val="ru-RU"/>
              </w:rPr>
              <w:t xml:space="preserve">сотрудников НПО </w:t>
            </w:r>
            <w:r w:rsidR="004D13BD">
              <w:rPr>
                <w:iCs/>
                <w:lang w:val="ru-RU"/>
              </w:rPr>
              <w:t xml:space="preserve">и их клиентов </w:t>
            </w:r>
            <w:r w:rsidR="00A830CE">
              <w:rPr>
                <w:iCs/>
                <w:lang w:val="ru-RU"/>
              </w:rPr>
              <w:t xml:space="preserve">необходимо для </w:t>
            </w:r>
            <w:r w:rsidR="00C6149D">
              <w:rPr>
                <w:iCs/>
                <w:lang w:val="ru-RU"/>
              </w:rPr>
              <w:t xml:space="preserve">защиты от заражения и </w:t>
            </w:r>
            <w:r w:rsidR="004D13BD">
              <w:rPr>
                <w:iCs/>
                <w:lang w:val="ru-RU"/>
              </w:rPr>
              <w:t>профилактики</w:t>
            </w:r>
            <w:r w:rsidR="00C6149D">
              <w:rPr>
                <w:iCs/>
                <w:lang w:val="ru-RU"/>
              </w:rPr>
              <w:t xml:space="preserve"> распространения коронавируса</w:t>
            </w:r>
            <w:r w:rsidR="004D13BD">
              <w:rPr>
                <w:iCs/>
                <w:lang w:val="ru-RU"/>
              </w:rPr>
              <w:t xml:space="preserve"> в ходе реализации их деятельности. </w:t>
            </w:r>
          </w:p>
          <w:p w14:paraId="37E325AE" w14:textId="2E19E283" w:rsidR="00891C78" w:rsidRDefault="00C6149D">
            <w:pPr>
              <w:spacing w:after="0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>Для защиты сотрудников НПО от заражения будут закуплены респираторы</w:t>
            </w:r>
            <w:r w:rsidR="00FB59B1">
              <w:rPr>
                <w:iCs/>
                <w:lang w:val="ru-RU"/>
              </w:rPr>
              <w:t>,</w:t>
            </w:r>
            <w:r w:rsidR="00F43FC2">
              <w:rPr>
                <w:iCs/>
                <w:lang w:val="ru-RU"/>
              </w:rPr>
              <w:t xml:space="preserve"> которые</w:t>
            </w:r>
            <w:r w:rsidR="00891C78">
              <w:rPr>
                <w:iCs/>
                <w:lang w:val="ru-RU"/>
              </w:rPr>
              <w:t xml:space="preserve"> необходимы </w:t>
            </w:r>
            <w:r w:rsidR="00891C78">
              <w:rPr>
                <w:lang w:val="ru-RU"/>
              </w:rPr>
              <w:t xml:space="preserve">на случай, когда им приходится сопровождать или встречаться с клиентами, у которых высокий риск заражения ТБ и/или коронавирусной инфекцией. </w:t>
            </w:r>
          </w:p>
          <w:p w14:paraId="5B22B293" w14:textId="77777777" w:rsidR="00891C78" w:rsidRDefault="00891C78">
            <w:pPr>
              <w:spacing w:after="0"/>
              <w:jc w:val="both"/>
              <w:rPr>
                <w:iCs/>
                <w:lang w:val="ru-RU"/>
              </w:rPr>
            </w:pPr>
          </w:p>
          <w:p w14:paraId="5024162A" w14:textId="32138253" w:rsidR="004D13BD" w:rsidRDefault="00C6149D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Для профилактики распространения инфекции будут закуплены медицинские маски</w:t>
            </w:r>
            <w:r w:rsidR="00891C78">
              <w:rPr>
                <w:iCs/>
                <w:lang w:val="ru-RU"/>
              </w:rPr>
              <w:t xml:space="preserve">, </w:t>
            </w:r>
            <w:proofErr w:type="spellStart"/>
            <w:r w:rsidR="00891C78">
              <w:rPr>
                <w:iCs/>
                <w:lang w:val="ru-RU"/>
              </w:rPr>
              <w:t>санитайзеры</w:t>
            </w:r>
            <w:proofErr w:type="spellEnd"/>
            <w:r w:rsidR="00891C78">
              <w:rPr>
                <w:iCs/>
                <w:lang w:val="ru-RU"/>
              </w:rPr>
              <w:t xml:space="preserve"> и перчатки </w:t>
            </w:r>
            <w:r w:rsidR="007931FB">
              <w:rPr>
                <w:iCs/>
                <w:lang w:val="ru-RU"/>
              </w:rPr>
              <w:t xml:space="preserve">для </w:t>
            </w:r>
            <w:r w:rsidR="00891C78">
              <w:rPr>
                <w:iCs/>
                <w:lang w:val="ru-RU"/>
              </w:rPr>
              <w:t xml:space="preserve">сотрудников и </w:t>
            </w:r>
            <w:r w:rsidR="007931FB">
              <w:rPr>
                <w:iCs/>
                <w:lang w:val="ru-RU"/>
              </w:rPr>
              <w:t>клиентов</w:t>
            </w:r>
            <w:r w:rsidR="00FB59B1">
              <w:rPr>
                <w:iCs/>
                <w:lang w:val="ru-RU"/>
              </w:rPr>
              <w:t xml:space="preserve"> НПО. </w:t>
            </w:r>
          </w:p>
          <w:p w14:paraId="46048600" w14:textId="77777777" w:rsidR="004D13BD" w:rsidRDefault="004D13BD">
            <w:pPr>
              <w:spacing w:after="0"/>
              <w:jc w:val="both"/>
              <w:rPr>
                <w:iCs/>
                <w:lang w:val="ru-RU"/>
              </w:rPr>
            </w:pPr>
          </w:p>
          <w:p w14:paraId="3BAD71A9" w14:textId="734CEFE8" w:rsidR="00F6733D" w:rsidRDefault="00F6733D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>Всего требуется:</w:t>
            </w:r>
            <w:r w:rsidR="00D95903" w:rsidRPr="00A830CE">
              <w:rPr>
                <w:i/>
                <w:iCs/>
                <w:lang w:val="ru-RU"/>
              </w:rPr>
              <w:t xml:space="preserve"> $</w:t>
            </w:r>
            <w:r w:rsidR="00DF3E2A">
              <w:rPr>
                <w:i/>
                <w:iCs/>
                <w:lang w:val="ru-RU"/>
              </w:rPr>
              <w:t>27</w:t>
            </w:r>
            <w:r w:rsidR="00D95903">
              <w:rPr>
                <w:i/>
                <w:iCs/>
                <w:lang w:val="ru-RU"/>
              </w:rPr>
              <w:t>,</w:t>
            </w:r>
            <w:r w:rsidR="00DF3E2A">
              <w:rPr>
                <w:i/>
                <w:iCs/>
                <w:lang w:val="ru-RU"/>
              </w:rPr>
              <w:t>232</w:t>
            </w:r>
            <w:r w:rsidRPr="00A830CE">
              <w:rPr>
                <w:i/>
                <w:iCs/>
                <w:lang w:val="ru-RU"/>
              </w:rPr>
              <w:t xml:space="preserve"> </w:t>
            </w:r>
          </w:p>
          <w:p w14:paraId="0C6697DF" w14:textId="77777777" w:rsidR="00D84758" w:rsidRDefault="00D84758">
            <w:pPr>
              <w:spacing w:after="0"/>
              <w:jc w:val="both"/>
              <w:rPr>
                <w:lang w:val="ru-RU"/>
              </w:rPr>
            </w:pPr>
          </w:p>
          <w:p w14:paraId="1625E073" w14:textId="1E515A8A" w:rsidR="00A01752" w:rsidRDefault="0051247C">
            <w:pPr>
              <w:spacing w:after="0"/>
              <w:jc w:val="both"/>
              <w:rPr>
                <w:b/>
                <w:bCs/>
                <w:iCs/>
                <w:lang w:val="ru-RU"/>
              </w:rPr>
            </w:pPr>
            <w:r w:rsidRPr="0051247C">
              <w:rPr>
                <w:b/>
                <w:bCs/>
                <w:iCs/>
                <w:lang w:val="ru-RU"/>
              </w:rPr>
              <w:t>3</w:t>
            </w:r>
            <w:r w:rsidR="00A01752">
              <w:rPr>
                <w:b/>
                <w:bCs/>
                <w:iCs/>
                <w:lang w:val="ru-RU"/>
              </w:rPr>
              <w:t xml:space="preserve">. </w:t>
            </w:r>
            <w:r w:rsidR="008061E9" w:rsidRPr="00BE6A67">
              <w:rPr>
                <w:b/>
                <w:bCs/>
                <w:iCs/>
                <w:lang w:val="ru-RU"/>
              </w:rPr>
              <w:t xml:space="preserve">Средства индивидуальной защиты </w:t>
            </w:r>
            <w:r w:rsidR="008061E9">
              <w:rPr>
                <w:b/>
                <w:bCs/>
                <w:iCs/>
                <w:lang w:val="ru-RU"/>
              </w:rPr>
              <w:t xml:space="preserve">для </w:t>
            </w:r>
            <w:r w:rsidR="00AB2B8E">
              <w:rPr>
                <w:b/>
                <w:bCs/>
                <w:iCs/>
                <w:lang w:val="ru-RU"/>
              </w:rPr>
              <w:t xml:space="preserve">пациентов ПЗТ и </w:t>
            </w:r>
            <w:r w:rsidR="00831CF5">
              <w:rPr>
                <w:b/>
                <w:bCs/>
                <w:iCs/>
                <w:lang w:val="ru-RU"/>
              </w:rPr>
              <w:t>сотрудников</w:t>
            </w:r>
            <w:r w:rsidR="00AB2B8E">
              <w:rPr>
                <w:b/>
                <w:bCs/>
                <w:iCs/>
                <w:lang w:val="ru-RU"/>
              </w:rPr>
              <w:t xml:space="preserve"> </w:t>
            </w:r>
            <w:r w:rsidR="008061E9">
              <w:rPr>
                <w:b/>
                <w:bCs/>
                <w:iCs/>
                <w:lang w:val="ru-RU"/>
              </w:rPr>
              <w:t>НПО</w:t>
            </w:r>
            <w:r w:rsidR="007E33C6">
              <w:rPr>
                <w:b/>
                <w:bCs/>
                <w:iCs/>
                <w:lang w:val="ru-RU"/>
              </w:rPr>
              <w:t>,</w:t>
            </w:r>
            <w:r w:rsidR="00831CF5">
              <w:rPr>
                <w:b/>
                <w:bCs/>
                <w:iCs/>
                <w:lang w:val="ru-RU"/>
              </w:rPr>
              <w:t xml:space="preserve"> </w:t>
            </w:r>
            <w:r w:rsidR="008061E9">
              <w:rPr>
                <w:b/>
                <w:bCs/>
                <w:iCs/>
                <w:lang w:val="ru-RU"/>
              </w:rPr>
              <w:t>оказывающих услуги по профилактике и лечению ВИЧ</w:t>
            </w:r>
          </w:p>
          <w:p w14:paraId="60760175" w14:textId="484B0BE0" w:rsidR="00685583" w:rsidRPr="00AB2B8E" w:rsidRDefault="00685583">
            <w:pPr>
              <w:pStyle w:val="CommentText"/>
              <w:jc w:val="both"/>
              <w:rPr>
                <w:iCs/>
                <w:sz w:val="22"/>
                <w:szCs w:val="22"/>
                <w:lang w:val="ru-RU"/>
              </w:rPr>
            </w:pPr>
            <w:r w:rsidRPr="00D90436">
              <w:rPr>
                <w:sz w:val="22"/>
                <w:szCs w:val="22"/>
                <w:lang w:val="ru-RU"/>
              </w:rPr>
              <w:t xml:space="preserve">НПО, которые оказывают услуги КГН и ЛЖВ, как </w:t>
            </w:r>
            <w:r w:rsidRPr="00D90436">
              <w:rPr>
                <w:iCs/>
                <w:sz w:val="22"/>
                <w:szCs w:val="22"/>
                <w:lang w:val="ru-RU"/>
              </w:rPr>
              <w:t xml:space="preserve">правило сами являются представителями этих групп и относятся к группе риска на </w:t>
            </w:r>
            <w:r w:rsidRPr="00D90436">
              <w:rPr>
                <w:iCs/>
                <w:sz w:val="22"/>
                <w:szCs w:val="22"/>
              </w:rPr>
              <w:t>COVID</w:t>
            </w:r>
            <w:r w:rsidRPr="00D90436">
              <w:rPr>
                <w:iCs/>
                <w:sz w:val="22"/>
                <w:szCs w:val="22"/>
                <w:lang w:val="ru-RU"/>
              </w:rPr>
              <w:t>-19.</w:t>
            </w:r>
            <w:r w:rsidR="0087324E" w:rsidRPr="00D90436">
              <w:rPr>
                <w:sz w:val="22"/>
                <w:szCs w:val="22"/>
                <w:lang w:val="ru-RU"/>
              </w:rPr>
              <w:t xml:space="preserve"> </w:t>
            </w:r>
            <w:r w:rsidR="0087324E" w:rsidRPr="00D90436">
              <w:rPr>
                <w:sz w:val="22"/>
                <w:szCs w:val="22"/>
                <w:lang w:val="ru-RU"/>
              </w:rPr>
              <w:lastRenderedPageBreak/>
              <w:t xml:space="preserve">Несмотря на введение ограничительных мер в период карантина, </w:t>
            </w:r>
            <w:r w:rsidR="00AB2B8E">
              <w:rPr>
                <w:sz w:val="22"/>
                <w:szCs w:val="22"/>
                <w:lang w:val="ru-RU"/>
              </w:rPr>
              <w:t xml:space="preserve">сотрудники НПО </w:t>
            </w:r>
            <w:r w:rsidR="0087324E" w:rsidRPr="00D90436">
              <w:rPr>
                <w:sz w:val="22"/>
                <w:szCs w:val="22"/>
                <w:lang w:val="ru-RU"/>
              </w:rPr>
              <w:t xml:space="preserve">продолжают </w:t>
            </w:r>
            <w:r w:rsidR="00AB2B8E">
              <w:rPr>
                <w:sz w:val="22"/>
                <w:szCs w:val="22"/>
                <w:lang w:val="ru-RU"/>
              </w:rPr>
              <w:t xml:space="preserve">оказывать услуги </w:t>
            </w:r>
            <w:r w:rsidR="0087324E" w:rsidRPr="00D90436">
              <w:rPr>
                <w:sz w:val="22"/>
                <w:szCs w:val="22"/>
                <w:lang w:val="ru-RU"/>
              </w:rPr>
              <w:t xml:space="preserve">клиентам. Они предварительно обговаривают время и место встречи. Встречаются не более чем с 2-3 клиентами, при необходимости пользуются услугами Яндекс такси, </w:t>
            </w:r>
            <w:r w:rsidR="007E33C6">
              <w:rPr>
                <w:sz w:val="22"/>
                <w:szCs w:val="22"/>
                <w:lang w:val="ru-RU"/>
              </w:rPr>
              <w:t xml:space="preserve">либо общественным транспортом, </w:t>
            </w:r>
            <w:r w:rsidR="0087324E" w:rsidRPr="00D90436">
              <w:rPr>
                <w:sz w:val="22"/>
                <w:szCs w:val="22"/>
                <w:lang w:val="ru-RU"/>
              </w:rPr>
              <w:t xml:space="preserve">продолжают посещать квартиры и закрытые клубы. </w:t>
            </w:r>
            <w:r w:rsidRPr="00AB2B8E">
              <w:rPr>
                <w:iCs/>
                <w:sz w:val="22"/>
                <w:szCs w:val="22"/>
                <w:lang w:val="ru-RU"/>
              </w:rPr>
              <w:t xml:space="preserve">Поэтому обеспечение их СИЗ является необходимой мерой для профилактики заражения и распространения </w:t>
            </w:r>
            <w:r w:rsidRPr="00AB2B8E">
              <w:rPr>
                <w:iCs/>
                <w:sz w:val="22"/>
                <w:szCs w:val="22"/>
              </w:rPr>
              <w:t>COVID</w:t>
            </w:r>
            <w:r w:rsidRPr="00AB2B8E">
              <w:rPr>
                <w:iCs/>
                <w:sz w:val="22"/>
                <w:szCs w:val="22"/>
                <w:lang w:val="ru-RU"/>
              </w:rPr>
              <w:t xml:space="preserve">-19. </w:t>
            </w:r>
          </w:p>
          <w:p w14:paraId="61B17FF6" w14:textId="78829270" w:rsidR="005F58AF" w:rsidRPr="00483E6C" w:rsidRDefault="0063057E">
            <w:pPr>
              <w:pStyle w:val="CommentText"/>
              <w:jc w:val="both"/>
              <w:rPr>
                <w:sz w:val="22"/>
                <w:szCs w:val="22"/>
                <w:lang w:val="ru-RU"/>
              </w:rPr>
            </w:pPr>
            <w:r w:rsidRPr="00D90436">
              <w:rPr>
                <w:sz w:val="22"/>
                <w:szCs w:val="22"/>
                <w:lang w:val="ru-RU"/>
              </w:rPr>
              <w:t xml:space="preserve">СИЗ также необходимы </w:t>
            </w:r>
            <w:r w:rsidR="0043256F" w:rsidRPr="00D90436">
              <w:rPr>
                <w:sz w:val="22"/>
                <w:szCs w:val="22"/>
                <w:lang w:val="ru-RU"/>
              </w:rPr>
              <w:t>представителям ЛУИН,</w:t>
            </w:r>
            <w:r w:rsidRPr="00D90436">
              <w:rPr>
                <w:sz w:val="22"/>
                <w:szCs w:val="22"/>
                <w:lang w:val="ru-RU"/>
              </w:rPr>
              <w:t xml:space="preserve"> </w:t>
            </w:r>
            <w:r w:rsidR="0043256F">
              <w:rPr>
                <w:sz w:val="22"/>
                <w:szCs w:val="22"/>
                <w:lang w:val="ru-RU"/>
              </w:rPr>
              <w:t>которые получают заместительную терапию.</w:t>
            </w:r>
            <w:r w:rsidR="007E33C6">
              <w:rPr>
                <w:sz w:val="22"/>
                <w:szCs w:val="22"/>
                <w:lang w:val="ru-RU"/>
              </w:rPr>
              <w:t xml:space="preserve"> Н</w:t>
            </w:r>
            <w:r w:rsidR="0043256F" w:rsidRPr="00D90436">
              <w:rPr>
                <w:sz w:val="22"/>
                <w:szCs w:val="22"/>
                <w:lang w:val="ru-RU"/>
              </w:rPr>
              <w:t xml:space="preserve">ациональное законодательство запрещает выдавать препарат Метадон на руки или осуществлять </w:t>
            </w:r>
            <w:r w:rsidR="0043256F">
              <w:rPr>
                <w:sz w:val="22"/>
                <w:szCs w:val="22"/>
                <w:lang w:val="ru-RU"/>
              </w:rPr>
              <w:t xml:space="preserve">его </w:t>
            </w:r>
            <w:r w:rsidR="0043256F" w:rsidRPr="00D90436">
              <w:rPr>
                <w:sz w:val="22"/>
                <w:szCs w:val="22"/>
                <w:lang w:val="ru-RU"/>
              </w:rPr>
              <w:t xml:space="preserve">доставку до места </w:t>
            </w:r>
            <w:r w:rsidR="0043256F">
              <w:rPr>
                <w:sz w:val="22"/>
                <w:szCs w:val="22"/>
                <w:lang w:val="ru-RU"/>
              </w:rPr>
              <w:t>нахождения</w:t>
            </w:r>
            <w:r w:rsidR="0043256F" w:rsidRPr="00D90436">
              <w:rPr>
                <w:sz w:val="22"/>
                <w:szCs w:val="22"/>
                <w:lang w:val="ru-RU"/>
              </w:rPr>
              <w:t xml:space="preserve"> пациента</w:t>
            </w:r>
            <w:r w:rsidR="0043256F">
              <w:rPr>
                <w:sz w:val="22"/>
                <w:szCs w:val="22"/>
                <w:lang w:val="ru-RU"/>
              </w:rPr>
              <w:t xml:space="preserve">, </w:t>
            </w:r>
            <w:r w:rsidR="007E33C6">
              <w:rPr>
                <w:sz w:val="22"/>
                <w:szCs w:val="22"/>
                <w:lang w:val="ru-RU"/>
              </w:rPr>
              <w:t>поэтому</w:t>
            </w:r>
            <w:r w:rsidR="0043256F">
              <w:rPr>
                <w:sz w:val="22"/>
                <w:szCs w:val="22"/>
                <w:lang w:val="ru-RU"/>
              </w:rPr>
              <w:t xml:space="preserve"> пациентам</w:t>
            </w:r>
            <w:r w:rsidR="007E33C6">
              <w:rPr>
                <w:sz w:val="22"/>
                <w:szCs w:val="22"/>
                <w:lang w:val="ru-RU"/>
              </w:rPr>
              <w:t>,</w:t>
            </w:r>
            <w:r w:rsidR="0043256F">
              <w:rPr>
                <w:sz w:val="22"/>
                <w:szCs w:val="22"/>
                <w:lang w:val="ru-RU"/>
              </w:rPr>
              <w:t xml:space="preserve"> получающим заместительную терапию приходится посещать пункт заместительной терапии (</w:t>
            </w:r>
            <w:r w:rsidR="0087324E" w:rsidRPr="00D90436">
              <w:rPr>
                <w:sz w:val="22"/>
                <w:szCs w:val="22"/>
                <w:lang w:val="ru-RU"/>
              </w:rPr>
              <w:t>ПЗТ</w:t>
            </w:r>
            <w:r w:rsidR="0043256F">
              <w:rPr>
                <w:sz w:val="22"/>
                <w:szCs w:val="22"/>
                <w:lang w:val="ru-RU"/>
              </w:rPr>
              <w:t>)</w:t>
            </w:r>
            <w:r w:rsidR="0051247C">
              <w:rPr>
                <w:sz w:val="22"/>
                <w:szCs w:val="22"/>
                <w:lang w:val="ru-RU"/>
              </w:rPr>
              <w:t>, которы</w:t>
            </w:r>
            <w:r w:rsidR="0043256F">
              <w:rPr>
                <w:sz w:val="22"/>
                <w:szCs w:val="22"/>
                <w:lang w:val="ru-RU"/>
              </w:rPr>
              <w:t xml:space="preserve">й находится на базе центра наркологии. </w:t>
            </w:r>
            <w:r w:rsidR="0087324E" w:rsidRPr="00D90436">
              <w:rPr>
                <w:sz w:val="22"/>
                <w:szCs w:val="22"/>
                <w:lang w:val="ru-RU"/>
              </w:rPr>
              <w:t>Пациентам программы ПЗТ приходится ежедневно пользоваться общественным транспортом для того, чтобы добраться до сайт</w:t>
            </w:r>
            <w:r w:rsidR="0051247C">
              <w:rPr>
                <w:sz w:val="22"/>
                <w:szCs w:val="22"/>
                <w:lang w:val="ru-RU"/>
              </w:rPr>
              <w:t>а</w:t>
            </w:r>
            <w:r w:rsidR="0087324E" w:rsidRPr="00D90436">
              <w:rPr>
                <w:sz w:val="22"/>
                <w:szCs w:val="22"/>
                <w:lang w:val="ru-RU"/>
              </w:rPr>
              <w:t xml:space="preserve"> ПЗТ</w:t>
            </w:r>
            <w:r w:rsidR="0051247C">
              <w:rPr>
                <w:sz w:val="22"/>
                <w:szCs w:val="22"/>
                <w:lang w:val="ru-RU"/>
              </w:rPr>
              <w:t>,</w:t>
            </w:r>
            <w:r w:rsidR="00483E6C">
              <w:rPr>
                <w:sz w:val="22"/>
                <w:szCs w:val="22"/>
                <w:lang w:val="ru-RU"/>
              </w:rPr>
              <w:t xml:space="preserve"> СИЗ необходимы представителям ЛУИН для того, чтобы они могли продолжать заместительную терапию </w:t>
            </w:r>
            <w:r w:rsidR="005F58AF">
              <w:rPr>
                <w:sz w:val="22"/>
                <w:szCs w:val="22"/>
                <w:lang w:val="ru-RU"/>
              </w:rPr>
              <w:t xml:space="preserve">в период карантина. </w:t>
            </w:r>
            <w:r w:rsidR="007E33C6">
              <w:rPr>
                <w:sz w:val="22"/>
                <w:szCs w:val="22"/>
                <w:lang w:val="ru-RU"/>
              </w:rPr>
              <w:t>Планируется закупить СИЗ (</w:t>
            </w:r>
            <w:r w:rsidR="00967E56">
              <w:rPr>
                <w:sz w:val="22"/>
                <w:szCs w:val="22"/>
                <w:lang w:val="ru-RU"/>
              </w:rPr>
              <w:t xml:space="preserve">респираторы, </w:t>
            </w:r>
            <w:r w:rsidR="007E33C6">
              <w:rPr>
                <w:sz w:val="22"/>
                <w:szCs w:val="22"/>
                <w:lang w:val="ru-RU"/>
              </w:rPr>
              <w:t xml:space="preserve">медицинские маски, перчатки, антисептики) для НПО и пациентов ПЗТ проектных регионов </w:t>
            </w:r>
            <w:r w:rsidR="00967E56">
              <w:rPr>
                <w:sz w:val="22"/>
                <w:szCs w:val="22"/>
                <w:lang w:val="ru-RU"/>
              </w:rPr>
              <w:t xml:space="preserve">гранта </w:t>
            </w:r>
            <w:r w:rsidR="007E33C6">
              <w:rPr>
                <w:sz w:val="22"/>
                <w:szCs w:val="22"/>
                <w:lang w:val="ru-RU"/>
              </w:rPr>
              <w:t xml:space="preserve">по ВИЧ. </w:t>
            </w:r>
            <w:r w:rsidR="005F58AF">
              <w:rPr>
                <w:sz w:val="22"/>
                <w:szCs w:val="22"/>
                <w:lang w:val="ru-RU"/>
              </w:rPr>
              <w:t xml:space="preserve"> </w:t>
            </w:r>
          </w:p>
          <w:p w14:paraId="0F41EE1F" w14:textId="7557EC29" w:rsidR="008763EE" w:rsidRPr="00A01752" w:rsidRDefault="008763EE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>Всего требуется:</w:t>
            </w:r>
            <w:r w:rsidR="00D95903" w:rsidRPr="00A01752">
              <w:rPr>
                <w:i/>
                <w:iCs/>
                <w:lang w:val="ru-RU"/>
              </w:rPr>
              <w:t xml:space="preserve"> $</w:t>
            </w:r>
            <w:r w:rsidR="00FA48BA">
              <w:rPr>
                <w:i/>
                <w:iCs/>
                <w:lang w:val="ru-RU"/>
              </w:rPr>
              <w:t>52</w:t>
            </w:r>
            <w:r w:rsidRPr="00A01752">
              <w:rPr>
                <w:i/>
                <w:iCs/>
                <w:lang w:val="ru-RU"/>
              </w:rPr>
              <w:t>,</w:t>
            </w:r>
            <w:r w:rsidR="00810E22">
              <w:rPr>
                <w:i/>
                <w:iCs/>
                <w:lang w:val="ru-RU"/>
              </w:rPr>
              <w:t>19</w:t>
            </w:r>
            <w:r w:rsidR="00FA48BA">
              <w:rPr>
                <w:i/>
                <w:iCs/>
                <w:lang w:val="ru-RU"/>
              </w:rPr>
              <w:t>4</w:t>
            </w:r>
          </w:p>
          <w:p w14:paraId="245D0D1B" w14:textId="3E312E27" w:rsidR="00925B4F" w:rsidRPr="00735D85" w:rsidRDefault="00925B4F" w:rsidP="00F43FC2">
            <w:pPr>
              <w:spacing w:after="0"/>
              <w:jc w:val="both"/>
              <w:rPr>
                <w:lang w:val="ru-RU"/>
              </w:rPr>
            </w:pPr>
          </w:p>
        </w:tc>
      </w:tr>
      <w:tr w:rsidR="00831CF5" w:rsidRPr="00FE39C3" w14:paraId="68AD19FC" w14:textId="77777777" w:rsidTr="00D206E7">
        <w:trPr>
          <w:trHeight w:val="512"/>
        </w:trPr>
        <w:tc>
          <w:tcPr>
            <w:tcW w:w="3366" w:type="dxa"/>
          </w:tcPr>
          <w:p w14:paraId="0E073088" w14:textId="6F28652C" w:rsidR="00B124D0" w:rsidRDefault="00CE44FD" w:rsidP="00671956">
            <w:pPr>
              <w:spacing w:after="0"/>
            </w:pPr>
            <w:r w:rsidRPr="0035252B">
              <w:rPr>
                <w:lang w:val="ru-RU"/>
              </w:rPr>
              <w:lastRenderedPageBreak/>
              <w:t xml:space="preserve">Усиление национального ответа </w:t>
            </w:r>
            <w:r>
              <w:t>COVID</w:t>
            </w:r>
            <w:r w:rsidRPr="0035252B">
              <w:rPr>
                <w:lang w:val="ru-RU"/>
              </w:rPr>
              <w:t>-19</w:t>
            </w:r>
            <w:r w:rsidR="00D206E7">
              <w:rPr>
                <w:rStyle w:val="FootnoteReference"/>
              </w:rPr>
              <w:footnoteReference w:id="3"/>
            </w:r>
          </w:p>
        </w:tc>
        <w:tc>
          <w:tcPr>
            <w:tcW w:w="1579" w:type="dxa"/>
          </w:tcPr>
          <w:p w14:paraId="44DD9105" w14:textId="76598927" w:rsidR="00B124D0" w:rsidRPr="00875D76" w:rsidRDefault="00D95903" w:rsidP="00671956">
            <w:pPr>
              <w:spacing w:after="0"/>
              <w:rPr>
                <w:lang w:val="ru-RU"/>
              </w:rPr>
            </w:pPr>
            <w:r>
              <w:t>$</w:t>
            </w:r>
            <w:r w:rsidR="00F6538F">
              <w:t>3</w:t>
            </w:r>
            <w:r w:rsidR="00875D76">
              <w:rPr>
                <w:lang w:val="ru-RU"/>
              </w:rPr>
              <w:t>96</w:t>
            </w:r>
            <w:r w:rsidR="00F6538F">
              <w:t>,</w:t>
            </w:r>
            <w:r w:rsidR="00875D76">
              <w:rPr>
                <w:lang w:val="ru-RU"/>
              </w:rPr>
              <w:t>651</w:t>
            </w:r>
          </w:p>
        </w:tc>
        <w:tc>
          <w:tcPr>
            <w:tcW w:w="5511" w:type="dxa"/>
          </w:tcPr>
          <w:p w14:paraId="5981D95B" w14:textId="1B0CEB2A" w:rsidR="00212818" w:rsidRDefault="00A830CE" w:rsidP="00F43FC2">
            <w:pPr>
              <w:spacing w:after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283159" w:rsidRPr="004524C5">
              <w:rPr>
                <w:b/>
                <w:bCs/>
                <w:lang w:val="ru-RU"/>
              </w:rPr>
              <w:t xml:space="preserve">. Оборудование для отделений </w:t>
            </w:r>
            <w:r w:rsidR="004524C5" w:rsidRPr="004524C5">
              <w:rPr>
                <w:b/>
                <w:bCs/>
              </w:rPr>
              <w:t>COVID</w:t>
            </w:r>
            <w:r w:rsidR="004524C5" w:rsidRPr="004524C5">
              <w:rPr>
                <w:b/>
                <w:bCs/>
                <w:lang w:val="ru-RU"/>
              </w:rPr>
              <w:t xml:space="preserve">-19 </w:t>
            </w:r>
            <w:r w:rsidR="0063057E">
              <w:rPr>
                <w:b/>
                <w:bCs/>
                <w:lang w:val="ru-RU"/>
              </w:rPr>
              <w:t xml:space="preserve">в </w:t>
            </w:r>
            <w:r w:rsidR="004524C5" w:rsidRPr="004524C5">
              <w:rPr>
                <w:b/>
                <w:bCs/>
                <w:lang w:val="ru-RU"/>
              </w:rPr>
              <w:t>программ</w:t>
            </w:r>
            <w:r w:rsidR="0063057E">
              <w:rPr>
                <w:b/>
                <w:bCs/>
                <w:lang w:val="ru-RU"/>
              </w:rPr>
              <w:t>е ТБ</w:t>
            </w:r>
          </w:p>
          <w:p w14:paraId="31AED298" w14:textId="77777777" w:rsidR="00295160" w:rsidRDefault="00295160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Оборудование, закупленное за счет средств государственного бюджета, предназначалось только для инфекционных стационаров и не предусматривалось для противотуберкулезных организаций. </w:t>
            </w:r>
          </w:p>
          <w:p w14:paraId="116C9613" w14:textId="7DFA0868" w:rsidR="00891C78" w:rsidRDefault="00295160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4524C5">
              <w:rPr>
                <w:lang w:val="ru-RU"/>
              </w:rPr>
              <w:t>связи с</w:t>
            </w:r>
            <w:r>
              <w:rPr>
                <w:lang w:val="ru-RU"/>
              </w:rPr>
              <w:t xml:space="preserve"> развертыванием 3</w:t>
            </w:r>
            <w:r w:rsidR="00F43FC2">
              <w:rPr>
                <w:lang w:val="ru-RU"/>
              </w:rPr>
              <w:t>,</w:t>
            </w:r>
            <w:r>
              <w:rPr>
                <w:lang w:val="ru-RU"/>
              </w:rPr>
              <w:t xml:space="preserve">049 коек для пациентов с </w:t>
            </w:r>
            <w:r>
              <w:t>COVID</w:t>
            </w:r>
            <w:r w:rsidRPr="00F43FC2">
              <w:rPr>
                <w:lang w:val="ru-RU"/>
              </w:rPr>
              <w:t xml:space="preserve">-19 </w:t>
            </w:r>
            <w:r>
              <w:rPr>
                <w:lang w:val="ru-RU"/>
              </w:rPr>
              <w:t xml:space="preserve">на базе центров фтизиопульмонологии существует потребность в оборудовании для оказания </w:t>
            </w:r>
            <w:r w:rsidR="00F43FC2">
              <w:rPr>
                <w:lang w:val="ru-RU"/>
              </w:rPr>
              <w:t>необходимой</w:t>
            </w:r>
            <w:r>
              <w:rPr>
                <w:lang w:val="ru-RU"/>
              </w:rPr>
              <w:t xml:space="preserve"> медицинской помощи. В связи </w:t>
            </w:r>
            <w:proofErr w:type="gramStart"/>
            <w:r>
              <w:rPr>
                <w:lang w:val="ru-RU"/>
              </w:rPr>
              <w:t xml:space="preserve">с  </w:t>
            </w:r>
            <w:r w:rsidR="004524C5">
              <w:rPr>
                <w:lang w:val="ru-RU"/>
              </w:rPr>
              <w:t>возросшим</w:t>
            </w:r>
            <w:proofErr w:type="gramEnd"/>
            <w:r w:rsidR="004524C5">
              <w:rPr>
                <w:lang w:val="ru-RU"/>
              </w:rPr>
              <w:t xml:space="preserve"> количеством пациентов с пневмонией, а также тяжелым течением заболевания </w:t>
            </w:r>
            <w:r w:rsidR="00CB1F06">
              <w:rPr>
                <w:lang w:val="ru-RU"/>
              </w:rPr>
              <w:t xml:space="preserve">дополнительно необходимы аппараты ИВЛ, мониторы для наблюдения за жизненно-важными функциями, </w:t>
            </w:r>
            <w:proofErr w:type="spellStart"/>
            <w:r w:rsidR="00CB1F06">
              <w:rPr>
                <w:lang w:val="ru-RU"/>
              </w:rPr>
              <w:t>пульсоксиметры</w:t>
            </w:r>
            <w:proofErr w:type="spellEnd"/>
            <w:r w:rsidR="00CB1F06">
              <w:rPr>
                <w:lang w:val="ru-RU"/>
              </w:rPr>
              <w:t xml:space="preserve"> в отделени</w:t>
            </w:r>
            <w:r w:rsidR="005E66E7">
              <w:rPr>
                <w:lang w:val="ru-RU"/>
              </w:rPr>
              <w:t>я для лечения пациентов с</w:t>
            </w:r>
            <w:r w:rsidR="00CB1F06">
              <w:rPr>
                <w:lang w:val="ru-RU"/>
              </w:rPr>
              <w:t xml:space="preserve"> </w:t>
            </w:r>
            <w:r w:rsidR="00CB1F06">
              <w:t>COVID</w:t>
            </w:r>
            <w:r w:rsidR="00CB1F06" w:rsidRPr="00CB1F06">
              <w:rPr>
                <w:lang w:val="ru-RU"/>
              </w:rPr>
              <w:t>-19</w:t>
            </w:r>
            <w:r w:rsidR="00CB1F06">
              <w:rPr>
                <w:lang w:val="ru-RU"/>
              </w:rPr>
              <w:t xml:space="preserve"> на базе </w:t>
            </w:r>
            <w:r w:rsidR="005E66E7">
              <w:rPr>
                <w:lang w:val="ru-RU"/>
              </w:rPr>
              <w:t>противотуберкулезных организаций</w:t>
            </w:r>
            <w:r w:rsidR="00891C78">
              <w:rPr>
                <w:lang w:val="ru-RU"/>
              </w:rPr>
              <w:t xml:space="preserve">. </w:t>
            </w:r>
          </w:p>
          <w:p w14:paraId="047CFAE7" w14:textId="77777777" w:rsidR="00891C78" w:rsidRDefault="00891C78" w:rsidP="00F43FC2">
            <w:pPr>
              <w:spacing w:after="0"/>
              <w:jc w:val="both"/>
              <w:rPr>
                <w:lang w:val="ru-RU"/>
              </w:rPr>
            </w:pPr>
          </w:p>
          <w:p w14:paraId="2110C20F" w14:textId="7C216EB2" w:rsidR="00B82592" w:rsidRDefault="005E66E7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Самое большое количество инфекционных коек развернуто на базе центров фтизиопульмонологии в г. Алматы, г. Семей, </w:t>
            </w:r>
            <w:proofErr w:type="spellStart"/>
            <w:r>
              <w:rPr>
                <w:lang w:val="ru-RU"/>
              </w:rPr>
              <w:t>Жамбылской</w:t>
            </w:r>
            <w:proofErr w:type="spellEnd"/>
            <w:r>
              <w:rPr>
                <w:lang w:val="ru-RU"/>
              </w:rPr>
              <w:t xml:space="preserve">, Актюбинской, </w:t>
            </w:r>
            <w:proofErr w:type="spellStart"/>
            <w:proofErr w:type="gramStart"/>
            <w:r w:rsidR="008078DB">
              <w:rPr>
                <w:lang w:val="ru-RU"/>
              </w:rPr>
              <w:t>Северо-казахстанской</w:t>
            </w:r>
            <w:proofErr w:type="spellEnd"/>
            <w:proofErr w:type="gramEnd"/>
            <w:r w:rsidR="008078DB">
              <w:rPr>
                <w:lang w:val="ru-RU"/>
              </w:rPr>
              <w:t xml:space="preserve">, </w:t>
            </w:r>
            <w:proofErr w:type="spellStart"/>
            <w:r w:rsidR="008078DB">
              <w:rPr>
                <w:lang w:val="ru-RU"/>
              </w:rPr>
              <w:t>Кызылординской</w:t>
            </w:r>
            <w:proofErr w:type="spellEnd"/>
            <w:r w:rsidR="008078DB">
              <w:rPr>
                <w:lang w:val="ru-RU"/>
              </w:rPr>
              <w:t xml:space="preserve">, Карагандинской, </w:t>
            </w:r>
            <w:proofErr w:type="spellStart"/>
            <w:r w:rsidR="008078DB">
              <w:rPr>
                <w:lang w:val="ru-RU"/>
              </w:rPr>
              <w:t>Акмолинской</w:t>
            </w:r>
            <w:proofErr w:type="spellEnd"/>
            <w:r w:rsidR="008078DB">
              <w:rPr>
                <w:lang w:val="ru-RU"/>
              </w:rPr>
              <w:t xml:space="preserve"> областей и </w:t>
            </w:r>
            <w:r w:rsidR="00CB1F06">
              <w:rPr>
                <w:lang w:val="ru-RU"/>
              </w:rPr>
              <w:t>ННЦФ</w:t>
            </w:r>
            <w:r w:rsidR="008078DB">
              <w:rPr>
                <w:lang w:val="ru-RU"/>
              </w:rPr>
              <w:t xml:space="preserve">. </w:t>
            </w:r>
            <w:r w:rsidR="00B82592">
              <w:rPr>
                <w:lang w:val="ru-RU"/>
              </w:rPr>
              <w:t>Для того, чтобы закрыть потребности в оборудовании необходимо закупить:</w:t>
            </w:r>
          </w:p>
          <w:p w14:paraId="5BC0B4B0" w14:textId="77777777" w:rsidR="00B82592" w:rsidRDefault="00EF7EAE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1) аппарат</w:t>
            </w:r>
            <w:r w:rsidR="00B82592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искусственной вентиляции легких для взрослых и детей</w:t>
            </w:r>
            <w:r w:rsidR="005E66E7">
              <w:rPr>
                <w:lang w:val="ru-RU"/>
              </w:rPr>
              <w:t xml:space="preserve"> - 6</w:t>
            </w:r>
            <w:r w:rsidR="001B5CED">
              <w:rPr>
                <w:lang w:val="ru-RU"/>
              </w:rPr>
              <w:t xml:space="preserve"> (</w:t>
            </w:r>
            <w:r w:rsidR="00404B08">
              <w:rPr>
                <w:lang w:val="ru-RU"/>
              </w:rPr>
              <w:t xml:space="preserve">по 1 аппарату ИВЛ </w:t>
            </w:r>
            <w:r w:rsidR="005E66E7">
              <w:rPr>
                <w:lang w:val="ru-RU"/>
              </w:rPr>
              <w:t>для</w:t>
            </w:r>
            <w:r w:rsidR="00404B08">
              <w:rPr>
                <w:lang w:val="ru-RU"/>
              </w:rPr>
              <w:t xml:space="preserve"> </w:t>
            </w:r>
            <w:r w:rsidR="001B5CED">
              <w:rPr>
                <w:lang w:val="ru-RU"/>
              </w:rPr>
              <w:t>г. Алматы</w:t>
            </w:r>
            <w:r w:rsidR="00404B08">
              <w:rPr>
                <w:lang w:val="ru-RU"/>
              </w:rPr>
              <w:t>, Актюбинск</w:t>
            </w:r>
            <w:r w:rsidR="005E66E7">
              <w:rPr>
                <w:lang w:val="ru-RU"/>
              </w:rPr>
              <w:t>ой</w:t>
            </w:r>
            <w:r w:rsidR="00404B08">
              <w:rPr>
                <w:lang w:val="ru-RU"/>
              </w:rPr>
              <w:t xml:space="preserve">, </w:t>
            </w:r>
            <w:proofErr w:type="spellStart"/>
            <w:r w:rsidR="00404B08">
              <w:rPr>
                <w:lang w:val="ru-RU"/>
              </w:rPr>
              <w:t>Жамбылск</w:t>
            </w:r>
            <w:r w:rsidR="005E66E7">
              <w:rPr>
                <w:lang w:val="ru-RU"/>
              </w:rPr>
              <w:t>ой</w:t>
            </w:r>
            <w:proofErr w:type="spellEnd"/>
            <w:r w:rsidR="00404B08">
              <w:rPr>
                <w:lang w:val="ru-RU"/>
              </w:rPr>
              <w:t xml:space="preserve"> и </w:t>
            </w:r>
            <w:proofErr w:type="spellStart"/>
            <w:r w:rsidR="00404B08">
              <w:rPr>
                <w:lang w:val="ru-RU"/>
              </w:rPr>
              <w:t>Кызылординск</w:t>
            </w:r>
            <w:r w:rsidR="005E66E7">
              <w:rPr>
                <w:lang w:val="ru-RU"/>
              </w:rPr>
              <w:t>ой</w:t>
            </w:r>
            <w:proofErr w:type="spellEnd"/>
            <w:r w:rsidR="00404B08">
              <w:rPr>
                <w:lang w:val="ru-RU"/>
              </w:rPr>
              <w:t xml:space="preserve"> област</w:t>
            </w:r>
            <w:r w:rsidR="005E66E7">
              <w:rPr>
                <w:lang w:val="ru-RU"/>
              </w:rPr>
              <w:t>ей</w:t>
            </w:r>
            <w:r w:rsidR="00404B08">
              <w:rPr>
                <w:lang w:val="ru-RU"/>
              </w:rPr>
              <w:t>;</w:t>
            </w:r>
            <w:r w:rsidR="005E66E7">
              <w:rPr>
                <w:lang w:val="ru-RU"/>
              </w:rPr>
              <w:t xml:space="preserve"> и</w:t>
            </w:r>
            <w:r w:rsidR="00404B08">
              <w:rPr>
                <w:lang w:val="ru-RU"/>
              </w:rPr>
              <w:t xml:space="preserve"> 2 аппарата в ННЦФ)</w:t>
            </w:r>
            <w:r>
              <w:rPr>
                <w:lang w:val="ru-RU"/>
              </w:rPr>
              <w:t xml:space="preserve">; </w:t>
            </w:r>
          </w:p>
          <w:p w14:paraId="68AC8EF6" w14:textId="77777777" w:rsidR="00B82592" w:rsidRDefault="00EF7EAE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2) </w:t>
            </w:r>
            <w:r w:rsidR="006B1B16">
              <w:rPr>
                <w:lang w:val="ru-RU"/>
              </w:rPr>
              <w:t>монитор</w:t>
            </w:r>
            <w:r w:rsidR="005E66E7">
              <w:rPr>
                <w:lang w:val="ru-RU"/>
              </w:rPr>
              <w:t>ы</w:t>
            </w:r>
            <w:r w:rsidR="006B1B16">
              <w:rPr>
                <w:lang w:val="ru-RU"/>
              </w:rPr>
              <w:t xml:space="preserve"> для наблюдения за жизненно-важными функциями (включая аксессуары для детей)</w:t>
            </w:r>
            <w:r w:rsidR="005E66E7">
              <w:rPr>
                <w:lang w:val="ru-RU"/>
              </w:rPr>
              <w:t xml:space="preserve"> - 6</w:t>
            </w:r>
            <w:r w:rsidR="006B1B16">
              <w:rPr>
                <w:lang w:val="ru-RU"/>
              </w:rPr>
              <w:t xml:space="preserve"> </w:t>
            </w:r>
            <w:r w:rsidR="005E66E7">
              <w:rPr>
                <w:lang w:val="ru-RU"/>
              </w:rPr>
              <w:t xml:space="preserve">(по 1 монитору в г. Алматы, Актюбинскую, </w:t>
            </w:r>
            <w:proofErr w:type="spellStart"/>
            <w:r w:rsidR="005E66E7">
              <w:rPr>
                <w:lang w:val="ru-RU"/>
              </w:rPr>
              <w:t>Жамбылскую</w:t>
            </w:r>
            <w:proofErr w:type="spellEnd"/>
            <w:r w:rsidR="005E66E7">
              <w:rPr>
                <w:lang w:val="ru-RU"/>
              </w:rPr>
              <w:t xml:space="preserve"> и </w:t>
            </w:r>
            <w:proofErr w:type="spellStart"/>
            <w:r w:rsidR="005E66E7">
              <w:rPr>
                <w:lang w:val="ru-RU"/>
              </w:rPr>
              <w:t>Кызылординскую</w:t>
            </w:r>
            <w:proofErr w:type="spellEnd"/>
            <w:r w:rsidR="005E66E7">
              <w:rPr>
                <w:lang w:val="ru-RU"/>
              </w:rPr>
              <w:t xml:space="preserve"> областей; и 2 аппарата в ННЦФ) </w:t>
            </w:r>
          </w:p>
          <w:p w14:paraId="2421F7DF" w14:textId="0AE0AF2A" w:rsidR="001B5CED" w:rsidRDefault="006B1B16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proofErr w:type="spellStart"/>
            <w:r w:rsidR="00404B08">
              <w:rPr>
                <w:lang w:val="ru-RU"/>
              </w:rPr>
              <w:t>пульсоксиметры</w:t>
            </w:r>
            <w:proofErr w:type="spellEnd"/>
            <w:r w:rsidR="00404B08">
              <w:rPr>
                <w:lang w:val="ru-RU"/>
              </w:rPr>
              <w:t xml:space="preserve"> - </w:t>
            </w:r>
            <w:r w:rsidR="005E66E7">
              <w:rPr>
                <w:lang w:val="ru-RU"/>
              </w:rPr>
              <w:t>99</w:t>
            </w:r>
            <w:r>
              <w:rPr>
                <w:lang w:val="ru-RU"/>
              </w:rPr>
              <w:t xml:space="preserve"> </w:t>
            </w:r>
            <w:r w:rsidR="00404B08">
              <w:rPr>
                <w:lang w:val="ru-RU"/>
              </w:rPr>
              <w:t>(</w:t>
            </w:r>
            <w:r w:rsidR="00A33A12">
              <w:rPr>
                <w:lang w:val="ru-RU"/>
              </w:rPr>
              <w:t xml:space="preserve">по 10 для г.Алматы, Семей, </w:t>
            </w:r>
            <w:proofErr w:type="spellStart"/>
            <w:r w:rsidR="00A33A12">
              <w:rPr>
                <w:lang w:val="ru-RU"/>
              </w:rPr>
              <w:t>Жамбылской</w:t>
            </w:r>
            <w:proofErr w:type="spellEnd"/>
            <w:r w:rsidR="00A33A12">
              <w:rPr>
                <w:lang w:val="ru-RU"/>
              </w:rPr>
              <w:t xml:space="preserve">, </w:t>
            </w:r>
            <w:proofErr w:type="spellStart"/>
            <w:r w:rsidR="00A33A12">
              <w:rPr>
                <w:lang w:val="ru-RU"/>
              </w:rPr>
              <w:t>Кызылординской</w:t>
            </w:r>
            <w:proofErr w:type="spellEnd"/>
            <w:r w:rsidR="00A33A12">
              <w:rPr>
                <w:lang w:val="ru-RU"/>
              </w:rPr>
              <w:t xml:space="preserve">, </w:t>
            </w:r>
            <w:proofErr w:type="spellStart"/>
            <w:r w:rsidR="00A33A12">
              <w:rPr>
                <w:lang w:val="ru-RU"/>
              </w:rPr>
              <w:t>Акмолинской</w:t>
            </w:r>
            <w:proofErr w:type="spellEnd"/>
            <w:r w:rsidR="00A33A12">
              <w:rPr>
                <w:lang w:val="ru-RU"/>
              </w:rPr>
              <w:t>, Североказахстанской и Карагандинской областей и ННЦФ; и 19 для Актюбинской области)</w:t>
            </w:r>
          </w:p>
          <w:p w14:paraId="65CAFB97" w14:textId="017DE284" w:rsidR="006B1B16" w:rsidRDefault="00FA48BA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4) инфракрасные бесконтактные термометры – 43</w:t>
            </w:r>
          </w:p>
          <w:p w14:paraId="7108446A" w14:textId="77777777" w:rsidR="00FA48BA" w:rsidRPr="006B1B16" w:rsidRDefault="00FA48BA" w:rsidP="00F43FC2">
            <w:pPr>
              <w:spacing w:after="0"/>
              <w:jc w:val="both"/>
              <w:rPr>
                <w:lang w:val="ru-RU"/>
              </w:rPr>
            </w:pPr>
          </w:p>
          <w:p w14:paraId="10560408" w14:textId="34DA6A2D" w:rsidR="00CB1F06" w:rsidRPr="00030E34" w:rsidRDefault="00CB1F06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>Всего требуется:</w:t>
            </w:r>
            <w:r w:rsidR="00D95903" w:rsidRPr="00A830CE">
              <w:rPr>
                <w:i/>
                <w:iCs/>
                <w:lang w:val="ru-RU"/>
              </w:rPr>
              <w:t xml:space="preserve"> $</w:t>
            </w:r>
            <w:r w:rsidR="009024AF" w:rsidRPr="00A830CE">
              <w:rPr>
                <w:i/>
                <w:iCs/>
                <w:lang w:val="ru-RU"/>
              </w:rPr>
              <w:t>27</w:t>
            </w:r>
            <w:r w:rsidR="00FA48BA">
              <w:rPr>
                <w:i/>
                <w:iCs/>
                <w:lang w:val="ru-RU"/>
              </w:rPr>
              <w:t>5</w:t>
            </w:r>
            <w:r w:rsidR="009024AF" w:rsidRPr="00A830CE">
              <w:rPr>
                <w:i/>
                <w:iCs/>
                <w:lang w:val="ru-RU"/>
              </w:rPr>
              <w:t>,</w:t>
            </w:r>
            <w:r w:rsidR="00FA48BA">
              <w:rPr>
                <w:i/>
                <w:iCs/>
                <w:lang w:val="ru-RU"/>
              </w:rPr>
              <w:t>547</w:t>
            </w:r>
          </w:p>
          <w:p w14:paraId="3A0F146E" w14:textId="6039D11E" w:rsidR="00EF195A" w:rsidRDefault="00EF195A" w:rsidP="00F43FC2">
            <w:pPr>
              <w:spacing w:after="0"/>
              <w:jc w:val="both"/>
              <w:rPr>
                <w:iCs/>
                <w:lang w:val="ru-RU"/>
              </w:rPr>
            </w:pPr>
          </w:p>
          <w:p w14:paraId="2F9711E1" w14:textId="4D0B10D0" w:rsidR="00030E34" w:rsidRDefault="00030E34" w:rsidP="00F43FC2">
            <w:pPr>
              <w:spacing w:after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Pr="00C81E18">
              <w:rPr>
                <w:b/>
                <w:bCs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4524C5">
              <w:rPr>
                <w:b/>
                <w:bCs/>
                <w:lang w:val="ru-RU"/>
              </w:rPr>
              <w:t>Оборудование для отделени</w:t>
            </w:r>
            <w:r>
              <w:rPr>
                <w:b/>
                <w:bCs/>
                <w:lang w:val="ru-RU"/>
              </w:rPr>
              <w:t>я</w:t>
            </w:r>
            <w:r w:rsidRPr="004524C5">
              <w:rPr>
                <w:b/>
                <w:bCs/>
                <w:lang w:val="ru-RU"/>
              </w:rPr>
              <w:t xml:space="preserve"> </w:t>
            </w:r>
            <w:r w:rsidRPr="004524C5">
              <w:rPr>
                <w:b/>
                <w:bCs/>
              </w:rPr>
              <w:t>COVID</w:t>
            </w:r>
            <w:r w:rsidRPr="004524C5">
              <w:rPr>
                <w:b/>
                <w:bCs/>
                <w:lang w:val="ru-RU"/>
              </w:rPr>
              <w:t xml:space="preserve">-19 </w:t>
            </w:r>
          </w:p>
          <w:p w14:paraId="5195C459" w14:textId="15184B7E" w:rsidR="00030E34" w:rsidRPr="00C81E18" w:rsidRDefault="00030E34" w:rsidP="00F43FC2">
            <w:pPr>
              <w:spacing w:after="0"/>
              <w:jc w:val="both"/>
              <w:rPr>
                <w:b/>
                <w:bCs/>
                <w:lang w:val="ru-RU"/>
              </w:rPr>
            </w:pPr>
            <w:r w:rsidRPr="00C81E18">
              <w:rPr>
                <w:b/>
                <w:bCs/>
                <w:lang w:val="ru-RU"/>
              </w:rPr>
              <w:t>на базе КНЦДИЗ</w:t>
            </w:r>
            <w:r w:rsidR="00FA48BA">
              <w:rPr>
                <w:b/>
                <w:bCs/>
                <w:lang w:val="ru-RU"/>
              </w:rPr>
              <w:t xml:space="preserve"> и ОЦСПИД</w:t>
            </w:r>
          </w:p>
          <w:p w14:paraId="2848EB91" w14:textId="77777777" w:rsidR="0089287E" w:rsidRDefault="00030E34" w:rsidP="00F43FC2">
            <w:pPr>
              <w:pStyle w:val="Comment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iCs/>
                <w:lang w:val="ru-RU"/>
              </w:rPr>
              <w:t xml:space="preserve">Для оказания адекватной медицинской помощи </w:t>
            </w:r>
            <w:r w:rsidRPr="005615B3">
              <w:rPr>
                <w:iCs/>
                <w:sz w:val="22"/>
                <w:szCs w:val="22"/>
                <w:lang w:val="ru-RU"/>
              </w:rPr>
              <w:t xml:space="preserve">пациентам с </w:t>
            </w:r>
            <w:r w:rsidRPr="005615B3">
              <w:rPr>
                <w:iCs/>
                <w:sz w:val="22"/>
                <w:szCs w:val="22"/>
              </w:rPr>
              <w:t>COVID</w:t>
            </w:r>
            <w:r w:rsidRPr="005615B3">
              <w:rPr>
                <w:iCs/>
                <w:sz w:val="22"/>
                <w:szCs w:val="22"/>
                <w:lang w:val="ru-RU"/>
              </w:rPr>
              <w:t xml:space="preserve">-19 </w:t>
            </w:r>
            <w:r>
              <w:rPr>
                <w:iCs/>
                <w:sz w:val="22"/>
                <w:szCs w:val="22"/>
                <w:lang w:val="ru-RU"/>
              </w:rPr>
              <w:t xml:space="preserve">в отделении </w:t>
            </w:r>
            <w:r w:rsidRPr="005615B3">
              <w:rPr>
                <w:iCs/>
                <w:sz w:val="22"/>
                <w:szCs w:val="22"/>
                <w:lang w:val="ru-RU"/>
              </w:rPr>
              <w:t xml:space="preserve">необходимы </w:t>
            </w:r>
            <w:r w:rsidRPr="005615B3">
              <w:rPr>
                <w:sz w:val="22"/>
                <w:szCs w:val="22"/>
                <w:lang w:val="ru-RU"/>
              </w:rPr>
              <w:t xml:space="preserve">аппараты ИВЛ, кислородные концентраторы, мониторы для наблюдения за жизненно-важными функциями. </w:t>
            </w:r>
          </w:p>
          <w:p w14:paraId="13E384A1" w14:textId="0065DA35" w:rsidR="00FA48BA" w:rsidRDefault="0089287E" w:rsidP="00F43FC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Так как государственный бюджет не предусматривал закуп оборудования для центров СПИД, как и для центров фтизиопульмонологии, поэтому в рамках данной заявки </w:t>
            </w:r>
            <w:r w:rsidR="00030E34" w:rsidRPr="005615B3">
              <w:rPr>
                <w:lang w:val="ru-RU"/>
              </w:rPr>
              <w:t>планируется закупить</w:t>
            </w:r>
            <w:r>
              <w:rPr>
                <w:lang w:val="ru-RU"/>
              </w:rPr>
              <w:t xml:space="preserve"> </w:t>
            </w:r>
            <w:r w:rsidRPr="005615B3">
              <w:rPr>
                <w:lang w:val="ru-RU"/>
              </w:rPr>
              <w:t xml:space="preserve">для КНЦДИЗ и </w:t>
            </w:r>
            <w:r w:rsidRPr="005615B3">
              <w:rPr>
                <w:rFonts w:asciiTheme="minorHAnsi" w:hAnsiTheme="minorHAnsi" w:cstheme="minorHAnsi"/>
                <w:color w:val="000000"/>
                <w:lang w:val="ru"/>
              </w:rPr>
              <w:t>17 ОЦ СПИД</w:t>
            </w:r>
            <w:r>
              <w:rPr>
                <w:lang w:val="ru-RU"/>
              </w:rPr>
              <w:t xml:space="preserve"> следующее оборудование</w:t>
            </w:r>
            <w:r w:rsidR="00FA48BA">
              <w:rPr>
                <w:lang w:val="ru-RU"/>
              </w:rPr>
              <w:t>:</w:t>
            </w:r>
          </w:p>
          <w:p w14:paraId="5BB9F626" w14:textId="1380F1D2" w:rsidR="00FA48BA" w:rsidRDefault="00030E34" w:rsidP="00F43FC2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1) аппарат искусственной вентиляции легких (ИВЛ) </w:t>
            </w:r>
            <w:r w:rsidR="00FA48BA">
              <w:rPr>
                <w:lang w:val="ru-RU"/>
              </w:rPr>
              <w:t xml:space="preserve">- 1 </w:t>
            </w:r>
            <w:r>
              <w:rPr>
                <w:lang w:val="ru-RU"/>
              </w:rPr>
              <w:t xml:space="preserve">для КНЦДИЗ; </w:t>
            </w:r>
          </w:p>
          <w:p w14:paraId="0CB0DEC5" w14:textId="57992960" w:rsidR="00FA48BA" w:rsidRDefault="00030E34" w:rsidP="00F43FC2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2) передвижны</w:t>
            </w:r>
            <w:r w:rsidR="00FA48BA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кислородны</w:t>
            </w:r>
            <w:r w:rsidR="00FA48BA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концентратор</w:t>
            </w:r>
            <w:r w:rsidR="00FA48BA">
              <w:rPr>
                <w:lang w:val="ru-RU"/>
              </w:rPr>
              <w:t xml:space="preserve">ы - </w:t>
            </w:r>
            <w:r>
              <w:rPr>
                <w:lang w:val="ru-RU"/>
              </w:rPr>
              <w:t xml:space="preserve">  </w:t>
            </w:r>
            <w:r w:rsidR="00FA48BA">
              <w:rPr>
                <w:lang w:val="ru-RU"/>
              </w:rPr>
              <w:t xml:space="preserve">10 </w:t>
            </w:r>
            <w:r>
              <w:rPr>
                <w:lang w:val="ru-RU"/>
              </w:rPr>
              <w:t xml:space="preserve">для КНЦДИЗ; </w:t>
            </w:r>
          </w:p>
          <w:p w14:paraId="6B90EFCD" w14:textId="75B14C4D" w:rsidR="00FA48BA" w:rsidRDefault="00030E34" w:rsidP="00F43FC2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3) монитор для наблюдения за жизненно-важными функциями</w:t>
            </w:r>
            <w:r w:rsidR="00FA48BA">
              <w:rPr>
                <w:lang w:val="ru-RU"/>
              </w:rPr>
              <w:t xml:space="preserve"> – 2 для КНЦДИЗ</w:t>
            </w:r>
            <w:r>
              <w:rPr>
                <w:lang w:val="ru-RU"/>
              </w:rPr>
              <w:t>;</w:t>
            </w:r>
          </w:p>
          <w:p w14:paraId="31B44CA9" w14:textId="617C6326" w:rsidR="00030E34" w:rsidRDefault="00030E34" w:rsidP="00F43FC2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4) </w:t>
            </w:r>
            <w:proofErr w:type="spellStart"/>
            <w:r>
              <w:rPr>
                <w:lang w:val="ru-RU"/>
              </w:rPr>
              <w:t>пульсоксиметр</w:t>
            </w:r>
            <w:proofErr w:type="spellEnd"/>
            <w:r w:rsidR="00FA48BA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="00FA48BA">
              <w:rPr>
                <w:lang w:val="ru-RU"/>
              </w:rPr>
              <w:t xml:space="preserve">101 </w:t>
            </w:r>
            <w:r>
              <w:rPr>
                <w:lang w:val="ru-RU"/>
              </w:rPr>
              <w:t xml:space="preserve">(50 для КНЦДИЗ и 51 для ОЦСПИД) </w:t>
            </w:r>
          </w:p>
          <w:p w14:paraId="3D693FAA" w14:textId="614CF8DB" w:rsidR="00FA48BA" w:rsidRPr="005615B3" w:rsidRDefault="00FA48BA" w:rsidP="00F43FC2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5) инфракрасные бесконтактные термометры - 37</w:t>
            </w:r>
          </w:p>
          <w:p w14:paraId="6CEDB440" w14:textId="77777777" w:rsidR="00030E34" w:rsidRPr="002A0A64" w:rsidRDefault="00030E34" w:rsidP="00F43FC2">
            <w:pPr>
              <w:spacing w:after="0"/>
              <w:jc w:val="both"/>
              <w:rPr>
                <w:lang w:val="ru-RU"/>
              </w:rPr>
            </w:pPr>
          </w:p>
          <w:p w14:paraId="7628F8AD" w14:textId="4B883269" w:rsidR="00030E34" w:rsidRPr="009024AF" w:rsidRDefault="00030E34" w:rsidP="00F43FC2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 xml:space="preserve">Всего требуется: </w:t>
            </w:r>
            <w:r w:rsidRPr="009024AF">
              <w:rPr>
                <w:i/>
                <w:iCs/>
                <w:lang w:val="ru-RU"/>
              </w:rPr>
              <w:t>$</w:t>
            </w:r>
            <w:r w:rsidR="00FA48BA">
              <w:rPr>
                <w:i/>
                <w:iCs/>
                <w:lang w:val="ru-RU"/>
              </w:rPr>
              <w:t>69</w:t>
            </w:r>
            <w:r>
              <w:rPr>
                <w:i/>
                <w:iCs/>
                <w:lang w:val="ru-RU"/>
              </w:rPr>
              <w:t>,</w:t>
            </w:r>
            <w:r w:rsidR="00FA48BA">
              <w:rPr>
                <w:i/>
                <w:iCs/>
                <w:lang w:val="ru-RU"/>
              </w:rPr>
              <w:t>813</w:t>
            </w:r>
            <w:r>
              <w:rPr>
                <w:i/>
                <w:iCs/>
                <w:lang w:val="ru-RU"/>
              </w:rPr>
              <w:t xml:space="preserve"> </w:t>
            </w:r>
          </w:p>
          <w:p w14:paraId="5156FF90" w14:textId="77777777" w:rsidR="00030E34" w:rsidRDefault="00030E34">
            <w:pPr>
              <w:spacing w:after="0"/>
              <w:jc w:val="both"/>
              <w:rPr>
                <w:b/>
                <w:bCs/>
                <w:iCs/>
                <w:lang w:val="ru-RU"/>
              </w:rPr>
            </w:pPr>
          </w:p>
          <w:p w14:paraId="251847D6" w14:textId="6ACC32B1" w:rsidR="00C47D5F" w:rsidRPr="00BE6A67" w:rsidRDefault="00030E34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</w:t>
            </w:r>
            <w:r w:rsidR="00CB1F06">
              <w:rPr>
                <w:b/>
                <w:bCs/>
                <w:iCs/>
                <w:lang w:val="ru-RU"/>
              </w:rPr>
              <w:t xml:space="preserve">. </w:t>
            </w:r>
            <w:r w:rsidR="00C47D5F" w:rsidRPr="00BE6A67">
              <w:rPr>
                <w:b/>
                <w:bCs/>
                <w:iCs/>
                <w:lang w:val="ru-RU"/>
              </w:rPr>
              <w:t>Средства индивидуальной защиты</w:t>
            </w:r>
            <w:r w:rsidR="00543AF2">
              <w:rPr>
                <w:b/>
                <w:bCs/>
                <w:iCs/>
                <w:lang w:val="ru-RU"/>
              </w:rPr>
              <w:t xml:space="preserve"> для </w:t>
            </w:r>
            <w:r w:rsidR="00543AF2" w:rsidRPr="00BE6A67">
              <w:rPr>
                <w:b/>
                <w:bCs/>
                <w:iCs/>
                <w:lang w:val="ru-RU"/>
              </w:rPr>
              <w:t>персонала</w:t>
            </w:r>
            <w:r w:rsidR="00C47D5F" w:rsidRPr="00BE6A67">
              <w:rPr>
                <w:b/>
                <w:bCs/>
                <w:iCs/>
                <w:lang w:val="ru-RU"/>
              </w:rPr>
              <w:t xml:space="preserve"> </w:t>
            </w:r>
            <w:r w:rsidR="00543AF2">
              <w:rPr>
                <w:b/>
                <w:bCs/>
                <w:iCs/>
                <w:lang w:val="ru-RU"/>
              </w:rPr>
              <w:t>КНЦДИЗ</w:t>
            </w:r>
          </w:p>
          <w:p w14:paraId="4409160D" w14:textId="4D62E6C9" w:rsidR="00207346" w:rsidRDefault="00030E3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="00967E56">
              <w:rPr>
                <w:lang w:val="ru-RU"/>
              </w:rPr>
              <w:t xml:space="preserve">лужба ВИЧ/СПИД вовлечена в </w:t>
            </w:r>
            <w:r>
              <w:rPr>
                <w:lang w:val="ru-RU"/>
              </w:rPr>
              <w:t xml:space="preserve">оказание услуг по диагностике и лечению </w:t>
            </w:r>
            <w:r>
              <w:t>COVID</w:t>
            </w:r>
            <w:r w:rsidRPr="00030E34">
              <w:rPr>
                <w:lang w:val="ru-RU"/>
              </w:rPr>
              <w:t>-19</w:t>
            </w:r>
            <w:r>
              <w:rPr>
                <w:lang w:val="ru-RU"/>
              </w:rPr>
              <w:t>, так как развернуто провизорное отделение на базе КНЦДИЗ.</w:t>
            </w:r>
            <w:r w:rsidR="0006097B">
              <w:rPr>
                <w:lang w:val="ru-RU"/>
              </w:rPr>
              <w:t xml:space="preserve"> В этой связи очень важно защитить персонал </w:t>
            </w:r>
            <w:r w:rsidR="00543AF2">
              <w:rPr>
                <w:lang w:val="ru-RU"/>
              </w:rPr>
              <w:t xml:space="preserve">от заражения </w:t>
            </w:r>
            <w:r w:rsidR="00543AF2">
              <w:t>COVID</w:t>
            </w:r>
            <w:r w:rsidR="00543AF2" w:rsidRPr="00543AF2">
              <w:rPr>
                <w:lang w:val="ru-RU"/>
              </w:rPr>
              <w:t>-19</w:t>
            </w:r>
            <w:r w:rsidR="0006097B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08CD2200" w14:textId="409E1485" w:rsidR="00207346" w:rsidRDefault="0020734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Имеющихся ресурсов недостаточно для того, чтобы обеспечить возросшие из-за </w:t>
            </w:r>
            <w:r>
              <w:t>COVID</w:t>
            </w:r>
            <w:r w:rsidRPr="00207346">
              <w:rPr>
                <w:lang w:val="ru-RU"/>
              </w:rPr>
              <w:t>-19</w:t>
            </w:r>
            <w:r>
              <w:rPr>
                <w:lang w:val="ru-RU"/>
              </w:rPr>
              <w:t xml:space="preserve"> потребности в СИЗ, учитывая, что это расходный материал, запасы которого необходимо регулярно пополнять. </w:t>
            </w:r>
          </w:p>
          <w:p w14:paraId="53C8D9FB" w14:textId="00C52936" w:rsidR="00030E34" w:rsidRPr="00543AF2" w:rsidRDefault="0020734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Поэтому в рамках данной заявки планируется закупить СИЗ (респираторы, одноразовые защитные костюмы, комплекты для медицинского персонала, перчатки, маски медицинские) для </w:t>
            </w:r>
            <w:r w:rsidR="00030E34">
              <w:rPr>
                <w:lang w:val="ru-RU"/>
              </w:rPr>
              <w:t xml:space="preserve">персонала </w:t>
            </w:r>
            <w:r>
              <w:rPr>
                <w:lang w:val="ru-RU"/>
              </w:rPr>
              <w:t>К</w:t>
            </w:r>
            <w:r w:rsidR="00A8217E">
              <w:rPr>
                <w:lang w:val="ru-RU"/>
              </w:rPr>
              <w:t>НЦДИЗ</w:t>
            </w:r>
            <w:r w:rsidR="00543AF2" w:rsidRPr="00543AF2">
              <w:rPr>
                <w:lang w:val="ru-RU"/>
              </w:rPr>
              <w:t>.</w:t>
            </w:r>
          </w:p>
          <w:p w14:paraId="748F35D8" w14:textId="77777777" w:rsidR="00030E34" w:rsidRDefault="00030E34">
            <w:pPr>
              <w:spacing w:after="0"/>
              <w:jc w:val="both"/>
              <w:rPr>
                <w:lang w:val="ru-RU"/>
              </w:rPr>
            </w:pPr>
          </w:p>
          <w:p w14:paraId="3BBAA525" w14:textId="320A9C5C" w:rsidR="00BE6A67" w:rsidRPr="009024AF" w:rsidRDefault="00030E34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030E34">
              <w:rPr>
                <w:lang w:val="ru-RU"/>
              </w:rPr>
              <w:t xml:space="preserve"> </w:t>
            </w:r>
            <w:r w:rsidR="00283159" w:rsidRPr="004F4E4D">
              <w:rPr>
                <w:i/>
                <w:iCs/>
                <w:lang w:val="ru-RU"/>
              </w:rPr>
              <w:t xml:space="preserve">Всего требуется: </w:t>
            </w:r>
            <w:r w:rsidR="00D95903" w:rsidRPr="009024AF">
              <w:rPr>
                <w:i/>
                <w:iCs/>
                <w:lang w:val="ru-RU"/>
              </w:rPr>
              <w:t>$</w:t>
            </w:r>
            <w:r w:rsidR="00543AF2">
              <w:rPr>
                <w:i/>
                <w:iCs/>
              </w:rPr>
              <w:t>51</w:t>
            </w:r>
            <w:r w:rsidR="008763EE">
              <w:rPr>
                <w:i/>
                <w:iCs/>
                <w:lang w:val="ru-RU"/>
              </w:rPr>
              <w:t>,</w:t>
            </w:r>
            <w:r w:rsidR="00543AF2">
              <w:rPr>
                <w:i/>
                <w:iCs/>
              </w:rPr>
              <w:t>291</w:t>
            </w:r>
            <w:r w:rsidR="009024AF" w:rsidRPr="009024AF">
              <w:rPr>
                <w:i/>
                <w:iCs/>
                <w:lang w:val="ru-RU"/>
              </w:rPr>
              <w:t xml:space="preserve"> </w:t>
            </w:r>
          </w:p>
          <w:p w14:paraId="03114ED4" w14:textId="15C393ED" w:rsidR="00925B4F" w:rsidRPr="00CE44FD" w:rsidRDefault="00925B4F" w:rsidP="00F43FC2">
            <w:pPr>
              <w:spacing w:after="0"/>
              <w:jc w:val="both"/>
              <w:rPr>
                <w:i/>
                <w:lang w:val="ru-RU"/>
              </w:rPr>
            </w:pPr>
          </w:p>
        </w:tc>
      </w:tr>
      <w:tr w:rsidR="00831CF5" w:rsidRPr="00D8620C" w14:paraId="3D3213F2" w14:textId="77777777" w:rsidTr="00D206E7">
        <w:trPr>
          <w:trHeight w:val="620"/>
        </w:trPr>
        <w:tc>
          <w:tcPr>
            <w:tcW w:w="3366" w:type="dxa"/>
          </w:tcPr>
          <w:p w14:paraId="53CAC15F" w14:textId="0BB4684A" w:rsidR="00B124D0" w:rsidRPr="00CE44FD" w:rsidRDefault="00CE44FD" w:rsidP="00CE44FD">
            <w:pPr>
              <w:spacing w:after="0"/>
              <w:jc w:val="both"/>
              <w:rPr>
                <w:lang w:val="ru-RU"/>
              </w:rPr>
            </w:pPr>
            <w:r w:rsidRPr="00CE44FD">
              <w:rPr>
                <w:lang w:val="ru-RU"/>
              </w:rPr>
              <w:lastRenderedPageBreak/>
              <w:t>Срочные улучшения в системах здравоохранения и сообществ</w:t>
            </w:r>
            <w:r w:rsidR="00D206E7">
              <w:rPr>
                <w:rStyle w:val="FootnoteReference"/>
              </w:rPr>
              <w:footnoteReference w:id="4"/>
            </w:r>
          </w:p>
        </w:tc>
        <w:tc>
          <w:tcPr>
            <w:tcW w:w="1579" w:type="dxa"/>
          </w:tcPr>
          <w:p w14:paraId="246937C6" w14:textId="77777777" w:rsidR="00B124D0" w:rsidRPr="00CE44FD" w:rsidRDefault="00B124D0" w:rsidP="00671956">
            <w:pPr>
              <w:spacing w:after="0"/>
              <w:rPr>
                <w:lang w:val="ru-RU"/>
              </w:rPr>
            </w:pPr>
          </w:p>
        </w:tc>
        <w:tc>
          <w:tcPr>
            <w:tcW w:w="5511" w:type="dxa"/>
          </w:tcPr>
          <w:p w14:paraId="738D6DBC" w14:textId="77777777" w:rsidR="00B124D0" w:rsidRPr="00CE44FD" w:rsidRDefault="00B124D0" w:rsidP="00671956">
            <w:pPr>
              <w:spacing w:after="0"/>
              <w:rPr>
                <w:lang w:val="ru-RU"/>
              </w:rPr>
            </w:pPr>
          </w:p>
        </w:tc>
      </w:tr>
    </w:tbl>
    <w:p w14:paraId="4B78EBFE" w14:textId="756A4393" w:rsidR="00B124D0" w:rsidRPr="00CE44FD" w:rsidRDefault="00B124D0" w:rsidP="00671956">
      <w:pPr>
        <w:spacing w:after="0"/>
        <w:rPr>
          <w:lang w:val="ru-RU"/>
        </w:rPr>
      </w:pPr>
    </w:p>
    <w:p w14:paraId="13759FB0" w14:textId="462CBBAF" w:rsidR="00AA5CCA" w:rsidRDefault="00A54FEE" w:rsidP="00AA5CCA">
      <w:pPr>
        <w:spacing w:after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с</w:t>
      </w:r>
      <w:r w:rsidRPr="00A54FEE">
        <w:rPr>
          <w:rFonts w:cs="Arial"/>
          <w:lang w:val="ru-RU"/>
        </w:rPr>
        <w:t xml:space="preserve">) Если вы запрашиваете диагностические тесты </w:t>
      </w:r>
      <w:r w:rsidRPr="00A54FEE">
        <w:rPr>
          <w:rFonts w:cs="Arial"/>
        </w:rPr>
        <w:t>COVID</w:t>
      </w:r>
      <w:r w:rsidRPr="00A54FEE">
        <w:rPr>
          <w:rFonts w:cs="Arial"/>
          <w:lang w:val="ru-RU"/>
        </w:rPr>
        <w:t>-19 и будете использовать</w:t>
      </w:r>
      <w:r w:rsidR="001073B2">
        <w:rPr>
          <w:rFonts w:cs="Arial"/>
          <w:lang w:val="ru-RU"/>
        </w:rPr>
        <w:t xml:space="preserve"> оборудование</w:t>
      </w:r>
      <w:r w:rsidRPr="00A54FEE">
        <w:rPr>
          <w:rFonts w:cs="Arial"/>
          <w:lang w:val="ru-RU"/>
        </w:rPr>
        <w:t xml:space="preserve">, которые в настоящее время используются для тестирования на туберкулез и тестирования на вирусную нагрузку на ВИЧ, укажите свой </w:t>
      </w:r>
      <w:r w:rsidRPr="001073B2">
        <w:rPr>
          <w:rFonts w:cs="Arial"/>
          <w:b/>
          <w:bCs/>
          <w:lang w:val="ru-RU"/>
        </w:rPr>
        <w:t>план по смягчению воздействия</w:t>
      </w:r>
      <w:r w:rsidRPr="00A54FEE">
        <w:rPr>
          <w:rFonts w:cs="Arial"/>
          <w:lang w:val="ru-RU"/>
        </w:rPr>
        <w:t xml:space="preserve"> на эти действия.</w:t>
      </w:r>
    </w:p>
    <w:p w14:paraId="3D28F959" w14:textId="77777777" w:rsidR="003C289A" w:rsidRPr="00A54FEE" w:rsidRDefault="003C289A" w:rsidP="00AA5CCA">
      <w:pPr>
        <w:spacing w:after="0"/>
        <w:jc w:val="both"/>
        <w:rPr>
          <w:rFonts w:cs="Arial"/>
          <w:bCs/>
          <w:i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5CCA" w:rsidRPr="006865AE" w14:paraId="7BC74B22" w14:textId="77777777" w:rsidTr="00BA4FD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835" w14:textId="61943F38" w:rsidR="00681970" w:rsidRPr="00681970" w:rsidRDefault="006865AE" w:rsidP="005615B3">
            <w:pPr>
              <w:spacing w:after="0" w:line="240" w:lineRule="auto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рамках проекта запрашиваются финансирование</w:t>
            </w:r>
            <w:r w:rsidR="00287183">
              <w:rPr>
                <w:rFonts w:cs="Arial"/>
                <w:lang w:val="ru-RU"/>
              </w:rPr>
              <w:t>,</w:t>
            </w:r>
            <w:r>
              <w:rPr>
                <w:rFonts w:cs="Arial"/>
                <w:lang w:val="ru-RU"/>
              </w:rPr>
              <w:t xml:space="preserve"> </w:t>
            </w:r>
            <w:r w:rsidR="00287183">
              <w:rPr>
                <w:rFonts w:cs="Arial"/>
                <w:lang w:val="ru-RU"/>
              </w:rPr>
              <w:t xml:space="preserve">в </w:t>
            </w:r>
            <w:proofErr w:type="spellStart"/>
            <w:r w:rsidR="00287183">
              <w:rPr>
                <w:rFonts w:cs="Arial"/>
                <w:lang w:val="ru-RU"/>
              </w:rPr>
              <w:t>Приорите</w:t>
            </w:r>
            <w:proofErr w:type="spellEnd"/>
            <w:r w:rsidR="00287183">
              <w:rPr>
                <w:rFonts w:cs="Arial"/>
                <w:lang w:val="ru-RU"/>
              </w:rPr>
              <w:t xml:space="preserve"> 2, </w:t>
            </w:r>
            <w:r>
              <w:rPr>
                <w:rFonts w:cs="Arial"/>
                <w:lang w:val="ru-RU"/>
              </w:rPr>
              <w:t xml:space="preserve">на закуп </w:t>
            </w:r>
            <w:proofErr w:type="spellStart"/>
            <w:r>
              <w:rPr>
                <w:rFonts w:cs="Arial"/>
              </w:rPr>
              <w:t>Xpert</w:t>
            </w:r>
            <w:proofErr w:type="spellEnd"/>
            <w:r w:rsidRPr="006865AE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SARS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COV</w:t>
            </w:r>
            <w:r w:rsidRPr="006865AE">
              <w:rPr>
                <w:rFonts w:cs="Arial"/>
                <w:lang w:val="ru-RU"/>
              </w:rPr>
              <w:t>-2</w:t>
            </w:r>
            <w:r>
              <w:rPr>
                <w:rFonts w:cs="Arial"/>
                <w:lang w:val="ru-RU"/>
              </w:rPr>
              <w:t xml:space="preserve"> картриджей для тестирования на </w:t>
            </w:r>
            <w:r>
              <w:rPr>
                <w:rFonts w:cs="Arial"/>
              </w:rPr>
              <w:t>COVID</w:t>
            </w:r>
            <w:r w:rsidRPr="006865AE">
              <w:rPr>
                <w:rFonts w:cs="Arial"/>
                <w:lang w:val="ru-RU"/>
              </w:rPr>
              <w:t xml:space="preserve">-19 </w:t>
            </w:r>
            <w:r>
              <w:rPr>
                <w:rFonts w:cs="Arial"/>
                <w:lang w:val="ru-RU"/>
              </w:rPr>
              <w:t xml:space="preserve">на базе национальной референс лаборатории при Национальном Научном центре фтизиопульмонологии. В НРЛ имеется два 4-х модульных аппарата </w:t>
            </w:r>
            <w:r>
              <w:rPr>
                <w:rFonts w:cs="Arial"/>
              </w:rPr>
              <w:t>Gene</w:t>
            </w:r>
            <w:r w:rsidRPr="006865AE">
              <w:rPr>
                <w:rFonts w:cs="Arial"/>
                <w:lang w:val="ru-RU"/>
              </w:rPr>
              <w:t xml:space="preserve"> </w:t>
            </w:r>
            <w:proofErr w:type="spellStart"/>
            <w:r>
              <w:rPr>
                <w:rFonts w:cs="Arial"/>
              </w:rPr>
              <w:t>Xpert</w:t>
            </w:r>
            <w:proofErr w:type="spellEnd"/>
            <w:r>
              <w:rPr>
                <w:rFonts w:cs="Arial"/>
                <w:lang w:val="ru-RU"/>
              </w:rPr>
              <w:t xml:space="preserve">, которые используются для проведения </w:t>
            </w:r>
            <w:proofErr w:type="spellStart"/>
            <w:r>
              <w:rPr>
                <w:rFonts w:cs="Arial"/>
              </w:rPr>
              <w:t>Xpert</w:t>
            </w:r>
            <w:proofErr w:type="spellEnd"/>
            <w:r w:rsidRPr="006865AE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MTB</w:t>
            </w:r>
            <w:r w:rsidRPr="006865AE">
              <w:rPr>
                <w:rFonts w:cs="Arial"/>
                <w:lang w:val="ru-RU"/>
              </w:rPr>
              <w:t>/</w:t>
            </w:r>
            <w:r>
              <w:rPr>
                <w:rFonts w:cs="Arial"/>
              </w:rPr>
              <w:t>Rif</w:t>
            </w:r>
            <w:r w:rsidRPr="006865AE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 xml:space="preserve">тестов. </w:t>
            </w:r>
            <w:r w:rsidR="00B47CCF">
              <w:rPr>
                <w:rFonts w:cs="Arial"/>
                <w:lang w:val="ru-RU"/>
              </w:rPr>
              <w:t>Рабочая</w:t>
            </w:r>
            <w:r>
              <w:rPr>
                <w:rFonts w:cs="Arial"/>
                <w:lang w:val="ru-RU"/>
              </w:rPr>
              <w:t xml:space="preserve"> нагрузка на два аппарата составила 2</w:t>
            </w:r>
            <w:r w:rsidR="00287183">
              <w:rPr>
                <w:rFonts w:cs="Arial"/>
                <w:lang w:val="ru-RU"/>
              </w:rPr>
              <w:t>,</w:t>
            </w:r>
            <w:r>
              <w:rPr>
                <w:rFonts w:cs="Arial"/>
                <w:lang w:val="ru-RU"/>
              </w:rPr>
              <w:t>078</w:t>
            </w:r>
            <w:r w:rsidRPr="006865AE">
              <w:rPr>
                <w:rFonts w:cs="Arial"/>
                <w:lang w:val="ru-RU"/>
              </w:rPr>
              <w:t xml:space="preserve"> </w:t>
            </w:r>
            <w:proofErr w:type="spellStart"/>
            <w:r>
              <w:rPr>
                <w:rFonts w:cs="Arial"/>
              </w:rPr>
              <w:t>Xpert</w:t>
            </w:r>
            <w:proofErr w:type="spellEnd"/>
            <w:r w:rsidRPr="006865AE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MTB</w:t>
            </w:r>
            <w:r w:rsidRPr="006865AE">
              <w:rPr>
                <w:rFonts w:cs="Arial"/>
                <w:lang w:val="ru-RU"/>
              </w:rPr>
              <w:t>/</w:t>
            </w:r>
            <w:r>
              <w:rPr>
                <w:rFonts w:cs="Arial"/>
              </w:rPr>
              <w:t>Rif</w:t>
            </w:r>
            <w:r>
              <w:rPr>
                <w:rFonts w:cs="Arial"/>
                <w:lang w:val="ru-RU"/>
              </w:rPr>
              <w:t xml:space="preserve"> тестов в 2019 г.</w:t>
            </w:r>
            <w:r w:rsidR="00287183">
              <w:rPr>
                <w:rFonts w:cs="Arial"/>
                <w:lang w:val="ru-RU"/>
              </w:rPr>
              <w:t xml:space="preserve">, </w:t>
            </w:r>
            <w:r w:rsidR="00B47CCF">
              <w:rPr>
                <w:rFonts w:cs="Arial"/>
                <w:lang w:val="ru-RU"/>
              </w:rPr>
              <w:t>что составляет 35% от</w:t>
            </w:r>
            <w:r w:rsidR="00681970">
              <w:rPr>
                <w:rFonts w:cs="Arial"/>
                <w:lang w:val="ru-RU"/>
              </w:rPr>
              <w:t xml:space="preserve"> </w:t>
            </w:r>
            <w:r w:rsidR="00B47CCF">
              <w:rPr>
                <w:rFonts w:cs="Arial"/>
                <w:lang w:val="ru-RU"/>
              </w:rPr>
              <w:t xml:space="preserve">расчетной нагрузки </w:t>
            </w:r>
            <w:r w:rsidR="00681970">
              <w:rPr>
                <w:rFonts w:cs="Arial"/>
                <w:lang w:val="ru-RU"/>
              </w:rPr>
              <w:t>5</w:t>
            </w:r>
            <w:r w:rsidR="00287183">
              <w:rPr>
                <w:rFonts w:cs="Arial"/>
                <w:lang w:val="ru-RU"/>
              </w:rPr>
              <w:t>,</w:t>
            </w:r>
            <w:r w:rsidR="00681970">
              <w:rPr>
                <w:rFonts w:cs="Arial"/>
                <w:lang w:val="ru-RU"/>
              </w:rPr>
              <w:t>900 тестов в год</w:t>
            </w:r>
            <w:r w:rsidR="00287183">
              <w:rPr>
                <w:rFonts w:cs="Arial"/>
                <w:lang w:val="ru-RU"/>
              </w:rPr>
              <w:t xml:space="preserve"> (учитывая, что большая часть пациентов поступающая на лечение в данное учреждение республиканского значения, уже имеет результаты тестов проведенных на областном/районом уровнях)</w:t>
            </w:r>
            <w:r w:rsidR="00B47CCF">
              <w:rPr>
                <w:rFonts w:cs="Arial"/>
                <w:lang w:val="ru-RU"/>
              </w:rPr>
              <w:t xml:space="preserve">. Таким образом, </w:t>
            </w:r>
            <w:r w:rsidR="00287183">
              <w:rPr>
                <w:rFonts w:cs="Arial"/>
                <w:lang w:val="ru-RU"/>
              </w:rPr>
              <w:t xml:space="preserve">проведение исследований на </w:t>
            </w:r>
            <w:r w:rsidR="00287183" w:rsidRPr="00287183">
              <w:rPr>
                <w:rFonts w:cs="Arial"/>
                <w:lang w:val="ru-RU"/>
              </w:rPr>
              <w:t xml:space="preserve">SARS COV-2 </w:t>
            </w:r>
            <w:r w:rsidR="00287183">
              <w:rPr>
                <w:rFonts w:cs="Arial"/>
                <w:lang w:val="ru-RU"/>
              </w:rPr>
              <w:t>не повлияет на оказание услуг больным туберкулезом</w:t>
            </w:r>
            <w:r w:rsidR="00B47CCF">
              <w:rPr>
                <w:rFonts w:cs="Arial"/>
                <w:lang w:val="ru-RU"/>
              </w:rPr>
              <w:t xml:space="preserve">. </w:t>
            </w:r>
          </w:p>
          <w:p w14:paraId="35899FE1" w14:textId="72AFE22C" w:rsidR="00AA5CCA" w:rsidRPr="006865AE" w:rsidRDefault="006865AE" w:rsidP="00BA4FD0">
            <w:pPr>
              <w:spacing w:after="0" w:line="240" w:lineRule="auto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. </w:t>
            </w:r>
          </w:p>
        </w:tc>
      </w:tr>
    </w:tbl>
    <w:p w14:paraId="279A53BC" w14:textId="77777777" w:rsidR="00AA5CCA" w:rsidRPr="006865AE" w:rsidRDefault="00AA5CCA" w:rsidP="00AA5CCA">
      <w:pPr>
        <w:spacing w:after="0"/>
        <w:rPr>
          <w:rFonts w:cs="Arial"/>
          <w:lang w:val="ru-RU"/>
        </w:rPr>
      </w:pPr>
    </w:p>
    <w:p w14:paraId="1ADBBE43" w14:textId="1F86BB80" w:rsidR="001A6E6E" w:rsidRPr="006865AE" w:rsidRDefault="001A6E6E" w:rsidP="001A6E6E">
      <w:pPr>
        <w:spacing w:after="160" w:line="0" w:lineRule="auto"/>
        <w:rPr>
          <w:rFonts w:cs="Arial"/>
          <w:bCs/>
          <w:lang w:val="ru-RU"/>
        </w:rPr>
      </w:pPr>
    </w:p>
    <w:p w14:paraId="7B1EE2E8" w14:textId="46BD4C61" w:rsidR="001A6E6E" w:rsidRPr="00843866" w:rsidRDefault="00843866" w:rsidP="00366E3A">
      <w:pPr>
        <w:pStyle w:val="Heading2"/>
        <w:keepLines w:val="0"/>
        <w:numPr>
          <w:ilvl w:val="1"/>
          <w:numId w:val="18"/>
        </w:numPr>
        <w:shd w:val="clear" w:color="auto" w:fill="D9D9D9"/>
        <w:spacing w:before="0" w:after="0" w:line="257" w:lineRule="auto"/>
        <w:jc w:val="both"/>
        <w:rPr>
          <w:lang w:val="ru-RU"/>
        </w:rPr>
      </w:pPr>
      <w:r>
        <w:rPr>
          <w:rFonts w:eastAsia="Times New Roman"/>
          <w:bCs w:val="0"/>
          <w:lang w:val="ru-RU"/>
        </w:rPr>
        <w:t>Приоритет</w:t>
      </w:r>
      <w:r w:rsidR="002942B3" w:rsidRPr="00843866">
        <w:rPr>
          <w:rFonts w:eastAsia="Times New Roman"/>
          <w:bCs w:val="0"/>
          <w:lang w:val="ru-RU"/>
        </w:rPr>
        <w:t xml:space="preserve"> 2: </w:t>
      </w:r>
      <w:r>
        <w:rPr>
          <w:rFonts w:eastAsia="Times New Roman"/>
          <w:bCs w:val="0"/>
          <w:lang w:val="ru-RU"/>
        </w:rPr>
        <w:t>Дополнительный запрос на финансирование</w:t>
      </w:r>
    </w:p>
    <w:p w14:paraId="7B13B1AD" w14:textId="77777777" w:rsidR="00366E3A" w:rsidRPr="00843866" w:rsidRDefault="00366E3A" w:rsidP="00671956">
      <w:pPr>
        <w:spacing w:after="0"/>
        <w:rPr>
          <w:lang w:val="ru-RU"/>
        </w:rPr>
      </w:pPr>
    </w:p>
    <w:p w14:paraId="25285355" w14:textId="6BBBCCE2" w:rsidR="00366E3A" w:rsidRPr="000F0DBE" w:rsidRDefault="000F0DBE" w:rsidP="000F0DBE">
      <w:pPr>
        <w:spacing w:after="0"/>
        <w:rPr>
          <w:lang w:val="ru-RU"/>
        </w:rPr>
      </w:pPr>
      <w:r w:rsidRPr="000F0DBE">
        <w:rPr>
          <w:lang w:val="ru-RU"/>
        </w:rPr>
        <w:t>Кратко опишите дополнительные приори</w:t>
      </w:r>
      <w:r w:rsidR="002228F3">
        <w:rPr>
          <w:lang w:val="ru-RU"/>
        </w:rPr>
        <w:t>тетные</w:t>
      </w:r>
      <w:r w:rsidRPr="000F0DBE">
        <w:rPr>
          <w:lang w:val="ru-RU"/>
        </w:rPr>
        <w:t xml:space="preserve"> инвестиции, которые </w:t>
      </w:r>
      <w:r w:rsidR="002228F3">
        <w:rPr>
          <w:lang w:val="ru-RU"/>
        </w:rPr>
        <w:t>В</w:t>
      </w:r>
      <w:r w:rsidRPr="000F0DBE">
        <w:rPr>
          <w:lang w:val="ru-RU"/>
        </w:rPr>
        <w:t>ы бы запросили в Глобальном фонде, если появится дополнительное финансирование.</w:t>
      </w:r>
    </w:p>
    <w:p w14:paraId="13AEEC76" w14:textId="2B7B2822" w:rsidR="001F7F10" w:rsidRPr="000F0DBE" w:rsidRDefault="001F7F10">
      <w:pPr>
        <w:spacing w:after="160" w:line="0" w:lineRule="auto"/>
        <w:rPr>
          <w:rFonts w:asciiTheme="majorHAnsi" w:hAnsiTheme="majorHAnsi" w:cstheme="maj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1969"/>
        <w:gridCol w:w="5298"/>
      </w:tblGrid>
      <w:tr w:rsidR="00A07619" w14:paraId="3C7F22F2" w14:textId="77777777" w:rsidTr="00A07619">
        <w:tc>
          <w:tcPr>
            <w:tcW w:w="3189" w:type="dxa"/>
          </w:tcPr>
          <w:p w14:paraId="116BDD14" w14:textId="77777777" w:rsidR="00A07619" w:rsidRPr="000F0DBE" w:rsidRDefault="00A07619" w:rsidP="00A07619">
            <w:pPr>
              <w:spacing w:after="0"/>
              <w:rPr>
                <w:lang w:val="ru-RU"/>
              </w:rPr>
            </w:pPr>
          </w:p>
        </w:tc>
        <w:tc>
          <w:tcPr>
            <w:tcW w:w="1969" w:type="dxa"/>
          </w:tcPr>
          <w:p w14:paraId="720D01E2" w14:textId="5BFDE1D7" w:rsidR="00A07619" w:rsidRDefault="00A07619" w:rsidP="00A07619">
            <w:pPr>
              <w:spacing w:after="0"/>
            </w:pPr>
            <w:r>
              <w:rPr>
                <w:lang w:val="ru-RU"/>
              </w:rPr>
              <w:t>Запрашиваемое финансирование</w:t>
            </w:r>
          </w:p>
        </w:tc>
        <w:tc>
          <w:tcPr>
            <w:tcW w:w="5298" w:type="dxa"/>
          </w:tcPr>
          <w:p w14:paraId="335AEDA8" w14:textId="77777777" w:rsidR="00A07619" w:rsidRDefault="00A07619" w:rsidP="00A07619">
            <w:pPr>
              <w:spacing w:after="0"/>
            </w:pPr>
            <w:r>
              <w:rPr>
                <w:lang w:val="ru-RU"/>
              </w:rPr>
              <w:t>Предлагаемые</w:t>
            </w:r>
            <w:r w:rsidRPr="00735D85">
              <w:t xml:space="preserve"> </w:t>
            </w:r>
            <w:r>
              <w:rPr>
                <w:lang w:val="ru-RU"/>
              </w:rPr>
              <w:t>мероприятия</w:t>
            </w:r>
            <w:r w:rsidRPr="00735D85">
              <w:t xml:space="preserve"> </w:t>
            </w:r>
            <w:r>
              <w:rPr>
                <w:lang w:val="ru-RU"/>
              </w:rPr>
              <w:t>и</w:t>
            </w:r>
            <w:r w:rsidRPr="00735D85">
              <w:t xml:space="preserve"> </w:t>
            </w:r>
            <w:r>
              <w:rPr>
                <w:lang w:val="ru-RU"/>
              </w:rPr>
              <w:t xml:space="preserve">обоснование </w:t>
            </w:r>
          </w:p>
          <w:p w14:paraId="780E2F16" w14:textId="35CDCDBF" w:rsidR="00A07619" w:rsidRDefault="00A07619" w:rsidP="00A07619">
            <w:pPr>
              <w:spacing w:after="0"/>
            </w:pPr>
          </w:p>
        </w:tc>
      </w:tr>
      <w:tr w:rsidR="00A07619" w:rsidRPr="00D8620C" w14:paraId="09847F16" w14:textId="77777777" w:rsidTr="00A07619">
        <w:tc>
          <w:tcPr>
            <w:tcW w:w="3189" w:type="dxa"/>
          </w:tcPr>
          <w:p w14:paraId="746C641E" w14:textId="45F0DCA8" w:rsidR="00A07619" w:rsidRPr="00A07619" w:rsidRDefault="00A07619" w:rsidP="00A07619">
            <w:pPr>
              <w:spacing w:after="0"/>
              <w:rPr>
                <w:lang w:val="ru-RU"/>
              </w:rPr>
            </w:pPr>
            <w:r w:rsidRPr="0035252B">
              <w:rPr>
                <w:lang w:val="ru-RU"/>
              </w:rPr>
              <w:t xml:space="preserve">Смягчение воздействия </w:t>
            </w:r>
            <w:r>
              <w:t>COVID</w:t>
            </w:r>
            <w:r w:rsidRPr="0035252B">
              <w:rPr>
                <w:lang w:val="ru-RU"/>
              </w:rPr>
              <w:t>-19 на программы по ВИЧ, туберкулезу и малярии</w:t>
            </w:r>
          </w:p>
        </w:tc>
        <w:tc>
          <w:tcPr>
            <w:tcW w:w="1969" w:type="dxa"/>
          </w:tcPr>
          <w:p w14:paraId="7D49DAAA" w14:textId="63EF926E" w:rsidR="00A07619" w:rsidRPr="00F43FC2" w:rsidRDefault="00A07619" w:rsidP="00A07619">
            <w:pPr>
              <w:spacing w:after="0"/>
              <w:rPr>
                <w:lang w:val="ru-RU"/>
              </w:rPr>
            </w:pPr>
          </w:p>
        </w:tc>
        <w:tc>
          <w:tcPr>
            <w:tcW w:w="5298" w:type="dxa"/>
          </w:tcPr>
          <w:p w14:paraId="795F3A65" w14:textId="77777777" w:rsidR="00F827D8" w:rsidRPr="00F827D8" w:rsidRDefault="00F827D8" w:rsidP="00827568">
            <w:pPr>
              <w:spacing w:after="0"/>
              <w:rPr>
                <w:i/>
                <w:iCs/>
                <w:lang w:val="ru-RU"/>
              </w:rPr>
            </w:pPr>
          </w:p>
          <w:p w14:paraId="798BB5E4" w14:textId="77777777" w:rsidR="00827568" w:rsidRDefault="00827568" w:rsidP="005615B3">
            <w:pPr>
              <w:spacing w:after="0"/>
              <w:jc w:val="both"/>
              <w:rPr>
                <w:lang w:val="ru-RU"/>
              </w:rPr>
            </w:pPr>
          </w:p>
          <w:p w14:paraId="1556B10F" w14:textId="368DFADB" w:rsidR="00827568" w:rsidRPr="00A07619" w:rsidRDefault="00827568" w:rsidP="001B5CED">
            <w:pPr>
              <w:spacing w:after="0"/>
              <w:jc w:val="both"/>
              <w:rPr>
                <w:lang w:val="ru-RU"/>
              </w:rPr>
            </w:pPr>
          </w:p>
        </w:tc>
      </w:tr>
      <w:tr w:rsidR="00A07619" w:rsidRPr="0079033D" w14:paraId="18C79492" w14:textId="77777777" w:rsidTr="00A07619">
        <w:trPr>
          <w:trHeight w:val="719"/>
        </w:trPr>
        <w:tc>
          <w:tcPr>
            <w:tcW w:w="3189" w:type="dxa"/>
          </w:tcPr>
          <w:p w14:paraId="3B0C31E7" w14:textId="5921C4F9" w:rsidR="00A07619" w:rsidRDefault="00A07619" w:rsidP="00A07619">
            <w:pPr>
              <w:spacing w:after="0"/>
            </w:pPr>
            <w:r w:rsidRPr="0035252B">
              <w:rPr>
                <w:lang w:val="ru-RU"/>
              </w:rPr>
              <w:t xml:space="preserve">Усиление национального ответа </w:t>
            </w:r>
            <w:r>
              <w:t>COVID</w:t>
            </w:r>
            <w:r w:rsidRPr="0035252B">
              <w:rPr>
                <w:lang w:val="ru-RU"/>
              </w:rPr>
              <w:t>-19</w:t>
            </w:r>
          </w:p>
        </w:tc>
        <w:tc>
          <w:tcPr>
            <w:tcW w:w="1969" w:type="dxa"/>
          </w:tcPr>
          <w:p w14:paraId="5DE34C9F" w14:textId="6EE60262" w:rsidR="00A07619" w:rsidRPr="00875D76" w:rsidRDefault="00F6538F" w:rsidP="00A07619">
            <w:pPr>
              <w:spacing w:after="0"/>
              <w:rPr>
                <w:lang w:val="ru-RU"/>
              </w:rPr>
            </w:pPr>
            <w:r>
              <w:t>$</w:t>
            </w:r>
            <w:r w:rsidR="00875D76">
              <w:rPr>
                <w:lang w:val="ru-RU"/>
              </w:rPr>
              <w:t>403,590</w:t>
            </w:r>
          </w:p>
        </w:tc>
        <w:tc>
          <w:tcPr>
            <w:tcW w:w="5298" w:type="dxa"/>
          </w:tcPr>
          <w:p w14:paraId="27BD439C" w14:textId="32204015" w:rsidR="006E2FB0" w:rsidRPr="00263F19" w:rsidRDefault="006E2FB0" w:rsidP="005615B3">
            <w:pPr>
              <w:spacing w:after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1. </w:t>
            </w:r>
            <w:r>
              <w:rPr>
                <w:b/>
                <w:bCs/>
                <w:lang w:val="ru-RU"/>
              </w:rPr>
              <w:t xml:space="preserve">Обеспечение тестирования на </w:t>
            </w:r>
            <w:r>
              <w:rPr>
                <w:b/>
                <w:bCs/>
              </w:rPr>
              <w:t>COVID</w:t>
            </w:r>
            <w:r w:rsidRPr="00263F19">
              <w:rPr>
                <w:b/>
                <w:bCs/>
                <w:lang w:val="ru-RU"/>
              </w:rPr>
              <w:t>-19</w:t>
            </w:r>
            <w:r w:rsidR="005747FD">
              <w:rPr>
                <w:b/>
                <w:bCs/>
                <w:lang w:val="ru-RU"/>
              </w:rPr>
              <w:t xml:space="preserve"> </w:t>
            </w:r>
            <w:r w:rsidR="00DD075C">
              <w:rPr>
                <w:b/>
                <w:bCs/>
                <w:lang w:val="ru-RU"/>
              </w:rPr>
              <w:t>в</w:t>
            </w:r>
            <w:r w:rsidR="005747FD">
              <w:rPr>
                <w:b/>
                <w:bCs/>
                <w:lang w:val="ru-RU"/>
              </w:rPr>
              <w:t xml:space="preserve"> ННЦФ </w:t>
            </w:r>
          </w:p>
          <w:p w14:paraId="22D78107" w14:textId="77777777" w:rsidR="006E2FB0" w:rsidRDefault="006E2FB0" w:rsidP="005615B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Для контроля лечения пациентов с </w:t>
            </w:r>
            <w:r>
              <w:t>COVID</w:t>
            </w:r>
            <w:r w:rsidRPr="00115A77">
              <w:rPr>
                <w:lang w:val="ru-RU"/>
              </w:rPr>
              <w:t>-19</w:t>
            </w:r>
            <w:r>
              <w:rPr>
                <w:lang w:val="ru-RU"/>
              </w:rPr>
              <w:t xml:space="preserve"> на базе ННЦФ, проведения </w:t>
            </w:r>
            <w:proofErr w:type="spellStart"/>
            <w:r>
              <w:rPr>
                <w:lang w:val="ru-RU"/>
              </w:rPr>
              <w:t>триажа</w:t>
            </w:r>
            <w:proofErr w:type="spellEnd"/>
            <w:r>
              <w:rPr>
                <w:lang w:val="ru-RU"/>
              </w:rPr>
              <w:t xml:space="preserve"> пациентов, поступающих на лечение в отделения и контроля за распространением инфекции среди персонала </w:t>
            </w:r>
            <w:r>
              <w:rPr>
                <w:lang w:val="ru-RU"/>
              </w:rPr>
              <w:lastRenderedPageBreak/>
              <w:t xml:space="preserve">необходим доступ к проведению тестирования на </w:t>
            </w:r>
            <w:r>
              <w:t>COVID</w:t>
            </w:r>
            <w:r w:rsidRPr="001604D9">
              <w:rPr>
                <w:lang w:val="ru-RU"/>
              </w:rPr>
              <w:t>-19</w:t>
            </w:r>
            <w:r>
              <w:rPr>
                <w:lang w:val="ru-RU"/>
              </w:rPr>
              <w:t>.</w:t>
            </w:r>
          </w:p>
          <w:p w14:paraId="407DBCB7" w14:textId="77777777" w:rsidR="006E2FB0" w:rsidRDefault="006E2FB0" w:rsidP="005615B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базе национальной референс лаборатории (НРЛ) имеется два 4-х модульных аппарата </w:t>
            </w:r>
            <w:r>
              <w:t>GeneXpert</w:t>
            </w:r>
            <w:r>
              <w:rPr>
                <w:lang w:val="ru-RU"/>
              </w:rPr>
              <w:t xml:space="preserve">, которые поддерживают тестирование на </w:t>
            </w:r>
            <w:r>
              <w:t>COVID</w:t>
            </w:r>
            <w:r w:rsidRPr="00115A77">
              <w:rPr>
                <w:lang w:val="ru-RU"/>
              </w:rPr>
              <w:t>-19</w:t>
            </w:r>
            <w:r>
              <w:rPr>
                <w:lang w:val="ru-RU"/>
              </w:rPr>
              <w:t xml:space="preserve">. </w:t>
            </w:r>
          </w:p>
          <w:p w14:paraId="32BD83C9" w14:textId="65AACF81" w:rsidR="006E2FB0" w:rsidRPr="00115A77" w:rsidRDefault="006E2FB0" w:rsidP="005615B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В рамках данного мероприятия планируется закуп</w:t>
            </w:r>
            <w:r w:rsidR="00207346">
              <w:rPr>
                <w:lang w:val="ru-RU"/>
              </w:rPr>
              <w:t>ить</w:t>
            </w:r>
            <w:r>
              <w:rPr>
                <w:lang w:val="ru-RU"/>
              </w:rPr>
              <w:t xml:space="preserve"> </w:t>
            </w:r>
            <w:r w:rsidR="00543AF2" w:rsidRPr="00543AF2">
              <w:rPr>
                <w:lang w:val="ru-RU"/>
              </w:rPr>
              <w:t xml:space="preserve">5400 </w:t>
            </w:r>
            <w:proofErr w:type="spellStart"/>
            <w:r>
              <w:t>Xpert</w:t>
            </w:r>
            <w:proofErr w:type="spellEnd"/>
            <w:r w:rsidRPr="00115A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картридж</w:t>
            </w:r>
            <w:r w:rsidR="00543AF2">
              <w:rPr>
                <w:lang w:val="ru-RU"/>
              </w:rPr>
              <w:t>ей</w:t>
            </w:r>
            <w:r>
              <w:rPr>
                <w:lang w:val="ru-RU"/>
              </w:rPr>
              <w:t xml:space="preserve"> для выявления </w:t>
            </w:r>
            <w:r>
              <w:t>SARS</w:t>
            </w:r>
            <w:r w:rsidRPr="00115A77">
              <w:rPr>
                <w:lang w:val="ru-RU"/>
              </w:rPr>
              <w:t>-</w:t>
            </w:r>
            <w:r>
              <w:t>COV</w:t>
            </w:r>
            <w:r w:rsidRPr="00115A77">
              <w:rPr>
                <w:lang w:val="ru-RU"/>
              </w:rPr>
              <w:t>-2</w:t>
            </w:r>
            <w:r w:rsidR="00207346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киты для забора патологического материала</w:t>
            </w:r>
          </w:p>
          <w:p w14:paraId="2B757E8D" w14:textId="77777777" w:rsidR="006E2FB0" w:rsidRDefault="006E2FB0" w:rsidP="005615B3">
            <w:pPr>
              <w:spacing w:after="0"/>
              <w:jc w:val="both"/>
              <w:rPr>
                <w:lang w:val="ru-RU"/>
              </w:rPr>
            </w:pPr>
          </w:p>
          <w:p w14:paraId="5584BA78" w14:textId="01A3B669" w:rsidR="006E2FB0" w:rsidRPr="00202725" w:rsidRDefault="006E2FB0" w:rsidP="005615B3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>Всего требуется:</w:t>
            </w:r>
            <w:r w:rsidR="00D95903" w:rsidRPr="009024AF">
              <w:rPr>
                <w:i/>
                <w:iCs/>
                <w:lang w:val="ru-RU"/>
              </w:rPr>
              <w:t xml:space="preserve"> $</w:t>
            </w:r>
            <w:r w:rsidRPr="006E2FB0">
              <w:rPr>
                <w:i/>
                <w:iCs/>
                <w:lang w:val="ru-RU"/>
              </w:rPr>
              <w:t>1</w:t>
            </w:r>
            <w:r>
              <w:rPr>
                <w:i/>
                <w:iCs/>
                <w:lang w:val="ru-RU"/>
              </w:rPr>
              <w:t>4</w:t>
            </w:r>
            <w:r w:rsidR="00543AF2" w:rsidRPr="00202725">
              <w:rPr>
                <w:i/>
                <w:iCs/>
                <w:lang w:val="ru-RU"/>
              </w:rPr>
              <w:t>0</w:t>
            </w:r>
            <w:r w:rsidRPr="006E2FB0">
              <w:rPr>
                <w:i/>
                <w:iCs/>
                <w:lang w:val="ru-RU"/>
              </w:rPr>
              <w:t>,</w:t>
            </w:r>
            <w:r w:rsidR="00543AF2" w:rsidRPr="00202725">
              <w:rPr>
                <w:i/>
                <w:iCs/>
                <w:lang w:val="ru-RU"/>
              </w:rPr>
              <w:t>616</w:t>
            </w:r>
          </w:p>
          <w:p w14:paraId="5108C9A9" w14:textId="77777777" w:rsidR="005747FD" w:rsidRDefault="005747FD" w:rsidP="006E2FB0">
            <w:pPr>
              <w:spacing w:after="0"/>
              <w:rPr>
                <w:b/>
                <w:bCs/>
                <w:iCs/>
                <w:lang w:val="ru-RU"/>
              </w:rPr>
            </w:pPr>
          </w:p>
          <w:p w14:paraId="4FCD00B5" w14:textId="1427154C" w:rsidR="006E2FB0" w:rsidRPr="00BE6A67" w:rsidRDefault="006E2FB0" w:rsidP="005615B3">
            <w:pPr>
              <w:spacing w:after="0"/>
              <w:jc w:val="both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2. </w:t>
            </w:r>
            <w:r w:rsidRPr="00BE6A67">
              <w:rPr>
                <w:b/>
                <w:bCs/>
                <w:iCs/>
                <w:lang w:val="ru-RU"/>
              </w:rPr>
              <w:t xml:space="preserve">Средства индивидуальной защиты </w:t>
            </w:r>
            <w:r>
              <w:rPr>
                <w:b/>
                <w:bCs/>
                <w:iCs/>
                <w:lang w:val="ru-RU"/>
              </w:rPr>
              <w:t xml:space="preserve">для </w:t>
            </w:r>
            <w:r w:rsidRPr="00BE6A67">
              <w:rPr>
                <w:b/>
                <w:bCs/>
                <w:iCs/>
                <w:lang w:val="ru-RU"/>
              </w:rPr>
              <w:t xml:space="preserve">персонала </w:t>
            </w:r>
            <w:r w:rsidR="00202725">
              <w:rPr>
                <w:b/>
                <w:bCs/>
                <w:iCs/>
                <w:lang w:val="ru-RU"/>
              </w:rPr>
              <w:t>центров фтизиопульмонологии</w:t>
            </w:r>
            <w:r>
              <w:rPr>
                <w:b/>
                <w:bCs/>
                <w:iCs/>
                <w:lang w:val="ru-RU"/>
              </w:rPr>
              <w:t xml:space="preserve"> </w:t>
            </w:r>
          </w:p>
          <w:p w14:paraId="5B49CCD5" w14:textId="15669883" w:rsidR="006E2FB0" w:rsidRDefault="006E2FB0" w:rsidP="005615B3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 связи с постоянным расходованием </w:t>
            </w:r>
            <w:r w:rsidR="00207346">
              <w:rPr>
                <w:iCs/>
                <w:lang w:val="ru-RU"/>
              </w:rPr>
              <w:t xml:space="preserve">СИЗ для персонала отделений </w:t>
            </w:r>
            <w:r w:rsidR="00207346">
              <w:rPr>
                <w:iCs/>
              </w:rPr>
              <w:t>COVID</w:t>
            </w:r>
            <w:r w:rsidR="00207346" w:rsidRPr="00782F7D">
              <w:rPr>
                <w:iCs/>
                <w:lang w:val="ru-RU"/>
              </w:rPr>
              <w:t xml:space="preserve">-19 </w:t>
            </w:r>
            <w:r w:rsidR="00207346">
              <w:rPr>
                <w:iCs/>
                <w:lang w:val="ru-RU"/>
              </w:rPr>
              <w:t xml:space="preserve">на базе центров фтизиопульмонологии </w:t>
            </w:r>
            <w:r>
              <w:rPr>
                <w:iCs/>
                <w:lang w:val="ru-RU"/>
              </w:rPr>
              <w:t>планируется</w:t>
            </w:r>
            <w:r w:rsidR="00207346">
              <w:rPr>
                <w:iCs/>
                <w:lang w:val="ru-RU"/>
              </w:rPr>
              <w:t xml:space="preserve"> закупить комплект для медицинского персонала, который включает многоразовый костюм, респиратор, высокие бахилы, медицинские перчатки, защитные медицинские очки, защитные нарукавники.</w:t>
            </w:r>
            <w:r>
              <w:rPr>
                <w:iCs/>
                <w:lang w:val="ru-RU"/>
              </w:rPr>
              <w:t xml:space="preserve"> </w:t>
            </w:r>
          </w:p>
          <w:p w14:paraId="7F123142" w14:textId="7108A956" w:rsidR="006E2FB0" w:rsidRDefault="006E2FB0" w:rsidP="005615B3">
            <w:pPr>
              <w:spacing w:after="0"/>
              <w:jc w:val="both"/>
              <w:rPr>
                <w:iCs/>
                <w:lang w:val="ru-RU"/>
              </w:rPr>
            </w:pPr>
          </w:p>
          <w:p w14:paraId="5B87E708" w14:textId="60EAAB20" w:rsidR="006E2FB0" w:rsidRDefault="006E2FB0" w:rsidP="005615B3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 xml:space="preserve">Всего требуется: </w:t>
            </w:r>
            <w:r w:rsidR="00C57DE8" w:rsidRPr="00C45982">
              <w:rPr>
                <w:i/>
                <w:iCs/>
                <w:lang w:val="ru-RU"/>
              </w:rPr>
              <w:t>$</w:t>
            </w:r>
            <w:r w:rsidR="00782F7D">
              <w:rPr>
                <w:i/>
                <w:iCs/>
                <w:lang w:val="ru-RU"/>
              </w:rPr>
              <w:t>1</w:t>
            </w:r>
            <w:r w:rsidRPr="00C45982">
              <w:rPr>
                <w:i/>
                <w:iCs/>
                <w:lang w:val="ru-RU"/>
              </w:rPr>
              <w:t>2</w:t>
            </w:r>
            <w:r w:rsidR="00782F7D">
              <w:rPr>
                <w:i/>
                <w:iCs/>
                <w:lang w:val="ru-RU"/>
              </w:rPr>
              <w:t>1,446</w:t>
            </w:r>
            <w:r w:rsidRPr="00C45982">
              <w:rPr>
                <w:i/>
                <w:iCs/>
                <w:lang w:val="ru-RU"/>
              </w:rPr>
              <w:t xml:space="preserve"> </w:t>
            </w:r>
          </w:p>
          <w:p w14:paraId="75B49C4E" w14:textId="77777777" w:rsidR="006E2FB0" w:rsidRDefault="006E2FB0" w:rsidP="005615B3">
            <w:pPr>
              <w:spacing w:after="0"/>
              <w:jc w:val="both"/>
              <w:rPr>
                <w:b/>
                <w:bCs/>
                <w:iCs/>
                <w:lang w:val="ru-RU"/>
              </w:rPr>
            </w:pPr>
          </w:p>
          <w:p w14:paraId="35C4A18D" w14:textId="6C73E4CA" w:rsidR="00827568" w:rsidRPr="00BE6A67" w:rsidRDefault="00D166B9" w:rsidP="005615B3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</w:t>
            </w:r>
            <w:r w:rsidR="00827568">
              <w:rPr>
                <w:b/>
                <w:bCs/>
                <w:iCs/>
                <w:lang w:val="ru-RU"/>
              </w:rPr>
              <w:t xml:space="preserve">. </w:t>
            </w:r>
            <w:r w:rsidR="00827568" w:rsidRPr="00BE6A67">
              <w:rPr>
                <w:b/>
                <w:bCs/>
                <w:iCs/>
                <w:lang w:val="ru-RU"/>
              </w:rPr>
              <w:t xml:space="preserve">Средства индивидуальной защиты </w:t>
            </w:r>
            <w:r w:rsidR="00E35A6A">
              <w:rPr>
                <w:b/>
                <w:bCs/>
                <w:iCs/>
                <w:lang w:val="ru-RU"/>
              </w:rPr>
              <w:t xml:space="preserve">для </w:t>
            </w:r>
            <w:r w:rsidR="00827568" w:rsidRPr="00BE6A67">
              <w:rPr>
                <w:b/>
                <w:bCs/>
                <w:iCs/>
                <w:lang w:val="ru-RU"/>
              </w:rPr>
              <w:t xml:space="preserve">персонала </w:t>
            </w:r>
            <w:r w:rsidR="00E35A6A">
              <w:rPr>
                <w:b/>
                <w:bCs/>
                <w:iCs/>
                <w:lang w:val="ru-RU"/>
              </w:rPr>
              <w:t>областных центров СПИД</w:t>
            </w:r>
            <w:r w:rsidR="00F827D8">
              <w:rPr>
                <w:b/>
                <w:bCs/>
                <w:iCs/>
                <w:lang w:val="ru-RU"/>
              </w:rPr>
              <w:t xml:space="preserve"> </w:t>
            </w:r>
          </w:p>
          <w:p w14:paraId="0B19BD4E" w14:textId="6D80B3FD" w:rsidR="00021E0E" w:rsidRDefault="00631121" w:rsidP="005615B3">
            <w:pPr>
              <w:spacing w:after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 связи с возросшей потребностью д</w:t>
            </w:r>
            <w:r w:rsidR="00021E0E">
              <w:rPr>
                <w:iCs/>
                <w:lang w:val="ru-RU"/>
              </w:rPr>
              <w:t xml:space="preserve">ополнительный закуп СИЗ понадобится для защиты персонала </w:t>
            </w:r>
            <w:r>
              <w:rPr>
                <w:iCs/>
                <w:lang w:val="ru-RU"/>
              </w:rPr>
              <w:t xml:space="preserve">областных </w:t>
            </w:r>
            <w:r w:rsidR="00021E0E">
              <w:rPr>
                <w:iCs/>
                <w:lang w:val="ru-RU"/>
              </w:rPr>
              <w:t>центров СПИД</w:t>
            </w:r>
            <w:r>
              <w:rPr>
                <w:iCs/>
                <w:lang w:val="ru-RU"/>
              </w:rPr>
              <w:t xml:space="preserve">. Планируется закупить респираторы, маски медицинские, перчатки, одноразовые медицинские костюмы, </w:t>
            </w:r>
            <w:proofErr w:type="spellStart"/>
            <w:r>
              <w:rPr>
                <w:iCs/>
                <w:lang w:val="ru-RU"/>
              </w:rPr>
              <w:t>санитайзеры</w:t>
            </w:r>
            <w:proofErr w:type="spellEnd"/>
            <w:r>
              <w:rPr>
                <w:iCs/>
                <w:lang w:val="ru-RU"/>
              </w:rPr>
              <w:t xml:space="preserve"> для 17 областных центров СПИД. </w:t>
            </w:r>
          </w:p>
          <w:p w14:paraId="03DA44A0" w14:textId="77777777" w:rsidR="00827568" w:rsidRDefault="00827568" w:rsidP="005615B3">
            <w:pPr>
              <w:spacing w:after="0"/>
              <w:jc w:val="both"/>
              <w:rPr>
                <w:lang w:val="ru-RU"/>
              </w:rPr>
            </w:pPr>
          </w:p>
          <w:p w14:paraId="67876040" w14:textId="59CB0811" w:rsidR="00827568" w:rsidRDefault="00827568" w:rsidP="005615B3">
            <w:pPr>
              <w:spacing w:after="0"/>
              <w:jc w:val="both"/>
              <w:rPr>
                <w:i/>
                <w:iCs/>
                <w:lang w:val="ru-RU"/>
              </w:rPr>
            </w:pPr>
            <w:r w:rsidRPr="004F4E4D">
              <w:rPr>
                <w:i/>
                <w:iCs/>
                <w:lang w:val="ru-RU"/>
              </w:rPr>
              <w:t xml:space="preserve">Всего требуется: </w:t>
            </w:r>
            <w:r w:rsidR="00C57DE8" w:rsidRPr="009024AF">
              <w:rPr>
                <w:i/>
                <w:iCs/>
                <w:lang w:val="ru-RU"/>
              </w:rPr>
              <w:t>$</w:t>
            </w:r>
            <w:r w:rsidR="00875D76">
              <w:rPr>
                <w:i/>
                <w:iCs/>
                <w:lang w:val="ru-RU"/>
              </w:rPr>
              <w:t>141</w:t>
            </w:r>
            <w:r>
              <w:rPr>
                <w:i/>
                <w:iCs/>
              </w:rPr>
              <w:t>,</w:t>
            </w:r>
            <w:r w:rsidR="00F827D8">
              <w:rPr>
                <w:i/>
                <w:iCs/>
                <w:lang w:val="ru-RU"/>
              </w:rPr>
              <w:t>5</w:t>
            </w:r>
            <w:r w:rsidR="00875D76">
              <w:rPr>
                <w:i/>
                <w:iCs/>
                <w:lang w:val="ru-RU"/>
              </w:rPr>
              <w:t>2</w:t>
            </w:r>
            <w:r w:rsidR="00F827D8">
              <w:rPr>
                <w:i/>
                <w:iCs/>
                <w:lang w:val="ru-RU"/>
              </w:rPr>
              <w:t>8</w:t>
            </w:r>
            <w:r w:rsidRPr="009024AF">
              <w:rPr>
                <w:i/>
                <w:iCs/>
                <w:lang w:val="ru-RU"/>
              </w:rPr>
              <w:t xml:space="preserve"> </w:t>
            </w:r>
          </w:p>
          <w:p w14:paraId="73FF6A91" w14:textId="20968497" w:rsidR="00A07619" w:rsidRPr="00A07619" w:rsidRDefault="00A07619" w:rsidP="006E2FB0">
            <w:pPr>
              <w:spacing w:after="0"/>
              <w:rPr>
                <w:lang w:val="ru-RU"/>
              </w:rPr>
            </w:pPr>
          </w:p>
        </w:tc>
      </w:tr>
      <w:tr w:rsidR="00A07619" w:rsidRPr="00D8620C" w14:paraId="44833FA4" w14:textId="77777777" w:rsidTr="00A07619">
        <w:tc>
          <w:tcPr>
            <w:tcW w:w="3189" w:type="dxa"/>
          </w:tcPr>
          <w:p w14:paraId="3B9B5990" w14:textId="72DE60BF" w:rsidR="00A07619" w:rsidRPr="00A07619" w:rsidRDefault="00A07619" w:rsidP="00A07619">
            <w:pPr>
              <w:spacing w:after="0"/>
              <w:rPr>
                <w:lang w:val="ru-RU"/>
              </w:rPr>
            </w:pPr>
            <w:r w:rsidRPr="00CE44FD">
              <w:rPr>
                <w:lang w:val="ru-RU"/>
              </w:rPr>
              <w:lastRenderedPageBreak/>
              <w:t>Срочные улучшения в системах здравоохранения и сообществ</w:t>
            </w:r>
          </w:p>
        </w:tc>
        <w:tc>
          <w:tcPr>
            <w:tcW w:w="1969" w:type="dxa"/>
          </w:tcPr>
          <w:p w14:paraId="51C7CFD0" w14:textId="77777777" w:rsidR="00A07619" w:rsidRPr="00A07619" w:rsidRDefault="00A07619" w:rsidP="00A07619">
            <w:pPr>
              <w:spacing w:after="0"/>
              <w:rPr>
                <w:lang w:val="ru-RU"/>
              </w:rPr>
            </w:pPr>
          </w:p>
        </w:tc>
        <w:tc>
          <w:tcPr>
            <w:tcW w:w="5298" w:type="dxa"/>
          </w:tcPr>
          <w:p w14:paraId="797C4AFB" w14:textId="77777777" w:rsidR="00A07619" w:rsidRPr="00A07619" w:rsidRDefault="00A07619" w:rsidP="00A07619">
            <w:pPr>
              <w:spacing w:after="0"/>
              <w:rPr>
                <w:lang w:val="ru-RU"/>
              </w:rPr>
            </w:pPr>
          </w:p>
        </w:tc>
      </w:tr>
    </w:tbl>
    <w:p w14:paraId="06DB7622" w14:textId="2C4F9F6A" w:rsidR="009A6E81" w:rsidRPr="00A07619" w:rsidRDefault="009A6E81" w:rsidP="009A6E81">
      <w:pPr>
        <w:spacing w:after="160" w:line="0" w:lineRule="auto"/>
        <w:ind w:firstLine="720"/>
        <w:rPr>
          <w:rFonts w:asciiTheme="majorHAnsi" w:hAnsiTheme="majorHAnsi" w:cstheme="majorHAnsi"/>
          <w:lang w:val="ru-RU"/>
        </w:rPr>
      </w:pPr>
    </w:p>
    <w:p w14:paraId="233D1F86" w14:textId="05E8D519" w:rsidR="009A6E81" w:rsidRPr="00F22925" w:rsidRDefault="00A46994" w:rsidP="009A6E81">
      <w:pPr>
        <w:spacing w:after="160" w:line="240" w:lineRule="auto"/>
        <w:jc w:val="both"/>
        <w:rPr>
          <w:lang w:val="ru-RU"/>
        </w:rPr>
      </w:pPr>
      <w:r w:rsidRPr="00A46994">
        <w:rPr>
          <w:rFonts w:asciiTheme="majorHAnsi" w:hAnsiTheme="majorHAnsi" w:cstheme="majorHAnsi"/>
          <w:lang w:val="ru-RU"/>
        </w:rPr>
        <w:t xml:space="preserve">Примечание: этот приоритетный запрос, в дополнение к финансированию ответа </w:t>
      </w:r>
      <w:r w:rsidRPr="00A46994">
        <w:rPr>
          <w:rFonts w:asciiTheme="majorHAnsi" w:hAnsiTheme="majorHAnsi" w:cstheme="majorHAnsi"/>
        </w:rPr>
        <w:t>COVID</w:t>
      </w:r>
      <w:r w:rsidRPr="00A46994">
        <w:rPr>
          <w:rFonts w:asciiTheme="majorHAnsi" w:hAnsiTheme="majorHAnsi" w:cstheme="majorHAnsi"/>
          <w:lang w:val="ru-RU"/>
        </w:rPr>
        <w:t>-19, уже полученного с помощью гибких возможностей гранта Глобального фонда и вышеуказанного запроса на финансирование Приоритета 1, не должен превышать 10% от обще</w:t>
      </w:r>
      <w:r w:rsidR="00AD404F">
        <w:rPr>
          <w:rFonts w:asciiTheme="majorHAnsi" w:hAnsiTheme="majorHAnsi" w:cstheme="majorHAnsi"/>
          <w:lang w:val="ru-RU"/>
        </w:rPr>
        <w:t>й суммы выделенных средств</w:t>
      </w:r>
      <w:r w:rsidRPr="00A46994">
        <w:rPr>
          <w:rFonts w:asciiTheme="majorHAnsi" w:hAnsiTheme="majorHAnsi" w:cstheme="majorHAnsi"/>
          <w:lang w:val="ru-RU"/>
        </w:rPr>
        <w:t xml:space="preserve"> на 2020–2022 гг. Хотя нет никаких гарантий, что дополнительные средства станут доступными, Глобальный фонд просит страны заполнить этот раздел, чтобы Глобальный фонд мог полностью оценить спрос. Странам рекомендуется использовать </w:t>
      </w:r>
      <w:r w:rsidR="00F22925">
        <w:rPr>
          <w:rFonts w:asciiTheme="majorHAnsi" w:hAnsiTheme="majorHAnsi" w:cstheme="majorHAnsi"/>
          <w:lang w:val="ru-RU"/>
        </w:rPr>
        <w:t>тем временем</w:t>
      </w:r>
      <w:r w:rsidR="00D64BD8">
        <w:rPr>
          <w:rFonts w:asciiTheme="majorHAnsi" w:hAnsiTheme="majorHAnsi" w:cstheme="majorHAnsi"/>
          <w:lang w:val="ru-RU"/>
        </w:rPr>
        <w:t xml:space="preserve"> </w:t>
      </w:r>
      <w:r w:rsidRPr="00A46994">
        <w:rPr>
          <w:rFonts w:asciiTheme="majorHAnsi" w:hAnsiTheme="majorHAnsi" w:cstheme="majorHAnsi"/>
          <w:lang w:val="ru-RU"/>
        </w:rPr>
        <w:t>все гибкие возможности в рамках экономии</w:t>
      </w:r>
      <w:r w:rsidR="00F22925">
        <w:rPr>
          <w:rFonts w:asciiTheme="majorHAnsi" w:hAnsiTheme="majorHAnsi" w:cstheme="majorHAnsi"/>
          <w:lang w:val="ru-RU"/>
        </w:rPr>
        <w:t xml:space="preserve"> гранта</w:t>
      </w:r>
      <w:r w:rsidRPr="00A46994">
        <w:rPr>
          <w:rFonts w:asciiTheme="majorHAnsi" w:hAnsiTheme="majorHAnsi" w:cstheme="majorHAnsi"/>
          <w:lang w:val="ru-RU"/>
        </w:rPr>
        <w:t xml:space="preserve"> и перепрограммирования, следуя указаниям, размещенным на веб-сайте Глобального фонда. </w:t>
      </w:r>
      <w:hyperlink r:id="rId21" w:history="1">
        <w:r w:rsidR="009A6E81" w:rsidRPr="009A6E81">
          <w:rPr>
            <w:color w:val="0000FF"/>
            <w:u w:val="single"/>
          </w:rPr>
          <w:t>https</w:t>
        </w:r>
        <w:r w:rsidR="009A6E81" w:rsidRPr="00F22925">
          <w:rPr>
            <w:color w:val="0000FF"/>
            <w:u w:val="single"/>
            <w:lang w:val="ru-RU"/>
          </w:rPr>
          <w:t>://</w:t>
        </w:r>
        <w:r w:rsidR="009A6E81" w:rsidRPr="009A6E81">
          <w:rPr>
            <w:color w:val="0000FF"/>
            <w:u w:val="single"/>
          </w:rPr>
          <w:t>www</w:t>
        </w:r>
        <w:r w:rsidR="009A6E81" w:rsidRPr="00F22925">
          <w:rPr>
            <w:color w:val="0000FF"/>
            <w:u w:val="single"/>
            <w:lang w:val="ru-RU"/>
          </w:rPr>
          <w:t>.</w:t>
        </w:r>
        <w:proofErr w:type="spellStart"/>
        <w:r w:rsidR="009A6E81" w:rsidRPr="009A6E81">
          <w:rPr>
            <w:color w:val="0000FF"/>
            <w:u w:val="single"/>
          </w:rPr>
          <w:t>theglobalfund</w:t>
        </w:r>
        <w:proofErr w:type="spellEnd"/>
        <w:r w:rsidR="009A6E81" w:rsidRPr="00F22925">
          <w:rPr>
            <w:color w:val="0000FF"/>
            <w:u w:val="single"/>
            <w:lang w:val="ru-RU"/>
          </w:rPr>
          <w:t>.</w:t>
        </w:r>
        <w:r w:rsidR="009A6E81" w:rsidRPr="009A6E81">
          <w:rPr>
            <w:color w:val="0000FF"/>
            <w:u w:val="single"/>
          </w:rPr>
          <w:t>org</w:t>
        </w:r>
        <w:r w:rsidR="009A6E81" w:rsidRPr="00F22925">
          <w:rPr>
            <w:color w:val="0000FF"/>
            <w:u w:val="single"/>
            <w:lang w:val="ru-RU"/>
          </w:rPr>
          <w:t>/</w:t>
        </w:r>
        <w:proofErr w:type="spellStart"/>
        <w:r w:rsidR="009A6E81" w:rsidRPr="009A6E81">
          <w:rPr>
            <w:color w:val="0000FF"/>
            <w:u w:val="single"/>
          </w:rPr>
          <w:t>en</w:t>
        </w:r>
        <w:proofErr w:type="spellEnd"/>
        <w:r w:rsidR="009A6E81" w:rsidRPr="00F22925">
          <w:rPr>
            <w:color w:val="0000FF"/>
            <w:u w:val="single"/>
            <w:lang w:val="ru-RU"/>
          </w:rPr>
          <w:t>/</w:t>
        </w:r>
        <w:proofErr w:type="spellStart"/>
        <w:r w:rsidR="009A6E81" w:rsidRPr="009A6E81">
          <w:rPr>
            <w:color w:val="0000FF"/>
            <w:u w:val="single"/>
          </w:rPr>
          <w:t>covid</w:t>
        </w:r>
        <w:proofErr w:type="spellEnd"/>
        <w:r w:rsidR="009A6E81" w:rsidRPr="00F22925">
          <w:rPr>
            <w:color w:val="0000FF"/>
            <w:u w:val="single"/>
            <w:lang w:val="ru-RU"/>
          </w:rPr>
          <w:t>-19/</w:t>
        </w:r>
        <w:r w:rsidR="009A6E81" w:rsidRPr="009A6E81">
          <w:rPr>
            <w:color w:val="0000FF"/>
            <w:u w:val="single"/>
          </w:rPr>
          <w:t>grants</w:t>
        </w:r>
        <w:r w:rsidR="009A6E81" w:rsidRPr="00F22925">
          <w:rPr>
            <w:color w:val="0000FF"/>
            <w:u w:val="single"/>
            <w:lang w:val="ru-RU"/>
          </w:rPr>
          <w:t>/</w:t>
        </w:r>
      </w:hyperlink>
      <w:r w:rsidR="0074503C" w:rsidRPr="00F22925">
        <w:rPr>
          <w:rFonts w:asciiTheme="majorHAnsi" w:hAnsiTheme="majorHAnsi" w:cstheme="majorHAnsi"/>
          <w:lang w:val="ru-RU"/>
        </w:rPr>
        <w:t>.</w:t>
      </w:r>
    </w:p>
    <w:p w14:paraId="56658A46" w14:textId="1076887B" w:rsidR="009A6E81" w:rsidRPr="00F22925" w:rsidRDefault="009A6E81" w:rsidP="009A6E81">
      <w:pPr>
        <w:spacing w:after="160" w:line="0" w:lineRule="auto"/>
        <w:ind w:firstLine="720"/>
        <w:rPr>
          <w:rFonts w:asciiTheme="majorHAnsi" w:hAnsiTheme="majorHAnsi" w:cstheme="majorHAnsi"/>
          <w:lang w:val="ru-RU"/>
        </w:rPr>
      </w:pPr>
    </w:p>
    <w:p w14:paraId="049E1B1D" w14:textId="77777777" w:rsidR="009A6E81" w:rsidRPr="00F22925" w:rsidRDefault="009A6E81" w:rsidP="00053DF9">
      <w:pPr>
        <w:spacing w:after="160" w:line="0" w:lineRule="auto"/>
        <w:rPr>
          <w:rFonts w:asciiTheme="majorHAnsi" w:hAnsiTheme="majorHAnsi" w:cstheme="majorHAnsi"/>
          <w:lang w:val="ru-RU"/>
        </w:rPr>
      </w:pPr>
    </w:p>
    <w:p w14:paraId="6A4D81D0" w14:textId="45C738D1" w:rsidR="00485066" w:rsidRPr="00F22925" w:rsidRDefault="00B654E1" w:rsidP="00971DBD">
      <w:pPr>
        <w:spacing w:after="160" w:line="0" w:lineRule="auto"/>
        <w:rPr>
          <w:rFonts w:cs="Arial"/>
          <w:bCs/>
          <w:lang w:val="ru-RU"/>
        </w:rPr>
      </w:pPr>
      <w:r w:rsidRPr="00F22925">
        <w:rPr>
          <w:rFonts w:cs="Arial"/>
          <w:bCs/>
          <w:lang w:val="ru-RU"/>
        </w:rPr>
        <w:t xml:space="preserve"> </w:t>
      </w:r>
    </w:p>
    <w:p w14:paraId="50CC60AB" w14:textId="712D5FA7" w:rsidR="00F112AD" w:rsidRPr="00A540D8" w:rsidRDefault="007F51CC" w:rsidP="00A540D8">
      <w:pPr>
        <w:pStyle w:val="Heading2"/>
        <w:keepLines w:val="0"/>
        <w:numPr>
          <w:ilvl w:val="1"/>
          <w:numId w:val="18"/>
        </w:numPr>
        <w:shd w:val="clear" w:color="auto" w:fill="D9D9D9"/>
        <w:spacing w:before="0" w:line="257" w:lineRule="auto"/>
        <w:jc w:val="both"/>
      </w:pPr>
      <w:r>
        <w:rPr>
          <w:rFonts w:eastAsia="Times New Roman"/>
          <w:bCs w:val="0"/>
          <w:lang w:val="ru-RU"/>
        </w:rPr>
        <w:t>Реализация</w:t>
      </w:r>
    </w:p>
    <w:p w14:paraId="3351DBCD" w14:textId="7471730F" w:rsidR="0015441F" w:rsidRPr="00E16BE4" w:rsidRDefault="00E16BE4" w:rsidP="0015441F">
      <w:pPr>
        <w:spacing w:after="0" w:line="257" w:lineRule="auto"/>
        <w:jc w:val="both"/>
        <w:rPr>
          <w:rFonts w:cs="Arial"/>
          <w:bCs/>
          <w:lang w:val="ru-RU"/>
        </w:rPr>
      </w:pPr>
      <w:r w:rsidRPr="00E16BE4">
        <w:rPr>
          <w:lang w:val="ru-RU" w:eastAsia="en-GB"/>
        </w:rPr>
        <w:t xml:space="preserve">Опишите запланированные </w:t>
      </w:r>
      <w:r w:rsidRPr="00E16BE4">
        <w:rPr>
          <w:b/>
          <w:bCs/>
          <w:lang w:val="ru-RU" w:eastAsia="en-GB"/>
        </w:rPr>
        <w:t>мероприятия по внедрению для каждого вида деятельности,</w:t>
      </w:r>
      <w:r w:rsidRPr="00E16BE4">
        <w:rPr>
          <w:lang w:val="ru-RU" w:eastAsia="en-GB"/>
        </w:rPr>
        <w:t xml:space="preserve"> включая </w:t>
      </w:r>
      <w:r>
        <w:rPr>
          <w:lang w:val="ru-RU" w:eastAsia="en-GB"/>
        </w:rPr>
        <w:t>О</w:t>
      </w:r>
      <w:r w:rsidRPr="00E16BE4">
        <w:rPr>
          <w:lang w:val="ru-RU" w:eastAsia="en-GB"/>
        </w:rPr>
        <w:t xml:space="preserve">сновного </w:t>
      </w:r>
      <w:r>
        <w:rPr>
          <w:lang w:val="ru-RU" w:eastAsia="en-GB"/>
        </w:rPr>
        <w:t>Р</w:t>
      </w:r>
      <w:r w:rsidRPr="00E16BE4">
        <w:rPr>
          <w:lang w:val="ru-RU" w:eastAsia="en-GB"/>
        </w:rPr>
        <w:t>еципиента (</w:t>
      </w:r>
      <w:proofErr w:type="spellStart"/>
      <w:r w:rsidRPr="00E16BE4">
        <w:rPr>
          <w:lang w:val="ru-RU" w:eastAsia="en-GB"/>
        </w:rPr>
        <w:t>ов</w:t>
      </w:r>
      <w:proofErr w:type="spellEnd"/>
      <w:r w:rsidRPr="00E16BE4">
        <w:rPr>
          <w:lang w:val="ru-RU" w:eastAsia="en-GB"/>
        </w:rPr>
        <w:t xml:space="preserve">) и </w:t>
      </w:r>
      <w:proofErr w:type="spellStart"/>
      <w:r w:rsidR="00703265">
        <w:rPr>
          <w:lang w:val="ru-RU" w:eastAsia="en-GB"/>
        </w:rPr>
        <w:t>С</w:t>
      </w:r>
      <w:r w:rsidRPr="00E16BE4">
        <w:rPr>
          <w:lang w:val="ru-RU" w:eastAsia="en-GB"/>
        </w:rPr>
        <w:t>убреципиента</w:t>
      </w:r>
      <w:proofErr w:type="spellEnd"/>
      <w:r w:rsidRPr="00E16BE4">
        <w:rPr>
          <w:lang w:val="ru-RU" w:eastAsia="en-GB"/>
        </w:rPr>
        <w:t xml:space="preserve"> (</w:t>
      </w:r>
      <w:proofErr w:type="spellStart"/>
      <w:r w:rsidRPr="00E16BE4">
        <w:rPr>
          <w:lang w:val="ru-RU" w:eastAsia="en-GB"/>
        </w:rPr>
        <w:t>ов</w:t>
      </w:r>
      <w:proofErr w:type="spellEnd"/>
      <w:r w:rsidRPr="00E16BE4">
        <w:rPr>
          <w:lang w:val="ru-RU" w:eastAsia="en-GB"/>
        </w:rPr>
        <w:t xml:space="preserve">). Это должны быть действующие исполнители </w:t>
      </w:r>
      <w:r w:rsidRPr="00E16BE4">
        <w:rPr>
          <w:lang w:val="ru-RU" w:eastAsia="en-GB"/>
        </w:rPr>
        <w:lastRenderedPageBreak/>
        <w:t>Глобального фонда. Укажите грант(ы), в который будет включено финансирование, и планируемый год реализации.</w:t>
      </w:r>
    </w:p>
    <w:p w14:paraId="38A3CF94" w14:textId="7FBBD9D5" w:rsidR="004B4E06" w:rsidRPr="00E16BE4" w:rsidRDefault="004B4E06" w:rsidP="001F7F10">
      <w:pPr>
        <w:spacing w:after="160" w:line="0" w:lineRule="auto"/>
        <w:rPr>
          <w:rFonts w:cs="Arial"/>
          <w:szCs w:val="20"/>
          <w:lang w:val="ru-RU"/>
        </w:rPr>
      </w:pPr>
    </w:p>
    <w:p w14:paraId="029FFBE8" w14:textId="0549499F" w:rsidR="00C279EB" w:rsidRPr="00E16BE4" w:rsidRDefault="00397B91" w:rsidP="00397B91">
      <w:pPr>
        <w:tabs>
          <w:tab w:val="left" w:pos="921"/>
        </w:tabs>
        <w:spacing w:after="160" w:line="0" w:lineRule="auto"/>
        <w:rPr>
          <w:rFonts w:cs="Arial"/>
          <w:szCs w:val="20"/>
          <w:lang w:val="ru-RU"/>
        </w:rPr>
      </w:pPr>
      <w:r w:rsidRPr="00E16BE4">
        <w:rPr>
          <w:rFonts w:cs="Arial"/>
          <w:szCs w:val="20"/>
          <w:lang w:val="ru-RU"/>
        </w:rPr>
        <w:tab/>
      </w:r>
    </w:p>
    <w:tbl>
      <w:tblPr>
        <w:tblStyle w:val="TableGrid"/>
        <w:tblW w:w="10612" w:type="dxa"/>
        <w:tblLook w:val="04A0" w:firstRow="1" w:lastRow="0" w:firstColumn="1" w:lastColumn="0" w:noHBand="0" w:noVBand="1"/>
      </w:tblPr>
      <w:tblGrid>
        <w:gridCol w:w="2572"/>
        <w:gridCol w:w="2107"/>
        <w:gridCol w:w="2534"/>
        <w:gridCol w:w="1969"/>
        <w:gridCol w:w="1430"/>
      </w:tblGrid>
      <w:tr w:rsidR="00915B43" w:rsidRPr="00D8620C" w14:paraId="17D716CD" w14:textId="11DB860A" w:rsidTr="00875D76">
        <w:trPr>
          <w:trHeight w:val="602"/>
        </w:trPr>
        <w:tc>
          <w:tcPr>
            <w:tcW w:w="2572" w:type="dxa"/>
          </w:tcPr>
          <w:p w14:paraId="466CA4D6" w14:textId="77777777" w:rsidR="0000399C" w:rsidRDefault="0000399C">
            <w:pPr>
              <w:spacing w:after="160" w:line="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</w:t>
            </w:r>
          </w:p>
          <w:p w14:paraId="4AFCFEC4" w14:textId="0BFCF49F" w:rsidR="0000399C" w:rsidRPr="00703265" w:rsidRDefault="00703265" w:rsidP="00770C95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Мероприятие</w:t>
            </w:r>
          </w:p>
        </w:tc>
        <w:tc>
          <w:tcPr>
            <w:tcW w:w="2107" w:type="dxa"/>
          </w:tcPr>
          <w:p w14:paraId="30B526AC" w14:textId="54DD5B1B" w:rsidR="0000399C" w:rsidRDefault="0000399C">
            <w:pPr>
              <w:spacing w:after="160" w:line="0" w:lineRule="auto"/>
              <w:rPr>
                <w:rFonts w:cs="Arial"/>
                <w:szCs w:val="20"/>
              </w:rPr>
            </w:pPr>
          </w:p>
          <w:p w14:paraId="375EDF2D" w14:textId="4C7E5726" w:rsidR="0000399C" w:rsidRPr="00703265" w:rsidRDefault="00703265" w:rsidP="00C279EB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Основной ре</w:t>
            </w:r>
            <w:r w:rsidR="00884ABC">
              <w:rPr>
                <w:rFonts w:cs="Arial"/>
                <w:szCs w:val="20"/>
                <w:lang w:val="ru-RU"/>
              </w:rPr>
              <w:t>ципиент</w:t>
            </w:r>
          </w:p>
        </w:tc>
        <w:tc>
          <w:tcPr>
            <w:tcW w:w="2534" w:type="dxa"/>
          </w:tcPr>
          <w:p w14:paraId="7FAD2030" w14:textId="77777777" w:rsidR="0000399C" w:rsidRDefault="0000399C">
            <w:pPr>
              <w:spacing w:after="160" w:line="0" w:lineRule="auto"/>
              <w:rPr>
                <w:rFonts w:cs="Arial"/>
                <w:szCs w:val="20"/>
              </w:rPr>
            </w:pPr>
          </w:p>
          <w:p w14:paraId="4DA48468" w14:textId="06C2B83E" w:rsidR="0000399C" w:rsidRPr="00C279EB" w:rsidRDefault="00884ABC" w:rsidP="00C279EB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val="ru-RU"/>
              </w:rPr>
              <w:t>Субреципиент</w:t>
            </w:r>
            <w:proofErr w:type="spellEnd"/>
            <w:r>
              <w:rPr>
                <w:rFonts w:cs="Arial"/>
                <w:szCs w:val="20"/>
                <w:lang w:val="ru-RU"/>
              </w:rPr>
              <w:t>(ы)</w:t>
            </w:r>
          </w:p>
        </w:tc>
        <w:tc>
          <w:tcPr>
            <w:tcW w:w="1969" w:type="dxa"/>
          </w:tcPr>
          <w:p w14:paraId="64D1D781" w14:textId="77777777" w:rsidR="0000399C" w:rsidRPr="00884ABC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3B78796D" w14:textId="6BAA855F" w:rsidR="0000399C" w:rsidRPr="00884ABC" w:rsidRDefault="00884ABC" w:rsidP="00C279EB">
            <w:pPr>
              <w:jc w:val="center"/>
              <w:rPr>
                <w:rFonts w:cs="Arial"/>
                <w:szCs w:val="20"/>
                <w:lang w:val="ru-RU"/>
              </w:rPr>
            </w:pPr>
            <w:r w:rsidRPr="00884ABC">
              <w:rPr>
                <w:rFonts w:cs="Arial"/>
                <w:szCs w:val="20"/>
                <w:lang w:val="ru-RU"/>
              </w:rPr>
              <w:t>Грант, в который будет включено финансирование</w:t>
            </w:r>
          </w:p>
        </w:tc>
        <w:tc>
          <w:tcPr>
            <w:tcW w:w="1430" w:type="dxa"/>
          </w:tcPr>
          <w:p w14:paraId="0D90AC6A" w14:textId="77777777" w:rsidR="0000399C" w:rsidRPr="00486A3A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Year</w:t>
            </w:r>
            <w:r w:rsidRPr="00486A3A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</w:rPr>
              <w:t>where</w:t>
            </w:r>
            <w:r w:rsidRPr="00486A3A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</w:p>
          <w:p w14:paraId="2DB1E275" w14:textId="2721B5AE" w:rsidR="0000399C" w:rsidRPr="00486A3A" w:rsidRDefault="00884ABC" w:rsidP="0000399C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Год </w:t>
            </w:r>
            <w:r w:rsidR="0089287E">
              <w:rPr>
                <w:rFonts w:cs="Arial"/>
                <w:szCs w:val="20"/>
                <w:lang w:val="ru-RU"/>
              </w:rPr>
              <w:t xml:space="preserve">реализации </w:t>
            </w:r>
            <w:r w:rsidR="0089287E" w:rsidRPr="00486A3A">
              <w:rPr>
                <w:rFonts w:cs="Arial"/>
                <w:szCs w:val="20"/>
                <w:lang w:val="ru-RU"/>
              </w:rPr>
              <w:t>(</w:t>
            </w:r>
            <w:r w:rsidR="0000399C" w:rsidRPr="00486A3A">
              <w:rPr>
                <w:rFonts w:cs="Arial"/>
                <w:szCs w:val="20"/>
                <w:lang w:val="ru-RU"/>
              </w:rPr>
              <w:t xml:space="preserve">2020 </w:t>
            </w:r>
            <w:r>
              <w:rPr>
                <w:rFonts w:cs="Arial"/>
                <w:szCs w:val="20"/>
                <w:lang w:val="ru-RU"/>
              </w:rPr>
              <w:t>или</w:t>
            </w:r>
            <w:r w:rsidR="0000399C" w:rsidRPr="00486A3A">
              <w:rPr>
                <w:rFonts w:cs="Arial"/>
                <w:szCs w:val="20"/>
                <w:lang w:val="ru-RU"/>
              </w:rPr>
              <w:t xml:space="preserve"> 2021)</w:t>
            </w:r>
          </w:p>
        </w:tc>
      </w:tr>
      <w:tr w:rsidR="00915B43" w:rsidRPr="00486A3A" w14:paraId="76868DBD" w14:textId="77777777" w:rsidTr="00C45982">
        <w:trPr>
          <w:trHeight w:val="602"/>
        </w:trPr>
        <w:tc>
          <w:tcPr>
            <w:tcW w:w="10612" w:type="dxa"/>
            <w:gridSpan w:val="5"/>
          </w:tcPr>
          <w:p w14:paraId="4C6B378D" w14:textId="77777777" w:rsidR="00915B43" w:rsidRPr="00C376EC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4ECF01D8" w14:textId="1BC944D3" w:rsidR="00915B43" w:rsidRPr="00915B43" w:rsidRDefault="00915B43" w:rsidP="005747FD">
            <w:pPr>
              <w:tabs>
                <w:tab w:val="left" w:pos="4380"/>
              </w:tabs>
              <w:rPr>
                <w:rFonts w:cs="Arial"/>
                <w:b/>
                <w:bCs/>
                <w:szCs w:val="20"/>
                <w:lang w:val="ru-RU"/>
              </w:rPr>
            </w:pPr>
            <w:r w:rsidRPr="00915B43">
              <w:rPr>
                <w:rFonts w:cs="Arial"/>
                <w:b/>
                <w:bCs/>
                <w:szCs w:val="20"/>
                <w:lang w:val="ru-RU"/>
              </w:rPr>
              <w:t>Приоритет 1</w:t>
            </w:r>
          </w:p>
        </w:tc>
      </w:tr>
      <w:tr w:rsidR="00915B43" w:rsidRPr="00812745" w14:paraId="364900FB" w14:textId="1C497E85" w:rsidTr="00875D76">
        <w:trPr>
          <w:trHeight w:val="611"/>
        </w:trPr>
        <w:tc>
          <w:tcPr>
            <w:tcW w:w="2572" w:type="dxa"/>
          </w:tcPr>
          <w:p w14:paraId="10408234" w14:textId="77777777" w:rsidR="0000399C" w:rsidRDefault="0000399C" w:rsidP="00812745">
            <w:pPr>
              <w:spacing w:after="160" w:line="0" w:lineRule="auto"/>
              <w:jc w:val="center"/>
              <w:rPr>
                <w:rFonts w:cs="Arial"/>
                <w:szCs w:val="20"/>
                <w:lang w:val="ru-RU"/>
              </w:rPr>
            </w:pPr>
          </w:p>
          <w:p w14:paraId="65C2D4A9" w14:textId="0F1C8752" w:rsidR="00812745" w:rsidRPr="00875D76" w:rsidRDefault="00875D76" w:rsidP="00812745">
            <w:pPr>
              <w:rPr>
                <w:rFonts w:cs="Arial"/>
                <w:szCs w:val="20"/>
                <w:lang w:val="ru-RU"/>
              </w:rPr>
            </w:pPr>
            <w:r w:rsidRPr="00875D76">
              <w:rPr>
                <w:lang w:val="ru-RU"/>
              </w:rPr>
              <w:t xml:space="preserve">Организация удаленного мониторинга противотуберкулезных мероприятий  </w:t>
            </w:r>
          </w:p>
        </w:tc>
        <w:tc>
          <w:tcPr>
            <w:tcW w:w="2107" w:type="dxa"/>
          </w:tcPr>
          <w:p w14:paraId="38305A5E" w14:textId="77777777" w:rsidR="0000399C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0AC63E3B" w14:textId="77777777" w:rsid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319285E6" w14:textId="271FD1F4" w:rsidR="00812745" w:rsidRP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02B132DE" w14:textId="77777777" w:rsidR="0000399C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0AFAF32A" w14:textId="77777777" w:rsidR="003F7A60" w:rsidRDefault="003F7A60" w:rsidP="003F7A60">
            <w:pPr>
              <w:rPr>
                <w:rFonts w:cs="Arial"/>
                <w:szCs w:val="20"/>
                <w:lang w:val="ru-RU"/>
              </w:rPr>
            </w:pPr>
          </w:p>
          <w:p w14:paraId="5D2790B6" w14:textId="2152D142" w:rsidR="003F7A60" w:rsidRPr="008B43EE" w:rsidRDefault="008B43EE" w:rsidP="003F7A60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19 НПО в ТБ</w:t>
            </w:r>
          </w:p>
        </w:tc>
        <w:tc>
          <w:tcPr>
            <w:tcW w:w="1969" w:type="dxa"/>
          </w:tcPr>
          <w:p w14:paraId="1BBEA356" w14:textId="77777777" w:rsidR="0000399C" w:rsidRDefault="003F7A60">
            <w:pPr>
              <w:spacing w:after="160" w:line="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KAZ-T</w:t>
            </w:r>
          </w:p>
          <w:p w14:paraId="662CA173" w14:textId="77777777" w:rsidR="003F7A60" w:rsidRDefault="003F7A60" w:rsidP="003F7A60">
            <w:pPr>
              <w:rPr>
                <w:rFonts w:cs="Arial"/>
                <w:szCs w:val="20"/>
              </w:rPr>
            </w:pPr>
          </w:p>
          <w:p w14:paraId="51E76CE2" w14:textId="669CF1C9" w:rsidR="003F7A60" w:rsidRPr="003F7A60" w:rsidRDefault="00DD075C" w:rsidP="003F7A60">
            <w:pPr>
              <w:rPr>
                <w:rFonts w:cs="Arial"/>
                <w:szCs w:val="20"/>
              </w:rPr>
            </w:pPr>
            <w:r w:rsidRPr="008B43EE">
              <w:rPr>
                <w:rFonts w:cs="Arial"/>
                <w:szCs w:val="20"/>
              </w:rPr>
              <w:t xml:space="preserve">  </w:t>
            </w:r>
            <w:r w:rsidR="003F7A60"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5440E8B5" w14:textId="77777777" w:rsidR="0000399C" w:rsidRPr="00C45982" w:rsidRDefault="0000399C">
            <w:pPr>
              <w:spacing w:after="160" w:line="0" w:lineRule="auto"/>
              <w:rPr>
                <w:rFonts w:cs="Arial"/>
                <w:szCs w:val="20"/>
              </w:rPr>
            </w:pPr>
          </w:p>
          <w:p w14:paraId="4D6B3A27" w14:textId="77777777" w:rsidR="00875D76" w:rsidRDefault="00875D76" w:rsidP="003F7A60">
            <w:pPr>
              <w:jc w:val="center"/>
              <w:rPr>
                <w:rFonts w:cs="Arial"/>
                <w:szCs w:val="20"/>
              </w:rPr>
            </w:pPr>
          </w:p>
          <w:p w14:paraId="4A8769E4" w14:textId="547FFF1F" w:rsidR="003F7A60" w:rsidRPr="003F7A60" w:rsidRDefault="003F7A60" w:rsidP="003F7A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</w:tr>
      <w:tr w:rsidR="00915B43" w:rsidRPr="00812745" w14:paraId="5BFBCFCE" w14:textId="47F624CC" w:rsidTr="00875D76">
        <w:trPr>
          <w:trHeight w:val="629"/>
        </w:trPr>
        <w:tc>
          <w:tcPr>
            <w:tcW w:w="2572" w:type="dxa"/>
          </w:tcPr>
          <w:p w14:paraId="01082B43" w14:textId="77777777" w:rsidR="0000399C" w:rsidRPr="00D753D1" w:rsidRDefault="0000399C" w:rsidP="00812745">
            <w:pPr>
              <w:spacing w:after="160" w:line="0" w:lineRule="auto"/>
              <w:ind w:firstLine="720"/>
              <w:rPr>
                <w:rFonts w:cs="Arial"/>
                <w:szCs w:val="20"/>
                <w:lang w:val="ru-RU"/>
              </w:rPr>
            </w:pPr>
          </w:p>
          <w:p w14:paraId="0E745610" w14:textId="61F51276" w:rsidR="003F7A60" w:rsidRPr="00875D76" w:rsidRDefault="00875D76" w:rsidP="00875D76">
            <w:pPr>
              <w:spacing w:after="0"/>
              <w:jc w:val="both"/>
              <w:rPr>
                <w:iCs/>
                <w:lang w:val="ru-RU"/>
              </w:rPr>
            </w:pPr>
            <w:r w:rsidRPr="00875D76">
              <w:rPr>
                <w:iCs/>
                <w:lang w:val="ru-RU"/>
              </w:rPr>
              <w:t>Средства индивидуальной защиты для НПО, оказывающих услуги по профилактике, выявлению и лечению ТБ и их клиентов</w:t>
            </w:r>
          </w:p>
        </w:tc>
        <w:tc>
          <w:tcPr>
            <w:tcW w:w="2107" w:type="dxa"/>
          </w:tcPr>
          <w:p w14:paraId="354E3D76" w14:textId="77777777" w:rsidR="0000399C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3B38A64C" w14:textId="77777777" w:rsid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29B75FB9" w14:textId="724E26EF" w:rsidR="003F7A60" w:rsidRP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3FEBD167" w14:textId="77777777" w:rsidR="0000399C" w:rsidRDefault="0000399C" w:rsidP="005615B3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19D443FE" w14:textId="77777777" w:rsidR="00D753D1" w:rsidRDefault="00D753D1" w:rsidP="005615B3">
            <w:pPr>
              <w:ind w:firstLine="720"/>
              <w:jc w:val="center"/>
              <w:rPr>
                <w:rFonts w:cs="Arial"/>
                <w:szCs w:val="20"/>
                <w:lang w:val="ru-RU"/>
              </w:rPr>
            </w:pPr>
          </w:p>
          <w:p w14:paraId="7ADFFB12" w14:textId="56329F32" w:rsidR="008B43EE" w:rsidRPr="00D753D1" w:rsidRDefault="008B43EE" w:rsidP="005615B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19 НПО в ТБ</w:t>
            </w:r>
          </w:p>
        </w:tc>
        <w:tc>
          <w:tcPr>
            <w:tcW w:w="1969" w:type="dxa"/>
          </w:tcPr>
          <w:p w14:paraId="50DB8F34" w14:textId="77777777" w:rsidR="0000399C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4B100EE9" w14:textId="77777777" w:rsid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7DAFCA96" w14:textId="4218E785" w:rsidR="003F7A60" w:rsidRP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0D86B779" w14:textId="77777777" w:rsidR="0000399C" w:rsidRDefault="0000399C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2821194B" w14:textId="77777777" w:rsid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48EE7F33" w14:textId="66F4699A" w:rsidR="003F7A60" w:rsidRPr="003F7A60" w:rsidRDefault="003F7A60" w:rsidP="003F7A60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2020</w:t>
            </w:r>
          </w:p>
        </w:tc>
      </w:tr>
      <w:tr w:rsidR="003F7A60" w:rsidRPr="00812745" w14:paraId="4E4ABD13" w14:textId="77777777" w:rsidTr="00875D76">
        <w:trPr>
          <w:trHeight w:val="647"/>
        </w:trPr>
        <w:tc>
          <w:tcPr>
            <w:tcW w:w="2572" w:type="dxa"/>
          </w:tcPr>
          <w:p w14:paraId="6958C0C8" w14:textId="30687A37" w:rsidR="008061E9" w:rsidRPr="008061E9" w:rsidRDefault="00202725" w:rsidP="00202725">
            <w:pPr>
              <w:spacing w:after="0"/>
              <w:jc w:val="both"/>
              <w:rPr>
                <w:iCs/>
                <w:lang w:val="ru-RU"/>
              </w:rPr>
            </w:pPr>
            <w:r w:rsidRPr="00202725">
              <w:rPr>
                <w:iCs/>
                <w:lang w:val="ru-RU"/>
              </w:rPr>
              <w:t>Средства индивидуальной защиты для пациентов ПЗТ и сотрудников НПО, оказывающих услуги по профилактике и лечению ВИЧ</w:t>
            </w:r>
          </w:p>
        </w:tc>
        <w:tc>
          <w:tcPr>
            <w:tcW w:w="2107" w:type="dxa"/>
          </w:tcPr>
          <w:p w14:paraId="4F662BD6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752A1228" w14:textId="77777777" w:rsidR="00202725" w:rsidRDefault="00202725" w:rsidP="00BE3AA2">
            <w:pPr>
              <w:ind w:firstLine="720"/>
              <w:rPr>
                <w:rFonts w:cs="Arial"/>
                <w:szCs w:val="20"/>
                <w:lang w:val="ru-RU"/>
              </w:rPr>
            </w:pPr>
          </w:p>
          <w:p w14:paraId="0CE8A142" w14:textId="44B52A71" w:rsidR="00BE3AA2" w:rsidRPr="00BE3AA2" w:rsidRDefault="00BE3AA2" w:rsidP="00BE3AA2">
            <w:pPr>
              <w:ind w:firstLine="72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67D3D07C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37B1E648" w14:textId="77777777" w:rsidR="00D753D1" w:rsidRDefault="00D753D1" w:rsidP="00D753D1">
            <w:pPr>
              <w:rPr>
                <w:rFonts w:cs="Arial"/>
                <w:szCs w:val="20"/>
                <w:lang w:val="ru-RU"/>
              </w:rPr>
            </w:pPr>
          </w:p>
          <w:p w14:paraId="537F2A55" w14:textId="344912C4" w:rsidR="00D753D1" w:rsidRPr="00D753D1" w:rsidRDefault="00202725" w:rsidP="00D753D1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КНЦДИЗ</w:t>
            </w:r>
          </w:p>
        </w:tc>
        <w:tc>
          <w:tcPr>
            <w:tcW w:w="1969" w:type="dxa"/>
          </w:tcPr>
          <w:p w14:paraId="7759FE6F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03E88BBE" w14:textId="77777777" w:rsidR="00D753D1" w:rsidRDefault="00D753D1" w:rsidP="00D753D1">
            <w:pPr>
              <w:rPr>
                <w:rFonts w:cs="Arial"/>
                <w:szCs w:val="20"/>
                <w:lang w:val="ru-RU"/>
              </w:rPr>
            </w:pPr>
          </w:p>
          <w:p w14:paraId="5087D20C" w14:textId="0B459E17" w:rsidR="00D753D1" w:rsidRPr="00D753D1" w:rsidRDefault="00D753D1" w:rsidP="00D753D1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3DD0BDEE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55A9C10F" w14:textId="77777777" w:rsidR="00915B43" w:rsidRDefault="00915B43" w:rsidP="00915B43">
            <w:pPr>
              <w:rPr>
                <w:rFonts w:cs="Arial"/>
                <w:szCs w:val="20"/>
                <w:lang w:val="ru-RU"/>
              </w:rPr>
            </w:pPr>
          </w:p>
          <w:p w14:paraId="05920808" w14:textId="515E5A45" w:rsidR="00915B43" w:rsidRPr="00915B43" w:rsidRDefault="00915B43" w:rsidP="00915B4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2020</w:t>
            </w:r>
          </w:p>
        </w:tc>
      </w:tr>
      <w:tr w:rsidR="003F7A60" w:rsidRPr="00812745" w14:paraId="6C97F7AB" w14:textId="77777777" w:rsidTr="00875D76">
        <w:trPr>
          <w:trHeight w:val="647"/>
        </w:trPr>
        <w:tc>
          <w:tcPr>
            <w:tcW w:w="2572" w:type="dxa"/>
          </w:tcPr>
          <w:p w14:paraId="56D08AFF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4E14549A" w14:textId="035610BB" w:rsidR="00915B43" w:rsidRPr="00915B43" w:rsidRDefault="00915B43" w:rsidP="00915B43">
            <w:pPr>
              <w:spacing w:after="0"/>
              <w:rPr>
                <w:lang w:val="ru-RU"/>
              </w:rPr>
            </w:pPr>
            <w:r w:rsidRPr="00915B43">
              <w:rPr>
                <w:lang w:val="ru-RU"/>
              </w:rPr>
              <w:t xml:space="preserve">Оборудование для отделений </w:t>
            </w:r>
            <w:r w:rsidRPr="00915B43">
              <w:t>COVID</w:t>
            </w:r>
            <w:r w:rsidRPr="00915B43">
              <w:rPr>
                <w:lang w:val="ru-RU"/>
              </w:rPr>
              <w:t xml:space="preserve">-19 </w:t>
            </w:r>
            <w:r w:rsidR="008061E9">
              <w:rPr>
                <w:lang w:val="ru-RU"/>
              </w:rPr>
              <w:t>в ТБ программе</w:t>
            </w:r>
          </w:p>
        </w:tc>
        <w:tc>
          <w:tcPr>
            <w:tcW w:w="2107" w:type="dxa"/>
          </w:tcPr>
          <w:p w14:paraId="5315EB0E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6A833D22" w14:textId="77777777" w:rsidR="00915B43" w:rsidRDefault="00915B43" w:rsidP="00915B43">
            <w:pPr>
              <w:rPr>
                <w:rFonts w:cs="Arial"/>
                <w:szCs w:val="20"/>
                <w:lang w:val="ru-RU"/>
              </w:rPr>
            </w:pPr>
          </w:p>
          <w:p w14:paraId="7CFE7EF8" w14:textId="47CD3724" w:rsidR="00915B43" w:rsidRPr="00915B43" w:rsidRDefault="00915B43" w:rsidP="00915B43">
            <w:pPr>
              <w:ind w:firstLine="72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7039736F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2DB14047" w14:textId="77777777" w:rsidR="00BE3AA2" w:rsidRDefault="00BE3AA2" w:rsidP="00BE3AA2">
            <w:pPr>
              <w:rPr>
                <w:rFonts w:cs="Arial"/>
                <w:szCs w:val="20"/>
                <w:lang w:val="ru-RU"/>
              </w:rPr>
            </w:pPr>
          </w:p>
          <w:p w14:paraId="4A59E6EE" w14:textId="1D3CF9FC" w:rsidR="00BE3AA2" w:rsidRPr="00BE3AA2" w:rsidRDefault="00BE3AA2" w:rsidP="00BE3AA2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  <w:r w:rsidR="008061E9">
              <w:rPr>
                <w:rFonts w:cs="Arial"/>
                <w:szCs w:val="20"/>
                <w:lang w:val="ru-RU"/>
              </w:rPr>
              <w:t xml:space="preserve"> и ЦФ</w:t>
            </w:r>
          </w:p>
        </w:tc>
        <w:tc>
          <w:tcPr>
            <w:tcW w:w="1969" w:type="dxa"/>
          </w:tcPr>
          <w:p w14:paraId="5B813940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1202FE6E" w14:textId="77777777" w:rsidR="00BE3AA2" w:rsidRDefault="00BE3AA2" w:rsidP="00BE3AA2">
            <w:pPr>
              <w:rPr>
                <w:rFonts w:cs="Arial"/>
                <w:szCs w:val="20"/>
                <w:lang w:val="ru-RU"/>
              </w:rPr>
            </w:pPr>
          </w:p>
          <w:p w14:paraId="75FD1598" w14:textId="4AB454B4" w:rsidR="00BE3AA2" w:rsidRPr="00BE3AA2" w:rsidRDefault="00BE3AA2" w:rsidP="00BE3AA2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0E195C91" w14:textId="77777777" w:rsidR="003F7A60" w:rsidRDefault="003F7A60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03B20557" w14:textId="77777777" w:rsidR="00915B43" w:rsidRDefault="00915B43" w:rsidP="00915B43">
            <w:pPr>
              <w:rPr>
                <w:rFonts w:cs="Arial"/>
                <w:szCs w:val="20"/>
                <w:lang w:val="ru-RU"/>
              </w:rPr>
            </w:pPr>
          </w:p>
          <w:p w14:paraId="09325FF5" w14:textId="1F1E1E49" w:rsidR="00915B43" w:rsidRPr="00915B43" w:rsidRDefault="00915B43" w:rsidP="00915B4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2020</w:t>
            </w:r>
          </w:p>
        </w:tc>
      </w:tr>
      <w:tr w:rsidR="00202725" w:rsidRPr="00202725" w14:paraId="29B9086A" w14:textId="77777777" w:rsidTr="00875D76">
        <w:trPr>
          <w:trHeight w:val="647"/>
        </w:trPr>
        <w:tc>
          <w:tcPr>
            <w:tcW w:w="2572" w:type="dxa"/>
          </w:tcPr>
          <w:p w14:paraId="3AADF603" w14:textId="77777777" w:rsidR="00202725" w:rsidRDefault="00202725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32AB0115" w14:textId="77777777" w:rsidR="00202725" w:rsidRPr="00202725" w:rsidRDefault="00202725" w:rsidP="00202725">
            <w:pPr>
              <w:spacing w:after="0"/>
              <w:rPr>
                <w:lang w:val="ru-RU"/>
              </w:rPr>
            </w:pPr>
            <w:r w:rsidRPr="00202725">
              <w:rPr>
                <w:lang w:val="ru-RU"/>
              </w:rPr>
              <w:t xml:space="preserve">Оборудование для отделения </w:t>
            </w:r>
            <w:r w:rsidRPr="00202725">
              <w:t>COVID</w:t>
            </w:r>
            <w:r w:rsidRPr="00202725">
              <w:rPr>
                <w:lang w:val="ru-RU"/>
              </w:rPr>
              <w:t xml:space="preserve">-19 </w:t>
            </w:r>
          </w:p>
          <w:p w14:paraId="55167277" w14:textId="65554996" w:rsidR="00202725" w:rsidRPr="00202725" w:rsidRDefault="00202725" w:rsidP="00202725">
            <w:pPr>
              <w:rPr>
                <w:rFonts w:cs="Arial"/>
                <w:szCs w:val="20"/>
                <w:lang w:val="ru-RU"/>
              </w:rPr>
            </w:pPr>
            <w:r w:rsidRPr="00202725">
              <w:rPr>
                <w:lang w:val="ru-RU"/>
              </w:rPr>
              <w:t>на базе КНЦДИЗ и ОЦСПИД</w:t>
            </w:r>
          </w:p>
        </w:tc>
        <w:tc>
          <w:tcPr>
            <w:tcW w:w="2107" w:type="dxa"/>
          </w:tcPr>
          <w:p w14:paraId="6A30D3AC" w14:textId="77777777" w:rsidR="00202725" w:rsidRDefault="00202725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120B92A1" w14:textId="77777777" w:rsidR="00202725" w:rsidRDefault="00202725" w:rsidP="00202725">
            <w:pPr>
              <w:rPr>
                <w:rFonts w:cs="Arial"/>
                <w:szCs w:val="20"/>
                <w:lang w:val="ru-RU"/>
              </w:rPr>
            </w:pPr>
          </w:p>
          <w:p w14:paraId="593210FA" w14:textId="6104F6D7" w:rsidR="00202725" w:rsidRPr="00202725" w:rsidRDefault="00202725" w:rsidP="00202725">
            <w:pPr>
              <w:ind w:firstLine="72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2C6FD3EF" w14:textId="77777777" w:rsidR="00202725" w:rsidRDefault="00202725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0FFACE1A" w14:textId="77777777" w:rsidR="00202725" w:rsidRDefault="00202725" w:rsidP="00202725">
            <w:pPr>
              <w:rPr>
                <w:rFonts w:cs="Arial"/>
                <w:szCs w:val="20"/>
                <w:lang w:val="ru-RU"/>
              </w:rPr>
            </w:pPr>
          </w:p>
          <w:p w14:paraId="70C2272D" w14:textId="23C184BA" w:rsidR="00202725" w:rsidRPr="00202725" w:rsidRDefault="00202725" w:rsidP="00202725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КНЦДИЗ и ОЦСПИД</w:t>
            </w:r>
          </w:p>
        </w:tc>
        <w:tc>
          <w:tcPr>
            <w:tcW w:w="1969" w:type="dxa"/>
          </w:tcPr>
          <w:p w14:paraId="1FF32CAE" w14:textId="77777777" w:rsidR="00202725" w:rsidRDefault="00202725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2FA256B7" w14:textId="77777777" w:rsidR="00202725" w:rsidRDefault="00202725" w:rsidP="00202725">
            <w:pPr>
              <w:rPr>
                <w:rFonts w:cs="Arial"/>
                <w:szCs w:val="20"/>
                <w:lang w:val="ru-RU"/>
              </w:rPr>
            </w:pPr>
          </w:p>
          <w:p w14:paraId="6365D9D0" w14:textId="5D10E68B" w:rsidR="00202725" w:rsidRPr="00202725" w:rsidRDefault="00202725" w:rsidP="00202725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    </w:t>
            </w: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1D44F505" w14:textId="77777777" w:rsidR="00202725" w:rsidRDefault="00202725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1DB32BAE" w14:textId="77777777" w:rsidR="00202725" w:rsidRDefault="00202725" w:rsidP="00202725">
            <w:pPr>
              <w:rPr>
                <w:rFonts w:cs="Arial"/>
                <w:szCs w:val="20"/>
                <w:lang w:val="ru-RU"/>
              </w:rPr>
            </w:pPr>
          </w:p>
          <w:p w14:paraId="5561F320" w14:textId="3A3DB559" w:rsidR="00202725" w:rsidRPr="00202725" w:rsidRDefault="00202725" w:rsidP="00202725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2020</w:t>
            </w:r>
          </w:p>
        </w:tc>
      </w:tr>
      <w:tr w:rsidR="00915B43" w:rsidRPr="00812745" w14:paraId="16232516" w14:textId="77777777" w:rsidTr="00875D76">
        <w:trPr>
          <w:trHeight w:val="647"/>
        </w:trPr>
        <w:tc>
          <w:tcPr>
            <w:tcW w:w="2572" w:type="dxa"/>
          </w:tcPr>
          <w:p w14:paraId="4566F775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5AFC8256" w14:textId="3D654A8D" w:rsidR="008061E9" w:rsidRPr="00202725" w:rsidRDefault="00202725" w:rsidP="00202725">
            <w:pPr>
              <w:spacing w:after="0"/>
              <w:jc w:val="both"/>
              <w:rPr>
                <w:iCs/>
                <w:lang w:val="ru-RU"/>
              </w:rPr>
            </w:pPr>
            <w:r w:rsidRPr="00202725">
              <w:rPr>
                <w:iCs/>
                <w:lang w:val="ru-RU"/>
              </w:rPr>
              <w:t>Средства индивидуальной защиты для персонала КНЦДИЗ</w:t>
            </w:r>
          </w:p>
        </w:tc>
        <w:tc>
          <w:tcPr>
            <w:tcW w:w="2107" w:type="dxa"/>
          </w:tcPr>
          <w:p w14:paraId="19158CEC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2F549FE4" w14:textId="77777777" w:rsidR="002F2853" w:rsidRDefault="002F2853" w:rsidP="002F2853">
            <w:pPr>
              <w:rPr>
                <w:rFonts w:cs="Arial"/>
                <w:szCs w:val="20"/>
                <w:lang w:val="ru-RU"/>
              </w:rPr>
            </w:pPr>
          </w:p>
          <w:p w14:paraId="24210219" w14:textId="5C86B130" w:rsidR="002F2853" w:rsidRPr="002F2853" w:rsidRDefault="002F2853" w:rsidP="002F2853">
            <w:pPr>
              <w:ind w:firstLine="72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2B9FC983" w14:textId="77777777" w:rsidR="00915B43" w:rsidRDefault="002F285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КН</w:t>
            </w:r>
          </w:p>
          <w:p w14:paraId="0FBA5161" w14:textId="77777777" w:rsidR="00202725" w:rsidRDefault="00202725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215A3F4B" w14:textId="35C989DA" w:rsidR="00BE3AA2" w:rsidRPr="00BE3AA2" w:rsidRDefault="00BE3AA2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КНЦДИЗ </w:t>
            </w:r>
          </w:p>
        </w:tc>
        <w:tc>
          <w:tcPr>
            <w:tcW w:w="1969" w:type="dxa"/>
          </w:tcPr>
          <w:p w14:paraId="34107426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3FEE6E56" w14:textId="77777777" w:rsidR="00BE3AA2" w:rsidRDefault="00BE3AA2" w:rsidP="00BE3AA2">
            <w:pPr>
              <w:rPr>
                <w:rFonts w:cs="Arial"/>
                <w:szCs w:val="20"/>
                <w:lang w:val="ru-RU"/>
              </w:rPr>
            </w:pPr>
          </w:p>
          <w:p w14:paraId="1E3ADB4B" w14:textId="390BA4D8" w:rsidR="00BE3AA2" w:rsidRPr="00BE3AA2" w:rsidRDefault="00BE3AA2" w:rsidP="00BE3AA2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6E5A2E63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1E3FBBD2" w14:textId="77777777" w:rsidR="00915B43" w:rsidRDefault="00915B43" w:rsidP="00915B43">
            <w:pPr>
              <w:rPr>
                <w:rFonts w:cs="Arial"/>
                <w:szCs w:val="20"/>
                <w:lang w:val="ru-RU"/>
              </w:rPr>
            </w:pPr>
          </w:p>
          <w:p w14:paraId="52FB84D1" w14:textId="2490A4C4" w:rsidR="00915B43" w:rsidRPr="00915B43" w:rsidRDefault="00915B43" w:rsidP="00915B4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2020</w:t>
            </w:r>
          </w:p>
        </w:tc>
      </w:tr>
      <w:tr w:rsidR="005747FD" w:rsidRPr="00812745" w14:paraId="7378D131" w14:textId="77777777" w:rsidTr="00C45982">
        <w:trPr>
          <w:trHeight w:val="647"/>
        </w:trPr>
        <w:tc>
          <w:tcPr>
            <w:tcW w:w="10612" w:type="dxa"/>
            <w:gridSpan w:val="5"/>
          </w:tcPr>
          <w:p w14:paraId="1E021E23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5EEADEF9" w14:textId="3657FD5F" w:rsidR="005747FD" w:rsidRPr="005747FD" w:rsidRDefault="005747FD" w:rsidP="005747FD">
            <w:pPr>
              <w:tabs>
                <w:tab w:val="left" w:pos="5770"/>
              </w:tabs>
              <w:rPr>
                <w:rFonts w:cs="Arial"/>
                <w:b/>
                <w:bCs/>
                <w:szCs w:val="20"/>
                <w:lang w:val="ru-RU"/>
              </w:rPr>
            </w:pPr>
            <w:r w:rsidRPr="005747FD">
              <w:rPr>
                <w:rFonts w:cs="Arial"/>
                <w:b/>
                <w:bCs/>
                <w:szCs w:val="20"/>
                <w:lang w:val="ru-RU"/>
              </w:rPr>
              <w:t>Приоритет 2</w:t>
            </w:r>
          </w:p>
        </w:tc>
      </w:tr>
      <w:tr w:rsidR="00915B43" w:rsidRPr="00812745" w14:paraId="475C5CD2" w14:textId="77777777" w:rsidTr="00875D76">
        <w:trPr>
          <w:trHeight w:val="647"/>
        </w:trPr>
        <w:tc>
          <w:tcPr>
            <w:tcW w:w="2572" w:type="dxa"/>
          </w:tcPr>
          <w:p w14:paraId="40337271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1831150C" w14:textId="2A17A17A" w:rsidR="005747FD" w:rsidRPr="005747FD" w:rsidRDefault="005747FD" w:rsidP="005747FD">
            <w:pPr>
              <w:rPr>
                <w:rFonts w:cs="Arial"/>
                <w:szCs w:val="20"/>
                <w:lang w:val="ru-RU"/>
              </w:rPr>
            </w:pPr>
            <w:r w:rsidRPr="005747FD">
              <w:rPr>
                <w:lang w:val="ru-RU"/>
              </w:rPr>
              <w:t xml:space="preserve">Обеспечение тестирования на </w:t>
            </w:r>
            <w:r w:rsidRPr="005747FD">
              <w:t>COVID</w:t>
            </w:r>
            <w:r w:rsidRPr="005747FD">
              <w:rPr>
                <w:lang w:val="ru-RU"/>
              </w:rPr>
              <w:t>-19 в ННЦФ</w:t>
            </w:r>
          </w:p>
        </w:tc>
        <w:tc>
          <w:tcPr>
            <w:tcW w:w="2107" w:type="dxa"/>
          </w:tcPr>
          <w:p w14:paraId="7A15C6B4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32D42875" w14:textId="77777777" w:rsidR="005747FD" w:rsidRDefault="005747FD" w:rsidP="005747FD">
            <w:pPr>
              <w:rPr>
                <w:rFonts w:cs="Arial"/>
                <w:szCs w:val="20"/>
                <w:lang w:val="ru-RU"/>
              </w:rPr>
            </w:pPr>
          </w:p>
          <w:p w14:paraId="2E0129AE" w14:textId="4F52B41A" w:rsidR="005747FD" w:rsidRPr="005747FD" w:rsidRDefault="005747FD" w:rsidP="005747FD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27E08B18" w14:textId="77777777" w:rsidR="00915B43" w:rsidRDefault="00915B43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7DA8B426" w14:textId="0AEBD370" w:rsidR="002F2853" w:rsidRPr="002F2853" w:rsidRDefault="002F2853" w:rsidP="008B43EE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Национальная референс лаборатория</w:t>
            </w:r>
          </w:p>
        </w:tc>
        <w:tc>
          <w:tcPr>
            <w:tcW w:w="1969" w:type="dxa"/>
          </w:tcPr>
          <w:p w14:paraId="2E4C1418" w14:textId="77777777" w:rsidR="00915B43" w:rsidRDefault="00A97563">
            <w:pPr>
              <w:spacing w:after="160" w:line="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KAZ-T-NCTP</w:t>
            </w:r>
          </w:p>
          <w:p w14:paraId="6C7DB3C6" w14:textId="77777777" w:rsidR="002F2853" w:rsidRDefault="002F2853" w:rsidP="00A97563">
            <w:pPr>
              <w:rPr>
                <w:rFonts w:cs="Arial"/>
                <w:szCs w:val="20"/>
              </w:rPr>
            </w:pPr>
          </w:p>
          <w:p w14:paraId="4C1421FF" w14:textId="16022CCF" w:rsidR="00A97563" w:rsidRPr="005615B3" w:rsidRDefault="00A97563" w:rsidP="002F285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36545135" w14:textId="77777777" w:rsidR="00915B43" w:rsidRPr="005615B3" w:rsidRDefault="00915B43">
            <w:pPr>
              <w:spacing w:after="160" w:line="0" w:lineRule="auto"/>
              <w:rPr>
                <w:rFonts w:cs="Arial"/>
                <w:szCs w:val="20"/>
              </w:rPr>
            </w:pPr>
          </w:p>
          <w:p w14:paraId="2D9783D0" w14:textId="77777777" w:rsidR="00202725" w:rsidRPr="00F43FC2" w:rsidRDefault="00202725" w:rsidP="005747FD">
            <w:pPr>
              <w:jc w:val="center"/>
              <w:rPr>
                <w:rFonts w:cs="Arial"/>
                <w:szCs w:val="20"/>
              </w:rPr>
            </w:pPr>
          </w:p>
          <w:p w14:paraId="3B6907C8" w14:textId="4B45E772" w:rsidR="005747FD" w:rsidRPr="005747FD" w:rsidRDefault="005747FD" w:rsidP="005747FD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</w:t>
            </w:r>
            <w:r w:rsidR="00BD6F6C">
              <w:rPr>
                <w:rFonts w:cs="Arial"/>
                <w:szCs w:val="20"/>
                <w:lang w:val="ru-RU"/>
              </w:rPr>
              <w:t>0</w:t>
            </w:r>
          </w:p>
        </w:tc>
      </w:tr>
      <w:tr w:rsidR="005747FD" w:rsidRPr="00812745" w14:paraId="07E56AB2" w14:textId="77777777" w:rsidTr="00875D76">
        <w:trPr>
          <w:trHeight w:val="647"/>
        </w:trPr>
        <w:tc>
          <w:tcPr>
            <w:tcW w:w="2572" w:type="dxa"/>
          </w:tcPr>
          <w:p w14:paraId="5FD9725D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21BECD68" w14:textId="77C1EAE7" w:rsidR="005747FD" w:rsidRPr="00202725" w:rsidRDefault="00202725" w:rsidP="005747FD">
            <w:pPr>
              <w:rPr>
                <w:rFonts w:cs="Arial"/>
                <w:szCs w:val="20"/>
                <w:lang w:val="ru-RU"/>
              </w:rPr>
            </w:pPr>
            <w:r w:rsidRPr="00202725">
              <w:rPr>
                <w:iCs/>
                <w:lang w:val="ru-RU"/>
              </w:rPr>
              <w:t xml:space="preserve">Средства индивидуальной защиты для </w:t>
            </w:r>
            <w:r w:rsidRPr="00202725">
              <w:rPr>
                <w:iCs/>
                <w:lang w:val="ru-RU"/>
              </w:rPr>
              <w:lastRenderedPageBreak/>
              <w:t>персонала центров фтизиопульмонологии</w:t>
            </w:r>
          </w:p>
        </w:tc>
        <w:tc>
          <w:tcPr>
            <w:tcW w:w="2107" w:type="dxa"/>
          </w:tcPr>
          <w:p w14:paraId="6BB13A5E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252AF6A6" w14:textId="77777777" w:rsidR="005747FD" w:rsidRDefault="005747FD" w:rsidP="005747FD">
            <w:pPr>
              <w:rPr>
                <w:rFonts w:cs="Arial"/>
                <w:szCs w:val="20"/>
                <w:lang w:val="ru-RU"/>
              </w:rPr>
            </w:pPr>
          </w:p>
          <w:p w14:paraId="2FDAE5A0" w14:textId="7C450363" w:rsidR="005747FD" w:rsidRPr="005747FD" w:rsidRDefault="005747FD" w:rsidP="005747FD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1446DAD2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698CB57A" w14:textId="77777777" w:rsidR="00A97563" w:rsidRDefault="00A97563" w:rsidP="00A97563">
            <w:pPr>
              <w:rPr>
                <w:rFonts w:cs="Arial"/>
                <w:szCs w:val="20"/>
                <w:lang w:val="ru-RU"/>
              </w:rPr>
            </w:pPr>
          </w:p>
          <w:p w14:paraId="7BA7F29A" w14:textId="7DFE0B3D" w:rsidR="00A97563" w:rsidRPr="00A97563" w:rsidRDefault="002F2853" w:rsidP="00A97563">
            <w:pPr>
              <w:ind w:firstLine="72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Центры фтизиопульмонологии</w:t>
            </w:r>
          </w:p>
        </w:tc>
        <w:tc>
          <w:tcPr>
            <w:tcW w:w="1969" w:type="dxa"/>
          </w:tcPr>
          <w:p w14:paraId="37EEF574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11A3240A" w14:textId="77777777" w:rsidR="002F2853" w:rsidRDefault="002F2853" w:rsidP="002F2853">
            <w:pPr>
              <w:rPr>
                <w:rFonts w:cs="Arial"/>
                <w:szCs w:val="20"/>
                <w:lang w:val="ru-RU"/>
              </w:rPr>
            </w:pPr>
          </w:p>
          <w:p w14:paraId="75130916" w14:textId="3AAA5EB6" w:rsidR="002F2853" w:rsidRPr="002F2853" w:rsidRDefault="002F2853" w:rsidP="002F285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4C934197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62BC642E" w14:textId="77777777" w:rsidR="00202725" w:rsidRDefault="00202725" w:rsidP="00D166B9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765076AB" w14:textId="28A87C7C" w:rsidR="00D166B9" w:rsidRPr="00D166B9" w:rsidRDefault="00D166B9" w:rsidP="00D166B9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</w:t>
            </w:r>
            <w:r w:rsidR="00B059F7">
              <w:rPr>
                <w:rFonts w:cs="Arial"/>
                <w:szCs w:val="20"/>
                <w:lang w:val="ru-RU"/>
              </w:rPr>
              <w:t>21</w:t>
            </w:r>
          </w:p>
        </w:tc>
      </w:tr>
      <w:tr w:rsidR="005747FD" w:rsidRPr="00812745" w14:paraId="08D87B22" w14:textId="77777777" w:rsidTr="00875D76">
        <w:trPr>
          <w:trHeight w:val="647"/>
        </w:trPr>
        <w:tc>
          <w:tcPr>
            <w:tcW w:w="2572" w:type="dxa"/>
          </w:tcPr>
          <w:p w14:paraId="5EBDA88E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74271B46" w14:textId="26B68D0F" w:rsidR="00D166B9" w:rsidRPr="00BD6F6C" w:rsidRDefault="00BD6F6C" w:rsidP="00BD6F6C">
            <w:pPr>
              <w:spacing w:after="0"/>
              <w:jc w:val="both"/>
              <w:rPr>
                <w:iCs/>
                <w:lang w:val="ru-RU"/>
              </w:rPr>
            </w:pPr>
            <w:r w:rsidRPr="00BD6F6C">
              <w:rPr>
                <w:iCs/>
                <w:lang w:val="ru-RU"/>
              </w:rPr>
              <w:t xml:space="preserve">Средства индивидуальной защиты для персонала областных центров СПИД </w:t>
            </w:r>
          </w:p>
        </w:tc>
        <w:tc>
          <w:tcPr>
            <w:tcW w:w="2107" w:type="dxa"/>
          </w:tcPr>
          <w:p w14:paraId="09CFC5DE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622456EA" w14:textId="77777777" w:rsidR="002F2853" w:rsidRDefault="002F2853" w:rsidP="002F2853">
            <w:pPr>
              <w:rPr>
                <w:rFonts w:cs="Arial"/>
                <w:szCs w:val="20"/>
                <w:lang w:val="ru-RU"/>
              </w:rPr>
            </w:pPr>
          </w:p>
          <w:p w14:paraId="1B4E5567" w14:textId="4ED463D4" w:rsidR="002F2853" w:rsidRPr="002F2853" w:rsidRDefault="002F2853" w:rsidP="002F285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ННЦФ</w:t>
            </w:r>
          </w:p>
        </w:tc>
        <w:tc>
          <w:tcPr>
            <w:tcW w:w="2534" w:type="dxa"/>
          </w:tcPr>
          <w:p w14:paraId="2B70048C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43EB028E" w14:textId="77777777" w:rsidR="002F2853" w:rsidRDefault="002F2853" w:rsidP="002F2853">
            <w:pPr>
              <w:rPr>
                <w:rFonts w:cs="Arial"/>
                <w:szCs w:val="20"/>
                <w:lang w:val="ru-RU"/>
              </w:rPr>
            </w:pPr>
          </w:p>
          <w:p w14:paraId="272F0565" w14:textId="2D36D988" w:rsidR="002F2853" w:rsidRPr="002F2853" w:rsidRDefault="00BD6F6C" w:rsidP="002F285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ОЦСПИД</w:t>
            </w:r>
          </w:p>
        </w:tc>
        <w:tc>
          <w:tcPr>
            <w:tcW w:w="1969" w:type="dxa"/>
          </w:tcPr>
          <w:p w14:paraId="4CE2D392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628860E7" w14:textId="77777777" w:rsidR="002F2853" w:rsidRDefault="002F2853" w:rsidP="002F2853">
            <w:pPr>
              <w:rPr>
                <w:rFonts w:cs="Arial"/>
                <w:szCs w:val="20"/>
                <w:lang w:val="ru-RU"/>
              </w:rPr>
            </w:pPr>
          </w:p>
          <w:p w14:paraId="51EEB747" w14:textId="24FA77D4" w:rsidR="002F2853" w:rsidRPr="002F2853" w:rsidRDefault="002F2853" w:rsidP="002F2853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</w:rPr>
              <w:t>KAZ-T-NCTP</w:t>
            </w:r>
          </w:p>
        </w:tc>
        <w:tc>
          <w:tcPr>
            <w:tcW w:w="1430" w:type="dxa"/>
          </w:tcPr>
          <w:p w14:paraId="4492D10B" w14:textId="77777777" w:rsidR="005747FD" w:rsidRDefault="005747FD">
            <w:pPr>
              <w:spacing w:after="160" w:line="0" w:lineRule="auto"/>
              <w:rPr>
                <w:rFonts w:cs="Arial"/>
                <w:szCs w:val="20"/>
                <w:lang w:val="ru-RU"/>
              </w:rPr>
            </w:pPr>
          </w:p>
          <w:p w14:paraId="4A35DDCD" w14:textId="77777777" w:rsidR="00BD6F6C" w:rsidRDefault="00BD6F6C" w:rsidP="00D166B9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4DF9F27D" w14:textId="2C441066" w:rsidR="00D166B9" w:rsidRPr="00D166B9" w:rsidRDefault="00D166B9" w:rsidP="00D166B9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2021</w:t>
            </w:r>
          </w:p>
        </w:tc>
      </w:tr>
    </w:tbl>
    <w:p w14:paraId="679A16E0" w14:textId="54BE330A" w:rsidR="00C279EB" w:rsidRPr="00486A3A" w:rsidRDefault="00C279EB">
      <w:pPr>
        <w:spacing w:after="160" w:line="0" w:lineRule="auto"/>
        <w:rPr>
          <w:rFonts w:cs="Arial"/>
          <w:szCs w:val="20"/>
          <w:lang w:val="ru-RU"/>
        </w:rPr>
      </w:pPr>
    </w:p>
    <w:p w14:paraId="72320DD3" w14:textId="77777777" w:rsidR="001F7F10" w:rsidRPr="00486A3A" w:rsidRDefault="001F7F10" w:rsidP="00397B91">
      <w:pPr>
        <w:tabs>
          <w:tab w:val="left" w:pos="921"/>
        </w:tabs>
        <w:spacing w:after="160" w:line="0" w:lineRule="auto"/>
        <w:rPr>
          <w:rFonts w:cs="Arial"/>
          <w:szCs w:val="20"/>
          <w:lang w:val="ru-RU"/>
        </w:rPr>
      </w:pPr>
    </w:p>
    <w:p w14:paraId="412779C7" w14:textId="57F836D7" w:rsidR="00485066" w:rsidRPr="00486A3A" w:rsidRDefault="00884ABC" w:rsidP="00971DBD">
      <w:pPr>
        <w:pStyle w:val="Heading1"/>
        <w:numPr>
          <w:ilvl w:val="0"/>
          <w:numId w:val="0"/>
        </w:numPr>
        <w:pBdr>
          <w:top w:val="single" w:sz="6" w:space="1" w:color="D9D9D9" w:themeColor="background1" w:themeShade="D9"/>
          <w:left w:val="single" w:sz="6" w:space="4" w:color="D9D9D9" w:themeColor="background1" w:themeShade="D9"/>
          <w:bottom w:val="single" w:sz="6" w:space="1" w:color="D9D9D9" w:themeColor="background1" w:themeShade="D9"/>
          <w:right w:val="single" w:sz="6" w:space="4" w:color="D9D9D9" w:themeColor="background1" w:themeShade="D9"/>
        </w:pBdr>
        <w:shd w:val="clear" w:color="auto" w:fill="D9D9D9" w:themeFill="background1" w:themeFillShade="D9"/>
        <w:spacing w:before="0" w:after="0"/>
        <w:jc w:val="both"/>
        <w:rPr>
          <w:b/>
          <w:sz w:val="32"/>
          <w:lang w:val="ru-RU"/>
        </w:rPr>
      </w:pPr>
      <w:bookmarkStart w:id="2" w:name="_Toc7075896"/>
      <w:bookmarkStart w:id="3" w:name="_Toc7080092"/>
      <w:bookmarkStart w:id="4" w:name="_Toc7080213"/>
      <w:bookmarkStart w:id="5" w:name="_Toc7080228"/>
      <w:bookmarkStart w:id="6" w:name="_Toc7082335"/>
      <w:bookmarkStart w:id="7" w:name="_Toc1122238"/>
      <w:bookmarkStart w:id="8" w:name="_Toc1127667"/>
      <w:bookmarkStart w:id="9" w:name="_Toc5011519"/>
      <w:bookmarkStart w:id="10" w:name="_Toc5195533"/>
      <w:bookmarkStart w:id="11" w:name="_Toc6994679"/>
      <w:bookmarkStart w:id="12" w:name="_Toc7000520"/>
      <w:bookmarkStart w:id="13" w:name="_Toc7000630"/>
      <w:bookmarkStart w:id="14" w:name="_Toc7074796"/>
      <w:r>
        <w:rPr>
          <w:b/>
          <w:sz w:val="32"/>
          <w:lang w:val="ru-RU"/>
        </w:rPr>
        <w:t>Раздел</w:t>
      </w:r>
      <w:r w:rsidR="00824D66" w:rsidRPr="00486A3A">
        <w:rPr>
          <w:b/>
          <w:sz w:val="32"/>
          <w:lang w:val="ru-RU"/>
        </w:rPr>
        <w:t xml:space="preserve"> 2: </w:t>
      </w:r>
      <w:r>
        <w:rPr>
          <w:b/>
          <w:sz w:val="32"/>
          <w:lang w:val="ru-RU"/>
        </w:rPr>
        <w:t>Координация</w:t>
      </w:r>
      <w:r w:rsidR="00A540D8" w:rsidRPr="00486A3A">
        <w:rPr>
          <w:b/>
          <w:sz w:val="32"/>
          <w:lang w:val="ru-RU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5778DA3" w14:textId="77777777" w:rsidR="00AA45C3" w:rsidRPr="00486A3A" w:rsidRDefault="00AA45C3" w:rsidP="00485066">
      <w:pPr>
        <w:spacing w:after="0"/>
        <w:contextualSpacing/>
        <w:rPr>
          <w:rFonts w:cs="Arial"/>
          <w:bCs/>
          <w:iCs/>
          <w:lang w:val="ru-RU"/>
        </w:rPr>
      </w:pPr>
    </w:p>
    <w:p w14:paraId="7CB505E3" w14:textId="77777777" w:rsidR="00505D5D" w:rsidRPr="00505D5D" w:rsidRDefault="00505D5D" w:rsidP="00505D5D">
      <w:pPr>
        <w:spacing w:after="0" w:line="260" w:lineRule="atLeast"/>
        <w:rPr>
          <w:rFonts w:cs="Arial"/>
          <w:bCs/>
          <w:iCs/>
          <w:lang w:val="ru-RU"/>
        </w:rPr>
      </w:pPr>
      <w:r w:rsidRPr="00505D5D">
        <w:rPr>
          <w:rFonts w:cs="Arial"/>
          <w:bCs/>
          <w:iCs/>
          <w:lang w:val="ru-RU"/>
        </w:rPr>
        <w:t xml:space="preserve">Глобальный фонд должен обеспечить, чтобы все выделенные средства Механизма реагирования </w:t>
      </w:r>
      <w:r w:rsidRPr="00505D5D">
        <w:rPr>
          <w:rFonts w:cs="Arial"/>
          <w:bCs/>
          <w:iCs/>
        </w:rPr>
        <w:t>COVID</w:t>
      </w:r>
      <w:r w:rsidRPr="00505D5D">
        <w:rPr>
          <w:rFonts w:cs="Arial"/>
          <w:bCs/>
          <w:iCs/>
          <w:lang w:val="ru-RU"/>
        </w:rPr>
        <w:t>-19 дополняли финансирование от других партнеров.</w:t>
      </w:r>
    </w:p>
    <w:p w14:paraId="47AFDE22" w14:textId="77777777" w:rsidR="00505D5D" w:rsidRPr="00505D5D" w:rsidRDefault="00505D5D" w:rsidP="00505D5D">
      <w:pPr>
        <w:pStyle w:val="ListParagraph"/>
        <w:spacing w:after="0" w:line="260" w:lineRule="atLeast"/>
        <w:ind w:left="360"/>
        <w:rPr>
          <w:rFonts w:cs="Arial"/>
          <w:bCs/>
          <w:iCs/>
          <w:lang w:val="ru-RU"/>
        </w:rPr>
      </w:pPr>
    </w:p>
    <w:p w14:paraId="688E9F3B" w14:textId="73259240" w:rsidR="00FC6868" w:rsidRDefault="00505D5D" w:rsidP="00505D5D">
      <w:pPr>
        <w:spacing w:after="0" w:line="260" w:lineRule="atLeast"/>
        <w:rPr>
          <w:rFonts w:cs="Arial"/>
          <w:bCs/>
          <w:iCs/>
          <w:lang w:val="ru-RU"/>
        </w:rPr>
      </w:pPr>
      <w:r w:rsidRPr="00505D5D">
        <w:rPr>
          <w:rFonts w:cs="Arial"/>
          <w:bCs/>
          <w:iCs/>
          <w:lang w:val="ru-RU"/>
        </w:rPr>
        <w:t xml:space="preserve">Перечислите любые заявки на финансирование для ответа </w:t>
      </w:r>
      <w:r w:rsidRPr="00505D5D">
        <w:rPr>
          <w:rFonts w:cs="Arial"/>
          <w:bCs/>
          <w:iCs/>
        </w:rPr>
        <w:t>COVID</w:t>
      </w:r>
      <w:r w:rsidRPr="00505D5D">
        <w:rPr>
          <w:rFonts w:cs="Arial"/>
          <w:bCs/>
          <w:iCs/>
          <w:lang w:val="ru-RU"/>
        </w:rPr>
        <w:t>-19, который вы сделали или намереваетесь подать международным донорам. Если заявки на финансирование выполнены, пожалуйста, приложите заявки. Укажите, было ли одобрено какое-либо из этих приложений.</w:t>
      </w:r>
    </w:p>
    <w:p w14:paraId="036897CA" w14:textId="77777777" w:rsidR="00365ABE" w:rsidRPr="00505D5D" w:rsidRDefault="00365ABE" w:rsidP="00505D5D">
      <w:pPr>
        <w:spacing w:after="0" w:line="260" w:lineRule="atLeast"/>
        <w:rPr>
          <w:rFonts w:cs="Arial"/>
          <w:lang w:val="ru-RU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3544"/>
        <w:gridCol w:w="2126"/>
      </w:tblGrid>
      <w:tr w:rsidR="00C279EB" w:rsidRPr="00D8620C" w14:paraId="656FE2B4" w14:textId="77777777" w:rsidTr="00BD6F6C">
        <w:tc>
          <w:tcPr>
            <w:tcW w:w="4395" w:type="dxa"/>
          </w:tcPr>
          <w:p w14:paraId="4B15AAF5" w14:textId="20365DD2" w:rsidR="00C279EB" w:rsidRPr="00146279" w:rsidRDefault="00080EDB" w:rsidP="00FC6868">
            <w:pPr>
              <w:pStyle w:val="ListParagraph"/>
              <w:spacing w:after="0" w:line="260" w:lineRule="atLeast"/>
              <w:ind w:left="0"/>
              <w:rPr>
                <w:rFonts w:cs="Arial"/>
                <w:b/>
                <w:bCs/>
                <w:lang w:val="ru-RU"/>
              </w:rPr>
            </w:pPr>
            <w:r w:rsidRPr="00146279">
              <w:rPr>
                <w:rFonts w:cs="Arial"/>
                <w:b/>
                <w:bCs/>
                <w:lang w:val="ru-RU"/>
              </w:rPr>
              <w:t>Укажите название международного донора и направление запроса на финансирование</w:t>
            </w:r>
          </w:p>
        </w:tc>
        <w:tc>
          <w:tcPr>
            <w:tcW w:w="3544" w:type="dxa"/>
          </w:tcPr>
          <w:p w14:paraId="194C4A4E" w14:textId="508A39FE" w:rsidR="00C279EB" w:rsidRPr="00146279" w:rsidRDefault="00080EDB" w:rsidP="00FC6868">
            <w:pPr>
              <w:pStyle w:val="ListParagraph"/>
              <w:spacing w:after="0" w:line="260" w:lineRule="atLeast"/>
              <w:ind w:left="0"/>
              <w:rPr>
                <w:rFonts w:cs="Arial"/>
                <w:b/>
                <w:bCs/>
                <w:lang w:val="ru-RU"/>
              </w:rPr>
            </w:pPr>
            <w:r w:rsidRPr="00146279">
              <w:rPr>
                <w:rFonts w:cs="Arial"/>
                <w:b/>
                <w:bCs/>
                <w:lang w:val="ru-RU"/>
              </w:rPr>
              <w:t xml:space="preserve">Укажите статус </w:t>
            </w:r>
            <w:r w:rsidR="00C20F35" w:rsidRPr="00146279">
              <w:rPr>
                <w:rFonts w:cs="Arial"/>
                <w:b/>
                <w:bCs/>
                <w:lang w:val="ru-RU"/>
              </w:rPr>
              <w:t>заявки</w:t>
            </w:r>
            <w:r w:rsidR="00C279EB" w:rsidRPr="00146279">
              <w:rPr>
                <w:rFonts w:cs="Arial"/>
                <w:b/>
                <w:bCs/>
                <w:lang w:val="ru-RU"/>
              </w:rPr>
              <w:t>: [</w:t>
            </w:r>
            <w:r w:rsidR="00C20F35" w:rsidRPr="00146279">
              <w:rPr>
                <w:rFonts w:cs="Arial"/>
                <w:b/>
                <w:bCs/>
                <w:lang w:val="ru-RU"/>
              </w:rPr>
              <w:t>завершена или в процессе</w:t>
            </w:r>
            <w:r w:rsidR="00C279EB" w:rsidRPr="00146279">
              <w:rPr>
                <w:rFonts w:cs="Arial"/>
                <w:b/>
                <w:bCs/>
                <w:lang w:val="ru-RU"/>
              </w:rPr>
              <w:t>]</w:t>
            </w:r>
          </w:p>
        </w:tc>
        <w:tc>
          <w:tcPr>
            <w:tcW w:w="2126" w:type="dxa"/>
          </w:tcPr>
          <w:p w14:paraId="28DEDB4A" w14:textId="77777777" w:rsidR="00477B4C" w:rsidRPr="00146279" w:rsidRDefault="00477B4C" w:rsidP="00477B4C">
            <w:pPr>
              <w:spacing w:after="0" w:line="260" w:lineRule="atLeast"/>
              <w:rPr>
                <w:rFonts w:cs="Arial"/>
                <w:b/>
                <w:bCs/>
                <w:lang w:val="ru-RU"/>
              </w:rPr>
            </w:pPr>
            <w:r w:rsidRPr="00146279">
              <w:rPr>
                <w:rFonts w:cs="Arial"/>
                <w:b/>
                <w:bCs/>
                <w:lang w:val="ru-RU"/>
              </w:rPr>
              <w:t>Был ли этот запрос на финансирование утвержден? [Да нет]</w:t>
            </w:r>
          </w:p>
          <w:p w14:paraId="1ECB48E3" w14:textId="1C1D4882" w:rsidR="00455D93" w:rsidRPr="00146279" w:rsidRDefault="00477B4C" w:rsidP="00477B4C">
            <w:pPr>
              <w:pStyle w:val="ListParagraph"/>
              <w:spacing w:after="0" w:line="260" w:lineRule="atLeast"/>
              <w:ind w:left="0"/>
              <w:rPr>
                <w:rFonts w:cs="Arial"/>
                <w:b/>
                <w:bCs/>
                <w:lang w:val="ru-RU"/>
              </w:rPr>
            </w:pPr>
            <w:r w:rsidRPr="00146279">
              <w:rPr>
                <w:rFonts w:cs="Arial"/>
                <w:b/>
                <w:bCs/>
                <w:lang w:val="ru-RU"/>
              </w:rPr>
              <w:t>Если да, укажите, какая сумма была утверждена и для каких мероприятий</w:t>
            </w:r>
          </w:p>
        </w:tc>
      </w:tr>
      <w:tr w:rsidR="00B059F7" w:rsidRPr="00742656" w14:paraId="65EC780D" w14:textId="77777777" w:rsidTr="00BD6F6C">
        <w:trPr>
          <w:trHeight w:val="548"/>
        </w:trPr>
        <w:tc>
          <w:tcPr>
            <w:tcW w:w="4395" w:type="dxa"/>
          </w:tcPr>
          <w:p w14:paraId="43B0E0B7" w14:textId="1A25C6E6" w:rsidR="00B059F7" w:rsidRPr="00B059F7" w:rsidRDefault="00B059F7" w:rsidP="00B059F7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USAID</w:t>
            </w:r>
            <w:r w:rsidRPr="00380B61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через ВОЗ</w:t>
            </w:r>
          </w:p>
          <w:p w14:paraId="1058F121" w14:textId="7872CB93" w:rsidR="00B059F7" w:rsidRPr="00BD6F6C" w:rsidRDefault="00380B61" w:rsidP="00146279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Профилактика и контроль </w:t>
            </w:r>
            <w:r w:rsidR="00146279">
              <w:rPr>
                <w:rFonts w:cs="Arial"/>
              </w:rPr>
              <w:t>COVID</w:t>
            </w:r>
            <w:r w:rsidR="00146279" w:rsidRPr="00BD6F6C">
              <w:rPr>
                <w:rFonts w:cs="Arial"/>
                <w:lang w:val="ru-RU"/>
              </w:rPr>
              <w:t>-19</w:t>
            </w:r>
          </w:p>
        </w:tc>
        <w:tc>
          <w:tcPr>
            <w:tcW w:w="3544" w:type="dxa"/>
          </w:tcPr>
          <w:p w14:paraId="3F273B62" w14:textId="1CA2113A" w:rsidR="00B059F7" w:rsidRPr="00742656" w:rsidRDefault="00742656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Завершено</w:t>
            </w:r>
          </w:p>
        </w:tc>
        <w:tc>
          <w:tcPr>
            <w:tcW w:w="2126" w:type="dxa"/>
          </w:tcPr>
          <w:p w14:paraId="2935B835" w14:textId="20F706CB" w:rsidR="00380B61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  <w:p w14:paraId="5F1DE183" w14:textId="363B5688" w:rsidR="00863131" w:rsidRPr="00742656" w:rsidRDefault="00D357F3" w:rsidP="00380B61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 w:rsidRPr="00742656">
              <w:rPr>
                <w:rFonts w:cs="Arial"/>
                <w:lang w:val="ru-RU"/>
              </w:rPr>
              <w:t>$</w:t>
            </w:r>
            <w:r>
              <w:rPr>
                <w:rFonts w:cs="Arial"/>
                <w:lang w:val="ru-RU"/>
              </w:rPr>
              <w:t xml:space="preserve"> </w:t>
            </w:r>
            <w:r w:rsidR="00B059F7">
              <w:rPr>
                <w:rFonts w:cs="Arial"/>
                <w:lang w:val="ru-RU"/>
              </w:rPr>
              <w:t>60,000</w:t>
            </w:r>
            <w:r w:rsidR="00F90A7C" w:rsidRPr="00742656">
              <w:rPr>
                <w:rFonts w:cs="Arial"/>
                <w:lang w:val="ru-RU"/>
              </w:rPr>
              <w:t xml:space="preserve"> </w:t>
            </w:r>
          </w:p>
        </w:tc>
      </w:tr>
      <w:tr w:rsidR="00B059F7" w:rsidRPr="0079033D" w14:paraId="7FD3BB47" w14:textId="77777777" w:rsidTr="00BD6F6C">
        <w:trPr>
          <w:trHeight w:val="620"/>
        </w:trPr>
        <w:tc>
          <w:tcPr>
            <w:tcW w:w="4395" w:type="dxa"/>
          </w:tcPr>
          <w:p w14:paraId="6EF3E193" w14:textId="77777777" w:rsidR="00B059F7" w:rsidRPr="00B059F7" w:rsidRDefault="00B059F7" w:rsidP="00B059F7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USAID</w:t>
            </w:r>
            <w:r w:rsidRPr="00380B61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через ВОЗ</w:t>
            </w:r>
          </w:p>
          <w:p w14:paraId="3BC67FC3" w14:textId="3543D08A" w:rsidR="00B059F7" w:rsidRPr="00BD6F6C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Менеджмент случаев</w:t>
            </w:r>
            <w:r w:rsidR="00146279">
              <w:rPr>
                <w:rFonts w:cs="Arial"/>
                <w:lang w:val="ru-RU"/>
              </w:rPr>
              <w:t xml:space="preserve"> </w:t>
            </w:r>
            <w:r w:rsidR="00146279">
              <w:rPr>
                <w:rFonts w:cs="Arial"/>
              </w:rPr>
              <w:t>COVID</w:t>
            </w:r>
            <w:r w:rsidR="00146279" w:rsidRPr="00BD6F6C">
              <w:rPr>
                <w:rFonts w:cs="Arial"/>
                <w:lang w:val="ru-RU"/>
              </w:rPr>
              <w:t>-19</w:t>
            </w:r>
          </w:p>
        </w:tc>
        <w:tc>
          <w:tcPr>
            <w:tcW w:w="3544" w:type="dxa"/>
          </w:tcPr>
          <w:p w14:paraId="49202B0A" w14:textId="631F56C7" w:rsidR="00B059F7" w:rsidRPr="00B059F7" w:rsidRDefault="00B059F7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576D3358" w14:textId="303A562E" w:rsidR="00380B61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  <w:p w14:paraId="721FF83F" w14:textId="4ECF1302" w:rsidR="00863131" w:rsidRPr="00146279" w:rsidRDefault="00D357F3" w:rsidP="00380B61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 xml:space="preserve"> </w:t>
            </w:r>
            <w:r w:rsidR="00B059F7">
              <w:rPr>
                <w:rFonts w:cs="Arial"/>
                <w:lang w:val="ru-RU"/>
              </w:rPr>
              <w:t>346, 000</w:t>
            </w:r>
          </w:p>
        </w:tc>
      </w:tr>
      <w:tr w:rsidR="00B059F7" w:rsidRPr="00742656" w14:paraId="0DD32CC5" w14:textId="77777777" w:rsidTr="00BD6F6C">
        <w:trPr>
          <w:trHeight w:val="530"/>
        </w:trPr>
        <w:tc>
          <w:tcPr>
            <w:tcW w:w="4395" w:type="dxa"/>
          </w:tcPr>
          <w:p w14:paraId="53B1C6A3" w14:textId="59FA53F5" w:rsidR="00B059F7" w:rsidRPr="00B059F7" w:rsidRDefault="00B059F7" w:rsidP="00B059F7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USAID</w:t>
            </w:r>
            <w:r w:rsidRPr="00B059F7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через МФКК </w:t>
            </w:r>
          </w:p>
          <w:p w14:paraId="78C48D39" w14:textId="07A3843A" w:rsidR="00B059F7" w:rsidRPr="00477B4C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Информирование о рисках и</w:t>
            </w:r>
            <w:r w:rsidR="00146279" w:rsidRPr="00146279">
              <w:rPr>
                <w:rFonts w:cs="Arial"/>
                <w:lang w:val="ru-RU"/>
              </w:rPr>
              <w:t xml:space="preserve"> </w:t>
            </w:r>
            <w:r w:rsidR="00146279">
              <w:rPr>
                <w:rFonts w:cs="Arial"/>
                <w:lang w:val="ru-RU"/>
              </w:rPr>
              <w:t>вовлечение</w:t>
            </w:r>
            <w:r>
              <w:rPr>
                <w:rFonts w:cs="Arial"/>
                <w:lang w:val="ru-RU"/>
              </w:rPr>
              <w:t xml:space="preserve"> сообществ</w:t>
            </w:r>
          </w:p>
        </w:tc>
        <w:tc>
          <w:tcPr>
            <w:tcW w:w="3544" w:type="dxa"/>
          </w:tcPr>
          <w:p w14:paraId="276ABC6B" w14:textId="6A08D9AE" w:rsidR="00B059F7" w:rsidRPr="00477B4C" w:rsidRDefault="00B059F7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17605D90" w14:textId="7229E825" w:rsidR="00380B61" w:rsidRPr="00380B61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  <w:p w14:paraId="44CB2053" w14:textId="64923521" w:rsidR="00863131" w:rsidRPr="00146279" w:rsidRDefault="00D357F3" w:rsidP="00380B61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 xml:space="preserve"> </w:t>
            </w:r>
            <w:r w:rsidR="00B059F7">
              <w:rPr>
                <w:rFonts w:cs="Arial"/>
                <w:lang w:val="ru-RU"/>
              </w:rPr>
              <w:t>400,000</w:t>
            </w:r>
            <w:r w:rsidR="00F90A7C">
              <w:rPr>
                <w:rFonts w:cs="Arial"/>
              </w:rPr>
              <w:t xml:space="preserve"> </w:t>
            </w:r>
          </w:p>
        </w:tc>
      </w:tr>
      <w:tr w:rsidR="00B059F7" w:rsidRPr="00742656" w14:paraId="5589E524" w14:textId="77777777" w:rsidTr="00BD6F6C">
        <w:trPr>
          <w:trHeight w:val="620"/>
        </w:trPr>
        <w:tc>
          <w:tcPr>
            <w:tcW w:w="4395" w:type="dxa"/>
          </w:tcPr>
          <w:p w14:paraId="47CFD80C" w14:textId="5A22ED74" w:rsidR="00B059F7" w:rsidRPr="00380B61" w:rsidRDefault="00B059F7" w:rsidP="00B059F7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USAID</w:t>
            </w:r>
            <w:r w:rsidRPr="00380B61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через </w:t>
            </w:r>
            <w:proofErr w:type="spellStart"/>
            <w:r>
              <w:rPr>
                <w:iCs/>
              </w:rPr>
              <w:t>Abt</w:t>
            </w:r>
            <w:proofErr w:type="spellEnd"/>
            <w:r w:rsidRPr="00380B61">
              <w:rPr>
                <w:iCs/>
                <w:lang w:val="ru-RU"/>
              </w:rPr>
              <w:t xml:space="preserve"> </w:t>
            </w:r>
            <w:r>
              <w:rPr>
                <w:iCs/>
              </w:rPr>
              <w:t>Associates</w:t>
            </w:r>
          </w:p>
          <w:p w14:paraId="79692E38" w14:textId="4841E844" w:rsidR="00B059F7" w:rsidRPr="00477B4C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Закуп оборудования для усиления лабораторного потенциал</w:t>
            </w:r>
            <w:r w:rsidR="00146279">
              <w:rPr>
                <w:rFonts w:cs="Arial"/>
                <w:lang w:val="ru-RU"/>
              </w:rPr>
              <w:t>а</w:t>
            </w:r>
          </w:p>
        </w:tc>
        <w:tc>
          <w:tcPr>
            <w:tcW w:w="3544" w:type="dxa"/>
          </w:tcPr>
          <w:p w14:paraId="531F2470" w14:textId="749B7CDB" w:rsidR="00B059F7" w:rsidRPr="00477B4C" w:rsidRDefault="00B059F7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6678584D" w14:textId="0C1173FB" w:rsidR="00380B61" w:rsidRPr="00380B61" w:rsidRDefault="00380B61" w:rsidP="00B059F7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  <w:p w14:paraId="7654D6E7" w14:textId="1AE1E0C3" w:rsidR="00B059F7" w:rsidRDefault="00D357F3" w:rsidP="00B059F7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 xml:space="preserve"> </w:t>
            </w:r>
            <w:r w:rsidR="00B059F7">
              <w:rPr>
                <w:rFonts w:cs="Arial"/>
              </w:rPr>
              <w:t>2,700,000</w:t>
            </w:r>
            <w:r w:rsidR="00F90A7C">
              <w:rPr>
                <w:rFonts w:cs="Arial"/>
              </w:rPr>
              <w:t xml:space="preserve"> </w:t>
            </w:r>
          </w:p>
          <w:p w14:paraId="6CC5AD88" w14:textId="5474B5EB" w:rsidR="00863131" w:rsidRPr="00742656" w:rsidRDefault="00863131" w:rsidP="00380B61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</w:p>
        </w:tc>
      </w:tr>
      <w:tr w:rsidR="00A671CA" w:rsidRPr="00A671CA" w14:paraId="7766B13F" w14:textId="77777777" w:rsidTr="00BD6F6C">
        <w:trPr>
          <w:trHeight w:val="620"/>
        </w:trPr>
        <w:tc>
          <w:tcPr>
            <w:tcW w:w="4395" w:type="dxa"/>
          </w:tcPr>
          <w:p w14:paraId="6FC087B5" w14:textId="48231A8C" w:rsidR="00A671CA" w:rsidRDefault="00A671CA" w:rsidP="00A671CA">
            <w:pPr>
              <w:spacing w:after="0"/>
              <w:rPr>
                <w:rFonts w:cs="Arial"/>
                <w:lang w:val="ru-RU"/>
              </w:rPr>
            </w:pPr>
            <w:r>
              <w:rPr>
                <w:iCs/>
              </w:rPr>
              <w:t>UNDP</w:t>
            </w:r>
            <w:r>
              <w:rPr>
                <w:rFonts w:cs="Arial"/>
                <w:lang w:val="ru-RU"/>
              </w:rPr>
              <w:t xml:space="preserve"> </w:t>
            </w:r>
          </w:p>
          <w:p w14:paraId="0FAD5502" w14:textId="601F4B70" w:rsidR="00A671CA" w:rsidRPr="00CF218F" w:rsidRDefault="00A671CA" w:rsidP="009D0411">
            <w:pPr>
              <w:spacing w:after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Новый централизованный подход к закупу для </w:t>
            </w:r>
            <w:r>
              <w:rPr>
                <w:rFonts w:cs="Arial"/>
              </w:rPr>
              <w:t>COVID</w:t>
            </w:r>
            <w:r w:rsidRPr="00A671CA">
              <w:rPr>
                <w:rFonts w:cs="Arial"/>
                <w:lang w:val="ru-RU"/>
              </w:rPr>
              <w:t>-19</w:t>
            </w:r>
            <w:r w:rsidR="009D0411" w:rsidRPr="009D0411">
              <w:rPr>
                <w:rFonts w:cs="Arial"/>
                <w:lang w:val="ru-RU"/>
              </w:rPr>
              <w:t xml:space="preserve"> (</w:t>
            </w:r>
            <w:r w:rsidR="009D0411">
              <w:rPr>
                <w:rFonts w:cs="Arial"/>
                <w:lang w:val="ru-RU"/>
              </w:rPr>
              <w:t>диагностические тест</w:t>
            </w:r>
            <w:r w:rsidR="00CF218F">
              <w:rPr>
                <w:rFonts w:cs="Arial"/>
                <w:lang w:val="ru-RU"/>
              </w:rPr>
              <w:t>ы</w:t>
            </w:r>
            <w:r w:rsidR="009D0411">
              <w:rPr>
                <w:rFonts w:cs="Arial"/>
                <w:lang w:val="ru-RU"/>
              </w:rPr>
              <w:t>, лекарств</w:t>
            </w:r>
            <w:r w:rsidR="00CF218F">
              <w:rPr>
                <w:rFonts w:cs="Arial"/>
                <w:lang w:val="ru-RU"/>
              </w:rPr>
              <w:t>а</w:t>
            </w:r>
            <w:r w:rsidR="009D0411">
              <w:rPr>
                <w:rFonts w:cs="Arial"/>
                <w:lang w:val="ru-RU"/>
              </w:rPr>
              <w:t xml:space="preserve">, СИЗ, </w:t>
            </w:r>
            <w:proofErr w:type="spellStart"/>
            <w:r w:rsidR="009D0411">
              <w:rPr>
                <w:rFonts w:cs="Arial"/>
                <w:lang w:val="ru-RU"/>
              </w:rPr>
              <w:t>санитайзеры</w:t>
            </w:r>
            <w:proofErr w:type="spellEnd"/>
            <w:r w:rsidR="009D0411">
              <w:rPr>
                <w:rFonts w:cs="Arial"/>
                <w:lang w:val="ru-RU"/>
              </w:rPr>
              <w:t>, оборудование)</w:t>
            </w:r>
          </w:p>
        </w:tc>
        <w:tc>
          <w:tcPr>
            <w:tcW w:w="3544" w:type="dxa"/>
          </w:tcPr>
          <w:p w14:paraId="07A2E0D5" w14:textId="228C5238" w:rsidR="00A671CA" w:rsidRPr="00A671CA" w:rsidRDefault="009D0411" w:rsidP="00B059F7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47A10CDA" w14:textId="77777777" w:rsidR="009D0411" w:rsidRPr="00380B61" w:rsidRDefault="009D0411" w:rsidP="009D0411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  <w:p w14:paraId="0876D114" w14:textId="43AF713A" w:rsidR="009D0411" w:rsidRDefault="009D0411" w:rsidP="009D0411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 xml:space="preserve"> 12</w:t>
            </w:r>
            <w:r>
              <w:rPr>
                <w:rFonts w:cs="Arial"/>
              </w:rPr>
              <w:t xml:space="preserve">0,000 </w:t>
            </w:r>
          </w:p>
          <w:p w14:paraId="0E97FA36" w14:textId="77777777" w:rsidR="00A671CA" w:rsidRPr="00A671CA" w:rsidRDefault="00A671CA" w:rsidP="00B059F7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9D0411" w:rsidRPr="00A671CA" w14:paraId="4FA90D07" w14:textId="77777777" w:rsidTr="00BD6F6C">
        <w:trPr>
          <w:trHeight w:val="1224"/>
        </w:trPr>
        <w:tc>
          <w:tcPr>
            <w:tcW w:w="4395" w:type="dxa"/>
          </w:tcPr>
          <w:p w14:paraId="06FEC329" w14:textId="77777777" w:rsidR="009D0411" w:rsidRDefault="009D0411" w:rsidP="00A671CA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UNFPA</w:t>
            </w:r>
          </w:p>
          <w:p w14:paraId="03B55D7F" w14:textId="6B7E03E2" w:rsidR="009D0411" w:rsidRPr="00CF218F" w:rsidRDefault="009D0411" w:rsidP="00A671CA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Профилактика и контроль госпитальной инфекции с фокусом на родильные дома перепрофилированные под </w:t>
            </w:r>
            <w:r>
              <w:rPr>
                <w:iCs/>
              </w:rPr>
              <w:t>COVID</w:t>
            </w:r>
            <w:r w:rsidRPr="009D0411">
              <w:rPr>
                <w:iCs/>
                <w:lang w:val="ru-RU"/>
              </w:rPr>
              <w:t>-19</w:t>
            </w:r>
            <w:r>
              <w:rPr>
                <w:iCs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14:paraId="5FD07B18" w14:textId="5AA8695C" w:rsidR="009D0411" w:rsidRPr="009D0411" w:rsidRDefault="009D0411" w:rsidP="00D4751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В </w:t>
            </w:r>
            <w:proofErr w:type="spellStart"/>
            <w:r w:rsidRPr="009D0411">
              <w:rPr>
                <w:rFonts w:cs="Arial"/>
              </w:rPr>
              <w:t>процессе</w:t>
            </w:r>
            <w:proofErr w:type="spellEnd"/>
            <w:r w:rsidRPr="009D0411">
              <w:rPr>
                <w:rFonts w:cs="Arial"/>
              </w:rPr>
              <w:tab/>
            </w:r>
          </w:p>
        </w:tc>
        <w:tc>
          <w:tcPr>
            <w:tcW w:w="2126" w:type="dxa"/>
          </w:tcPr>
          <w:p w14:paraId="09DECC3C" w14:textId="77777777" w:rsidR="009D0411" w:rsidRPr="009D0411" w:rsidRDefault="009D0411" w:rsidP="00D4751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434DDD28" w14:textId="22F558F5" w:rsidR="009D0411" w:rsidRPr="009D0411" w:rsidRDefault="009D0411" w:rsidP="00D4751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3</w:t>
            </w:r>
            <w:r w:rsidRPr="009D0411">
              <w:rPr>
                <w:rFonts w:cs="Arial"/>
              </w:rPr>
              <w:t xml:space="preserve">0,000 </w:t>
            </w:r>
          </w:p>
          <w:p w14:paraId="5C0F3D21" w14:textId="77777777" w:rsidR="009D0411" w:rsidRPr="009D0411" w:rsidRDefault="009D0411" w:rsidP="009D0411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9D0411" w:rsidRPr="009D0411" w14:paraId="29341DA3" w14:textId="77777777" w:rsidTr="00BD6F6C">
        <w:trPr>
          <w:trHeight w:val="620"/>
        </w:trPr>
        <w:tc>
          <w:tcPr>
            <w:tcW w:w="4395" w:type="dxa"/>
          </w:tcPr>
          <w:p w14:paraId="4FC214D3" w14:textId="77777777" w:rsidR="009D0411" w:rsidRDefault="009D0411" w:rsidP="009D0411">
            <w:pPr>
              <w:spacing w:after="0"/>
              <w:rPr>
                <w:iCs/>
                <w:lang w:val="ru-RU"/>
              </w:rPr>
            </w:pPr>
            <w:bookmarkStart w:id="15" w:name="_Hlk47457978"/>
            <w:r>
              <w:rPr>
                <w:iCs/>
              </w:rPr>
              <w:t>UNFPA</w:t>
            </w:r>
          </w:p>
          <w:p w14:paraId="5CBB0B78" w14:textId="7E4924CE" w:rsidR="009D0411" w:rsidRPr="00CF218F" w:rsidRDefault="009D0411" w:rsidP="009D0411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Усиление потенциала по внедрению Клинического Протокола по сексуальному и гендерному насилию из-за влияния </w:t>
            </w:r>
            <w:r>
              <w:rPr>
                <w:iCs/>
              </w:rPr>
              <w:t>COVID</w:t>
            </w:r>
            <w:r w:rsidRPr="009D0411">
              <w:rPr>
                <w:iCs/>
                <w:lang w:val="ru-RU"/>
              </w:rPr>
              <w:t>-19</w:t>
            </w:r>
            <w:r>
              <w:rPr>
                <w:iCs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14:paraId="0EB3D6C2" w14:textId="4604539F" w:rsidR="009D0411" w:rsidRPr="009D0411" w:rsidRDefault="00D47514" w:rsidP="00B059F7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В </w:t>
            </w:r>
            <w:proofErr w:type="spellStart"/>
            <w:r w:rsidRPr="009D0411">
              <w:rPr>
                <w:rFonts w:cs="Arial"/>
              </w:rPr>
              <w:t>процессе</w:t>
            </w:r>
            <w:proofErr w:type="spellEnd"/>
          </w:p>
        </w:tc>
        <w:tc>
          <w:tcPr>
            <w:tcW w:w="2126" w:type="dxa"/>
          </w:tcPr>
          <w:p w14:paraId="667F183F" w14:textId="77777777" w:rsidR="00D47514" w:rsidRPr="009D0411" w:rsidRDefault="00D47514" w:rsidP="00D4751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34D21010" w14:textId="4A637BCA" w:rsidR="00D47514" w:rsidRPr="009D0411" w:rsidRDefault="00D47514" w:rsidP="00D4751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5</w:t>
            </w:r>
            <w:r w:rsidRPr="009D0411">
              <w:rPr>
                <w:rFonts w:cs="Arial"/>
              </w:rPr>
              <w:t xml:space="preserve">0,000 </w:t>
            </w:r>
          </w:p>
          <w:p w14:paraId="244293FD" w14:textId="77777777" w:rsidR="009D0411" w:rsidRPr="009D0411" w:rsidRDefault="009D0411" w:rsidP="009D0411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bookmarkEnd w:id="15"/>
      <w:tr w:rsidR="00C46EF4" w:rsidRPr="009D0411" w14:paraId="1AC830B8" w14:textId="77777777" w:rsidTr="00BD6F6C">
        <w:trPr>
          <w:trHeight w:val="620"/>
        </w:trPr>
        <w:tc>
          <w:tcPr>
            <w:tcW w:w="4395" w:type="dxa"/>
          </w:tcPr>
          <w:p w14:paraId="5786F542" w14:textId="77777777" w:rsidR="00C46EF4" w:rsidRDefault="00C46EF4" w:rsidP="00C46EF4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lastRenderedPageBreak/>
              <w:t>UNFPA</w:t>
            </w:r>
          </w:p>
          <w:p w14:paraId="36559026" w14:textId="29EF4C2F" w:rsidR="00C46EF4" w:rsidRPr="00CF218F" w:rsidRDefault="00C46EF4" w:rsidP="00C46EF4">
            <w:pPr>
              <w:spacing w:after="0"/>
              <w:rPr>
                <w:iCs/>
                <w:lang w:val="ru-RU"/>
              </w:rPr>
            </w:pPr>
            <w:r w:rsidRPr="00C46EF4">
              <w:rPr>
                <w:iCs/>
                <w:lang w:val="ru-RU"/>
              </w:rPr>
              <w:t>Быстрая оценка потребностей людей с ограниченными возможностями в период</w:t>
            </w:r>
            <w:r>
              <w:rPr>
                <w:iCs/>
                <w:lang w:val="ru-RU"/>
              </w:rPr>
              <w:t xml:space="preserve"> карантина</w:t>
            </w:r>
          </w:p>
        </w:tc>
        <w:tc>
          <w:tcPr>
            <w:tcW w:w="3544" w:type="dxa"/>
          </w:tcPr>
          <w:p w14:paraId="0B87D07C" w14:textId="17FC36DB" w:rsidR="00C46EF4" w:rsidRPr="00C46EF4" w:rsidRDefault="00C46EF4" w:rsidP="00C46EF4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Завершено</w:t>
            </w:r>
          </w:p>
        </w:tc>
        <w:tc>
          <w:tcPr>
            <w:tcW w:w="2126" w:type="dxa"/>
          </w:tcPr>
          <w:p w14:paraId="03669980" w14:textId="77777777" w:rsidR="00C46EF4" w:rsidRPr="009D0411" w:rsidRDefault="00C46EF4" w:rsidP="00C46EF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121B825E" w14:textId="0E311A3A" w:rsidR="00C46EF4" w:rsidRPr="009D0411" w:rsidRDefault="00C46EF4" w:rsidP="00C46EF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  <w:lang w:val="ru-RU"/>
              </w:rPr>
              <w:t>3</w:t>
            </w:r>
            <w:r w:rsidRPr="009D0411">
              <w:rPr>
                <w:rFonts w:cs="Arial"/>
              </w:rPr>
              <w:t xml:space="preserve">,000 </w:t>
            </w:r>
          </w:p>
          <w:p w14:paraId="7455CDE1" w14:textId="77777777" w:rsidR="00C46EF4" w:rsidRPr="009D0411" w:rsidRDefault="00C46EF4" w:rsidP="00C46EF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C46EF4" w:rsidRPr="009D0411" w14:paraId="4D24827C" w14:textId="77777777" w:rsidTr="00BD6F6C">
        <w:trPr>
          <w:trHeight w:val="620"/>
        </w:trPr>
        <w:tc>
          <w:tcPr>
            <w:tcW w:w="4395" w:type="dxa"/>
          </w:tcPr>
          <w:p w14:paraId="4FEDE7FB" w14:textId="77777777" w:rsidR="00907AE0" w:rsidRDefault="00907AE0" w:rsidP="00907AE0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UNFPA</w:t>
            </w:r>
          </w:p>
          <w:p w14:paraId="654AF3D0" w14:textId="5B3E91EB" w:rsidR="00907AE0" w:rsidRPr="00CF218F" w:rsidRDefault="00907AE0" w:rsidP="00907AE0">
            <w:pPr>
              <w:spacing w:after="0"/>
              <w:rPr>
                <w:iCs/>
                <w:lang w:val="ru-RU"/>
              </w:rPr>
            </w:pPr>
            <w:r w:rsidRPr="00907AE0">
              <w:rPr>
                <w:iCs/>
                <w:lang w:val="ru-RU"/>
              </w:rPr>
              <w:t xml:space="preserve">Оценка потребностей пожилых людей (индекс здорового старения), включая </w:t>
            </w:r>
            <w:r>
              <w:rPr>
                <w:iCs/>
                <w:lang w:val="ru-RU"/>
              </w:rPr>
              <w:t xml:space="preserve">влияние </w:t>
            </w:r>
            <w:r w:rsidRPr="00907AE0">
              <w:rPr>
                <w:iCs/>
                <w:lang w:val="ru-RU"/>
              </w:rPr>
              <w:t xml:space="preserve">COVID-19 </w:t>
            </w:r>
          </w:p>
        </w:tc>
        <w:tc>
          <w:tcPr>
            <w:tcW w:w="3544" w:type="dxa"/>
          </w:tcPr>
          <w:p w14:paraId="077862E2" w14:textId="06B33304" w:rsidR="00C46EF4" w:rsidRPr="009D0411" w:rsidRDefault="00907AE0" w:rsidP="00C46EF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262687B6" w14:textId="77777777" w:rsidR="00907AE0" w:rsidRPr="009D0411" w:rsidRDefault="00907AE0" w:rsidP="00907AE0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2F311095" w14:textId="0855F834" w:rsidR="00907AE0" w:rsidRPr="009D0411" w:rsidRDefault="00907AE0" w:rsidP="00907AE0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  <w:lang w:val="ru-RU"/>
              </w:rPr>
              <w:t>37</w:t>
            </w:r>
            <w:r w:rsidRPr="009D0411">
              <w:rPr>
                <w:rFonts w:cs="Arial"/>
              </w:rPr>
              <w:t xml:space="preserve">,000 </w:t>
            </w:r>
          </w:p>
          <w:p w14:paraId="218A2E72" w14:textId="77777777" w:rsidR="00C46EF4" w:rsidRPr="009D0411" w:rsidRDefault="00C46EF4" w:rsidP="00C46EF4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3D557E" w:rsidRPr="00907AE0" w14:paraId="2172162A" w14:textId="77777777" w:rsidTr="00BD6F6C">
        <w:trPr>
          <w:trHeight w:val="620"/>
        </w:trPr>
        <w:tc>
          <w:tcPr>
            <w:tcW w:w="4395" w:type="dxa"/>
          </w:tcPr>
          <w:p w14:paraId="5AED59F0" w14:textId="77777777" w:rsidR="003D557E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UNFPA</w:t>
            </w:r>
          </w:p>
          <w:p w14:paraId="672C8992" w14:textId="3537F8CE" w:rsidR="003D557E" w:rsidRPr="00907AE0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</w:t>
            </w:r>
            <w:r w:rsidRPr="00907AE0">
              <w:rPr>
                <w:iCs/>
                <w:lang w:val="ru-RU"/>
              </w:rPr>
              <w:t>екомендации</w:t>
            </w:r>
            <w:r>
              <w:rPr>
                <w:iCs/>
                <w:lang w:val="ru-RU"/>
              </w:rPr>
              <w:t xml:space="preserve"> по политике и техническое руководство </w:t>
            </w:r>
            <w:r w:rsidRPr="00907AE0">
              <w:rPr>
                <w:iCs/>
                <w:lang w:val="ru-RU"/>
              </w:rPr>
              <w:t>по</w:t>
            </w:r>
            <w:r>
              <w:rPr>
                <w:iCs/>
                <w:lang w:val="ru-RU"/>
              </w:rPr>
              <w:t xml:space="preserve"> уходу в</w:t>
            </w:r>
            <w:r w:rsidRPr="00907AE0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антенатальный период, </w:t>
            </w:r>
            <w:r w:rsidRPr="00907AE0">
              <w:rPr>
                <w:iCs/>
                <w:lang w:val="ru-RU"/>
              </w:rPr>
              <w:t>во время родов и после</w:t>
            </w:r>
            <w:r>
              <w:rPr>
                <w:iCs/>
                <w:lang w:val="ru-RU"/>
              </w:rPr>
              <w:t xml:space="preserve"> </w:t>
            </w:r>
            <w:r w:rsidRPr="00907AE0">
              <w:rPr>
                <w:iCs/>
                <w:lang w:val="ru-RU"/>
              </w:rPr>
              <w:t>родов</w:t>
            </w:r>
            <w:r>
              <w:rPr>
                <w:iCs/>
                <w:lang w:val="ru-RU"/>
              </w:rPr>
              <w:t xml:space="preserve"> адаптированные к </w:t>
            </w:r>
            <w:r>
              <w:rPr>
                <w:iCs/>
              </w:rPr>
              <w:t>COVID</w:t>
            </w:r>
            <w:r w:rsidRPr="00907AE0">
              <w:rPr>
                <w:iCs/>
                <w:lang w:val="ru-RU"/>
              </w:rPr>
              <w:t>-19</w:t>
            </w:r>
          </w:p>
        </w:tc>
        <w:tc>
          <w:tcPr>
            <w:tcW w:w="3544" w:type="dxa"/>
          </w:tcPr>
          <w:p w14:paraId="32A687AC" w14:textId="59AD490C" w:rsidR="003D557E" w:rsidRPr="00907AE0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794B82A8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60E0716C" w14:textId="2F507512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15</w:t>
            </w:r>
            <w:r w:rsidRPr="009D0411">
              <w:rPr>
                <w:rFonts w:cs="Arial"/>
              </w:rPr>
              <w:t xml:space="preserve">,000 </w:t>
            </w:r>
          </w:p>
          <w:p w14:paraId="39AF9EF6" w14:textId="77777777" w:rsidR="003D557E" w:rsidRPr="00907AE0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</w:p>
        </w:tc>
      </w:tr>
      <w:tr w:rsidR="003D557E" w:rsidRPr="003D557E" w14:paraId="1AE512EC" w14:textId="77777777" w:rsidTr="00BD6F6C">
        <w:trPr>
          <w:trHeight w:val="620"/>
        </w:trPr>
        <w:tc>
          <w:tcPr>
            <w:tcW w:w="4395" w:type="dxa"/>
          </w:tcPr>
          <w:p w14:paraId="5667C589" w14:textId="77777777" w:rsidR="003D557E" w:rsidRPr="00F43FC2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UNFPA</w:t>
            </w:r>
          </w:p>
          <w:p w14:paraId="4D2C2B19" w14:textId="5C880C4E" w:rsidR="003D557E" w:rsidRPr="00CF218F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Ш</w:t>
            </w:r>
            <w:r w:rsidRPr="003D557E">
              <w:rPr>
                <w:iCs/>
                <w:lang w:val="ru-RU"/>
              </w:rPr>
              <w:t>ир</w:t>
            </w:r>
            <w:r>
              <w:rPr>
                <w:iCs/>
                <w:lang w:val="ru-RU"/>
              </w:rPr>
              <w:t>окая</w:t>
            </w:r>
            <w:r w:rsidRPr="003D557E">
              <w:rPr>
                <w:iCs/>
                <w:lang w:val="ru-RU"/>
              </w:rPr>
              <w:t xml:space="preserve"> коммуникационная кампания о влиянии </w:t>
            </w:r>
            <w:r w:rsidRPr="003D557E">
              <w:rPr>
                <w:iCs/>
              </w:rPr>
              <w:t>COVID</w:t>
            </w:r>
            <w:r w:rsidRPr="003D557E">
              <w:rPr>
                <w:iCs/>
                <w:lang w:val="ru-RU"/>
              </w:rPr>
              <w:t xml:space="preserve">-19 на репродуктивное здоровье и </w:t>
            </w:r>
            <w:r>
              <w:rPr>
                <w:iCs/>
                <w:lang w:val="ru-RU"/>
              </w:rPr>
              <w:t>гендер</w:t>
            </w:r>
          </w:p>
        </w:tc>
        <w:tc>
          <w:tcPr>
            <w:tcW w:w="3544" w:type="dxa"/>
          </w:tcPr>
          <w:p w14:paraId="327E36B9" w14:textId="12DE5E5E" w:rsidR="003D557E" w:rsidRP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6C997D4E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57690A1A" w14:textId="5A87B08D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  <w:lang w:val="ru-RU"/>
              </w:rPr>
              <w:t>20</w:t>
            </w:r>
            <w:r w:rsidRPr="009D0411">
              <w:rPr>
                <w:rFonts w:cs="Arial"/>
              </w:rPr>
              <w:t xml:space="preserve">,000 </w:t>
            </w:r>
          </w:p>
          <w:p w14:paraId="2F062C7A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3D557E" w:rsidRPr="003D557E" w14:paraId="7DFE0C40" w14:textId="77777777" w:rsidTr="00BD6F6C">
        <w:trPr>
          <w:trHeight w:val="620"/>
        </w:trPr>
        <w:tc>
          <w:tcPr>
            <w:tcW w:w="4395" w:type="dxa"/>
          </w:tcPr>
          <w:p w14:paraId="79DF6E32" w14:textId="77777777" w:rsidR="003D557E" w:rsidRPr="00D47514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UNICEF</w:t>
            </w:r>
          </w:p>
          <w:p w14:paraId="6291A730" w14:textId="75216336" w:rsidR="003D557E" w:rsidRPr="005F305B" w:rsidRDefault="003D557E" w:rsidP="003D557E">
            <w:pPr>
              <w:spacing w:after="0"/>
              <w:rPr>
                <w:iCs/>
                <w:lang w:val="ru-RU"/>
              </w:rPr>
            </w:pPr>
            <w:r w:rsidRPr="003D557E">
              <w:rPr>
                <w:iCs/>
                <w:lang w:val="ru-RU"/>
              </w:rPr>
              <w:t>Общенациональная кампания</w:t>
            </w:r>
            <w:r w:rsidR="005F305B">
              <w:rPr>
                <w:iCs/>
                <w:lang w:val="ru-RU"/>
              </w:rPr>
              <w:t xml:space="preserve">, </w:t>
            </w:r>
            <w:r w:rsidRPr="003D557E">
              <w:rPr>
                <w:iCs/>
                <w:lang w:val="ru-RU"/>
              </w:rPr>
              <w:t>направленная на пропаганду личной гигиены и улучшение практики гигиены</w:t>
            </w:r>
          </w:p>
        </w:tc>
        <w:tc>
          <w:tcPr>
            <w:tcW w:w="3544" w:type="dxa"/>
          </w:tcPr>
          <w:p w14:paraId="08C7C7AA" w14:textId="070F1477" w:rsidR="003D557E" w:rsidRP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4ABDE8BB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72962EBD" w14:textId="43656D3E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  <w:lang w:val="ru-RU"/>
              </w:rPr>
              <w:t>10</w:t>
            </w:r>
            <w:r w:rsidRPr="009D0411">
              <w:rPr>
                <w:rFonts w:cs="Arial"/>
              </w:rPr>
              <w:t xml:space="preserve">,000 </w:t>
            </w:r>
          </w:p>
          <w:p w14:paraId="73437575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3D557E" w:rsidRPr="009D0411" w14:paraId="1493B92A" w14:textId="77777777" w:rsidTr="00BD6F6C">
        <w:trPr>
          <w:trHeight w:val="620"/>
        </w:trPr>
        <w:tc>
          <w:tcPr>
            <w:tcW w:w="4395" w:type="dxa"/>
          </w:tcPr>
          <w:p w14:paraId="64369F32" w14:textId="58B0B430" w:rsidR="003D557E" w:rsidRPr="00D47514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UNICEF</w:t>
            </w:r>
          </w:p>
          <w:p w14:paraId="199E9781" w14:textId="056F00B8" w:rsidR="003D557E" w:rsidRPr="00CF218F" w:rsidRDefault="003D557E" w:rsidP="00CF218F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Усиленная система иммунизации, включая вспышку кори и </w:t>
            </w:r>
            <w:r w:rsidRPr="00D47514">
              <w:rPr>
                <w:iCs/>
                <w:lang w:val="ru-RU"/>
              </w:rPr>
              <w:t>приостановленн</w:t>
            </w:r>
            <w:r>
              <w:rPr>
                <w:iCs/>
                <w:lang w:val="ru-RU"/>
              </w:rPr>
              <w:t>ую</w:t>
            </w:r>
            <w:r w:rsidRPr="00D47514">
              <w:rPr>
                <w:iCs/>
                <w:lang w:val="ru-RU"/>
              </w:rPr>
              <w:t xml:space="preserve"> / отложенн</w:t>
            </w:r>
            <w:r>
              <w:rPr>
                <w:iCs/>
                <w:lang w:val="ru-RU"/>
              </w:rPr>
              <w:t>ую</w:t>
            </w:r>
            <w:r w:rsidRPr="00D47514">
              <w:rPr>
                <w:iCs/>
                <w:lang w:val="ru-RU"/>
              </w:rPr>
              <w:t xml:space="preserve"> вакцинаци</w:t>
            </w:r>
            <w:r>
              <w:rPr>
                <w:iCs/>
                <w:lang w:val="ru-RU"/>
              </w:rPr>
              <w:t>ю</w:t>
            </w:r>
            <w:r w:rsidRPr="00D47514">
              <w:rPr>
                <w:iCs/>
                <w:lang w:val="ru-RU"/>
              </w:rPr>
              <w:t xml:space="preserve"> из-за COVID</w:t>
            </w:r>
          </w:p>
        </w:tc>
        <w:tc>
          <w:tcPr>
            <w:tcW w:w="3544" w:type="dxa"/>
          </w:tcPr>
          <w:p w14:paraId="7426F52B" w14:textId="3FC60C8C" w:rsidR="003D557E" w:rsidRPr="00D47514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3D969F49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56697980" w14:textId="6581D8A9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  <w:lang w:val="ru-RU"/>
              </w:rPr>
              <w:t>70</w:t>
            </w:r>
            <w:r w:rsidRPr="009D0411">
              <w:rPr>
                <w:rFonts w:cs="Arial"/>
              </w:rPr>
              <w:t xml:space="preserve">0,000 </w:t>
            </w:r>
          </w:p>
          <w:p w14:paraId="15987380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3D557E" w:rsidRPr="009D0411" w14:paraId="27FE09D1" w14:textId="77777777" w:rsidTr="00BD6F6C">
        <w:trPr>
          <w:trHeight w:val="620"/>
        </w:trPr>
        <w:tc>
          <w:tcPr>
            <w:tcW w:w="4395" w:type="dxa"/>
          </w:tcPr>
          <w:p w14:paraId="7B6075B5" w14:textId="4B822979" w:rsidR="003D557E" w:rsidRPr="00F43FC2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UNICEF</w:t>
            </w:r>
          </w:p>
          <w:p w14:paraId="712B3BF2" w14:textId="00284AF9" w:rsidR="003D557E" w:rsidRPr="00CF218F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Информационная пропаганда по профилактике </w:t>
            </w:r>
            <w:r>
              <w:rPr>
                <w:iCs/>
              </w:rPr>
              <w:t>COVID</w:t>
            </w:r>
            <w:r w:rsidRPr="00D47514">
              <w:rPr>
                <w:iCs/>
                <w:lang w:val="ru-RU"/>
              </w:rPr>
              <w:t xml:space="preserve">-19 </w:t>
            </w:r>
            <w:r>
              <w:rPr>
                <w:iCs/>
                <w:lang w:val="ru-RU"/>
              </w:rPr>
              <w:t>в детских больницах</w:t>
            </w:r>
          </w:p>
        </w:tc>
        <w:tc>
          <w:tcPr>
            <w:tcW w:w="3544" w:type="dxa"/>
          </w:tcPr>
          <w:p w14:paraId="22A7AC00" w14:textId="7F30DF9F" w:rsidR="003D557E" w:rsidRPr="00D47514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Завершено</w:t>
            </w:r>
          </w:p>
        </w:tc>
        <w:tc>
          <w:tcPr>
            <w:tcW w:w="2126" w:type="dxa"/>
          </w:tcPr>
          <w:p w14:paraId="650D7261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proofErr w:type="spellStart"/>
            <w:r w:rsidRPr="009D0411">
              <w:rPr>
                <w:rFonts w:cs="Arial"/>
              </w:rPr>
              <w:t>Да</w:t>
            </w:r>
            <w:proofErr w:type="spellEnd"/>
          </w:p>
          <w:p w14:paraId="4FE9D58B" w14:textId="7A2143E6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 w:rsidRPr="009D0411">
              <w:rPr>
                <w:rFonts w:cs="Arial"/>
              </w:rPr>
              <w:t xml:space="preserve">$ </w:t>
            </w:r>
            <w:r>
              <w:rPr>
                <w:rFonts w:cs="Arial"/>
                <w:lang w:val="ru-RU"/>
              </w:rPr>
              <w:t>2</w:t>
            </w:r>
            <w:r w:rsidRPr="009D0411">
              <w:rPr>
                <w:rFonts w:cs="Arial"/>
              </w:rPr>
              <w:t xml:space="preserve">0,000 </w:t>
            </w:r>
          </w:p>
          <w:p w14:paraId="157E43DC" w14:textId="77777777" w:rsidR="003D557E" w:rsidRPr="009D041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</w:p>
        </w:tc>
      </w:tr>
      <w:tr w:rsidR="003D557E" w:rsidRPr="00380B61" w14:paraId="3A3CE66E" w14:textId="77777777" w:rsidTr="00BD6F6C">
        <w:trPr>
          <w:trHeight w:val="620"/>
        </w:trPr>
        <w:tc>
          <w:tcPr>
            <w:tcW w:w="4395" w:type="dxa"/>
          </w:tcPr>
          <w:p w14:paraId="783B6891" w14:textId="77777777" w:rsidR="003D557E" w:rsidRDefault="003D557E" w:rsidP="003D557E">
            <w:pPr>
              <w:spacing w:after="0"/>
              <w:rPr>
                <w:rFonts w:cs="Arial"/>
                <w:lang w:val="ru-RU"/>
              </w:rPr>
            </w:pPr>
            <w:r>
              <w:rPr>
                <w:iCs/>
              </w:rPr>
              <w:t>UNDP</w:t>
            </w:r>
            <w:r>
              <w:rPr>
                <w:rFonts w:cs="Arial"/>
                <w:lang w:val="ru-RU"/>
              </w:rPr>
              <w:t xml:space="preserve"> </w:t>
            </w:r>
          </w:p>
          <w:p w14:paraId="32647BCC" w14:textId="6EDAAFDC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Анализ точек уязвимости и мер реагирования касательно трудоустройства, рынка труда, малого и среднего бизнеса и работников</w:t>
            </w:r>
          </w:p>
          <w:p w14:paraId="151D1C7A" w14:textId="77777777" w:rsidR="003D557E" w:rsidRPr="00185895" w:rsidRDefault="003D557E" w:rsidP="003D557E">
            <w:pPr>
              <w:pStyle w:val="ListParagraph"/>
              <w:spacing w:after="0" w:line="260" w:lineRule="atLeast"/>
              <w:ind w:left="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cs="Arial"/>
                <w:lang w:val="ru-RU"/>
              </w:rPr>
              <w:t xml:space="preserve">Анализ точек уязвимости и мер реагирования для наиболее уязвимых групп населения, включая охват социальным обеспечением, доступ к услугам образования и здравоохранения </w:t>
            </w:r>
          </w:p>
          <w:p w14:paraId="051C9B1E" w14:textId="18DA4060" w:rsidR="003D557E" w:rsidRPr="00380B61" w:rsidRDefault="003D557E" w:rsidP="003D557E">
            <w:pPr>
              <w:spacing w:after="0"/>
              <w:rPr>
                <w:iCs/>
                <w:lang w:val="ru-RU"/>
              </w:rPr>
            </w:pPr>
          </w:p>
        </w:tc>
        <w:tc>
          <w:tcPr>
            <w:tcW w:w="3544" w:type="dxa"/>
          </w:tcPr>
          <w:p w14:paraId="35779262" w14:textId="0D5C9B44" w:rsidR="003D557E" w:rsidRPr="00185895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Завершено</w:t>
            </w:r>
          </w:p>
        </w:tc>
        <w:tc>
          <w:tcPr>
            <w:tcW w:w="2126" w:type="dxa"/>
          </w:tcPr>
          <w:p w14:paraId="5FEB142E" w14:textId="2E05D147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  <w:p w14:paraId="091DA10A" w14:textId="07E4645E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 w:rsidRPr="00380B61">
              <w:rPr>
                <w:rFonts w:cs="Arial"/>
                <w:lang w:val="ru-RU"/>
              </w:rPr>
              <w:t>$</w:t>
            </w:r>
            <w:r>
              <w:rPr>
                <w:rFonts w:cs="Arial"/>
                <w:lang w:val="ru-RU"/>
              </w:rPr>
              <w:t xml:space="preserve"> 56,000</w:t>
            </w:r>
            <w:r w:rsidRPr="00380B61">
              <w:rPr>
                <w:rFonts w:cs="Arial"/>
                <w:lang w:val="ru-RU"/>
              </w:rPr>
              <w:t xml:space="preserve"> </w:t>
            </w:r>
          </w:p>
          <w:p w14:paraId="71AAAD58" w14:textId="4B8828B5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</w:p>
          <w:p w14:paraId="47379431" w14:textId="3BC8EF9F" w:rsidR="003D557E" w:rsidRPr="00380B6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</w:p>
        </w:tc>
      </w:tr>
      <w:tr w:rsidR="003D557E" w:rsidRPr="00D357F3" w14:paraId="57BC01DD" w14:textId="77777777" w:rsidTr="00BD6F6C">
        <w:trPr>
          <w:trHeight w:val="620"/>
        </w:trPr>
        <w:tc>
          <w:tcPr>
            <w:tcW w:w="4395" w:type="dxa"/>
          </w:tcPr>
          <w:p w14:paraId="50D12B65" w14:textId="77777777" w:rsidR="003D557E" w:rsidRPr="00F43FC2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UNDP</w:t>
            </w:r>
          </w:p>
          <w:p w14:paraId="4D079461" w14:textId="037A91CB" w:rsidR="003D557E" w:rsidRPr="00380B61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rFonts w:cs="Arial"/>
                <w:lang w:val="ru-RU"/>
              </w:rPr>
              <w:t>Консультации по вопросам политики для Министерства национальной экономики, включая социально</w:t>
            </w:r>
            <w:r w:rsidRPr="00380B61">
              <w:rPr>
                <w:rFonts w:cs="Arial"/>
                <w:lang w:val="ru-RU"/>
              </w:rPr>
              <w:t>-</w:t>
            </w:r>
            <w:r>
              <w:rPr>
                <w:rFonts w:cs="Arial"/>
                <w:lang w:val="ru-RU"/>
              </w:rPr>
              <w:t xml:space="preserve">экономические меры на </w:t>
            </w:r>
            <w:r>
              <w:rPr>
                <w:rFonts w:cs="Arial"/>
              </w:rPr>
              <w:t>COVID</w:t>
            </w:r>
            <w:r w:rsidRPr="00380B61">
              <w:rPr>
                <w:rFonts w:cs="Arial"/>
                <w:lang w:val="ru-RU"/>
              </w:rPr>
              <w:t>-19</w:t>
            </w:r>
          </w:p>
        </w:tc>
        <w:tc>
          <w:tcPr>
            <w:tcW w:w="3544" w:type="dxa"/>
          </w:tcPr>
          <w:p w14:paraId="36D43337" w14:textId="43BA59D1" w:rsidR="003D557E" w:rsidRPr="00D357F3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6DABBE4D" w14:textId="77777777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>130,000</w:t>
            </w:r>
            <w:r>
              <w:rPr>
                <w:rFonts w:cs="Arial"/>
              </w:rPr>
              <w:t xml:space="preserve"> </w:t>
            </w:r>
          </w:p>
          <w:p w14:paraId="05BDA6FE" w14:textId="61C45968" w:rsidR="003D557E" w:rsidRPr="00380B6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</w:p>
        </w:tc>
      </w:tr>
      <w:tr w:rsidR="003D557E" w:rsidRPr="00D357F3" w14:paraId="70DCDD4D" w14:textId="77777777" w:rsidTr="00BD6F6C">
        <w:trPr>
          <w:trHeight w:val="620"/>
        </w:trPr>
        <w:tc>
          <w:tcPr>
            <w:tcW w:w="4395" w:type="dxa"/>
          </w:tcPr>
          <w:p w14:paraId="156BCAE6" w14:textId="77777777" w:rsidR="003D557E" w:rsidRPr="00380B61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UNDP</w:t>
            </w:r>
          </w:p>
          <w:p w14:paraId="28DCE8CB" w14:textId="0D9266F9" w:rsidR="003D557E" w:rsidRPr="00821D4C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Анализ барьеров и решений для эффективной удаленной работы министерств, в том числе в условиях кризиса как </w:t>
            </w:r>
            <w:r>
              <w:rPr>
                <w:iCs/>
              </w:rPr>
              <w:t>COVID</w:t>
            </w:r>
            <w:r w:rsidRPr="00821D4C">
              <w:rPr>
                <w:iCs/>
                <w:lang w:val="ru-RU"/>
              </w:rPr>
              <w:t>-19</w:t>
            </w:r>
          </w:p>
        </w:tc>
        <w:tc>
          <w:tcPr>
            <w:tcW w:w="3544" w:type="dxa"/>
          </w:tcPr>
          <w:p w14:paraId="3DDB710A" w14:textId="48AD3AF8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59F134AD" w14:textId="157EC0CB" w:rsidR="003D557E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>10,000</w:t>
            </w:r>
            <w:r>
              <w:rPr>
                <w:rFonts w:cs="Arial"/>
              </w:rPr>
              <w:t xml:space="preserve"> </w:t>
            </w:r>
          </w:p>
          <w:p w14:paraId="268C5670" w14:textId="77777777" w:rsidR="003D557E" w:rsidRPr="00380B61" w:rsidRDefault="003D557E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</w:p>
        </w:tc>
      </w:tr>
      <w:tr w:rsidR="003D557E" w:rsidRPr="004201B2" w14:paraId="5E964E72" w14:textId="77777777" w:rsidTr="00BD6F6C">
        <w:trPr>
          <w:trHeight w:val="620"/>
        </w:trPr>
        <w:tc>
          <w:tcPr>
            <w:tcW w:w="4395" w:type="dxa"/>
          </w:tcPr>
          <w:p w14:paraId="6E9D9FAD" w14:textId="4B3A9DBA" w:rsidR="003D557E" w:rsidRPr="00F43FC2" w:rsidRDefault="003D557E" w:rsidP="003D557E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t>U</w:t>
            </w:r>
            <w:r w:rsidR="004201B2">
              <w:rPr>
                <w:iCs/>
              </w:rPr>
              <w:t>NAIDS</w:t>
            </w:r>
          </w:p>
          <w:p w14:paraId="22C1CFC0" w14:textId="48AED006" w:rsidR="004201B2" w:rsidRPr="004201B2" w:rsidRDefault="004201B2" w:rsidP="003D557E">
            <w:pPr>
              <w:spacing w:after="0"/>
              <w:rPr>
                <w:iCs/>
                <w:lang w:val="ru-RU"/>
              </w:rPr>
            </w:pPr>
            <w:r w:rsidRPr="004201B2">
              <w:rPr>
                <w:iCs/>
                <w:lang w:val="ru-RU"/>
              </w:rPr>
              <w:t xml:space="preserve">Быстрая оценка потребностей людей с ВИЧ во время пандемии </w:t>
            </w:r>
            <w:r w:rsidRPr="004201B2">
              <w:rPr>
                <w:iCs/>
              </w:rPr>
              <w:t>COVID</w:t>
            </w:r>
            <w:r w:rsidRPr="004201B2">
              <w:rPr>
                <w:iCs/>
                <w:lang w:val="ru-RU"/>
              </w:rPr>
              <w:t>19</w:t>
            </w:r>
          </w:p>
          <w:p w14:paraId="33678F15" w14:textId="77777777" w:rsidR="003D557E" w:rsidRPr="00F43FC2" w:rsidRDefault="003D557E" w:rsidP="003D557E">
            <w:pPr>
              <w:spacing w:after="0"/>
              <w:rPr>
                <w:iCs/>
                <w:lang w:val="ru-RU"/>
              </w:rPr>
            </w:pPr>
          </w:p>
        </w:tc>
        <w:tc>
          <w:tcPr>
            <w:tcW w:w="3544" w:type="dxa"/>
          </w:tcPr>
          <w:p w14:paraId="26E8E535" w14:textId="0CA8BB18" w:rsidR="003D557E" w:rsidRPr="004201B2" w:rsidRDefault="004201B2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Завершено</w:t>
            </w:r>
          </w:p>
        </w:tc>
        <w:tc>
          <w:tcPr>
            <w:tcW w:w="2126" w:type="dxa"/>
          </w:tcPr>
          <w:p w14:paraId="4FADEE28" w14:textId="430A47C1" w:rsidR="003D557E" w:rsidRPr="004201B2" w:rsidRDefault="004201B2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 xml:space="preserve"> 500</w:t>
            </w:r>
          </w:p>
        </w:tc>
      </w:tr>
      <w:tr w:rsidR="003D557E" w:rsidRPr="005F305B" w14:paraId="45386207" w14:textId="77777777" w:rsidTr="00BD6F6C">
        <w:trPr>
          <w:trHeight w:val="620"/>
        </w:trPr>
        <w:tc>
          <w:tcPr>
            <w:tcW w:w="4395" w:type="dxa"/>
          </w:tcPr>
          <w:p w14:paraId="099F6798" w14:textId="77777777" w:rsidR="005F305B" w:rsidRPr="005F305B" w:rsidRDefault="005F305B" w:rsidP="005F305B">
            <w:pPr>
              <w:spacing w:after="0"/>
              <w:rPr>
                <w:iCs/>
                <w:lang w:val="ru-RU"/>
              </w:rPr>
            </w:pPr>
            <w:r>
              <w:rPr>
                <w:iCs/>
              </w:rPr>
              <w:lastRenderedPageBreak/>
              <w:t>UNAIDS</w:t>
            </w:r>
          </w:p>
          <w:p w14:paraId="5D5E93AB" w14:textId="556CB11F" w:rsidR="003D557E" w:rsidRDefault="005F305B" w:rsidP="005F305B">
            <w:pPr>
              <w:spacing w:after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</w:t>
            </w:r>
            <w:r w:rsidRPr="005F305B">
              <w:rPr>
                <w:iCs/>
                <w:lang w:val="ru-RU"/>
              </w:rPr>
              <w:t>екомендации</w:t>
            </w:r>
            <w:r>
              <w:rPr>
                <w:iCs/>
                <w:lang w:val="ru-RU"/>
              </w:rPr>
              <w:t xml:space="preserve"> по политике</w:t>
            </w:r>
            <w:r w:rsidRPr="005F305B">
              <w:rPr>
                <w:iCs/>
                <w:lang w:val="ru-RU"/>
              </w:rPr>
              <w:t xml:space="preserve"> и технические рекомендации по профилактике COVID19 и взаимодействию с антиретровирусным лечением для людей</w:t>
            </w:r>
            <w:r>
              <w:rPr>
                <w:iCs/>
                <w:lang w:val="ru-RU"/>
              </w:rPr>
              <w:t xml:space="preserve"> с ВИЧ</w:t>
            </w:r>
          </w:p>
          <w:p w14:paraId="37E2F507" w14:textId="6FD67BD2" w:rsidR="005F305B" w:rsidRPr="00F43FC2" w:rsidRDefault="005F305B" w:rsidP="005F305B">
            <w:pPr>
              <w:spacing w:after="0"/>
              <w:rPr>
                <w:iCs/>
                <w:lang w:val="ru-RU"/>
              </w:rPr>
            </w:pPr>
          </w:p>
        </w:tc>
        <w:tc>
          <w:tcPr>
            <w:tcW w:w="3544" w:type="dxa"/>
          </w:tcPr>
          <w:p w14:paraId="18DECF42" w14:textId="18BEEEA9" w:rsidR="003D557E" w:rsidRPr="005F305B" w:rsidRDefault="005F305B" w:rsidP="003D557E">
            <w:pPr>
              <w:pStyle w:val="ListParagraph"/>
              <w:spacing w:after="0" w:line="260" w:lineRule="atLeast"/>
              <w:ind w:left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 процессе</w:t>
            </w:r>
          </w:p>
        </w:tc>
        <w:tc>
          <w:tcPr>
            <w:tcW w:w="2126" w:type="dxa"/>
          </w:tcPr>
          <w:p w14:paraId="36C1D5EB" w14:textId="6BB6B72E" w:rsidR="003D557E" w:rsidRPr="005F305B" w:rsidRDefault="005F305B" w:rsidP="003D557E">
            <w:pPr>
              <w:pStyle w:val="ListParagraph"/>
              <w:spacing w:after="0" w:line="2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  <w:lang w:val="ru-RU"/>
              </w:rPr>
              <w:t xml:space="preserve"> 500</w:t>
            </w:r>
          </w:p>
        </w:tc>
      </w:tr>
    </w:tbl>
    <w:p w14:paraId="77ECCEE2" w14:textId="67513B2D" w:rsidR="00485066" w:rsidRPr="00477B4C" w:rsidRDefault="00485066" w:rsidP="00485066">
      <w:pPr>
        <w:spacing w:after="0"/>
        <w:contextualSpacing/>
        <w:rPr>
          <w:rFonts w:cs="Arial"/>
          <w:bCs/>
          <w:iCs/>
          <w:lang w:val="ru-RU"/>
        </w:rPr>
      </w:pPr>
    </w:p>
    <w:p w14:paraId="08877CA3" w14:textId="77777777" w:rsidR="002A2B58" w:rsidRDefault="002A2B58">
      <w:pPr>
        <w:spacing w:after="160" w:line="0" w:lineRule="auto"/>
        <w:rPr>
          <w:rFonts w:eastAsiaTheme="majorEastAsia" w:cs="Arial"/>
          <w:b/>
          <w:bCs/>
          <w:noProof/>
          <w:sz w:val="36"/>
          <w:szCs w:val="30"/>
          <w:lang w:val="fr-CH"/>
        </w:rPr>
      </w:pPr>
      <w:r>
        <w:rPr>
          <w:b/>
          <w:lang w:val="fr-CH"/>
        </w:rPr>
        <w:br w:type="page"/>
      </w:r>
    </w:p>
    <w:p w14:paraId="05E80D74" w14:textId="2160B470" w:rsidR="004619FD" w:rsidRPr="0000399C" w:rsidRDefault="005C3243" w:rsidP="004619FD">
      <w:pPr>
        <w:pStyle w:val="Heading1"/>
        <w:numPr>
          <w:ilvl w:val="0"/>
          <w:numId w:val="0"/>
        </w:num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0" w:after="0"/>
        <w:ind w:left="567" w:hanging="567"/>
        <w:rPr>
          <w:b/>
          <w:sz w:val="32"/>
          <w:lang w:val="fr-CH"/>
        </w:rPr>
      </w:pPr>
      <w:r>
        <w:rPr>
          <w:b/>
          <w:sz w:val="32"/>
          <w:lang w:val="ru-RU"/>
        </w:rPr>
        <w:lastRenderedPageBreak/>
        <w:t>Приложение</w:t>
      </w:r>
      <w:r w:rsidR="004619FD" w:rsidRPr="0000399C">
        <w:rPr>
          <w:b/>
          <w:sz w:val="32"/>
          <w:lang w:val="fr-CH"/>
        </w:rPr>
        <w:t xml:space="preserve"> </w:t>
      </w:r>
      <w:r w:rsidR="00930929" w:rsidRPr="0000399C">
        <w:rPr>
          <w:b/>
          <w:sz w:val="32"/>
          <w:lang w:val="fr-CH"/>
        </w:rPr>
        <w:t>1</w:t>
      </w:r>
      <w:r w:rsidR="004619FD" w:rsidRPr="0000399C">
        <w:rPr>
          <w:b/>
          <w:sz w:val="32"/>
          <w:lang w:val="fr-CH"/>
        </w:rPr>
        <w:t xml:space="preserve">: </w:t>
      </w:r>
      <w:r>
        <w:rPr>
          <w:b/>
          <w:sz w:val="32"/>
          <w:lang w:val="ru-RU"/>
        </w:rPr>
        <w:t>Перечень документов</w:t>
      </w:r>
    </w:p>
    <w:p w14:paraId="3258BF2F" w14:textId="77777777" w:rsidR="004619FD" w:rsidRPr="00DE2D25" w:rsidRDefault="004619FD" w:rsidP="004619FD">
      <w:pPr>
        <w:pStyle w:val="ListParagraph"/>
        <w:spacing w:line="360" w:lineRule="auto"/>
        <w:ind w:left="0"/>
        <w:rPr>
          <w:rFonts w:cs="Arial"/>
          <w:lang w:val="ru-RU"/>
        </w:rPr>
      </w:pPr>
    </w:p>
    <w:p w14:paraId="1B05CBD7" w14:textId="5786BF54" w:rsidR="0087373E" w:rsidRPr="00DE2D25" w:rsidRDefault="00DE2D25" w:rsidP="004619FD">
      <w:pPr>
        <w:pStyle w:val="ListParagraph"/>
        <w:spacing w:line="360" w:lineRule="auto"/>
        <w:ind w:left="0"/>
        <w:rPr>
          <w:rFonts w:cs="Arial"/>
          <w:lang w:val="ru-RU"/>
        </w:rPr>
      </w:pPr>
      <w:r w:rsidRPr="00DE2D25">
        <w:rPr>
          <w:rFonts w:cs="Arial"/>
          <w:lang w:val="ru-RU"/>
        </w:rPr>
        <w:t>Используйте список ниже, чтобы проверить полноту пакета ваше</w:t>
      </w:r>
      <w:r>
        <w:rPr>
          <w:rFonts w:cs="Arial"/>
          <w:lang w:val="ru-RU"/>
        </w:rPr>
        <w:t>й заявки</w:t>
      </w:r>
      <w:r w:rsidR="004619FD" w:rsidRPr="00DE2D25">
        <w:rPr>
          <w:rFonts w:cs="Arial"/>
          <w:lang w:val="ru-RU"/>
        </w:rPr>
        <w:t>:</w:t>
      </w:r>
    </w:p>
    <w:tbl>
      <w:tblPr>
        <w:tblStyle w:val="TableGrid20"/>
        <w:tblpPr w:leftFromText="180" w:rightFromText="180" w:vertAnchor="text" w:tblpY="1"/>
        <w:tblOverlap w:val="never"/>
        <w:tblW w:w="10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7"/>
        <w:gridCol w:w="9688"/>
      </w:tblGrid>
      <w:tr w:rsidR="006810B2" w:rsidRPr="0098274C" w14:paraId="2A2CC4CD" w14:textId="77777777" w:rsidTr="006810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4EF1921" w14:textId="3907E321" w:rsidR="006810B2" w:rsidRPr="007B1F00" w:rsidRDefault="00577AAF" w:rsidP="00681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8066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1716" w:rsidRPr="00C11716">
                  <w:rPr>
                    <w:rFonts w:ascii="MS Gothic" w:eastAsia="MS Gothic" w:hAnsi="MS Gothic" w:cs="Segoe UI Symbol"/>
                  </w:rPr>
                  <w:t>☒</w:t>
                </w:r>
              </w:sdtContent>
            </w:sdt>
          </w:p>
        </w:tc>
        <w:tc>
          <w:tcPr>
            <w:tcW w:w="9688" w:type="dxa"/>
            <w:vAlign w:val="center"/>
          </w:tcPr>
          <w:p w14:paraId="33A3B392" w14:textId="288468B3" w:rsidR="006810B2" w:rsidRPr="00DE2D25" w:rsidRDefault="00DE2D25" w:rsidP="006810B2">
            <w:pPr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 w:cstheme="minorBidi"/>
                <w:lang w:val="ru-RU"/>
              </w:rPr>
              <w:t>Форма запроса на финансирование</w:t>
            </w:r>
          </w:p>
        </w:tc>
      </w:tr>
      <w:tr w:rsidR="006810B2" w:rsidRPr="00D8620C" w14:paraId="799804E6" w14:textId="77777777" w:rsidTr="006810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286C15F" w14:textId="5FDB6786" w:rsidR="006810B2" w:rsidRPr="007B1F00" w:rsidRDefault="00577AAF" w:rsidP="00681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797372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1716" w:rsidRPr="00C11716">
                  <w:rPr>
                    <w:rFonts w:ascii="MS Gothic" w:eastAsia="MS Gothic" w:hAnsi="MS Gothic" w:cs="Segoe UI Symbol"/>
                  </w:rPr>
                  <w:t>☒</w:t>
                </w:r>
              </w:sdtContent>
            </w:sdt>
          </w:p>
        </w:tc>
        <w:tc>
          <w:tcPr>
            <w:tcW w:w="9688" w:type="dxa"/>
            <w:vAlign w:val="center"/>
          </w:tcPr>
          <w:p w14:paraId="56B50545" w14:textId="7505E0F5" w:rsidR="006810B2" w:rsidRPr="00D01CBB" w:rsidRDefault="00577AAF" w:rsidP="006810B2">
            <w:pPr>
              <w:rPr>
                <w:rFonts w:ascii="Arial" w:hAnsi="Arial"/>
                <w:sz w:val="22"/>
                <w:szCs w:val="22"/>
                <w:lang w:val="ru-RU"/>
              </w:rPr>
            </w:pPr>
            <w:hyperlink r:id="rId22" w:history="1">
              <w:r w:rsidR="00DE2D25">
                <w:rPr>
                  <w:rStyle w:val="Hyperlink"/>
                  <w:lang w:val="ru-RU"/>
                </w:rPr>
                <w:t>Форма</w:t>
              </w:r>
              <w:r w:rsidR="00D01CBB" w:rsidRPr="00D01CBB">
                <w:rPr>
                  <w:rStyle w:val="Hyperlink"/>
                  <w:lang w:val="ru-RU"/>
                </w:rPr>
                <w:t xml:space="preserve"> </w:t>
              </w:r>
              <w:r w:rsidR="00D01CBB">
                <w:rPr>
                  <w:rStyle w:val="Hyperlink"/>
                  <w:lang w:val="ru-RU"/>
                </w:rPr>
                <w:t>согласования</w:t>
              </w:r>
              <w:r w:rsidR="00D01CBB" w:rsidRPr="00D01CBB">
                <w:rPr>
                  <w:rStyle w:val="Hyperlink"/>
                  <w:lang w:val="ru-RU"/>
                </w:rPr>
                <w:t xml:space="preserve"> </w:t>
              </w:r>
              <w:r w:rsidR="00D01CBB">
                <w:rPr>
                  <w:rStyle w:val="Hyperlink"/>
                  <w:lang w:val="ru-RU"/>
                </w:rPr>
                <w:t>СКК</w:t>
              </w:r>
              <w:r w:rsidR="00D01CBB" w:rsidRPr="00D01CBB">
                <w:rPr>
                  <w:rStyle w:val="Hyperlink"/>
                  <w:lang w:val="ru-RU"/>
                </w:rPr>
                <w:t xml:space="preserve"> </w:t>
              </w:r>
              <w:r w:rsidR="00D01CBB">
                <w:rPr>
                  <w:rStyle w:val="Hyperlink"/>
                  <w:lang w:val="ru-RU"/>
                </w:rPr>
                <w:t>запроса</w:t>
              </w:r>
              <w:r w:rsidR="00D01CBB" w:rsidRPr="00D01CBB">
                <w:rPr>
                  <w:rStyle w:val="Hyperlink"/>
                  <w:lang w:val="ru-RU"/>
                </w:rPr>
                <w:t xml:space="preserve"> </w:t>
              </w:r>
              <w:r w:rsidR="00D01CBB">
                <w:rPr>
                  <w:rStyle w:val="Hyperlink"/>
                  <w:lang w:val="ru-RU"/>
                </w:rPr>
                <w:t xml:space="preserve">на финансирование </w:t>
              </w:r>
            </w:hyperlink>
            <w:r w:rsidR="008F0C32">
              <w:rPr>
                <w:rStyle w:val="FootnoteReference"/>
                <w:color w:val="0563C1" w:themeColor="hyperlink"/>
                <w:u w:val="single"/>
              </w:rPr>
              <w:footnoteReference w:id="5"/>
            </w:r>
          </w:p>
        </w:tc>
      </w:tr>
      <w:tr w:rsidR="006810B2" w:rsidRPr="00D8620C" w14:paraId="6DCCCCFB" w14:textId="77777777" w:rsidTr="006810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800EDC7" w14:textId="6B98EAC5" w:rsidR="006810B2" w:rsidRPr="007B1F00" w:rsidRDefault="00577AAF" w:rsidP="00681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2546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688" w:type="dxa"/>
            <w:vAlign w:val="center"/>
          </w:tcPr>
          <w:p w14:paraId="36AEDFCF" w14:textId="0F073A3A" w:rsidR="006810B2" w:rsidRPr="00D01CBB" w:rsidRDefault="00D01CBB" w:rsidP="006810B2">
            <w:pPr>
              <w:rPr>
                <w:rFonts w:ascii="Arial" w:hAnsi="Arial" w:cstheme="minorBidi"/>
                <w:lang w:val="ru-RU"/>
              </w:rPr>
            </w:pPr>
            <w:r>
              <w:rPr>
                <w:rFonts w:ascii="Arial" w:hAnsi="Arial" w:cstheme="minorBidi"/>
                <w:lang w:val="ru-RU"/>
              </w:rPr>
              <w:t>Н</w:t>
            </w:r>
            <w:r w:rsidRPr="00D01CBB">
              <w:rPr>
                <w:rFonts w:ascii="Arial" w:hAnsi="Arial" w:cstheme="minorBidi"/>
                <w:lang w:val="ru-RU"/>
              </w:rPr>
              <w:t xml:space="preserve">ациональный план ответных мер на </w:t>
            </w:r>
            <w:r w:rsidR="00770C95" w:rsidRPr="00D01CBB">
              <w:rPr>
                <w:rFonts w:ascii="Arial" w:hAnsi="Arial" w:cstheme="minorBidi"/>
                <w:lang w:val="ru-RU"/>
              </w:rPr>
              <w:t>COVID-19 (</w:t>
            </w:r>
            <w:r>
              <w:rPr>
                <w:rFonts w:ascii="Arial" w:hAnsi="Arial" w:cstheme="minorBidi"/>
                <w:lang w:val="ru-RU"/>
              </w:rPr>
              <w:t>п</w:t>
            </w:r>
            <w:r w:rsidRPr="00D01CBB">
              <w:rPr>
                <w:rFonts w:ascii="Arial" w:hAnsi="Arial" w:cstheme="minorBidi"/>
                <w:lang w:val="ru-RU"/>
              </w:rPr>
              <w:t>ри наличии</w:t>
            </w:r>
            <w:r w:rsidR="00770C95" w:rsidRPr="00D01CBB">
              <w:rPr>
                <w:rFonts w:ascii="Arial" w:hAnsi="Arial" w:cstheme="minorBidi"/>
                <w:lang w:val="ru-RU"/>
              </w:rPr>
              <w:t>)</w:t>
            </w:r>
          </w:p>
        </w:tc>
      </w:tr>
      <w:tr w:rsidR="006810B2" w:rsidRPr="00D8620C" w14:paraId="33424CB1" w14:textId="77777777" w:rsidTr="006810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4E0AFA5" w14:textId="77777777" w:rsidR="006810B2" w:rsidRPr="007B1F00" w:rsidRDefault="00577AAF" w:rsidP="00681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893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0B2" w:rsidRPr="007B1F0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88" w:type="dxa"/>
            <w:vAlign w:val="center"/>
          </w:tcPr>
          <w:p w14:paraId="1ABF2D87" w14:textId="14F92032" w:rsidR="006810B2" w:rsidRPr="00D01CBB" w:rsidRDefault="00D01CBB" w:rsidP="006810B2">
            <w:pPr>
              <w:rPr>
                <w:rFonts w:ascii="Arial" w:hAnsi="Arial" w:cstheme="minorBidi"/>
                <w:lang w:val="ru-RU"/>
              </w:rPr>
            </w:pPr>
            <w:r>
              <w:rPr>
                <w:rFonts w:ascii="Arial" w:hAnsi="Arial" w:cstheme="minorBidi"/>
                <w:lang w:val="ru-RU"/>
              </w:rPr>
              <w:t>З</w:t>
            </w:r>
            <w:r w:rsidRPr="00D01CBB">
              <w:rPr>
                <w:rFonts w:ascii="Arial" w:hAnsi="Arial" w:cstheme="minorBidi"/>
                <w:lang w:val="ru-RU"/>
              </w:rPr>
              <w:t xml:space="preserve">апросы на финансирование международным донорам </w:t>
            </w:r>
            <w:r w:rsidR="0000399C" w:rsidRPr="00D01CBB">
              <w:rPr>
                <w:rFonts w:ascii="Arial" w:hAnsi="Arial" w:cstheme="minorBidi"/>
                <w:lang w:val="ru-RU"/>
              </w:rPr>
              <w:t>(</w:t>
            </w:r>
            <w:r w:rsidR="005F01C2">
              <w:rPr>
                <w:rFonts w:ascii="Arial" w:hAnsi="Arial" w:cstheme="minorBidi"/>
                <w:lang w:val="ru-RU"/>
              </w:rPr>
              <w:t>е</w:t>
            </w:r>
            <w:r w:rsidR="005F01C2" w:rsidRPr="005F01C2">
              <w:rPr>
                <w:rFonts w:ascii="Arial" w:hAnsi="Arial" w:cstheme="minorBidi"/>
                <w:lang w:val="ru-RU"/>
              </w:rPr>
              <w:t>сли актуально</w:t>
            </w:r>
            <w:r w:rsidR="0000399C" w:rsidRPr="00D01CBB">
              <w:rPr>
                <w:rFonts w:ascii="Arial" w:hAnsi="Arial" w:cstheme="minorBidi"/>
                <w:lang w:val="ru-RU"/>
              </w:rPr>
              <w:t>)</w:t>
            </w:r>
          </w:p>
        </w:tc>
      </w:tr>
    </w:tbl>
    <w:p w14:paraId="72F0A4CC" w14:textId="77777777" w:rsidR="006810B2" w:rsidRPr="00D01CBB" w:rsidRDefault="006810B2" w:rsidP="004619FD">
      <w:pPr>
        <w:pStyle w:val="ListParagraph"/>
        <w:spacing w:line="360" w:lineRule="auto"/>
        <w:ind w:left="0"/>
        <w:rPr>
          <w:rFonts w:cs="Arial"/>
          <w:lang w:val="ru-RU"/>
        </w:rPr>
      </w:pPr>
    </w:p>
    <w:p w14:paraId="1DAC3C0B" w14:textId="77777777" w:rsidR="003A06D5" w:rsidRDefault="003A06D5">
      <w:pPr>
        <w:spacing w:after="160" w:line="0" w:lineRule="auto"/>
        <w:rPr>
          <w:rFonts w:eastAsiaTheme="majorEastAsia" w:cs="Arial"/>
          <w:b/>
          <w:bCs/>
          <w:noProof/>
          <w:sz w:val="32"/>
          <w:szCs w:val="30"/>
          <w:lang w:val="fr-CH"/>
        </w:rPr>
      </w:pPr>
      <w:r>
        <w:rPr>
          <w:b/>
          <w:sz w:val="32"/>
          <w:lang w:val="fr-CH"/>
        </w:rPr>
        <w:br w:type="page"/>
      </w:r>
    </w:p>
    <w:p w14:paraId="0E4BA317" w14:textId="77777777" w:rsidR="004A3469" w:rsidRDefault="004A3469" w:rsidP="003A06D5">
      <w:pPr>
        <w:pStyle w:val="Heading1"/>
        <w:numPr>
          <w:ilvl w:val="0"/>
          <w:numId w:val="0"/>
        </w:num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0" w:after="0"/>
        <w:rPr>
          <w:b/>
          <w:sz w:val="32"/>
          <w:lang w:val="fr-CH"/>
        </w:rPr>
        <w:sectPr w:rsidR="004A3469" w:rsidSect="00F5709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720" w:right="720" w:bottom="720" w:left="720" w:header="720" w:footer="288" w:gutter="0"/>
          <w:cols w:space="720"/>
          <w:titlePg/>
          <w:docGrid w:linePitch="360"/>
        </w:sectPr>
      </w:pPr>
    </w:p>
    <w:p w14:paraId="6E80FD28" w14:textId="2E63FF6B" w:rsidR="003A06D5" w:rsidRPr="0000399C" w:rsidRDefault="005F01C2" w:rsidP="003A06D5">
      <w:pPr>
        <w:pStyle w:val="Heading1"/>
        <w:numPr>
          <w:ilvl w:val="0"/>
          <w:numId w:val="0"/>
        </w:num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0" w:after="0"/>
        <w:rPr>
          <w:b/>
          <w:sz w:val="32"/>
          <w:lang w:val="fr-CH"/>
        </w:rPr>
      </w:pPr>
      <w:r>
        <w:rPr>
          <w:b/>
          <w:sz w:val="32"/>
          <w:lang w:val="ru-RU"/>
        </w:rPr>
        <w:lastRenderedPageBreak/>
        <w:t>Приложение</w:t>
      </w:r>
      <w:r w:rsidR="003A06D5" w:rsidRPr="0000399C">
        <w:rPr>
          <w:b/>
          <w:sz w:val="32"/>
          <w:lang w:val="fr-CH"/>
        </w:rPr>
        <w:t xml:space="preserve"> </w:t>
      </w:r>
      <w:r w:rsidR="003A06D5">
        <w:rPr>
          <w:b/>
          <w:sz w:val="32"/>
          <w:lang w:val="fr-CH"/>
        </w:rPr>
        <w:t>2</w:t>
      </w:r>
      <w:r w:rsidR="003A06D5" w:rsidRPr="0000399C">
        <w:rPr>
          <w:b/>
          <w:sz w:val="32"/>
          <w:lang w:val="fr-CH"/>
        </w:rPr>
        <w:t xml:space="preserve">: </w:t>
      </w:r>
      <w:r w:rsidR="00242575" w:rsidRPr="00242575">
        <w:rPr>
          <w:b/>
          <w:sz w:val="32"/>
          <w:lang w:val="ru-RU"/>
        </w:rPr>
        <w:t>Требуется</w:t>
      </w:r>
      <w:r w:rsidR="00242575" w:rsidRPr="00242575">
        <w:rPr>
          <w:b/>
          <w:sz w:val="32"/>
          <w:lang w:val="fr-CH"/>
        </w:rPr>
        <w:t xml:space="preserve"> </w:t>
      </w:r>
      <w:r w:rsidR="00242575" w:rsidRPr="00242575">
        <w:rPr>
          <w:b/>
          <w:sz w:val="32"/>
          <w:lang w:val="ru-RU"/>
        </w:rPr>
        <w:t>только</w:t>
      </w:r>
      <w:r w:rsidR="00242575" w:rsidRPr="00242575">
        <w:rPr>
          <w:b/>
          <w:sz w:val="32"/>
          <w:lang w:val="fr-CH"/>
        </w:rPr>
        <w:t xml:space="preserve"> </w:t>
      </w:r>
      <w:r w:rsidR="00242575" w:rsidRPr="00242575">
        <w:rPr>
          <w:b/>
          <w:sz w:val="32"/>
          <w:lang w:val="ru-RU"/>
        </w:rPr>
        <w:t>при</w:t>
      </w:r>
      <w:r w:rsidR="00242575" w:rsidRPr="00242575">
        <w:rPr>
          <w:b/>
          <w:sz w:val="32"/>
          <w:lang w:val="fr-CH"/>
        </w:rPr>
        <w:t xml:space="preserve"> </w:t>
      </w:r>
      <w:r w:rsidR="00242575" w:rsidRPr="00242575">
        <w:rPr>
          <w:b/>
          <w:sz w:val="32"/>
          <w:lang w:val="ru-RU"/>
        </w:rPr>
        <w:t>запросе</w:t>
      </w:r>
      <w:r w:rsidR="00242575" w:rsidRPr="00242575">
        <w:rPr>
          <w:b/>
          <w:sz w:val="32"/>
          <w:lang w:val="fr-CH"/>
        </w:rPr>
        <w:t xml:space="preserve"> </w:t>
      </w:r>
      <w:r w:rsidR="00242575" w:rsidRPr="00242575">
        <w:rPr>
          <w:b/>
          <w:sz w:val="32"/>
          <w:lang w:val="ru-RU"/>
        </w:rPr>
        <w:t>диагностических</w:t>
      </w:r>
      <w:r w:rsidR="00242575" w:rsidRPr="00242575">
        <w:rPr>
          <w:b/>
          <w:sz w:val="32"/>
          <w:lang w:val="fr-CH"/>
        </w:rPr>
        <w:t xml:space="preserve"> </w:t>
      </w:r>
      <w:r w:rsidR="00242575" w:rsidRPr="00242575">
        <w:rPr>
          <w:b/>
          <w:sz w:val="32"/>
          <w:lang w:val="ru-RU"/>
        </w:rPr>
        <w:t>тестов</w:t>
      </w:r>
      <w:r w:rsidR="00242575" w:rsidRPr="00242575">
        <w:rPr>
          <w:b/>
          <w:sz w:val="32"/>
          <w:lang w:val="fr-CH"/>
        </w:rPr>
        <w:t xml:space="preserve"> COVID-19</w:t>
      </w:r>
      <w:r w:rsidR="00AC4CDA">
        <w:rPr>
          <w:b/>
          <w:sz w:val="32"/>
          <w:lang w:val="fr-CH"/>
        </w:rPr>
        <w:t xml:space="preserve"> </w:t>
      </w:r>
    </w:p>
    <w:p w14:paraId="3F6FB1F5" w14:textId="77777777" w:rsidR="00300144" w:rsidRPr="00242575" w:rsidRDefault="00300144" w:rsidP="002E05EF">
      <w:pPr>
        <w:pStyle w:val="ListParagraph"/>
        <w:spacing w:line="360" w:lineRule="auto"/>
        <w:ind w:left="0"/>
        <w:jc w:val="both"/>
        <w:rPr>
          <w:rFonts w:cs="Arial"/>
          <w:i/>
          <w:lang w:val="fr-CH"/>
        </w:rPr>
      </w:pPr>
    </w:p>
    <w:p w14:paraId="18C979C4" w14:textId="22A2DEB4" w:rsidR="00300144" w:rsidRDefault="00242575" w:rsidP="00AC4CDA">
      <w:pPr>
        <w:pStyle w:val="ListParagraph"/>
        <w:spacing w:line="360" w:lineRule="auto"/>
        <w:ind w:left="90"/>
        <w:jc w:val="both"/>
        <w:rPr>
          <w:rFonts w:cs="Arial"/>
        </w:rPr>
      </w:pPr>
      <w:r>
        <w:rPr>
          <w:rFonts w:cs="Arial"/>
          <w:i/>
          <w:lang w:val="ru-RU"/>
        </w:rPr>
        <w:t>Контекст</w:t>
      </w:r>
      <w:r w:rsidR="00300144" w:rsidRPr="001D4EDA">
        <w:rPr>
          <w:rFonts w:cs="Arial"/>
          <w:i/>
          <w:lang w:val="ru-RU"/>
        </w:rPr>
        <w:t>:</w:t>
      </w:r>
      <w:r w:rsidR="00300144" w:rsidRPr="001D4EDA">
        <w:rPr>
          <w:rFonts w:cs="Arial"/>
          <w:lang w:val="ru-RU"/>
        </w:rPr>
        <w:t xml:space="preserve"> </w:t>
      </w:r>
      <w:r w:rsidR="00822489" w:rsidRPr="001D4EDA">
        <w:rPr>
          <w:rFonts w:cs="Arial"/>
          <w:lang w:val="ru-RU"/>
        </w:rPr>
        <w:t xml:space="preserve">В настоящее время существует глобальный дефицит в поставках средств диагностики </w:t>
      </w:r>
      <w:r w:rsidR="00822489" w:rsidRPr="00822489">
        <w:rPr>
          <w:rFonts w:cs="Arial"/>
        </w:rPr>
        <w:t>COVID</w:t>
      </w:r>
      <w:r w:rsidR="00822489" w:rsidRPr="001D4EDA">
        <w:rPr>
          <w:rFonts w:cs="Arial"/>
          <w:lang w:val="ru-RU"/>
        </w:rPr>
        <w:t xml:space="preserve">-19. Пожалуйста, отправьте запрос на количество тестов и наборов для сбора образцов на полную сумму, необходимую в течение следующих 16 недель, отметив, что из-за ограничений в поставках фактическая сумма может быть меньше или распределена траншами в течение периода, а не как одна партия. Мы будем прозрачно сообщать обновленные диагностические </w:t>
      </w:r>
      <w:r w:rsidR="001D4EDA">
        <w:rPr>
          <w:rFonts w:cs="Arial"/>
          <w:lang w:val="ru-RU"/>
        </w:rPr>
        <w:t>объемы</w:t>
      </w:r>
      <w:r w:rsidR="00822489" w:rsidRPr="001D4EDA">
        <w:rPr>
          <w:rFonts w:cs="Arial"/>
          <w:lang w:val="ru-RU"/>
        </w:rPr>
        <w:t xml:space="preserve"> на регулярной основе, когда появится больше ресурсов. Более подробное руководство по точной рабочей модели будет выпущено в ближайшее время. Кроме того, мы осознаем, что существует ситуация с ручными и быстрыми диагностическими тестами, и мы будем пересматривать наш подход и рекомендации по мере развития руководства ВОЗ по этим продуктам. В настоящее время Глобальный фонд будет заниматься в основном финансированием, а не ручными тестами. </w:t>
      </w:r>
      <w:proofErr w:type="spellStart"/>
      <w:r w:rsidR="00822489" w:rsidRPr="00822489">
        <w:rPr>
          <w:rFonts w:cs="Arial"/>
        </w:rPr>
        <w:t>Для</w:t>
      </w:r>
      <w:proofErr w:type="spellEnd"/>
      <w:r w:rsidR="00822489" w:rsidRPr="00822489">
        <w:rPr>
          <w:rFonts w:cs="Arial"/>
        </w:rPr>
        <w:t xml:space="preserve"> </w:t>
      </w:r>
      <w:proofErr w:type="spellStart"/>
      <w:r w:rsidR="00822489" w:rsidRPr="00822489">
        <w:rPr>
          <w:rFonts w:cs="Arial"/>
        </w:rPr>
        <w:t>запроса</w:t>
      </w:r>
      <w:proofErr w:type="spellEnd"/>
      <w:r w:rsidR="00822489" w:rsidRPr="00822489">
        <w:rPr>
          <w:rFonts w:cs="Arial"/>
        </w:rPr>
        <w:t xml:space="preserve"> </w:t>
      </w:r>
      <w:proofErr w:type="spellStart"/>
      <w:r w:rsidR="00822489" w:rsidRPr="00822489">
        <w:rPr>
          <w:rFonts w:cs="Arial"/>
        </w:rPr>
        <w:t>диагностических</w:t>
      </w:r>
      <w:proofErr w:type="spellEnd"/>
      <w:r w:rsidR="00822489" w:rsidRPr="00822489">
        <w:rPr>
          <w:rFonts w:cs="Arial"/>
        </w:rPr>
        <w:t xml:space="preserve"> </w:t>
      </w:r>
      <w:proofErr w:type="spellStart"/>
      <w:r w:rsidR="00822489" w:rsidRPr="00822489">
        <w:rPr>
          <w:rFonts w:cs="Arial"/>
        </w:rPr>
        <w:t>тестов</w:t>
      </w:r>
      <w:proofErr w:type="spellEnd"/>
      <w:r w:rsidR="00822489" w:rsidRPr="00822489">
        <w:rPr>
          <w:rFonts w:cs="Arial"/>
        </w:rPr>
        <w:t xml:space="preserve"> COVID-19 </w:t>
      </w:r>
      <w:proofErr w:type="spellStart"/>
      <w:r w:rsidR="00822489" w:rsidRPr="00822489">
        <w:rPr>
          <w:rFonts w:cs="Arial"/>
        </w:rPr>
        <w:t>требуется</w:t>
      </w:r>
      <w:proofErr w:type="spellEnd"/>
      <w:r w:rsidR="00822489" w:rsidRPr="00822489">
        <w:rPr>
          <w:rFonts w:cs="Arial"/>
        </w:rPr>
        <w:t xml:space="preserve"> </w:t>
      </w:r>
      <w:proofErr w:type="spellStart"/>
      <w:r w:rsidR="00822489" w:rsidRPr="00822489">
        <w:rPr>
          <w:rFonts w:cs="Arial"/>
        </w:rPr>
        <w:t>следующая</w:t>
      </w:r>
      <w:proofErr w:type="spellEnd"/>
      <w:r w:rsidR="00822489" w:rsidRPr="00822489">
        <w:rPr>
          <w:rFonts w:cs="Arial"/>
        </w:rPr>
        <w:t xml:space="preserve"> </w:t>
      </w:r>
      <w:proofErr w:type="spellStart"/>
      <w:r w:rsidR="00822489" w:rsidRPr="00822489">
        <w:rPr>
          <w:rFonts w:cs="Arial"/>
        </w:rPr>
        <w:t>информация</w:t>
      </w:r>
      <w:proofErr w:type="spellEnd"/>
      <w:r w:rsidR="00822489" w:rsidRPr="00822489">
        <w:rPr>
          <w:rFonts w:cs="Arial"/>
        </w:rPr>
        <w:t>:</w:t>
      </w:r>
    </w:p>
    <w:tbl>
      <w:tblPr>
        <w:tblW w:w="1566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620"/>
        <w:gridCol w:w="1800"/>
        <w:gridCol w:w="1170"/>
        <w:gridCol w:w="1170"/>
        <w:gridCol w:w="1800"/>
        <w:gridCol w:w="1260"/>
        <w:gridCol w:w="1260"/>
        <w:gridCol w:w="1710"/>
        <w:gridCol w:w="1620"/>
      </w:tblGrid>
      <w:tr w:rsidR="00300144" w:rsidRPr="00D8620C" w14:paraId="689C1966" w14:textId="77777777" w:rsidTr="00F1505C">
        <w:trPr>
          <w:trHeight w:val="1170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44546A"/>
            <w:vAlign w:val="center"/>
            <w:hideMark/>
          </w:tcPr>
          <w:p w14:paraId="0451062F" w14:textId="0321C7B1" w:rsidR="00300144" w:rsidRPr="00964DD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A. </w:t>
            </w:r>
            <w:r w:rsidR="00964DD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Производитель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 / </w:t>
            </w:r>
            <w:r w:rsidR="00964DD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Тип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44546A"/>
            <w:vAlign w:val="center"/>
            <w:hideMark/>
          </w:tcPr>
          <w:p w14:paraId="3366F278" w14:textId="0D5A98BF" w:rsidR="00300144" w:rsidRPr="00964DD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B</w:t>
            </w:r>
            <w:r w:rsidRPr="00964DD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964DD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Название тестового набора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COVID</w:t>
            </w:r>
            <w:r w:rsidRPr="00964DD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-19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44546A"/>
            <w:vAlign w:val="center"/>
            <w:hideMark/>
          </w:tcPr>
          <w:p w14:paraId="0F70C4AE" w14:textId="02C31D71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C. </w:t>
            </w:r>
            <w:proofErr w:type="spellStart"/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Требуемая</w:t>
            </w:r>
            <w:proofErr w:type="spellEnd"/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 </w:t>
            </w:r>
            <w:proofErr w:type="spellStart"/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модель</w:t>
            </w:r>
            <w:proofErr w:type="spellEnd"/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 </w:t>
            </w:r>
            <w:proofErr w:type="spellStart"/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прибора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nil"/>
            </w:tcBorders>
            <w:shd w:val="clear" w:color="000000" w:fill="44546A"/>
            <w:vAlign w:val="center"/>
            <w:hideMark/>
          </w:tcPr>
          <w:p w14:paraId="74360DF1" w14:textId="67FB52F1" w:rsidR="00300144" w:rsidRPr="00EB4B7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D</w:t>
            </w:r>
            <w:r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Количество приборов, доступных для тестирования </w:t>
            </w:r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COVID</w:t>
            </w:r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-19 в стране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right w:val="nil"/>
            </w:tcBorders>
            <w:shd w:val="clear" w:color="000000" w:fill="44546A"/>
            <w:vAlign w:val="center"/>
            <w:hideMark/>
          </w:tcPr>
          <w:p w14:paraId="58C1C25F" w14:textId="4A75EAD4" w:rsidR="00300144" w:rsidRPr="00EB4B7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E</w:t>
            </w:r>
            <w:r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EB4B75"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Ориентировочная стоимость за тест </w:t>
            </w:r>
            <w:r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(</w:t>
            </w:r>
            <w:r w:rsid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долл. </w:t>
            </w:r>
            <w:proofErr w:type="gramStart"/>
            <w:r w:rsid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США</w:t>
            </w:r>
            <w:r w:rsidRPr="00EB4B75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)*</w:t>
            </w:r>
            <w:proofErr w:type="gramEnd"/>
          </w:p>
        </w:tc>
        <w:tc>
          <w:tcPr>
            <w:tcW w:w="1170" w:type="dxa"/>
            <w:tcBorders>
              <w:top w:val="single" w:sz="8" w:space="0" w:color="auto"/>
              <w:left w:val="nil"/>
              <w:right w:val="nil"/>
            </w:tcBorders>
            <w:shd w:val="clear" w:color="000000" w:fill="44546A"/>
            <w:vAlign w:val="center"/>
            <w:hideMark/>
          </w:tcPr>
          <w:p w14:paraId="1C4A9F0A" w14:textId="757CA979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F. </w:t>
            </w:r>
            <w:proofErr w:type="spellStart"/>
            <w:r w:rsidR="00B83756" w:rsidRPr="00B83756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Количество</w:t>
            </w:r>
            <w:proofErr w:type="spellEnd"/>
            <w:r w:rsidR="00B83756" w:rsidRPr="00B83756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 </w:t>
            </w:r>
            <w:proofErr w:type="spellStart"/>
            <w:r w:rsidR="00B83756" w:rsidRPr="00B83756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запр</w:t>
            </w:r>
            <w:r w:rsidR="00B83756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ашиваемых</w:t>
            </w:r>
            <w:proofErr w:type="spellEnd"/>
            <w:r w:rsidR="00B83756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B83756" w:rsidRPr="00B83756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тестов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</w:tcBorders>
            <w:shd w:val="clear" w:color="000000" w:fill="44546A"/>
            <w:vAlign w:val="center"/>
            <w:hideMark/>
          </w:tcPr>
          <w:p w14:paraId="75C40504" w14:textId="21D35512" w:rsidR="00300144" w:rsidRPr="00D04C9D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G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D04C9D"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Предполагаемая стоимость запр</w:t>
            </w:r>
            <w:r w:rsid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ашиваемых</w:t>
            </w:r>
            <w:r w:rsidR="00D04C9D"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тестов 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(</w:t>
            </w:r>
            <w:r w:rsid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колонка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E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x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колонка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F</w:t>
            </w:r>
            <w:r w:rsidRPr="00D04C9D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right w:val="nil"/>
            </w:tcBorders>
            <w:shd w:val="clear" w:color="000000" w:fill="44546A"/>
            <w:vAlign w:val="center"/>
            <w:hideMark/>
          </w:tcPr>
          <w:p w14:paraId="7C01681B" w14:textId="68DC2E66" w:rsidR="00300144" w:rsidRPr="00483959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H</w:t>
            </w:r>
            <w:r w:rsidRP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483959" w:rsidRP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Ориентировочная стоимость комплектов для сбора образцов </w:t>
            </w:r>
            <w:r w:rsidRP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(</w:t>
            </w:r>
            <w:r w:rsid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долл. </w:t>
            </w:r>
            <w:proofErr w:type="gramStart"/>
            <w:r w:rsid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США</w:t>
            </w:r>
            <w:r w:rsidRP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)*</w:t>
            </w:r>
            <w:proofErr w:type="gramEnd"/>
            <w:r w:rsidRP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</w:tcBorders>
            <w:shd w:val="clear" w:color="000000" w:fill="44546A"/>
            <w:vAlign w:val="center"/>
            <w:hideMark/>
          </w:tcPr>
          <w:p w14:paraId="5D03C52C" w14:textId="640A11C6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 xml:space="preserve">I. </w:t>
            </w:r>
            <w:r w:rsidR="00483959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Количество запрашиваемых тестов 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000000" w:fill="44546A"/>
            <w:vAlign w:val="center"/>
            <w:hideMark/>
          </w:tcPr>
          <w:p w14:paraId="74B02271" w14:textId="64A2E73A" w:rsidR="00300144" w:rsidRPr="00035A03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J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035A03"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Предполагаемая стоимость запрашиваемых наборов для отбора проб 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(</w:t>
            </w:r>
            <w:r w:rsid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колонка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H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x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колонка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I</w:t>
            </w:r>
            <w:r w:rsidRPr="00035A03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242633C0" w14:textId="66C87219" w:rsidR="00300144" w:rsidRPr="008E6647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K</w:t>
            </w:r>
            <w:r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. </w:t>
            </w:r>
            <w:r w:rsidR="008E6647"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Предполагаемая общая стоимость запрошенных наборов для отбора проб </w:t>
            </w:r>
            <w:r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(</w:t>
            </w:r>
            <w:r w:rsid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колонка</w:t>
            </w:r>
            <w:r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G</w:t>
            </w:r>
            <w:r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+ </w:t>
            </w:r>
            <w:r w:rsid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колонка</w:t>
            </w:r>
            <w:r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</w:rPr>
              <w:t>J</w:t>
            </w:r>
            <w:r w:rsidRPr="008E6647">
              <w:rPr>
                <w:rFonts w:asciiTheme="majorHAnsi" w:eastAsia="Times New Roman" w:hAnsiTheme="majorHAnsi" w:cstheme="majorHAnsi"/>
                <w:b/>
                <w:bCs/>
                <w:color w:val="FFFFFF"/>
                <w:sz w:val="14"/>
                <w:szCs w:val="14"/>
                <w:lang w:val="ru-RU"/>
              </w:rPr>
              <w:t>)</w:t>
            </w:r>
          </w:p>
        </w:tc>
      </w:tr>
      <w:tr w:rsidR="001C588C" w:rsidRPr="006411AB" w14:paraId="3EE28533" w14:textId="77777777" w:rsidTr="00F1505C">
        <w:trPr>
          <w:trHeight w:val="61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574A" w14:textId="6CD47559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Abbott </w:t>
            </w:r>
            <w:proofErr w:type="spellStart"/>
            <w:r w:rsidR="00F1505C" w:rsidRPr="00F1505C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молекулярная</w:t>
            </w:r>
            <w:proofErr w:type="spellEnd"/>
            <w:r w:rsidR="00F1505C" w:rsidRPr="00F1505C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1505C" w:rsidRPr="00F1505C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диагностика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87AD" w14:textId="3799E4B9" w:rsidR="00300144" w:rsidRPr="00E11FA8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Abbott</w:t>
            </w:r>
            <w:r w:rsidRPr="00E11F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RealTime</w:t>
            </w:r>
            <w:proofErr w:type="spellEnd"/>
            <w:r w:rsidRPr="00E11F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 xml:space="preserve"> </w:t>
            </w: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SARS</w:t>
            </w:r>
            <w:r w:rsidRPr="00E11F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CoV</w:t>
            </w:r>
            <w:proofErr w:type="spellEnd"/>
            <w:r w:rsidRPr="00E11F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 xml:space="preserve">-2 </w:t>
            </w:r>
            <w:r w:rsidR="00E11FA8" w:rsidRPr="00E11FA8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Набор реагентов для амплификации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D0D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Abbott m2000rt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2800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357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$21.85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F41A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A7783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52C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88181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1185A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441E45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4AE39574" w14:textId="77777777" w:rsidTr="00F1505C">
        <w:trPr>
          <w:trHeight w:val="55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BEF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6972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2D9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Abbott m2000sp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F01C0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EA2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$21.85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9BA8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35469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3F5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55E8D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D1797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52D6E0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11547F34" w14:textId="77777777" w:rsidTr="00F1505C">
        <w:trPr>
          <w:trHeight w:val="29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6DD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Cepheid HBDC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79DC1" w14:textId="54400704" w:rsidR="00300144" w:rsidRPr="00003833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Xpert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Xpress SARS-CoV-2 </w:t>
            </w:r>
            <w:r w:rsidR="0000383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набор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DBEE5A" w14:textId="75551A9C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</w:t>
            </w:r>
            <w:proofErr w:type="spellStart"/>
            <w:r w:rsidR="00727DE1" w:rsidRPr="00727DE1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Портативные</w:t>
            </w:r>
            <w:proofErr w:type="spellEnd"/>
            <w:r w:rsidR="00727DE1" w:rsidRPr="00727DE1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727DE1" w:rsidRPr="00727DE1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инструменты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53A246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853E63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B6FF41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6B4FA9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DBD837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029D4F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59A5AF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35F713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173B2D77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0A58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FC5D9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CFB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II, 2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931D8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F08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7363E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CDB5B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5D8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32B7E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C6944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D34375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5DC201F0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BFE8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15CA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A4E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IV, 2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F1AA3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6288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FECD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4E1AF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89A3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46217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7F61C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8D6A69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2B19A3B0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D1439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B6EF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FC0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IV, 4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D93E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D178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369AF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E3122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CA5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9A4E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8858D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C5BE1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1524A9F2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9670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E2A4C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3E5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4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DC2D2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1431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F876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DA279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6BA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C4E7D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FFB80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0443EA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2B81CF6B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98668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1488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C2A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8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FF74E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B27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2835F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AAA2D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E3A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26E0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93A5D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84DCB6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6B33FF82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F05E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92341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AFD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12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ABD5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F6C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DF913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D3A68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86E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3FE70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04C68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1404F6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168834A7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E022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06848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763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16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Laptop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E7B1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DECC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C40FD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A0EC9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6BA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F7A7A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E82CC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309B59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4DE78FD2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58B97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0F3E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B2A0306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GeneXpert Desktop Instruments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C2AB55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33D7E2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EDEA8A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4BB0A2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C42478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B805E9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C767DA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E7F67B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2DB68B96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853B8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9E53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3EC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II, 2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D4434B" w14:textId="352532F7" w:rsidR="00300144" w:rsidRPr="006F7A38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  <w:r w:rsidR="005615B3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5669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CDBC8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C684B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1F5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5300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8170E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BD6779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3788869A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5C80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7291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C61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IV, 2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C075A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160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378FD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95643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EFE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D5D96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02616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25F27D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2D5F1172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0827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9AB6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73A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IV, 4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E69F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213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0D73B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1CF1A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42E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28EA9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BCF36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4D1BD7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6D33EAF2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2CFC5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93260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837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4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71A7D" w14:textId="465CE60C" w:rsidR="00300144" w:rsidRPr="006F7A38" w:rsidRDefault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F7A38">
              <w:rPr>
                <w:rFonts w:asciiTheme="majorHAnsi" w:eastAsia="Times New Roman" w:hAnsiTheme="majorHAnsi" w:cstheme="majorHAnsi"/>
                <w:sz w:val="14"/>
                <w:szCs w:val="14"/>
              </w:rPr>
              <w:t> </w:t>
            </w:r>
            <w:r w:rsidR="005615B3" w:rsidRPr="006F7A38">
              <w:rPr>
                <w:rFonts w:asciiTheme="majorHAnsi" w:eastAsia="Times New Roman" w:hAnsiTheme="majorHAnsi" w:cstheme="majorHAnsi"/>
                <w:sz w:val="14"/>
                <w:szCs w:val="14"/>
                <w:lang w:val="ru-RU"/>
              </w:rPr>
              <w:t>25</w:t>
            </w:r>
            <w:r w:rsidR="003631E2" w:rsidRPr="006F7A38">
              <w:rPr>
                <w:rFonts w:asciiTheme="majorHAnsi" w:eastAsia="Times New Roman" w:hAnsiTheme="majorHAnsi" w:cstheme="majorHAnsi"/>
                <w:sz w:val="14"/>
                <w:szCs w:val="14"/>
                <w:lang w:val="ru-RU"/>
              </w:rPr>
              <w:t>*</w:t>
            </w:r>
            <w:r w:rsidR="004F6C05" w:rsidRPr="006F7A38">
              <w:rPr>
                <w:rFonts w:asciiTheme="majorHAnsi" w:eastAsia="Times New Roman" w:hAnsiTheme="majorHAnsi" w:cstheme="majorHAnsi"/>
                <w:sz w:val="14"/>
                <w:szCs w:val="14"/>
                <w:lang w:val="ru-RU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392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1831D" w14:textId="083D28C3" w:rsidR="00300144" w:rsidRPr="006F7A38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  <w:r w:rsidR="00C11716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5,400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6FB8A9" w14:textId="1BDB1624" w:rsidR="00300144" w:rsidRPr="006F7A38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  <w:r w:rsidR="00C11716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123,180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3664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F4BB4" w14:textId="6D8E5419" w:rsidR="00300144" w:rsidRPr="006F7A38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  <w:r w:rsidR="00C11716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5,400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82D21" w14:textId="43354469" w:rsidR="00300144" w:rsidRPr="006F7A38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  <w:r w:rsidR="00C11716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10,800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C824AD" w14:textId="29532E14" w:rsidR="00300144" w:rsidRPr="003631E2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  <w:r w:rsidR="00C11716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133,980</w:t>
            </w:r>
          </w:p>
        </w:tc>
      </w:tr>
      <w:tr w:rsidR="001C588C" w:rsidRPr="006411AB" w14:paraId="568CC185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C9278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FEF36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DCF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8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46814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A9B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CCD66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4A6CA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1AC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B39FC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4D23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1020BD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75B0B7CA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8EEA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1910C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897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12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979F00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E1C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78FC5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6142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DD3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EF6310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B8169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472DB0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13F11FFE" w14:textId="77777777" w:rsidTr="00F1505C">
        <w:trPr>
          <w:trHeight w:val="30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7AE2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30EC0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C9F6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GeneXpert XVI, 16 sites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analyser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with Desktop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DC868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E98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C7F44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F253C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D8C8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DA4D6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D8D6C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AB3EF5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6E0760AA" w14:textId="77777777" w:rsidTr="00F1505C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8C6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ROCHE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E61EE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cobas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® SARS-CoV-2 Test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C4A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Cobas® 6800 System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B8D2D3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C869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$18.40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21433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1CF52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3815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D23FB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E3314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3E5B2C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39EF3D6B" w14:textId="77777777" w:rsidTr="00F1505C">
        <w:trPr>
          <w:trHeight w:val="300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4FB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235E9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E1B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Cobas® 8800 System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1568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196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FFC64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6761E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6E6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AD47C0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A6903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F6F3A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2808102B" w14:textId="77777777" w:rsidTr="00F1505C">
        <w:trPr>
          <w:trHeight w:val="117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83B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ThermoFisher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SCIENTIFIC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6B86A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Applied Biosystems </w:t>
            </w:r>
            <w:proofErr w:type="spellStart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TaqPath</w:t>
            </w:r>
            <w:proofErr w:type="spellEnd"/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COVID - 19 CE-IVD RT-PCR Kit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913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Applied Biosystems 7500 Fast Dx Real-Time PCR System</w:t>
            </w: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br/>
              <w:t>Applied Biosystems 7500 Fast Real-Time PCR System (RUO version) and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383170" w14:textId="77777777" w:rsidR="00300144" w:rsidRPr="006411AB" w:rsidRDefault="00300144" w:rsidP="00300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5C59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$17.25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5C80D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6E4DD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AD54" w14:textId="77777777" w:rsidR="00300144" w:rsidRPr="006411AB" w:rsidRDefault="00300144" w:rsidP="003001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 xml:space="preserve">$2.00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744E7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F270F1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3E374E3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1C588C" w:rsidRPr="006411AB" w14:paraId="6E43F860" w14:textId="77777777" w:rsidTr="00F1505C">
        <w:trPr>
          <w:trHeight w:val="88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1041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677E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2CA2" w14:textId="40CDC1DB" w:rsidR="00300144" w:rsidRPr="006411AB" w:rsidRDefault="00FD443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proofErr w:type="spellStart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Другие</w:t>
            </w:r>
            <w:proofErr w:type="spellEnd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val="ru-RU"/>
              </w:rPr>
              <w:t>мануальные</w:t>
            </w:r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автоматизированные</w:t>
            </w:r>
            <w:proofErr w:type="spellEnd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системы</w:t>
            </w:r>
            <w:proofErr w:type="spellEnd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такие</w:t>
            </w:r>
            <w:proofErr w:type="spellEnd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как</w:t>
            </w:r>
            <w:proofErr w:type="spellEnd"/>
            <w:r w:rsidRPr="00FD4434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  <w:r w:rsidR="00300144"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BGI, Da An, Thermo, Perkin Elmer and </w:t>
            </w:r>
            <w:proofErr w:type="spellStart"/>
            <w:r w:rsidR="00300144"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PrimerDesign</w:t>
            </w:r>
            <w:proofErr w:type="spellEnd"/>
            <w:r w:rsidR="00300144"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735A5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1B8E7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FF7E6F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A266BA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BD7D2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A35CA4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25F91C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4D298FE" w14:textId="77777777" w:rsidR="00300144" w:rsidRPr="006411AB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</w:pPr>
            <w:r w:rsidRPr="006411AB"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</w:rPr>
              <w:t> </w:t>
            </w:r>
          </w:p>
        </w:tc>
      </w:tr>
      <w:tr w:rsidR="00300144" w:rsidRPr="00D8620C" w14:paraId="0507ED1A" w14:textId="77777777" w:rsidTr="00F1505C">
        <w:trPr>
          <w:trHeight w:val="290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6C3E" w14:textId="77777777" w:rsidR="00300144" w:rsidRDefault="00300144" w:rsidP="00300144">
            <w:pPr>
              <w:spacing w:after="0" w:line="240" w:lineRule="auto"/>
              <w:ind w:right="68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</w:pPr>
          </w:p>
          <w:p w14:paraId="4BF1599E" w14:textId="6E69B871" w:rsidR="00300144" w:rsidRPr="00145DC4" w:rsidRDefault="00300144" w:rsidP="00300144">
            <w:pPr>
              <w:spacing w:after="0" w:line="240" w:lineRule="auto"/>
              <w:ind w:right="68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</w:pPr>
            <w:r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>*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 xml:space="preserve">Консервативные оценки, основанные на стоимости теста в долларах США, 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>EXW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 xml:space="preserve"> (19,80 долларов США для 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>Cepheid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 xml:space="preserve">, 19 долларов США для 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>Abbott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 xml:space="preserve">, 16 долларов США для 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>Roche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 xml:space="preserve"> и 15 долларов США для 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>Thermo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</w:rPr>
              <w:t>Fisher</w:t>
            </w:r>
            <w:r w:rsidR="00145DC4" w:rsidRPr="00145DC4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>) с дополнительными 15% расходов на фрахт, страхование и обеспечение качества; они будут обновляться по мере поступления для обновления бюджетов по мере получения дополнительной информации.</w:t>
            </w:r>
          </w:p>
        </w:tc>
      </w:tr>
      <w:tr w:rsidR="00300144" w:rsidRPr="00D8620C" w14:paraId="5BBDAE6A" w14:textId="77777777" w:rsidTr="00F1505C">
        <w:trPr>
          <w:trHeight w:val="290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A4BC" w14:textId="77777777" w:rsidR="00300144" w:rsidRPr="00145DC4" w:rsidRDefault="00300144" w:rsidP="00300144">
            <w:pPr>
              <w:spacing w:after="0" w:line="240" w:lineRule="auto"/>
              <w:ind w:right="68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</w:pPr>
          </w:p>
          <w:p w14:paraId="04FF932C" w14:textId="6822F112" w:rsidR="00300144" w:rsidRPr="00CC74AB" w:rsidRDefault="00300144" w:rsidP="00300144">
            <w:pPr>
              <w:spacing w:after="0" w:line="240" w:lineRule="auto"/>
              <w:ind w:right="68"/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</w:pPr>
            <w:r w:rsidRPr="00CC74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>**</w:t>
            </w:r>
            <w:r w:rsidR="00CC74AB" w:rsidRPr="00CC74AB">
              <w:rPr>
                <w:lang w:val="ru-RU"/>
              </w:rPr>
              <w:t xml:space="preserve"> </w:t>
            </w:r>
            <w:r w:rsidR="00CC74AB" w:rsidRPr="00CC74AB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val="ru-RU"/>
              </w:rPr>
              <w:t>Консервативные оценки с дополнительными 15% расходов на фрахт, страхование и обеспечение качества; они будут обновляться по мере поступления для обновления бюджетов по мере получения дополнительной информации.</w:t>
            </w:r>
          </w:p>
        </w:tc>
      </w:tr>
    </w:tbl>
    <w:p w14:paraId="16D8F187" w14:textId="77777777" w:rsidR="00300144" w:rsidRPr="00CC74AB" w:rsidRDefault="00300144" w:rsidP="00300144">
      <w:pPr>
        <w:pStyle w:val="ListParagraph"/>
        <w:spacing w:line="360" w:lineRule="auto"/>
        <w:ind w:left="0"/>
        <w:rPr>
          <w:rFonts w:cs="Arial"/>
          <w:i/>
          <w:lang w:val="ru-RU"/>
        </w:rPr>
      </w:pPr>
    </w:p>
    <w:p w14:paraId="1BB6736E" w14:textId="3E136855" w:rsidR="00300144" w:rsidRPr="00EC64F6" w:rsidRDefault="00680C83" w:rsidP="00300144">
      <w:pPr>
        <w:pStyle w:val="ListParagraph"/>
        <w:spacing w:line="360" w:lineRule="auto"/>
        <w:ind w:left="0"/>
        <w:rPr>
          <w:rFonts w:cs="Arial"/>
          <w:lang w:val="ru-RU"/>
        </w:rPr>
      </w:pPr>
      <w:r>
        <w:rPr>
          <w:rFonts w:cs="Arial"/>
          <w:i/>
          <w:lang w:val="ru-RU"/>
        </w:rPr>
        <w:t>По</w:t>
      </w:r>
      <w:r w:rsidRPr="00EC64F6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желанию</w:t>
      </w:r>
      <w:r w:rsidR="00300144" w:rsidRPr="00EC64F6">
        <w:rPr>
          <w:rFonts w:cs="Arial"/>
          <w:i/>
          <w:lang w:val="ru-RU"/>
        </w:rPr>
        <w:t>:</w:t>
      </w:r>
      <w:r w:rsidR="00300144" w:rsidRPr="00EC64F6">
        <w:rPr>
          <w:rFonts w:cs="Arial"/>
          <w:lang w:val="ru-RU"/>
        </w:rPr>
        <w:t xml:space="preserve"> </w:t>
      </w:r>
      <w:r w:rsidR="00EC64F6" w:rsidRPr="00EC64F6">
        <w:rPr>
          <w:rFonts w:cs="Arial"/>
          <w:lang w:val="ru-RU"/>
        </w:rPr>
        <w:t xml:space="preserve">Ниже подробно опишите любые потребности в дополнительных платформах, помимо существующих в вашей стране, которые могут потребоваться для реализации вашей стратегии тестирования </w:t>
      </w:r>
      <w:r w:rsidR="00EC64F6" w:rsidRPr="00EC64F6">
        <w:rPr>
          <w:rFonts w:cs="Arial"/>
        </w:rPr>
        <w:t>COVID</w:t>
      </w:r>
      <w:r w:rsidR="00EC64F6" w:rsidRPr="00EC64F6">
        <w:rPr>
          <w:rFonts w:cs="Arial"/>
          <w:lang w:val="ru-RU"/>
        </w:rPr>
        <w:t>-19.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0144" w:rsidRPr="00D8620C" w14:paraId="17AAB74D" w14:textId="77777777" w:rsidTr="00300144">
        <w:tc>
          <w:tcPr>
            <w:tcW w:w="10790" w:type="dxa"/>
          </w:tcPr>
          <w:p w14:paraId="267CB06F" w14:textId="43498DC5" w:rsidR="003631E2" w:rsidRPr="00D20397" w:rsidRDefault="004F6C05" w:rsidP="006F7A38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***примечание: </w:t>
            </w:r>
            <w:r w:rsidR="003631E2" w:rsidRPr="006F7A38">
              <w:rPr>
                <w:rFonts w:cs="Arial"/>
                <w:lang w:val="ru-RU"/>
              </w:rPr>
              <w:t xml:space="preserve">В рамках проекта запрашиваются финансирование, в </w:t>
            </w:r>
            <w:proofErr w:type="spellStart"/>
            <w:r w:rsidR="003631E2" w:rsidRPr="006F7A38">
              <w:rPr>
                <w:rFonts w:cs="Arial"/>
                <w:lang w:val="ru-RU"/>
              </w:rPr>
              <w:t>Приорите</w:t>
            </w:r>
            <w:proofErr w:type="spellEnd"/>
            <w:r w:rsidR="003631E2" w:rsidRPr="006F7A38">
              <w:rPr>
                <w:rFonts w:cs="Arial"/>
                <w:lang w:val="ru-RU"/>
              </w:rPr>
              <w:t xml:space="preserve"> 2, на закуп </w:t>
            </w:r>
            <w:proofErr w:type="spellStart"/>
            <w:r w:rsidR="003631E2" w:rsidRPr="00D20397">
              <w:rPr>
                <w:rFonts w:cs="Arial"/>
              </w:rPr>
              <w:t>Xpert</w:t>
            </w:r>
            <w:proofErr w:type="spellEnd"/>
            <w:r w:rsidR="003631E2" w:rsidRPr="006F7A38">
              <w:rPr>
                <w:rFonts w:cs="Arial"/>
                <w:lang w:val="ru-RU"/>
              </w:rPr>
              <w:t xml:space="preserve"> </w:t>
            </w:r>
            <w:r w:rsidR="003631E2" w:rsidRPr="00D20397">
              <w:rPr>
                <w:rFonts w:cs="Arial"/>
              </w:rPr>
              <w:t>SARS</w:t>
            </w:r>
            <w:r w:rsidR="003631E2" w:rsidRPr="006F7A38">
              <w:rPr>
                <w:rFonts w:cs="Arial"/>
                <w:lang w:val="ru-RU"/>
              </w:rPr>
              <w:t xml:space="preserve"> </w:t>
            </w:r>
            <w:r w:rsidR="003631E2" w:rsidRPr="00D20397">
              <w:rPr>
                <w:rFonts w:cs="Arial"/>
              </w:rPr>
              <w:t>COV</w:t>
            </w:r>
            <w:r w:rsidR="003631E2" w:rsidRPr="006F7A38">
              <w:rPr>
                <w:rFonts w:cs="Arial"/>
                <w:lang w:val="ru-RU"/>
              </w:rPr>
              <w:t xml:space="preserve">-2 картриджей для тестирования на </w:t>
            </w:r>
            <w:r w:rsidR="003631E2" w:rsidRPr="00D20397">
              <w:rPr>
                <w:rFonts w:cs="Arial"/>
              </w:rPr>
              <w:t>COVID</w:t>
            </w:r>
            <w:r w:rsidR="003631E2" w:rsidRPr="006F7A38">
              <w:rPr>
                <w:rFonts w:cs="Arial"/>
                <w:lang w:val="ru-RU"/>
              </w:rPr>
              <w:t xml:space="preserve">-19 на базе национальной референс лаборатории при </w:t>
            </w:r>
            <w:r w:rsidR="003631E2" w:rsidRPr="006F7A38">
              <w:rPr>
                <w:rFonts w:cs="Arial"/>
                <w:lang w:val="ru-RU"/>
              </w:rPr>
              <w:lastRenderedPageBreak/>
              <w:t xml:space="preserve">Национальном Научном центре фтизиопульмонологии. </w:t>
            </w:r>
            <w:r w:rsidR="003631E2" w:rsidRPr="00D20397">
              <w:rPr>
                <w:rFonts w:cs="Arial"/>
                <w:lang w:val="ru-RU"/>
              </w:rPr>
              <w:t>Тестирование будет проводиться</w:t>
            </w:r>
            <w:r w:rsidR="003631E2" w:rsidRPr="006F7A38">
              <w:rPr>
                <w:rFonts w:cs="Arial"/>
                <w:lang w:val="ru-RU"/>
              </w:rPr>
              <w:t xml:space="preserve"> для контроля лечения пациентов с COVID-19 на базе ННЦФ, проведения </w:t>
            </w:r>
            <w:proofErr w:type="spellStart"/>
            <w:r w:rsidR="003631E2" w:rsidRPr="00D20397">
              <w:rPr>
                <w:rFonts w:cs="Arial"/>
                <w:lang w:val="ru-RU"/>
              </w:rPr>
              <w:t>триажа</w:t>
            </w:r>
            <w:proofErr w:type="spellEnd"/>
            <w:r w:rsidR="003631E2" w:rsidRPr="00D20397">
              <w:rPr>
                <w:rFonts w:cs="Arial"/>
                <w:lang w:val="ru-RU"/>
              </w:rPr>
              <w:t xml:space="preserve"> пациентов, поступающих на лечение в отделения и контроля за распространением инфекции среди персонала необходим доступ к проведению тестирования на COVID-19.</w:t>
            </w:r>
          </w:p>
          <w:p w14:paraId="0CD30D1D" w14:textId="0A885C5F" w:rsidR="00300144" w:rsidRPr="006F7A38" w:rsidRDefault="003631E2" w:rsidP="006F7A38">
            <w:pPr>
              <w:jc w:val="both"/>
              <w:rPr>
                <w:rFonts w:cs="Arial"/>
                <w:lang w:val="ru-RU"/>
              </w:rPr>
            </w:pPr>
            <w:r w:rsidRPr="006F7A38">
              <w:rPr>
                <w:rFonts w:cs="Arial"/>
                <w:lang w:val="ru-RU"/>
              </w:rPr>
              <w:t xml:space="preserve">В НРЛ имеется два 4-х модульных аппарата </w:t>
            </w:r>
            <w:r w:rsidRPr="003631E2">
              <w:rPr>
                <w:rFonts w:cs="Arial"/>
              </w:rPr>
              <w:t>Gene</w:t>
            </w:r>
            <w:r w:rsidRPr="006F7A38">
              <w:rPr>
                <w:rFonts w:cs="Arial"/>
                <w:lang w:val="ru-RU"/>
              </w:rPr>
              <w:t xml:space="preserve"> </w:t>
            </w:r>
            <w:proofErr w:type="spellStart"/>
            <w:r w:rsidRPr="003631E2">
              <w:rPr>
                <w:rFonts w:cs="Arial"/>
              </w:rPr>
              <w:t>Xpert</w:t>
            </w:r>
            <w:proofErr w:type="spellEnd"/>
            <w:r w:rsidRPr="006F7A38">
              <w:rPr>
                <w:rFonts w:cs="Arial"/>
                <w:lang w:val="ru-RU"/>
              </w:rPr>
              <w:t xml:space="preserve">, которые используются для проведения </w:t>
            </w:r>
            <w:proofErr w:type="spellStart"/>
            <w:r w:rsidRPr="003631E2">
              <w:rPr>
                <w:rFonts w:cs="Arial"/>
              </w:rPr>
              <w:t>Xpert</w:t>
            </w:r>
            <w:proofErr w:type="spellEnd"/>
            <w:r w:rsidRPr="006F7A38">
              <w:rPr>
                <w:rFonts w:cs="Arial"/>
                <w:lang w:val="ru-RU"/>
              </w:rPr>
              <w:t xml:space="preserve"> </w:t>
            </w:r>
            <w:r w:rsidRPr="003631E2">
              <w:rPr>
                <w:rFonts w:cs="Arial"/>
              </w:rPr>
              <w:t>MTB</w:t>
            </w:r>
            <w:r w:rsidRPr="006F7A38">
              <w:rPr>
                <w:rFonts w:cs="Arial"/>
                <w:lang w:val="ru-RU"/>
              </w:rPr>
              <w:t>/</w:t>
            </w:r>
            <w:r w:rsidRPr="003631E2">
              <w:rPr>
                <w:rFonts w:cs="Arial"/>
              </w:rPr>
              <w:t>Rif</w:t>
            </w:r>
            <w:r w:rsidRPr="006F7A38">
              <w:rPr>
                <w:rFonts w:cs="Arial"/>
                <w:lang w:val="ru-RU"/>
              </w:rPr>
              <w:t xml:space="preserve"> тестов. Рабочая нагрузка на два аппарата составила 2,078 </w:t>
            </w:r>
            <w:proofErr w:type="spellStart"/>
            <w:r w:rsidRPr="003631E2">
              <w:rPr>
                <w:rFonts w:cs="Arial"/>
              </w:rPr>
              <w:t>Xpert</w:t>
            </w:r>
            <w:proofErr w:type="spellEnd"/>
            <w:r w:rsidRPr="006F7A38">
              <w:rPr>
                <w:rFonts w:cs="Arial"/>
                <w:lang w:val="ru-RU"/>
              </w:rPr>
              <w:t xml:space="preserve"> </w:t>
            </w:r>
            <w:r w:rsidRPr="003631E2">
              <w:rPr>
                <w:rFonts w:cs="Arial"/>
              </w:rPr>
              <w:t>MTB</w:t>
            </w:r>
            <w:r w:rsidRPr="006F7A38">
              <w:rPr>
                <w:rFonts w:cs="Arial"/>
                <w:lang w:val="ru-RU"/>
              </w:rPr>
              <w:t>/</w:t>
            </w:r>
            <w:r w:rsidRPr="003631E2">
              <w:rPr>
                <w:rFonts w:cs="Arial"/>
              </w:rPr>
              <w:t>Rif</w:t>
            </w:r>
            <w:r w:rsidRPr="006F7A38">
              <w:rPr>
                <w:rFonts w:cs="Arial"/>
                <w:lang w:val="ru-RU"/>
              </w:rPr>
              <w:t xml:space="preserve"> тестов в 2019 г., что составляет 35% от расчетной нагрузки 5,900 тестов в год (учитывая, что большая часть пациентов поступающая на лечение в данное учреждение республиканского значения, уже имеет результаты тестов проведенных на областном/районом уровнях). Таким образом, проведение исследований на </w:t>
            </w:r>
            <w:r w:rsidRPr="003631E2">
              <w:rPr>
                <w:rFonts w:cs="Arial"/>
              </w:rPr>
              <w:t>SARS</w:t>
            </w:r>
            <w:r w:rsidRPr="006F7A38">
              <w:rPr>
                <w:rFonts w:cs="Arial"/>
                <w:lang w:val="ru-RU"/>
              </w:rPr>
              <w:t xml:space="preserve"> </w:t>
            </w:r>
            <w:r w:rsidRPr="003631E2">
              <w:rPr>
                <w:rFonts w:cs="Arial"/>
              </w:rPr>
              <w:t>COV</w:t>
            </w:r>
            <w:r w:rsidRPr="006F7A38">
              <w:rPr>
                <w:rFonts w:cs="Arial"/>
                <w:lang w:val="ru-RU"/>
              </w:rPr>
              <w:t xml:space="preserve">-2 не повлияет на оказание услуг больным туберкулезом. </w:t>
            </w:r>
          </w:p>
        </w:tc>
      </w:tr>
    </w:tbl>
    <w:tbl>
      <w:tblPr>
        <w:tblW w:w="17300" w:type="dxa"/>
        <w:tblLook w:val="04A0" w:firstRow="1" w:lastRow="0" w:firstColumn="1" w:lastColumn="0" w:noHBand="0" w:noVBand="1"/>
      </w:tblPr>
      <w:tblGrid>
        <w:gridCol w:w="12740"/>
        <w:gridCol w:w="2280"/>
        <w:gridCol w:w="2280"/>
      </w:tblGrid>
      <w:tr w:rsidR="00300144" w:rsidRPr="00F61DB5" w14:paraId="2DAB34FC" w14:textId="77777777" w:rsidTr="00300144">
        <w:trPr>
          <w:trHeight w:val="290"/>
        </w:trPr>
        <w:tc>
          <w:tcPr>
            <w:tcW w:w="1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D6F" w14:textId="047ACC1B" w:rsidR="00300144" w:rsidRPr="003C289A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75F4E000" w14:textId="4E42690B" w:rsidR="00FD6527" w:rsidRPr="003C289A" w:rsidRDefault="00FD6527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64C4AD60" w14:textId="683C28AB" w:rsidR="00FD6527" w:rsidRPr="003C289A" w:rsidRDefault="00FD6527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66F11E6E" w14:textId="77777777" w:rsidR="00FD6527" w:rsidRPr="003C289A" w:rsidRDefault="00FD6527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207B760F" w14:textId="38BCFD62" w:rsidR="00AD7A85" w:rsidRDefault="00302CEB" w:rsidP="00300144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cs="Arial"/>
                <w:i/>
                <w:lang w:val="ru-RU"/>
              </w:rPr>
              <w:t>По</w:t>
            </w:r>
            <w:r w:rsidRPr="000D5341">
              <w:rPr>
                <w:rFonts w:cs="Arial"/>
                <w:i/>
                <w:lang w:val="ru-RU"/>
              </w:rPr>
              <w:t xml:space="preserve"> </w:t>
            </w:r>
            <w:r>
              <w:rPr>
                <w:rFonts w:cs="Arial"/>
                <w:i/>
                <w:lang w:val="ru-RU"/>
              </w:rPr>
              <w:t>желанию</w:t>
            </w:r>
            <w:r w:rsidR="00300144" w:rsidRPr="000D5341">
              <w:rPr>
                <w:rFonts w:asciiTheme="majorHAnsi" w:hAnsiTheme="majorHAnsi" w:cstheme="majorHAnsi"/>
                <w:i/>
                <w:lang w:val="ru-RU"/>
              </w:rPr>
              <w:t>:</w:t>
            </w:r>
            <w:r w:rsidR="000D5341" w:rsidRPr="000D5341">
              <w:rPr>
                <w:lang w:val="ru-RU"/>
              </w:rPr>
              <w:t xml:space="preserve"> </w:t>
            </w:r>
            <w:r w:rsidR="000D5341" w:rsidRPr="000D5341">
              <w:rPr>
                <w:rFonts w:asciiTheme="majorHAnsi" w:hAnsiTheme="majorHAnsi" w:cstheme="majorHAnsi"/>
                <w:lang w:val="ru-RU"/>
              </w:rPr>
              <w:t xml:space="preserve">Предоставьте описание любых других диагностических продуктов для здоровья, которые могут потребоваться для </w:t>
            </w:r>
          </w:p>
          <w:p w14:paraId="3643C13D" w14:textId="1B2CCB2E" w:rsidR="00300144" w:rsidRPr="000D5341" w:rsidRDefault="000D5341" w:rsidP="00300144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lang w:val="ru-RU"/>
              </w:rPr>
            </w:pPr>
            <w:r w:rsidRPr="000D5341">
              <w:rPr>
                <w:rFonts w:asciiTheme="majorHAnsi" w:hAnsiTheme="majorHAnsi" w:cstheme="majorHAnsi"/>
                <w:lang w:val="ru-RU"/>
              </w:rPr>
              <w:t xml:space="preserve">реализации вашей стратегии тестирования </w:t>
            </w:r>
            <w:r w:rsidRPr="000D5341">
              <w:rPr>
                <w:rFonts w:asciiTheme="majorHAnsi" w:hAnsiTheme="majorHAnsi" w:cstheme="majorHAnsi"/>
              </w:rPr>
              <w:t>COVID</w:t>
            </w:r>
            <w:r w:rsidRPr="000D5341">
              <w:rPr>
                <w:rFonts w:asciiTheme="majorHAnsi" w:hAnsiTheme="majorHAnsi" w:cstheme="majorHAnsi"/>
                <w:lang w:val="ru-RU"/>
              </w:rPr>
              <w:t>-19.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90"/>
            </w:tblGrid>
            <w:tr w:rsidR="00300144" w:rsidRPr="00D8620C" w14:paraId="1912B8E8" w14:textId="77777777" w:rsidTr="00300144">
              <w:tc>
                <w:tcPr>
                  <w:tcW w:w="10790" w:type="dxa"/>
                </w:tcPr>
                <w:p w14:paraId="6059178D" w14:textId="142CD06E" w:rsidR="00300144" w:rsidRPr="00AD7A85" w:rsidRDefault="00300144" w:rsidP="00300144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  <w:r w:rsidRPr="00AD7A85">
                    <w:rPr>
                      <w:rFonts w:asciiTheme="majorHAnsi" w:hAnsiTheme="majorHAnsi" w:cstheme="majorHAnsi"/>
                      <w:lang w:val="ru-RU"/>
                    </w:rPr>
                    <w:t>[</w:t>
                  </w:r>
                  <w:r w:rsidR="00302CEB">
                    <w:rPr>
                      <w:rFonts w:cs="Arial"/>
                      <w:lang w:val="ru-RU"/>
                    </w:rPr>
                    <w:t>ответ</w:t>
                  </w:r>
                  <w:r w:rsidR="00302CEB" w:rsidRPr="00AD7A85">
                    <w:rPr>
                      <w:rFonts w:cs="Arial"/>
                      <w:lang w:val="ru-RU"/>
                    </w:rPr>
                    <w:t xml:space="preserve"> </w:t>
                  </w:r>
                  <w:r w:rsidR="00302CEB">
                    <w:rPr>
                      <w:rFonts w:cs="Arial"/>
                      <w:lang w:val="ru-RU"/>
                    </w:rPr>
                    <w:t>Кандидата</w:t>
                  </w:r>
                  <w:r w:rsidRPr="00AD7A85">
                    <w:rPr>
                      <w:rFonts w:asciiTheme="majorHAnsi" w:hAnsiTheme="majorHAnsi" w:cstheme="majorHAnsi"/>
                      <w:lang w:val="ru-RU"/>
                    </w:rPr>
                    <w:t>]</w:t>
                  </w:r>
                </w:p>
                <w:p w14:paraId="54E9669F" w14:textId="77777777" w:rsidR="00300144" w:rsidRPr="00AD7A85" w:rsidRDefault="00300144" w:rsidP="00300144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</w:p>
              </w:tc>
            </w:tr>
          </w:tbl>
          <w:p w14:paraId="7E4C5945" w14:textId="77777777" w:rsidR="00300144" w:rsidRPr="00AD7A8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1EEEA1F9" w14:textId="015A1DBB" w:rsidR="00AD7A85" w:rsidRDefault="00302CEB" w:rsidP="00300144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cs="Arial"/>
                <w:i/>
                <w:lang w:val="ru-RU"/>
              </w:rPr>
              <w:t>По</w:t>
            </w:r>
            <w:r w:rsidRPr="00AD7A85">
              <w:rPr>
                <w:rFonts w:cs="Arial"/>
                <w:i/>
                <w:lang w:val="ru-RU"/>
              </w:rPr>
              <w:t xml:space="preserve"> </w:t>
            </w:r>
            <w:r>
              <w:rPr>
                <w:rFonts w:cs="Arial"/>
                <w:i/>
                <w:lang w:val="ru-RU"/>
              </w:rPr>
              <w:t>желанию</w:t>
            </w:r>
            <w:r w:rsidR="00300144" w:rsidRPr="00AD7A85">
              <w:rPr>
                <w:rFonts w:asciiTheme="majorHAnsi" w:hAnsiTheme="majorHAnsi" w:cstheme="majorHAnsi"/>
                <w:i/>
                <w:lang w:val="ru-RU"/>
              </w:rPr>
              <w:t>:</w:t>
            </w:r>
            <w:r w:rsidR="00300144" w:rsidRPr="00AD7A85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="00AD7A85" w:rsidRPr="00AD7A85">
              <w:rPr>
                <w:rFonts w:asciiTheme="majorHAnsi" w:hAnsiTheme="majorHAnsi" w:cstheme="majorHAnsi"/>
                <w:lang w:val="ru-RU"/>
              </w:rPr>
              <w:t xml:space="preserve">Предоставьте описание и ориентировочный бюджет для любой технической помощи, необходимой для </w:t>
            </w:r>
          </w:p>
          <w:p w14:paraId="5209A6B9" w14:textId="2936307B" w:rsidR="00300144" w:rsidRPr="00AD7A85" w:rsidRDefault="00AD7A85" w:rsidP="00300144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lang w:val="ru-RU"/>
              </w:rPr>
            </w:pPr>
            <w:r w:rsidRPr="00AD7A85">
              <w:rPr>
                <w:rFonts w:asciiTheme="majorHAnsi" w:hAnsiTheme="majorHAnsi" w:cstheme="majorHAnsi"/>
                <w:lang w:val="ru-RU"/>
              </w:rPr>
              <w:t xml:space="preserve">реализации вашей стратегии диагностики </w:t>
            </w:r>
            <w:r w:rsidRPr="00AD7A85">
              <w:rPr>
                <w:rFonts w:asciiTheme="majorHAnsi" w:hAnsiTheme="majorHAnsi" w:cstheme="majorHAnsi"/>
              </w:rPr>
              <w:t>COVID</w:t>
            </w:r>
            <w:r w:rsidRPr="00AD7A85">
              <w:rPr>
                <w:rFonts w:asciiTheme="majorHAnsi" w:hAnsiTheme="majorHAnsi" w:cstheme="majorHAnsi"/>
                <w:lang w:val="ru-RU"/>
              </w:rPr>
              <w:t>-19</w:t>
            </w:r>
            <w:r w:rsidR="00300144" w:rsidRPr="00AD7A85">
              <w:rPr>
                <w:rFonts w:asciiTheme="majorHAnsi" w:hAnsiTheme="majorHAnsi" w:cstheme="majorHAnsi"/>
                <w:lang w:val="ru-RU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90"/>
            </w:tblGrid>
            <w:tr w:rsidR="00300144" w:rsidRPr="00D8620C" w14:paraId="3209BBD6" w14:textId="77777777" w:rsidTr="00300144">
              <w:tc>
                <w:tcPr>
                  <w:tcW w:w="10790" w:type="dxa"/>
                </w:tcPr>
                <w:p w14:paraId="574DEE62" w14:textId="65CD24BB" w:rsidR="00300144" w:rsidRPr="00AD7A85" w:rsidRDefault="00300144" w:rsidP="00300144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  <w:r w:rsidRPr="00AD7A85">
                    <w:rPr>
                      <w:rFonts w:asciiTheme="majorHAnsi" w:hAnsiTheme="majorHAnsi" w:cstheme="majorHAnsi"/>
                      <w:lang w:val="ru-RU"/>
                    </w:rPr>
                    <w:t>[</w:t>
                  </w:r>
                  <w:r w:rsidR="00302CEB">
                    <w:rPr>
                      <w:rFonts w:cs="Arial"/>
                      <w:lang w:val="ru-RU"/>
                    </w:rPr>
                    <w:t>ответ Кандидата</w:t>
                  </w:r>
                  <w:r w:rsidRPr="00AD7A85">
                    <w:rPr>
                      <w:rFonts w:asciiTheme="majorHAnsi" w:hAnsiTheme="majorHAnsi" w:cstheme="majorHAnsi"/>
                      <w:lang w:val="ru-RU"/>
                    </w:rPr>
                    <w:t>]</w:t>
                  </w:r>
                </w:p>
                <w:p w14:paraId="63BF0402" w14:textId="77777777" w:rsidR="00300144" w:rsidRPr="00AD7A85" w:rsidRDefault="00300144" w:rsidP="00300144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</w:p>
              </w:tc>
            </w:tr>
          </w:tbl>
          <w:p w14:paraId="3A77C4ED" w14:textId="77777777" w:rsidR="00300144" w:rsidRPr="00AD7A8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1FCA9D2E" w14:textId="2B174F56" w:rsidR="00300144" w:rsidRPr="00AD7A85" w:rsidRDefault="00AD7A85" w:rsidP="00300144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  <w:t>Примечания и ссылки</w:t>
            </w:r>
            <w:r w:rsidR="00300144" w:rsidRPr="00AD7A85"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  <w:t>:</w:t>
            </w:r>
          </w:p>
          <w:p w14:paraId="1BDEB330" w14:textId="77777777" w:rsidR="00420316" w:rsidRDefault="00AD7A85" w:rsidP="00300144">
            <w:pPr>
              <w:spacing w:line="240" w:lineRule="auto"/>
              <w:rPr>
                <w:rFonts w:asciiTheme="majorHAnsi" w:hAnsiTheme="majorHAnsi" w:cstheme="majorHAnsi"/>
                <w:i/>
                <w:lang w:val="ru-RU"/>
              </w:rPr>
            </w:pPr>
            <w:r>
              <w:rPr>
                <w:rFonts w:asciiTheme="majorHAnsi" w:hAnsiTheme="majorHAnsi" w:cstheme="majorHAnsi"/>
                <w:i/>
                <w:lang w:val="ru-RU"/>
              </w:rPr>
              <w:t>Примечание</w:t>
            </w:r>
            <w:r w:rsidR="00300144" w:rsidRPr="00420316">
              <w:rPr>
                <w:rFonts w:asciiTheme="majorHAnsi" w:hAnsiTheme="majorHAnsi" w:cstheme="majorHAnsi"/>
                <w:i/>
                <w:lang w:val="ru-RU"/>
              </w:rPr>
              <w:t xml:space="preserve">: </w:t>
            </w:r>
            <w:r w:rsidR="00420316" w:rsidRPr="00420316">
              <w:rPr>
                <w:rFonts w:asciiTheme="majorHAnsi" w:hAnsiTheme="majorHAnsi" w:cstheme="majorHAnsi"/>
                <w:i/>
                <w:lang w:val="ru-RU"/>
              </w:rPr>
              <w:t xml:space="preserve">Диагностика </w:t>
            </w:r>
            <w:r w:rsidR="00420316" w:rsidRPr="00420316">
              <w:rPr>
                <w:rFonts w:asciiTheme="majorHAnsi" w:hAnsiTheme="majorHAnsi" w:cstheme="majorHAnsi"/>
                <w:i/>
              </w:rPr>
              <w:t>COVID</w:t>
            </w:r>
            <w:r w:rsidR="00420316" w:rsidRPr="00420316">
              <w:rPr>
                <w:rFonts w:asciiTheme="majorHAnsi" w:hAnsiTheme="majorHAnsi" w:cstheme="majorHAnsi"/>
                <w:i/>
                <w:lang w:val="ru-RU"/>
              </w:rPr>
              <w:t xml:space="preserve">-19 будет закупаться и использоваться в полном соответствии с требованиями к продуктам </w:t>
            </w:r>
          </w:p>
          <w:p w14:paraId="3AFCA276" w14:textId="4C0CA33A" w:rsidR="00300144" w:rsidRPr="00420316" w:rsidRDefault="00420316" w:rsidP="00300144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ru-RU"/>
              </w:rPr>
            </w:pPr>
            <w:r w:rsidRPr="00420316">
              <w:rPr>
                <w:rFonts w:asciiTheme="majorHAnsi" w:hAnsiTheme="majorHAnsi" w:cstheme="majorHAnsi"/>
                <w:i/>
                <w:lang w:val="ru-RU"/>
              </w:rPr>
              <w:t>медицинского назначения в соответствующем грантовом соглашении.</w:t>
            </w:r>
          </w:p>
          <w:p w14:paraId="39AA6E9C" w14:textId="77777777" w:rsidR="00F61DB5" w:rsidRDefault="00420316" w:rsidP="0030014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  <w:t>Ссылка</w:t>
            </w:r>
            <w:r w:rsidR="00300144" w:rsidRPr="00F61DB5"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  <w:t>:</w:t>
            </w:r>
            <w:r w:rsidR="00300144" w:rsidRPr="00F61DB5">
              <w:rPr>
                <w:rFonts w:asciiTheme="majorHAnsi" w:eastAsia="Times New Roman" w:hAnsiTheme="majorHAnsi" w:cstheme="majorHAnsi"/>
                <w:bCs/>
                <w:color w:val="000000"/>
                <w:lang w:val="ru-RU"/>
              </w:rPr>
              <w:t xml:space="preserve"> </w:t>
            </w:r>
            <w:r w:rsidR="00F61DB5" w:rsidRPr="00F61DB5"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  <w:t xml:space="preserve">Справочную информацию о структуре закупок для диагностики см. В Информационном инструменте для выбора вирусных нагрузок </w:t>
            </w:r>
          </w:p>
          <w:p w14:paraId="02427668" w14:textId="77777777" w:rsidR="00F61DB5" w:rsidRDefault="00F61DB5" w:rsidP="0030014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</w:pPr>
            <w:r w:rsidRPr="00F61DB5"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  <w:t xml:space="preserve">и ранней детской диагностики Глобального фонда и закупок; разработанные для вирусной нагрузки, многие из этих концепций применимы </w:t>
            </w:r>
          </w:p>
          <w:p w14:paraId="08F15DEA" w14:textId="5A62256C" w:rsidR="00300144" w:rsidRPr="00F61DB5" w:rsidRDefault="00F61DB5" w:rsidP="0030014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</w:pPr>
            <w:r w:rsidRPr="00F61DB5"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  <w:lastRenderedPageBreak/>
              <w:t xml:space="preserve">к диагностике </w:t>
            </w:r>
            <w:r w:rsidRPr="00F61DB5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COVID</w:t>
            </w:r>
            <w:r w:rsidRPr="00F61DB5">
              <w:rPr>
                <w:rFonts w:asciiTheme="majorHAnsi" w:eastAsia="Times New Roman" w:hAnsiTheme="majorHAnsi" w:cstheme="majorHAnsi"/>
                <w:bCs/>
                <w:i/>
                <w:color w:val="000000"/>
                <w:lang w:val="ru-RU"/>
              </w:rPr>
              <w:t>-19.</w:t>
            </w:r>
          </w:p>
          <w:p w14:paraId="2EAC93B4" w14:textId="77777777" w:rsidR="00300144" w:rsidRPr="00F61DB5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</w:tc>
      </w:tr>
      <w:tr w:rsidR="00300144" w:rsidRPr="003C5978" w14:paraId="26C7E62D" w14:textId="77777777" w:rsidTr="00300144">
        <w:trPr>
          <w:trHeight w:val="290"/>
        </w:trPr>
        <w:tc>
          <w:tcPr>
            <w:tcW w:w="1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429" w14:textId="77777777" w:rsidR="00300144" w:rsidRPr="00451361" w:rsidRDefault="00577AAF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563C1"/>
                <w:u w:val="single"/>
              </w:rPr>
            </w:pPr>
            <w:hyperlink r:id="rId29" w:history="1">
              <w:r w:rsidR="00300144" w:rsidRPr="00451361">
                <w:rPr>
                  <w:rFonts w:asciiTheme="majorHAnsi" w:eastAsia="Times New Roman" w:hAnsiTheme="majorHAnsi" w:cstheme="majorHAnsi"/>
                  <w:i/>
                  <w:iCs/>
                  <w:color w:val="0563C1"/>
                  <w:u w:val="single"/>
                </w:rPr>
                <w:t>https://www.theglobalfund.org/media/5765/psm_viralloadearlyinfantdiagnosis_content_en.pdf?u=637166002690000000</w:t>
              </w:r>
            </w:hyperlink>
          </w:p>
          <w:p w14:paraId="0D06DFDB" w14:textId="77777777" w:rsidR="00300144" w:rsidRPr="00451361" w:rsidRDefault="00300144" w:rsidP="0030014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563C1"/>
                <w:u w:val="singl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888F" w14:textId="77777777" w:rsidR="00300144" w:rsidRPr="003C5978" w:rsidRDefault="00300144" w:rsidP="003001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563C1"/>
                <w:u w:val="singl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209" w14:textId="77777777" w:rsidR="00300144" w:rsidRPr="003C5978" w:rsidRDefault="00300144" w:rsidP="003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D61D32" w14:textId="77777777" w:rsidR="00300144" w:rsidRPr="004619FD" w:rsidRDefault="00300144" w:rsidP="00300144">
      <w:pPr>
        <w:spacing w:after="160" w:line="0" w:lineRule="auto"/>
      </w:pPr>
      <w:proofErr w:type="spellStart"/>
      <w:r>
        <w:t>xcvxcv</w:t>
      </w:r>
      <w:proofErr w:type="spellEnd"/>
    </w:p>
    <w:p w14:paraId="657CC9AF" w14:textId="77777777" w:rsidR="003A06D5" w:rsidRDefault="003A06D5" w:rsidP="003A06D5">
      <w:pPr>
        <w:pStyle w:val="ListParagraph"/>
        <w:spacing w:line="360" w:lineRule="auto"/>
        <w:ind w:left="0"/>
        <w:rPr>
          <w:rFonts w:cs="Arial"/>
        </w:rPr>
      </w:pPr>
    </w:p>
    <w:p w14:paraId="6E1D3450" w14:textId="323E3E9E" w:rsidR="009A6DE4" w:rsidRPr="004619FD" w:rsidRDefault="009A6DE4" w:rsidP="004619FD">
      <w:pPr>
        <w:spacing w:after="160" w:line="0" w:lineRule="auto"/>
      </w:pPr>
    </w:p>
    <w:sectPr w:rsidR="009A6DE4" w:rsidRPr="004619FD" w:rsidSect="004A3469">
      <w:pgSz w:w="16838" w:h="11906" w:orient="landscape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AE31A" w14:textId="77777777" w:rsidR="00577AAF" w:rsidRPr="009F52F1" w:rsidRDefault="00577AAF" w:rsidP="0013691B">
      <w:pPr>
        <w:spacing w:after="0" w:line="240" w:lineRule="auto"/>
      </w:pPr>
      <w:r w:rsidRPr="009F52F1">
        <w:separator/>
      </w:r>
    </w:p>
  </w:endnote>
  <w:endnote w:type="continuationSeparator" w:id="0">
    <w:p w14:paraId="227F8273" w14:textId="77777777" w:rsidR="00577AAF" w:rsidRPr="009F52F1" w:rsidRDefault="00577AAF" w:rsidP="0013691B">
      <w:pPr>
        <w:spacing w:after="0" w:line="240" w:lineRule="auto"/>
      </w:pPr>
      <w:r w:rsidRPr="009F52F1">
        <w:continuationSeparator/>
      </w:r>
    </w:p>
  </w:endnote>
  <w:endnote w:type="continuationNotice" w:id="1">
    <w:p w14:paraId="1F2561AA" w14:textId="77777777" w:rsidR="00577AAF" w:rsidRDefault="00577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7254" w14:textId="77777777" w:rsidR="00577AAF" w:rsidRDefault="00577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556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B75CA" w14:textId="77777777" w:rsidR="00577AAF" w:rsidRDefault="00577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E30F3AB" w14:textId="076369EB" w:rsidR="00577AAF" w:rsidRPr="006364FF" w:rsidRDefault="00577AAF" w:rsidP="006364FF">
    <w:pPr>
      <w:spacing w:after="0"/>
      <w:jc w:val="center"/>
      <w:rPr>
        <w:color w:val="A6A6A6" w:themeColor="background1" w:themeShade="A6"/>
        <w:sz w:val="18"/>
        <w:szCs w:val="18"/>
      </w:rPr>
    </w:pPr>
    <w:r w:rsidRPr="00D21468">
      <w:rPr>
        <w:color w:val="A6A6A6" w:themeColor="background1" w:themeShade="A6"/>
        <w:sz w:val="18"/>
        <w:szCs w:val="18"/>
      </w:rPr>
      <w:t xml:space="preserve"> </w:t>
    </w:r>
    <w:bookmarkStart w:id="16" w:name="_Hlk14420169"/>
    <w:r w:rsidRPr="006364FF">
      <w:rPr>
        <w:color w:val="A6A6A6" w:themeColor="background1" w:themeShade="A6"/>
        <w:sz w:val="18"/>
        <w:szCs w:val="18"/>
      </w:rPr>
      <w:t xml:space="preserve">Funding Request Form – </w:t>
    </w:r>
    <w:r>
      <w:rPr>
        <w:color w:val="A6A6A6" w:themeColor="background1" w:themeShade="A6"/>
        <w:sz w:val="18"/>
        <w:szCs w:val="18"/>
      </w:rPr>
      <w:t>COVID19 Response Mechanism</w:t>
    </w:r>
  </w:p>
  <w:p w14:paraId="163F2751" w14:textId="5B708E0B" w:rsidR="00577AAF" w:rsidRPr="009B192C" w:rsidRDefault="00577AAF" w:rsidP="006364FF">
    <w:pPr>
      <w:spacing w:after="0"/>
      <w:jc w:val="center"/>
      <w:rPr>
        <w:b/>
        <w:color w:val="A6A6A6" w:themeColor="background1" w:themeShade="A6"/>
        <w:sz w:val="18"/>
        <w:szCs w:val="18"/>
      </w:rPr>
    </w:pPr>
    <w:r w:rsidRPr="006364FF">
      <w:rPr>
        <w:color w:val="A6A6A6" w:themeColor="background1" w:themeShade="A6"/>
        <w:sz w:val="18"/>
        <w:szCs w:val="18"/>
      </w:rPr>
      <w:t xml:space="preserve">Issue Date: </w:t>
    </w:r>
    <w:bookmarkEnd w:id="16"/>
    <w:r>
      <w:rPr>
        <w:color w:val="A6A6A6" w:themeColor="background1" w:themeShade="A6"/>
        <w:sz w:val="18"/>
        <w:szCs w:val="18"/>
      </w:rPr>
      <w:t>April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C72B" w14:textId="66F4A1EB" w:rsidR="00577AAF" w:rsidRDefault="00577AAF" w:rsidP="00F5709E">
    <w:pPr>
      <w:spacing w:after="0"/>
      <w:jc w:val="center"/>
      <w:rPr>
        <w:color w:val="A6A6A6" w:themeColor="background1" w:themeShade="A6"/>
        <w:sz w:val="18"/>
        <w:szCs w:val="18"/>
      </w:rPr>
    </w:pPr>
    <w:r w:rsidRPr="00EF23C6">
      <w:rPr>
        <w:color w:val="A6A6A6" w:themeColor="background1" w:themeShade="A6"/>
        <w:sz w:val="18"/>
        <w:szCs w:val="18"/>
      </w:rPr>
      <w:t xml:space="preserve">Funding Request </w:t>
    </w:r>
    <w:r>
      <w:rPr>
        <w:color w:val="A6A6A6" w:themeColor="background1" w:themeShade="A6"/>
        <w:sz w:val="18"/>
        <w:szCs w:val="18"/>
      </w:rPr>
      <w:t>Form</w:t>
    </w:r>
    <w:r w:rsidRPr="00EF23C6">
      <w:rPr>
        <w:color w:val="A6A6A6" w:themeColor="background1" w:themeShade="A6"/>
        <w:sz w:val="18"/>
        <w:szCs w:val="18"/>
      </w:rPr>
      <w:t xml:space="preserve"> </w:t>
    </w:r>
    <w:r>
      <w:rPr>
        <w:color w:val="A6A6A6" w:themeColor="background1" w:themeShade="A6"/>
        <w:sz w:val="18"/>
        <w:szCs w:val="18"/>
      </w:rPr>
      <w:t>–</w:t>
    </w:r>
    <w:r w:rsidRPr="00EF23C6">
      <w:rPr>
        <w:color w:val="A6A6A6" w:themeColor="background1" w:themeShade="A6"/>
        <w:sz w:val="18"/>
        <w:szCs w:val="18"/>
      </w:rPr>
      <w:t xml:space="preserve"> </w:t>
    </w:r>
    <w:r>
      <w:rPr>
        <w:color w:val="A6A6A6" w:themeColor="background1" w:themeShade="A6"/>
        <w:sz w:val="18"/>
        <w:szCs w:val="18"/>
      </w:rPr>
      <w:t>COVID19 Response Mechanism</w:t>
    </w:r>
  </w:p>
  <w:p w14:paraId="2BEB7DF9" w14:textId="21472660" w:rsidR="00577AAF" w:rsidRDefault="00577AAF" w:rsidP="00F5709E">
    <w:pPr>
      <w:pStyle w:val="Footer"/>
      <w:jc w:val="center"/>
    </w:pPr>
    <w:r>
      <w:rPr>
        <w:color w:val="A6A6A6" w:themeColor="background1" w:themeShade="A6"/>
        <w:sz w:val="18"/>
        <w:szCs w:val="18"/>
      </w:rPr>
      <w:t>Issue Date: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7EE2" w14:textId="77777777" w:rsidR="00577AAF" w:rsidRPr="009F52F1" w:rsidRDefault="00577AAF" w:rsidP="0013691B">
      <w:pPr>
        <w:spacing w:after="0" w:line="240" w:lineRule="auto"/>
      </w:pPr>
      <w:r w:rsidRPr="009F52F1">
        <w:separator/>
      </w:r>
    </w:p>
  </w:footnote>
  <w:footnote w:type="continuationSeparator" w:id="0">
    <w:p w14:paraId="0DAE2F07" w14:textId="77777777" w:rsidR="00577AAF" w:rsidRPr="009F52F1" w:rsidRDefault="00577AAF" w:rsidP="0013691B">
      <w:pPr>
        <w:spacing w:after="0" w:line="240" w:lineRule="auto"/>
      </w:pPr>
      <w:r w:rsidRPr="009F52F1">
        <w:continuationSeparator/>
      </w:r>
    </w:p>
  </w:footnote>
  <w:footnote w:type="continuationNotice" w:id="1">
    <w:p w14:paraId="6107F83A" w14:textId="77777777" w:rsidR="00577AAF" w:rsidRDefault="00577AAF">
      <w:pPr>
        <w:spacing w:after="0" w:line="240" w:lineRule="auto"/>
      </w:pPr>
    </w:p>
  </w:footnote>
  <w:footnote w:id="2">
    <w:p w14:paraId="24360A70" w14:textId="213EC32E" w:rsidR="00577AAF" w:rsidRPr="0078557F" w:rsidRDefault="00577A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15FCD">
        <w:rPr>
          <w:lang w:val="ru-RU"/>
        </w:rPr>
        <w:t xml:space="preserve"> Мероприятия по смягчению воздействия </w:t>
      </w:r>
      <w:r w:rsidRPr="00015FCD">
        <w:t>COVID</w:t>
      </w:r>
      <w:r w:rsidRPr="00015FCD">
        <w:rPr>
          <w:lang w:val="ru-RU"/>
        </w:rPr>
        <w:t xml:space="preserve">-19 на программы по ВИЧ, туберкулезу и малярии </w:t>
      </w:r>
      <w:r>
        <w:rPr>
          <w:lang w:val="ru-RU"/>
        </w:rPr>
        <w:t>должны основываться</w:t>
      </w:r>
      <w:r w:rsidRPr="00015FCD">
        <w:rPr>
          <w:lang w:val="ru-RU"/>
        </w:rPr>
        <w:t xml:space="preserve"> на технических руководств</w:t>
      </w:r>
      <w:r>
        <w:rPr>
          <w:lang w:val="ru-RU"/>
        </w:rPr>
        <w:t>ах</w:t>
      </w:r>
      <w:r w:rsidRPr="00015FCD">
        <w:rPr>
          <w:lang w:val="ru-RU"/>
        </w:rPr>
        <w:t xml:space="preserve"> </w:t>
      </w:r>
      <w:r w:rsidRPr="00015FCD">
        <w:t>COVID</w:t>
      </w:r>
      <w:r w:rsidRPr="00015FCD">
        <w:rPr>
          <w:lang w:val="ru-RU"/>
        </w:rPr>
        <w:t xml:space="preserve">-19, публикуемых и регулярно обновляемых на веб-сайте Глобального фонда. </w:t>
      </w:r>
      <w:hyperlink r:id="rId1" w:history="1">
        <w:r w:rsidRPr="00B606B6">
          <w:rPr>
            <w:rStyle w:val="Hyperlink"/>
          </w:rPr>
          <w:t>www</w:t>
        </w:r>
        <w:r w:rsidRPr="00486A3A">
          <w:rPr>
            <w:rStyle w:val="Hyperlink"/>
            <w:lang w:val="ru-RU"/>
          </w:rPr>
          <w:t>.</w:t>
        </w:r>
        <w:proofErr w:type="spellStart"/>
        <w:r w:rsidRPr="00B606B6">
          <w:rPr>
            <w:rStyle w:val="Hyperlink"/>
          </w:rPr>
          <w:t>theglobalfund</w:t>
        </w:r>
        <w:proofErr w:type="spellEnd"/>
        <w:r w:rsidRPr="00486A3A">
          <w:rPr>
            <w:rStyle w:val="Hyperlink"/>
            <w:lang w:val="ru-RU"/>
          </w:rPr>
          <w:t>.</w:t>
        </w:r>
        <w:r w:rsidRPr="00B606B6">
          <w:rPr>
            <w:rStyle w:val="Hyperlink"/>
          </w:rPr>
          <w:t>org</w:t>
        </w:r>
        <w:r w:rsidRPr="00486A3A">
          <w:rPr>
            <w:rStyle w:val="Hyperlink"/>
            <w:lang w:val="ru-RU"/>
          </w:rPr>
          <w:t>/</w:t>
        </w:r>
        <w:proofErr w:type="spellStart"/>
        <w:r w:rsidRPr="00B606B6">
          <w:rPr>
            <w:rStyle w:val="Hyperlink"/>
          </w:rPr>
          <w:t>en</w:t>
        </w:r>
        <w:proofErr w:type="spellEnd"/>
        <w:r w:rsidRPr="00486A3A">
          <w:rPr>
            <w:rStyle w:val="Hyperlink"/>
            <w:lang w:val="ru-RU"/>
          </w:rPr>
          <w:t>/</w:t>
        </w:r>
        <w:proofErr w:type="spellStart"/>
        <w:r w:rsidRPr="00B606B6">
          <w:rPr>
            <w:rStyle w:val="Hyperlink"/>
          </w:rPr>
          <w:t>covid</w:t>
        </w:r>
        <w:proofErr w:type="spellEnd"/>
        <w:r w:rsidRPr="00486A3A">
          <w:rPr>
            <w:rStyle w:val="Hyperlink"/>
            <w:lang w:val="ru-RU"/>
          </w:rPr>
          <w:t>-19/</w:t>
        </w:r>
        <w:r w:rsidRPr="00B606B6">
          <w:rPr>
            <w:rStyle w:val="Hyperlink"/>
          </w:rPr>
          <w:t>technical</w:t>
        </w:r>
        <w:r w:rsidRPr="00486A3A">
          <w:rPr>
            <w:rStyle w:val="Hyperlink"/>
            <w:lang w:val="ru-RU"/>
          </w:rPr>
          <w:t>-</w:t>
        </w:r>
        <w:r w:rsidRPr="00B606B6">
          <w:rPr>
            <w:rStyle w:val="Hyperlink"/>
          </w:rPr>
          <w:t>guidance</w:t>
        </w:r>
        <w:r w:rsidRPr="00486A3A">
          <w:rPr>
            <w:rStyle w:val="Hyperlink"/>
            <w:lang w:val="ru-RU"/>
          </w:rPr>
          <w:t>/</w:t>
        </w:r>
      </w:hyperlink>
    </w:p>
  </w:footnote>
  <w:footnote w:id="3">
    <w:p w14:paraId="7F9A9C48" w14:textId="041F1E8F" w:rsidR="00577AAF" w:rsidRPr="004201FE" w:rsidRDefault="00577AAF" w:rsidP="00D206E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201FE">
        <w:rPr>
          <w:lang w:val="ru-RU"/>
        </w:rPr>
        <w:t xml:space="preserve"> Инвестиции на раннем этапе реагирования должны соответствовать рекомендациям ВОЗ и могут включать, но не ограничиваются следующими: планирование реагирования </w:t>
      </w:r>
      <w:r w:rsidRPr="004201FE">
        <w:t>COVID</w:t>
      </w:r>
      <w:r w:rsidRPr="004201FE">
        <w:rPr>
          <w:lang w:val="ru-RU"/>
        </w:rPr>
        <w:t>-19, подготовка и наблюдение (техническая помощь, миссии по планированию внутри страны, совещания, инвестиции в МиО); Защита передовых работников здравоохранения, в том числе тех, кто работает в программах Глобального фонда (СИЗ, продукты для больничного инфекционного контроля, создание изоляторов и карантинных отделений);</w:t>
      </w:r>
      <w:r>
        <w:rPr>
          <w:lang w:val="ru-RU"/>
        </w:rPr>
        <w:t xml:space="preserve"> </w:t>
      </w:r>
      <w:r w:rsidRPr="008A64DE">
        <w:rPr>
          <w:lang w:val="ru-RU"/>
        </w:rPr>
        <w:t>Диагностика инфекции (лабораторное оборудование и расходные материалы, персонал лаборатории, транспортировка образцов); Лечение (вспомогательное лечение, оборудование, больничные койки, системы по уходу на дому).</w:t>
      </w:r>
    </w:p>
  </w:footnote>
  <w:footnote w:id="4">
    <w:p w14:paraId="22182743" w14:textId="5DBE3302" w:rsidR="00577AAF" w:rsidRPr="00B25F7C" w:rsidRDefault="00577A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2A14">
        <w:rPr>
          <w:lang w:val="ru-RU"/>
        </w:rPr>
        <w:t xml:space="preserve"> </w:t>
      </w:r>
      <w:r w:rsidRPr="00B25F7C">
        <w:rPr>
          <w:lang w:val="ru-RU"/>
        </w:rPr>
        <w:t xml:space="preserve">Инициативы по срочному улучшению систем здравоохранения и сообществ должны быть сосредоточены на вмешательствах, необходимых для адаптации к </w:t>
      </w:r>
      <w:r w:rsidRPr="00B25F7C">
        <w:t>COVID</w:t>
      </w:r>
      <w:r w:rsidRPr="00B25F7C">
        <w:rPr>
          <w:lang w:val="ru-RU"/>
        </w:rPr>
        <w:t xml:space="preserve">-19, обеспечения поддержки и воздействия существующих программ по ВИЧ, туберкулезу и малярии и поддержки ответных мер </w:t>
      </w:r>
      <w:r w:rsidRPr="00B25F7C">
        <w:t>COVID</w:t>
      </w:r>
      <w:r w:rsidRPr="00B25F7C">
        <w:rPr>
          <w:lang w:val="ru-RU"/>
        </w:rPr>
        <w:t>-19 страны (в том числе в отношении лабораторных исследований, цепочки поставок и взаимодействи</w:t>
      </w:r>
      <w:r>
        <w:rPr>
          <w:lang w:val="ru-RU"/>
        </w:rPr>
        <w:t>я</w:t>
      </w:r>
      <w:r w:rsidRPr="00B25F7C">
        <w:rPr>
          <w:lang w:val="ru-RU"/>
        </w:rPr>
        <w:t xml:space="preserve"> с уязвимыми сообществами). Эти вмешательства должны опираться на соответствующие страницы технического руководства </w:t>
      </w:r>
      <w:r w:rsidRPr="00B25F7C">
        <w:t>COVID</w:t>
      </w:r>
      <w:r w:rsidRPr="00B25F7C">
        <w:rPr>
          <w:lang w:val="ru-RU"/>
        </w:rPr>
        <w:t>-19.</w:t>
      </w:r>
    </w:p>
  </w:footnote>
  <w:footnote w:id="5">
    <w:p w14:paraId="21A0E7C5" w14:textId="7204D1E3" w:rsidR="00577AAF" w:rsidRPr="00A07619" w:rsidRDefault="00577A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07619">
        <w:rPr>
          <w:lang w:val="ru-RU"/>
        </w:rPr>
        <w:t xml:space="preserve"> </w:t>
      </w:r>
      <w:hyperlink r:id="rId2" w:history="1">
        <w:r w:rsidRPr="00E74B02">
          <w:rPr>
            <w:rStyle w:val="Hyperlink"/>
          </w:rPr>
          <w:t>https</w:t>
        </w:r>
        <w:r w:rsidRPr="00A07619">
          <w:rPr>
            <w:rStyle w:val="Hyperlink"/>
            <w:lang w:val="ru-RU"/>
          </w:rPr>
          <w:t>://</w:t>
        </w:r>
        <w:r w:rsidRPr="00E74B02">
          <w:rPr>
            <w:rStyle w:val="Hyperlink"/>
          </w:rPr>
          <w:t>www</w:t>
        </w:r>
        <w:r w:rsidRPr="00A07619">
          <w:rPr>
            <w:rStyle w:val="Hyperlink"/>
            <w:lang w:val="ru-RU"/>
          </w:rPr>
          <w:t>.</w:t>
        </w:r>
        <w:proofErr w:type="spellStart"/>
        <w:r w:rsidRPr="00E74B02">
          <w:rPr>
            <w:rStyle w:val="Hyperlink"/>
          </w:rPr>
          <w:t>theglobalfund</w:t>
        </w:r>
        <w:proofErr w:type="spellEnd"/>
        <w:r w:rsidRPr="00A07619">
          <w:rPr>
            <w:rStyle w:val="Hyperlink"/>
            <w:lang w:val="ru-RU"/>
          </w:rPr>
          <w:t>.</w:t>
        </w:r>
        <w:r w:rsidRPr="00E74B02">
          <w:rPr>
            <w:rStyle w:val="Hyperlink"/>
          </w:rPr>
          <w:t>org</w:t>
        </w:r>
        <w:r w:rsidRPr="00A07619">
          <w:rPr>
            <w:rStyle w:val="Hyperlink"/>
            <w:lang w:val="ru-RU"/>
          </w:rPr>
          <w:t>/</w:t>
        </w:r>
        <w:proofErr w:type="spellStart"/>
        <w:r w:rsidRPr="00E74B02">
          <w:rPr>
            <w:rStyle w:val="Hyperlink"/>
          </w:rPr>
          <w:t>en</w:t>
        </w:r>
        <w:proofErr w:type="spellEnd"/>
        <w:r w:rsidRPr="00A07619">
          <w:rPr>
            <w:rStyle w:val="Hyperlink"/>
            <w:lang w:val="ru-RU"/>
          </w:rPr>
          <w:t>/</w:t>
        </w:r>
        <w:r w:rsidRPr="00E74B02">
          <w:rPr>
            <w:rStyle w:val="Hyperlink"/>
          </w:rPr>
          <w:t>funding</w:t>
        </w:r>
        <w:r w:rsidRPr="00A07619">
          <w:rPr>
            <w:rStyle w:val="Hyperlink"/>
            <w:lang w:val="ru-RU"/>
          </w:rPr>
          <w:t>-</w:t>
        </w:r>
        <w:r w:rsidRPr="00E74B02">
          <w:rPr>
            <w:rStyle w:val="Hyperlink"/>
          </w:rPr>
          <w:t>model</w:t>
        </w:r>
        <w:r w:rsidRPr="00A07619">
          <w:rPr>
            <w:rStyle w:val="Hyperlink"/>
            <w:lang w:val="ru-RU"/>
          </w:rPr>
          <w:t>/</w:t>
        </w:r>
        <w:r w:rsidRPr="00E74B02">
          <w:rPr>
            <w:rStyle w:val="Hyperlink"/>
          </w:rPr>
          <w:t>applying</w:t>
        </w:r>
        <w:r w:rsidRPr="00A07619">
          <w:rPr>
            <w:rStyle w:val="Hyperlink"/>
            <w:lang w:val="ru-RU"/>
          </w:rPr>
          <w:t>/</w:t>
        </w:r>
        <w:r w:rsidRPr="00E74B02">
          <w:rPr>
            <w:rStyle w:val="Hyperlink"/>
          </w:rPr>
          <w:t>materials</w:t>
        </w:r>
        <w:r w:rsidRPr="00A07619">
          <w:rPr>
            <w:rStyle w:val="Hyperlink"/>
            <w:lang w:val="ru-RU"/>
          </w:rPr>
          <w:t>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43E6" w14:textId="77777777" w:rsidR="00577AAF" w:rsidRDefault="0057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768F" w14:textId="77777777" w:rsidR="00577AAF" w:rsidRDefault="00577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6A9D" w14:textId="77777777" w:rsidR="00577AAF" w:rsidRDefault="00577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6A59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6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E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E7E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4B2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41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5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25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8E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C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8F7AD060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6965203"/>
    <w:multiLevelType w:val="multilevel"/>
    <w:tmpl w:val="1D3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8331B"/>
    <w:multiLevelType w:val="hybridMultilevel"/>
    <w:tmpl w:val="B4DA8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76D6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B4F4F72"/>
    <w:multiLevelType w:val="hybridMultilevel"/>
    <w:tmpl w:val="B1EE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C5A3D"/>
    <w:multiLevelType w:val="multilevel"/>
    <w:tmpl w:val="7200E4CE"/>
    <w:styleLink w:val="NumHeadingsLst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6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7620DF"/>
    <w:multiLevelType w:val="hybridMultilevel"/>
    <w:tmpl w:val="7C5A2E60"/>
    <w:lvl w:ilvl="0" w:tplc="79BA3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9" w15:restartNumberingAfterBreak="0">
    <w:nsid w:val="4ECF31C0"/>
    <w:multiLevelType w:val="multilevel"/>
    <w:tmpl w:val="17A0D06E"/>
    <w:numStyleLink w:val="NumbListAlpha"/>
  </w:abstractNum>
  <w:abstractNum w:abstractNumId="20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686A82"/>
    <w:multiLevelType w:val="hybridMultilevel"/>
    <w:tmpl w:val="A8925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20"/>
  </w:num>
  <w:num w:numId="17">
    <w:abstractNumId w:val="13"/>
  </w:num>
  <w:num w:numId="18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firstLine="0"/>
        </w:pPr>
        <w:rPr>
          <w:rFonts w:hint="default"/>
        </w:rPr>
      </w:lvl>
    </w:lvlOverride>
  </w:num>
  <w:num w:numId="19">
    <w:abstractNumId w:val="12"/>
  </w:num>
  <w:num w:numId="20">
    <w:abstractNumId w:val="21"/>
  </w:num>
  <w:num w:numId="21">
    <w:abstractNumId w:val="17"/>
  </w:num>
  <w:num w:numId="22">
    <w:abstractNumId w:val="14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D8465B"/>
    <w:rsid w:val="000010E9"/>
    <w:rsid w:val="00001706"/>
    <w:rsid w:val="000028BC"/>
    <w:rsid w:val="00003833"/>
    <w:rsid w:val="0000399C"/>
    <w:rsid w:val="00004396"/>
    <w:rsid w:val="000067A2"/>
    <w:rsid w:val="000067AC"/>
    <w:rsid w:val="00006B0B"/>
    <w:rsid w:val="00010133"/>
    <w:rsid w:val="0001048D"/>
    <w:rsid w:val="00010A9C"/>
    <w:rsid w:val="00011D89"/>
    <w:rsid w:val="000137F5"/>
    <w:rsid w:val="00015D01"/>
    <w:rsid w:val="00015FCD"/>
    <w:rsid w:val="00017D73"/>
    <w:rsid w:val="00021A9D"/>
    <w:rsid w:val="00021E0E"/>
    <w:rsid w:val="00022548"/>
    <w:rsid w:val="000226A7"/>
    <w:rsid w:val="000242DD"/>
    <w:rsid w:val="00024539"/>
    <w:rsid w:val="00024DFE"/>
    <w:rsid w:val="00026B43"/>
    <w:rsid w:val="00027195"/>
    <w:rsid w:val="00027D89"/>
    <w:rsid w:val="0003063F"/>
    <w:rsid w:val="00030E34"/>
    <w:rsid w:val="00031C81"/>
    <w:rsid w:val="00034984"/>
    <w:rsid w:val="00034B94"/>
    <w:rsid w:val="00035A03"/>
    <w:rsid w:val="00036281"/>
    <w:rsid w:val="00037366"/>
    <w:rsid w:val="000416B9"/>
    <w:rsid w:val="00041991"/>
    <w:rsid w:val="0004343B"/>
    <w:rsid w:val="000451C3"/>
    <w:rsid w:val="0004628A"/>
    <w:rsid w:val="00047C4F"/>
    <w:rsid w:val="00050B7A"/>
    <w:rsid w:val="00053DF9"/>
    <w:rsid w:val="000545C9"/>
    <w:rsid w:val="00054E5F"/>
    <w:rsid w:val="00057F5E"/>
    <w:rsid w:val="0006097B"/>
    <w:rsid w:val="00060A69"/>
    <w:rsid w:val="00061E43"/>
    <w:rsid w:val="000646CB"/>
    <w:rsid w:val="000646CF"/>
    <w:rsid w:val="00067799"/>
    <w:rsid w:val="00071C82"/>
    <w:rsid w:val="000737AF"/>
    <w:rsid w:val="00074D0F"/>
    <w:rsid w:val="00075919"/>
    <w:rsid w:val="00077722"/>
    <w:rsid w:val="00080EDB"/>
    <w:rsid w:val="0008377E"/>
    <w:rsid w:val="00084682"/>
    <w:rsid w:val="00084740"/>
    <w:rsid w:val="00084A21"/>
    <w:rsid w:val="00084B50"/>
    <w:rsid w:val="000875D3"/>
    <w:rsid w:val="0009143A"/>
    <w:rsid w:val="000949FB"/>
    <w:rsid w:val="000963D1"/>
    <w:rsid w:val="000A1C57"/>
    <w:rsid w:val="000B0A5E"/>
    <w:rsid w:val="000B13A7"/>
    <w:rsid w:val="000B4366"/>
    <w:rsid w:val="000B60C8"/>
    <w:rsid w:val="000B7775"/>
    <w:rsid w:val="000C1578"/>
    <w:rsid w:val="000C35D8"/>
    <w:rsid w:val="000C377B"/>
    <w:rsid w:val="000C5410"/>
    <w:rsid w:val="000C6371"/>
    <w:rsid w:val="000C647F"/>
    <w:rsid w:val="000C67B1"/>
    <w:rsid w:val="000D5341"/>
    <w:rsid w:val="000E0ACF"/>
    <w:rsid w:val="000E18F9"/>
    <w:rsid w:val="000E2550"/>
    <w:rsid w:val="000E523B"/>
    <w:rsid w:val="000E5BFC"/>
    <w:rsid w:val="000E6B0C"/>
    <w:rsid w:val="000F03C6"/>
    <w:rsid w:val="000F0DBE"/>
    <w:rsid w:val="000F2F5D"/>
    <w:rsid w:val="000F3FA3"/>
    <w:rsid w:val="000F4ACF"/>
    <w:rsid w:val="000F515E"/>
    <w:rsid w:val="000F5BD5"/>
    <w:rsid w:val="000F7531"/>
    <w:rsid w:val="0010128B"/>
    <w:rsid w:val="001036AD"/>
    <w:rsid w:val="00103703"/>
    <w:rsid w:val="001073B2"/>
    <w:rsid w:val="00107610"/>
    <w:rsid w:val="0010764D"/>
    <w:rsid w:val="00110820"/>
    <w:rsid w:val="00112420"/>
    <w:rsid w:val="001139B3"/>
    <w:rsid w:val="00115A77"/>
    <w:rsid w:val="001169B8"/>
    <w:rsid w:val="0012123D"/>
    <w:rsid w:val="00125656"/>
    <w:rsid w:val="00132828"/>
    <w:rsid w:val="00133325"/>
    <w:rsid w:val="001359D0"/>
    <w:rsid w:val="0013691B"/>
    <w:rsid w:val="00137E99"/>
    <w:rsid w:val="0014030C"/>
    <w:rsid w:val="001433CF"/>
    <w:rsid w:val="00145DC4"/>
    <w:rsid w:val="00146279"/>
    <w:rsid w:val="00146C73"/>
    <w:rsid w:val="00153798"/>
    <w:rsid w:val="00153CB0"/>
    <w:rsid w:val="001540E2"/>
    <w:rsid w:val="0015441F"/>
    <w:rsid w:val="00155380"/>
    <w:rsid w:val="00156C16"/>
    <w:rsid w:val="001604D9"/>
    <w:rsid w:val="0016156F"/>
    <w:rsid w:val="00161D5F"/>
    <w:rsid w:val="0016617F"/>
    <w:rsid w:val="00171434"/>
    <w:rsid w:val="00171C99"/>
    <w:rsid w:val="00172EDE"/>
    <w:rsid w:val="00173817"/>
    <w:rsid w:val="00177340"/>
    <w:rsid w:val="00177A55"/>
    <w:rsid w:val="001812F3"/>
    <w:rsid w:val="00184750"/>
    <w:rsid w:val="00184777"/>
    <w:rsid w:val="00185895"/>
    <w:rsid w:val="00185F5A"/>
    <w:rsid w:val="00197AE7"/>
    <w:rsid w:val="001A180A"/>
    <w:rsid w:val="001A6E6E"/>
    <w:rsid w:val="001B3039"/>
    <w:rsid w:val="001B5CED"/>
    <w:rsid w:val="001B7717"/>
    <w:rsid w:val="001C0EA4"/>
    <w:rsid w:val="001C0F48"/>
    <w:rsid w:val="001C2071"/>
    <w:rsid w:val="001C3DD1"/>
    <w:rsid w:val="001C588C"/>
    <w:rsid w:val="001D32A9"/>
    <w:rsid w:val="001D3A6E"/>
    <w:rsid w:val="001D4608"/>
    <w:rsid w:val="001D4EDA"/>
    <w:rsid w:val="001D57CE"/>
    <w:rsid w:val="001D5CEF"/>
    <w:rsid w:val="001E174C"/>
    <w:rsid w:val="001E1ADF"/>
    <w:rsid w:val="001E4991"/>
    <w:rsid w:val="001E5D1D"/>
    <w:rsid w:val="001F37FE"/>
    <w:rsid w:val="001F3F43"/>
    <w:rsid w:val="001F4B3A"/>
    <w:rsid w:val="001F7F10"/>
    <w:rsid w:val="00202725"/>
    <w:rsid w:val="00203FB2"/>
    <w:rsid w:val="00204DCD"/>
    <w:rsid w:val="0020615A"/>
    <w:rsid w:val="0020626B"/>
    <w:rsid w:val="00207346"/>
    <w:rsid w:val="00212818"/>
    <w:rsid w:val="00216E9D"/>
    <w:rsid w:val="00217812"/>
    <w:rsid w:val="002213C8"/>
    <w:rsid w:val="00222640"/>
    <w:rsid w:val="002228F3"/>
    <w:rsid w:val="00225E8F"/>
    <w:rsid w:val="00226124"/>
    <w:rsid w:val="00227187"/>
    <w:rsid w:val="00230859"/>
    <w:rsid w:val="00233456"/>
    <w:rsid w:val="00235CA2"/>
    <w:rsid w:val="002367FB"/>
    <w:rsid w:val="00236822"/>
    <w:rsid w:val="0024020E"/>
    <w:rsid w:val="002419BA"/>
    <w:rsid w:val="00242575"/>
    <w:rsid w:val="00244EDC"/>
    <w:rsid w:val="00245C85"/>
    <w:rsid w:val="00246A77"/>
    <w:rsid w:val="002505ED"/>
    <w:rsid w:val="0025351E"/>
    <w:rsid w:val="00253763"/>
    <w:rsid w:val="00254D2F"/>
    <w:rsid w:val="00260CDF"/>
    <w:rsid w:val="002624AD"/>
    <w:rsid w:val="00263E19"/>
    <w:rsid w:val="00263F19"/>
    <w:rsid w:val="00265710"/>
    <w:rsid w:val="00266149"/>
    <w:rsid w:val="00266AEC"/>
    <w:rsid w:val="0027163F"/>
    <w:rsid w:val="002749DD"/>
    <w:rsid w:val="00276608"/>
    <w:rsid w:val="00277792"/>
    <w:rsid w:val="00282E1F"/>
    <w:rsid w:val="00283159"/>
    <w:rsid w:val="00284808"/>
    <w:rsid w:val="00287183"/>
    <w:rsid w:val="00291BF7"/>
    <w:rsid w:val="00292879"/>
    <w:rsid w:val="002938CB"/>
    <w:rsid w:val="002942B3"/>
    <w:rsid w:val="00294A62"/>
    <w:rsid w:val="00294B27"/>
    <w:rsid w:val="00295160"/>
    <w:rsid w:val="0029796C"/>
    <w:rsid w:val="002A0A64"/>
    <w:rsid w:val="002A2B58"/>
    <w:rsid w:val="002A4064"/>
    <w:rsid w:val="002A4684"/>
    <w:rsid w:val="002A534F"/>
    <w:rsid w:val="002A57E1"/>
    <w:rsid w:val="002A5B50"/>
    <w:rsid w:val="002A5B89"/>
    <w:rsid w:val="002A609B"/>
    <w:rsid w:val="002A72DB"/>
    <w:rsid w:val="002A7635"/>
    <w:rsid w:val="002B07E9"/>
    <w:rsid w:val="002B0F35"/>
    <w:rsid w:val="002B39D8"/>
    <w:rsid w:val="002B6A8E"/>
    <w:rsid w:val="002B6FB2"/>
    <w:rsid w:val="002C35FE"/>
    <w:rsid w:val="002C3CEB"/>
    <w:rsid w:val="002C4149"/>
    <w:rsid w:val="002C4253"/>
    <w:rsid w:val="002D05C8"/>
    <w:rsid w:val="002D5537"/>
    <w:rsid w:val="002D5A90"/>
    <w:rsid w:val="002E05EF"/>
    <w:rsid w:val="002E117F"/>
    <w:rsid w:val="002E1987"/>
    <w:rsid w:val="002E1A4E"/>
    <w:rsid w:val="002E2B51"/>
    <w:rsid w:val="002E30EB"/>
    <w:rsid w:val="002E4929"/>
    <w:rsid w:val="002E6104"/>
    <w:rsid w:val="002E70DD"/>
    <w:rsid w:val="002E716A"/>
    <w:rsid w:val="002F0AAA"/>
    <w:rsid w:val="002F23B7"/>
    <w:rsid w:val="002F2853"/>
    <w:rsid w:val="002F2DA3"/>
    <w:rsid w:val="002F2F61"/>
    <w:rsid w:val="002F2F7C"/>
    <w:rsid w:val="002F4CBC"/>
    <w:rsid w:val="002F5938"/>
    <w:rsid w:val="002F5A38"/>
    <w:rsid w:val="00300144"/>
    <w:rsid w:val="003002BD"/>
    <w:rsid w:val="003002E1"/>
    <w:rsid w:val="00301F23"/>
    <w:rsid w:val="003022B3"/>
    <w:rsid w:val="00302CEB"/>
    <w:rsid w:val="00303F18"/>
    <w:rsid w:val="00304EE8"/>
    <w:rsid w:val="00310838"/>
    <w:rsid w:val="00311E57"/>
    <w:rsid w:val="00311FEB"/>
    <w:rsid w:val="00314800"/>
    <w:rsid w:val="00315857"/>
    <w:rsid w:val="00315BCF"/>
    <w:rsid w:val="0031628B"/>
    <w:rsid w:val="0031654B"/>
    <w:rsid w:val="00320FCB"/>
    <w:rsid w:val="0032424D"/>
    <w:rsid w:val="00325D20"/>
    <w:rsid w:val="00326A25"/>
    <w:rsid w:val="00326B65"/>
    <w:rsid w:val="00326C90"/>
    <w:rsid w:val="0033122D"/>
    <w:rsid w:val="00331B3A"/>
    <w:rsid w:val="0033434C"/>
    <w:rsid w:val="00340E2A"/>
    <w:rsid w:val="00341CB7"/>
    <w:rsid w:val="003436A3"/>
    <w:rsid w:val="00344AF1"/>
    <w:rsid w:val="00347335"/>
    <w:rsid w:val="0035252B"/>
    <w:rsid w:val="00354F08"/>
    <w:rsid w:val="00360537"/>
    <w:rsid w:val="00361089"/>
    <w:rsid w:val="003631E2"/>
    <w:rsid w:val="00364326"/>
    <w:rsid w:val="0036458B"/>
    <w:rsid w:val="00365ABE"/>
    <w:rsid w:val="00365CC7"/>
    <w:rsid w:val="00365DC6"/>
    <w:rsid w:val="003669CF"/>
    <w:rsid w:val="00366AF6"/>
    <w:rsid w:val="00366E3A"/>
    <w:rsid w:val="00367075"/>
    <w:rsid w:val="0037258B"/>
    <w:rsid w:val="00375FC3"/>
    <w:rsid w:val="00376598"/>
    <w:rsid w:val="00377AA9"/>
    <w:rsid w:val="00380B61"/>
    <w:rsid w:val="00381804"/>
    <w:rsid w:val="00382D98"/>
    <w:rsid w:val="003841A3"/>
    <w:rsid w:val="003844E1"/>
    <w:rsid w:val="0038486D"/>
    <w:rsid w:val="003860E7"/>
    <w:rsid w:val="00390E9F"/>
    <w:rsid w:val="003921B5"/>
    <w:rsid w:val="00392A58"/>
    <w:rsid w:val="00394C41"/>
    <w:rsid w:val="00395135"/>
    <w:rsid w:val="00397B91"/>
    <w:rsid w:val="003A06D5"/>
    <w:rsid w:val="003A0F8A"/>
    <w:rsid w:val="003A13B6"/>
    <w:rsid w:val="003A1F32"/>
    <w:rsid w:val="003A25F8"/>
    <w:rsid w:val="003A405E"/>
    <w:rsid w:val="003A4359"/>
    <w:rsid w:val="003A4972"/>
    <w:rsid w:val="003A5EB1"/>
    <w:rsid w:val="003A71C5"/>
    <w:rsid w:val="003A7A93"/>
    <w:rsid w:val="003B09C8"/>
    <w:rsid w:val="003B24E6"/>
    <w:rsid w:val="003B2C6B"/>
    <w:rsid w:val="003B6E57"/>
    <w:rsid w:val="003B7DC2"/>
    <w:rsid w:val="003C289A"/>
    <w:rsid w:val="003C3DC6"/>
    <w:rsid w:val="003C4B9E"/>
    <w:rsid w:val="003C6A6B"/>
    <w:rsid w:val="003C7B23"/>
    <w:rsid w:val="003C7F2F"/>
    <w:rsid w:val="003D286E"/>
    <w:rsid w:val="003D4354"/>
    <w:rsid w:val="003D4795"/>
    <w:rsid w:val="003D557E"/>
    <w:rsid w:val="003D59BD"/>
    <w:rsid w:val="003D5D6D"/>
    <w:rsid w:val="003D6B26"/>
    <w:rsid w:val="003D70F4"/>
    <w:rsid w:val="003E18DD"/>
    <w:rsid w:val="003E3964"/>
    <w:rsid w:val="003E5895"/>
    <w:rsid w:val="003F167F"/>
    <w:rsid w:val="003F2658"/>
    <w:rsid w:val="003F4F26"/>
    <w:rsid w:val="003F5383"/>
    <w:rsid w:val="003F75D7"/>
    <w:rsid w:val="003F7968"/>
    <w:rsid w:val="003F7A60"/>
    <w:rsid w:val="00404876"/>
    <w:rsid w:val="00404B08"/>
    <w:rsid w:val="00411A6F"/>
    <w:rsid w:val="00411CF4"/>
    <w:rsid w:val="00413649"/>
    <w:rsid w:val="00414164"/>
    <w:rsid w:val="00414929"/>
    <w:rsid w:val="00415499"/>
    <w:rsid w:val="00416B90"/>
    <w:rsid w:val="00416FE7"/>
    <w:rsid w:val="00417AF3"/>
    <w:rsid w:val="004201B2"/>
    <w:rsid w:val="004201FE"/>
    <w:rsid w:val="00420316"/>
    <w:rsid w:val="0042079A"/>
    <w:rsid w:val="00421004"/>
    <w:rsid w:val="00424998"/>
    <w:rsid w:val="00424BFA"/>
    <w:rsid w:val="00426420"/>
    <w:rsid w:val="00427041"/>
    <w:rsid w:val="00430053"/>
    <w:rsid w:val="00431822"/>
    <w:rsid w:val="0043256F"/>
    <w:rsid w:val="004345DC"/>
    <w:rsid w:val="00434657"/>
    <w:rsid w:val="00435DB0"/>
    <w:rsid w:val="00437DC3"/>
    <w:rsid w:val="004407F0"/>
    <w:rsid w:val="004419CD"/>
    <w:rsid w:val="004431F4"/>
    <w:rsid w:val="00443C2F"/>
    <w:rsid w:val="004456B9"/>
    <w:rsid w:val="004473B4"/>
    <w:rsid w:val="00451CBE"/>
    <w:rsid w:val="00451FA8"/>
    <w:rsid w:val="004524C5"/>
    <w:rsid w:val="00454E8A"/>
    <w:rsid w:val="004551D2"/>
    <w:rsid w:val="00455D93"/>
    <w:rsid w:val="00457496"/>
    <w:rsid w:val="004616E8"/>
    <w:rsid w:val="004619FD"/>
    <w:rsid w:val="00463442"/>
    <w:rsid w:val="00464F55"/>
    <w:rsid w:val="00467DC5"/>
    <w:rsid w:val="0047497A"/>
    <w:rsid w:val="00475BE9"/>
    <w:rsid w:val="00477290"/>
    <w:rsid w:val="0047742F"/>
    <w:rsid w:val="00477B4C"/>
    <w:rsid w:val="004807FB"/>
    <w:rsid w:val="00483959"/>
    <w:rsid w:val="00483E6C"/>
    <w:rsid w:val="00485066"/>
    <w:rsid w:val="00486A3A"/>
    <w:rsid w:val="00486AA4"/>
    <w:rsid w:val="00490205"/>
    <w:rsid w:val="00490267"/>
    <w:rsid w:val="0049088F"/>
    <w:rsid w:val="00495AF6"/>
    <w:rsid w:val="004A3469"/>
    <w:rsid w:val="004A573A"/>
    <w:rsid w:val="004B161F"/>
    <w:rsid w:val="004B3CB6"/>
    <w:rsid w:val="004B4E06"/>
    <w:rsid w:val="004B50E0"/>
    <w:rsid w:val="004B567E"/>
    <w:rsid w:val="004C2C42"/>
    <w:rsid w:val="004C3B63"/>
    <w:rsid w:val="004C3C27"/>
    <w:rsid w:val="004C3D84"/>
    <w:rsid w:val="004C41DA"/>
    <w:rsid w:val="004D13BD"/>
    <w:rsid w:val="004D4827"/>
    <w:rsid w:val="004D6318"/>
    <w:rsid w:val="004E0779"/>
    <w:rsid w:val="004F034A"/>
    <w:rsid w:val="004F3DBF"/>
    <w:rsid w:val="004F4E4D"/>
    <w:rsid w:val="004F6C05"/>
    <w:rsid w:val="004F6EC0"/>
    <w:rsid w:val="004F750D"/>
    <w:rsid w:val="005011FD"/>
    <w:rsid w:val="005028D9"/>
    <w:rsid w:val="005041DE"/>
    <w:rsid w:val="00505D5D"/>
    <w:rsid w:val="0051247C"/>
    <w:rsid w:val="005141E4"/>
    <w:rsid w:val="00515FD1"/>
    <w:rsid w:val="00516717"/>
    <w:rsid w:val="005232AC"/>
    <w:rsid w:val="00524EED"/>
    <w:rsid w:val="0052762D"/>
    <w:rsid w:val="005279BC"/>
    <w:rsid w:val="00527ED3"/>
    <w:rsid w:val="00531021"/>
    <w:rsid w:val="005327C3"/>
    <w:rsid w:val="00535DA6"/>
    <w:rsid w:val="005362AE"/>
    <w:rsid w:val="0053784E"/>
    <w:rsid w:val="005379BB"/>
    <w:rsid w:val="0054060A"/>
    <w:rsid w:val="005422B6"/>
    <w:rsid w:val="00543474"/>
    <w:rsid w:val="00543AF2"/>
    <w:rsid w:val="00544358"/>
    <w:rsid w:val="0054635E"/>
    <w:rsid w:val="00550F65"/>
    <w:rsid w:val="00551FD5"/>
    <w:rsid w:val="0055523F"/>
    <w:rsid w:val="005553CD"/>
    <w:rsid w:val="005578E8"/>
    <w:rsid w:val="005579E5"/>
    <w:rsid w:val="00560074"/>
    <w:rsid w:val="00560096"/>
    <w:rsid w:val="00560302"/>
    <w:rsid w:val="00561288"/>
    <w:rsid w:val="005615B3"/>
    <w:rsid w:val="00561767"/>
    <w:rsid w:val="00562B3D"/>
    <w:rsid w:val="005647CC"/>
    <w:rsid w:val="005659E0"/>
    <w:rsid w:val="00567A13"/>
    <w:rsid w:val="0057138C"/>
    <w:rsid w:val="00572198"/>
    <w:rsid w:val="0057259B"/>
    <w:rsid w:val="005735F0"/>
    <w:rsid w:val="00573A39"/>
    <w:rsid w:val="005747FD"/>
    <w:rsid w:val="00576254"/>
    <w:rsid w:val="00576E18"/>
    <w:rsid w:val="00577852"/>
    <w:rsid w:val="00577AAF"/>
    <w:rsid w:val="00582570"/>
    <w:rsid w:val="00582BFD"/>
    <w:rsid w:val="0058375E"/>
    <w:rsid w:val="0058415B"/>
    <w:rsid w:val="0059380E"/>
    <w:rsid w:val="0059661D"/>
    <w:rsid w:val="00596C14"/>
    <w:rsid w:val="005A05F5"/>
    <w:rsid w:val="005A1EDA"/>
    <w:rsid w:val="005A7DE2"/>
    <w:rsid w:val="005A7F49"/>
    <w:rsid w:val="005B03D1"/>
    <w:rsid w:val="005B1487"/>
    <w:rsid w:val="005B21F7"/>
    <w:rsid w:val="005B708A"/>
    <w:rsid w:val="005C3243"/>
    <w:rsid w:val="005C4675"/>
    <w:rsid w:val="005D02D2"/>
    <w:rsid w:val="005D112C"/>
    <w:rsid w:val="005D4524"/>
    <w:rsid w:val="005D61D8"/>
    <w:rsid w:val="005D63AE"/>
    <w:rsid w:val="005E0753"/>
    <w:rsid w:val="005E0AB3"/>
    <w:rsid w:val="005E253C"/>
    <w:rsid w:val="005E2D19"/>
    <w:rsid w:val="005E2EC9"/>
    <w:rsid w:val="005E3BF3"/>
    <w:rsid w:val="005E4650"/>
    <w:rsid w:val="005E5287"/>
    <w:rsid w:val="005E5FAA"/>
    <w:rsid w:val="005E5FBE"/>
    <w:rsid w:val="005E6229"/>
    <w:rsid w:val="005E66E7"/>
    <w:rsid w:val="005E78AE"/>
    <w:rsid w:val="005F01C2"/>
    <w:rsid w:val="005F2533"/>
    <w:rsid w:val="005F2A0F"/>
    <w:rsid w:val="005F305B"/>
    <w:rsid w:val="005F4CDD"/>
    <w:rsid w:val="005F58AF"/>
    <w:rsid w:val="005F6D34"/>
    <w:rsid w:val="0060006E"/>
    <w:rsid w:val="006000CC"/>
    <w:rsid w:val="00600BA8"/>
    <w:rsid w:val="00604CBD"/>
    <w:rsid w:val="00606C49"/>
    <w:rsid w:val="006110FC"/>
    <w:rsid w:val="00611758"/>
    <w:rsid w:val="00611DCB"/>
    <w:rsid w:val="00611DD1"/>
    <w:rsid w:val="00613892"/>
    <w:rsid w:val="006157DC"/>
    <w:rsid w:val="00615FF6"/>
    <w:rsid w:val="00616566"/>
    <w:rsid w:val="00620210"/>
    <w:rsid w:val="00620C14"/>
    <w:rsid w:val="006215E7"/>
    <w:rsid w:val="0062274B"/>
    <w:rsid w:val="00622A14"/>
    <w:rsid w:val="0062460F"/>
    <w:rsid w:val="006253D6"/>
    <w:rsid w:val="00626830"/>
    <w:rsid w:val="0063057E"/>
    <w:rsid w:val="00631023"/>
    <w:rsid w:val="00631121"/>
    <w:rsid w:val="006326F8"/>
    <w:rsid w:val="00633BBC"/>
    <w:rsid w:val="00633D5C"/>
    <w:rsid w:val="0063467F"/>
    <w:rsid w:val="006364FF"/>
    <w:rsid w:val="00637448"/>
    <w:rsid w:val="006406E7"/>
    <w:rsid w:val="006414DE"/>
    <w:rsid w:val="0064334F"/>
    <w:rsid w:val="00644ADF"/>
    <w:rsid w:val="0064521E"/>
    <w:rsid w:val="0064597B"/>
    <w:rsid w:val="006476A2"/>
    <w:rsid w:val="00651751"/>
    <w:rsid w:val="006533BD"/>
    <w:rsid w:val="00661427"/>
    <w:rsid w:val="0066207C"/>
    <w:rsid w:val="00663D90"/>
    <w:rsid w:val="006647C0"/>
    <w:rsid w:val="00664D00"/>
    <w:rsid w:val="006671B8"/>
    <w:rsid w:val="00667DF0"/>
    <w:rsid w:val="00671956"/>
    <w:rsid w:val="0067287D"/>
    <w:rsid w:val="00672B96"/>
    <w:rsid w:val="00673318"/>
    <w:rsid w:val="00673D5D"/>
    <w:rsid w:val="00673FB6"/>
    <w:rsid w:val="0067503A"/>
    <w:rsid w:val="00675C66"/>
    <w:rsid w:val="00675DE9"/>
    <w:rsid w:val="006807B4"/>
    <w:rsid w:val="00680C83"/>
    <w:rsid w:val="006810B2"/>
    <w:rsid w:val="00681970"/>
    <w:rsid w:val="00681ABF"/>
    <w:rsid w:val="00681D31"/>
    <w:rsid w:val="0068210E"/>
    <w:rsid w:val="00682891"/>
    <w:rsid w:val="00685583"/>
    <w:rsid w:val="00686572"/>
    <w:rsid w:val="006865AE"/>
    <w:rsid w:val="00687B1C"/>
    <w:rsid w:val="00690311"/>
    <w:rsid w:val="00690D28"/>
    <w:rsid w:val="0069127F"/>
    <w:rsid w:val="006915AE"/>
    <w:rsid w:val="00691D78"/>
    <w:rsid w:val="006928DF"/>
    <w:rsid w:val="006931FE"/>
    <w:rsid w:val="00693ED1"/>
    <w:rsid w:val="006A22EC"/>
    <w:rsid w:val="006A6859"/>
    <w:rsid w:val="006B1B16"/>
    <w:rsid w:val="006B3A7A"/>
    <w:rsid w:val="006B5836"/>
    <w:rsid w:val="006B7844"/>
    <w:rsid w:val="006B7D63"/>
    <w:rsid w:val="006C0196"/>
    <w:rsid w:val="006C10E7"/>
    <w:rsid w:val="006C1655"/>
    <w:rsid w:val="006C567E"/>
    <w:rsid w:val="006C6688"/>
    <w:rsid w:val="006C7912"/>
    <w:rsid w:val="006D1A08"/>
    <w:rsid w:val="006D2BDB"/>
    <w:rsid w:val="006D65C9"/>
    <w:rsid w:val="006D7841"/>
    <w:rsid w:val="006D7C30"/>
    <w:rsid w:val="006D7EAB"/>
    <w:rsid w:val="006E0942"/>
    <w:rsid w:val="006E2FB0"/>
    <w:rsid w:val="006E3D54"/>
    <w:rsid w:val="006E4768"/>
    <w:rsid w:val="006E6875"/>
    <w:rsid w:val="006F2316"/>
    <w:rsid w:val="006F27CA"/>
    <w:rsid w:val="006F4286"/>
    <w:rsid w:val="006F6F93"/>
    <w:rsid w:val="006F7A38"/>
    <w:rsid w:val="00700E91"/>
    <w:rsid w:val="00701406"/>
    <w:rsid w:val="00701E1D"/>
    <w:rsid w:val="0070200C"/>
    <w:rsid w:val="00702AC4"/>
    <w:rsid w:val="00702E54"/>
    <w:rsid w:val="00703265"/>
    <w:rsid w:val="007043C7"/>
    <w:rsid w:val="007047B3"/>
    <w:rsid w:val="0070650E"/>
    <w:rsid w:val="00710A12"/>
    <w:rsid w:val="00711EC6"/>
    <w:rsid w:val="0071454E"/>
    <w:rsid w:val="00717F84"/>
    <w:rsid w:val="00720B79"/>
    <w:rsid w:val="00723D34"/>
    <w:rsid w:val="00724698"/>
    <w:rsid w:val="00724C82"/>
    <w:rsid w:val="00725196"/>
    <w:rsid w:val="00725612"/>
    <w:rsid w:val="00727706"/>
    <w:rsid w:val="007278B9"/>
    <w:rsid w:val="00727AA6"/>
    <w:rsid w:val="00727DE1"/>
    <w:rsid w:val="00731A0B"/>
    <w:rsid w:val="007321CC"/>
    <w:rsid w:val="00735D85"/>
    <w:rsid w:val="007364E8"/>
    <w:rsid w:val="007410E8"/>
    <w:rsid w:val="0074146F"/>
    <w:rsid w:val="007418FD"/>
    <w:rsid w:val="00741B1B"/>
    <w:rsid w:val="00742656"/>
    <w:rsid w:val="00742A0E"/>
    <w:rsid w:val="00743BDF"/>
    <w:rsid w:val="0074503C"/>
    <w:rsid w:val="0075591A"/>
    <w:rsid w:val="00756002"/>
    <w:rsid w:val="00756128"/>
    <w:rsid w:val="00756BA1"/>
    <w:rsid w:val="00756D32"/>
    <w:rsid w:val="0075707F"/>
    <w:rsid w:val="00757AF0"/>
    <w:rsid w:val="00757FA6"/>
    <w:rsid w:val="00760AF4"/>
    <w:rsid w:val="00761F4E"/>
    <w:rsid w:val="007629F9"/>
    <w:rsid w:val="00762ABB"/>
    <w:rsid w:val="007631DB"/>
    <w:rsid w:val="007647C4"/>
    <w:rsid w:val="007648BE"/>
    <w:rsid w:val="00766593"/>
    <w:rsid w:val="00770C95"/>
    <w:rsid w:val="007744DC"/>
    <w:rsid w:val="00777F70"/>
    <w:rsid w:val="00782D7A"/>
    <w:rsid w:val="00782F7D"/>
    <w:rsid w:val="0078557F"/>
    <w:rsid w:val="00786ABD"/>
    <w:rsid w:val="0078718D"/>
    <w:rsid w:val="00787E56"/>
    <w:rsid w:val="0079033D"/>
    <w:rsid w:val="00790FD2"/>
    <w:rsid w:val="00792674"/>
    <w:rsid w:val="007931FB"/>
    <w:rsid w:val="00794CE6"/>
    <w:rsid w:val="00795EB5"/>
    <w:rsid w:val="007A2B25"/>
    <w:rsid w:val="007A2FF7"/>
    <w:rsid w:val="007A59CE"/>
    <w:rsid w:val="007A5D57"/>
    <w:rsid w:val="007A76DF"/>
    <w:rsid w:val="007B1F00"/>
    <w:rsid w:val="007B55A4"/>
    <w:rsid w:val="007C0508"/>
    <w:rsid w:val="007C1690"/>
    <w:rsid w:val="007C72C8"/>
    <w:rsid w:val="007C7857"/>
    <w:rsid w:val="007D0130"/>
    <w:rsid w:val="007D53CB"/>
    <w:rsid w:val="007D7EBF"/>
    <w:rsid w:val="007E2786"/>
    <w:rsid w:val="007E33C6"/>
    <w:rsid w:val="007E3671"/>
    <w:rsid w:val="007E6879"/>
    <w:rsid w:val="007F01B5"/>
    <w:rsid w:val="007F1274"/>
    <w:rsid w:val="007F1430"/>
    <w:rsid w:val="007F25F3"/>
    <w:rsid w:val="007F3E6A"/>
    <w:rsid w:val="007F51CC"/>
    <w:rsid w:val="007F69BB"/>
    <w:rsid w:val="007F6CC2"/>
    <w:rsid w:val="00800715"/>
    <w:rsid w:val="00800A11"/>
    <w:rsid w:val="00800EBB"/>
    <w:rsid w:val="008029B8"/>
    <w:rsid w:val="00803960"/>
    <w:rsid w:val="00803993"/>
    <w:rsid w:val="00804414"/>
    <w:rsid w:val="0080478C"/>
    <w:rsid w:val="00804D02"/>
    <w:rsid w:val="00805279"/>
    <w:rsid w:val="008061E9"/>
    <w:rsid w:val="008078DB"/>
    <w:rsid w:val="00810CCB"/>
    <w:rsid w:val="00810E22"/>
    <w:rsid w:val="00812745"/>
    <w:rsid w:val="008129C4"/>
    <w:rsid w:val="008140B4"/>
    <w:rsid w:val="008164C3"/>
    <w:rsid w:val="00821D4C"/>
    <w:rsid w:val="00822489"/>
    <w:rsid w:val="00822D0E"/>
    <w:rsid w:val="008235C0"/>
    <w:rsid w:val="00823A34"/>
    <w:rsid w:val="00824D66"/>
    <w:rsid w:val="00827568"/>
    <w:rsid w:val="00831CF5"/>
    <w:rsid w:val="00840C2F"/>
    <w:rsid w:val="00843866"/>
    <w:rsid w:val="00844368"/>
    <w:rsid w:val="00845D22"/>
    <w:rsid w:val="00847360"/>
    <w:rsid w:val="00850A36"/>
    <w:rsid w:val="00850EF3"/>
    <w:rsid w:val="008514B0"/>
    <w:rsid w:val="00851B7F"/>
    <w:rsid w:val="00851B9B"/>
    <w:rsid w:val="008535C4"/>
    <w:rsid w:val="00854A89"/>
    <w:rsid w:val="0085549F"/>
    <w:rsid w:val="0085710D"/>
    <w:rsid w:val="00861A97"/>
    <w:rsid w:val="00862145"/>
    <w:rsid w:val="00863131"/>
    <w:rsid w:val="00864181"/>
    <w:rsid w:val="0086560E"/>
    <w:rsid w:val="0086619D"/>
    <w:rsid w:val="008664A6"/>
    <w:rsid w:val="00866542"/>
    <w:rsid w:val="0087065D"/>
    <w:rsid w:val="00871445"/>
    <w:rsid w:val="0087324E"/>
    <w:rsid w:val="0087373E"/>
    <w:rsid w:val="00875D76"/>
    <w:rsid w:val="0087616F"/>
    <w:rsid w:val="008763EE"/>
    <w:rsid w:val="008815CE"/>
    <w:rsid w:val="00882DC3"/>
    <w:rsid w:val="00883367"/>
    <w:rsid w:val="00883607"/>
    <w:rsid w:val="00884ABC"/>
    <w:rsid w:val="00890D60"/>
    <w:rsid w:val="0089117B"/>
    <w:rsid w:val="00891C78"/>
    <w:rsid w:val="0089287E"/>
    <w:rsid w:val="008A0A70"/>
    <w:rsid w:val="008A2F57"/>
    <w:rsid w:val="008A368F"/>
    <w:rsid w:val="008A3F1D"/>
    <w:rsid w:val="008A64DE"/>
    <w:rsid w:val="008A6551"/>
    <w:rsid w:val="008A6AEA"/>
    <w:rsid w:val="008A7F7E"/>
    <w:rsid w:val="008B2146"/>
    <w:rsid w:val="008B3BF5"/>
    <w:rsid w:val="008B43EE"/>
    <w:rsid w:val="008B4877"/>
    <w:rsid w:val="008B4CC6"/>
    <w:rsid w:val="008B73A7"/>
    <w:rsid w:val="008B73EC"/>
    <w:rsid w:val="008B741B"/>
    <w:rsid w:val="008C0962"/>
    <w:rsid w:val="008C21CF"/>
    <w:rsid w:val="008C3404"/>
    <w:rsid w:val="008C36D5"/>
    <w:rsid w:val="008C5342"/>
    <w:rsid w:val="008C5C1F"/>
    <w:rsid w:val="008D0B88"/>
    <w:rsid w:val="008D2972"/>
    <w:rsid w:val="008D3585"/>
    <w:rsid w:val="008D5732"/>
    <w:rsid w:val="008D7278"/>
    <w:rsid w:val="008E1B1A"/>
    <w:rsid w:val="008E40A2"/>
    <w:rsid w:val="008E60B2"/>
    <w:rsid w:val="008E6647"/>
    <w:rsid w:val="008F0C32"/>
    <w:rsid w:val="008F6B82"/>
    <w:rsid w:val="009024AF"/>
    <w:rsid w:val="009026A1"/>
    <w:rsid w:val="00903D0C"/>
    <w:rsid w:val="00904DE4"/>
    <w:rsid w:val="0090611F"/>
    <w:rsid w:val="00906417"/>
    <w:rsid w:val="00906555"/>
    <w:rsid w:val="00907AE0"/>
    <w:rsid w:val="00907DE9"/>
    <w:rsid w:val="00907FC3"/>
    <w:rsid w:val="00910134"/>
    <w:rsid w:val="009102CC"/>
    <w:rsid w:val="00910C10"/>
    <w:rsid w:val="009111BE"/>
    <w:rsid w:val="00914387"/>
    <w:rsid w:val="0091524C"/>
    <w:rsid w:val="00915B43"/>
    <w:rsid w:val="00916A82"/>
    <w:rsid w:val="009203E3"/>
    <w:rsid w:val="00925B4F"/>
    <w:rsid w:val="009260D2"/>
    <w:rsid w:val="00930929"/>
    <w:rsid w:val="00931AFF"/>
    <w:rsid w:val="00932C45"/>
    <w:rsid w:val="00934262"/>
    <w:rsid w:val="00934481"/>
    <w:rsid w:val="00934862"/>
    <w:rsid w:val="0093555B"/>
    <w:rsid w:val="00935B0E"/>
    <w:rsid w:val="00937EFB"/>
    <w:rsid w:val="00940386"/>
    <w:rsid w:val="0094167C"/>
    <w:rsid w:val="0094486C"/>
    <w:rsid w:val="00945196"/>
    <w:rsid w:val="00950025"/>
    <w:rsid w:val="00950858"/>
    <w:rsid w:val="0095162C"/>
    <w:rsid w:val="0095192B"/>
    <w:rsid w:val="00952C16"/>
    <w:rsid w:val="00953F18"/>
    <w:rsid w:val="00956602"/>
    <w:rsid w:val="009566E7"/>
    <w:rsid w:val="00957A4D"/>
    <w:rsid w:val="0096146C"/>
    <w:rsid w:val="0096410B"/>
    <w:rsid w:val="009641FD"/>
    <w:rsid w:val="00964DD5"/>
    <w:rsid w:val="00965F2B"/>
    <w:rsid w:val="0096620F"/>
    <w:rsid w:val="00966284"/>
    <w:rsid w:val="00967806"/>
    <w:rsid w:val="00967AA2"/>
    <w:rsid w:val="00967E56"/>
    <w:rsid w:val="00970121"/>
    <w:rsid w:val="00971DBD"/>
    <w:rsid w:val="00972348"/>
    <w:rsid w:val="009750ED"/>
    <w:rsid w:val="00975618"/>
    <w:rsid w:val="00975D66"/>
    <w:rsid w:val="0097669A"/>
    <w:rsid w:val="009811D3"/>
    <w:rsid w:val="0098143C"/>
    <w:rsid w:val="009835CB"/>
    <w:rsid w:val="00985446"/>
    <w:rsid w:val="00985BF5"/>
    <w:rsid w:val="0098682A"/>
    <w:rsid w:val="00987E2B"/>
    <w:rsid w:val="00992490"/>
    <w:rsid w:val="00992B2A"/>
    <w:rsid w:val="00995964"/>
    <w:rsid w:val="009A1DC8"/>
    <w:rsid w:val="009A28E5"/>
    <w:rsid w:val="009A3C69"/>
    <w:rsid w:val="009A63DB"/>
    <w:rsid w:val="009A678D"/>
    <w:rsid w:val="009A6DE4"/>
    <w:rsid w:val="009A6E81"/>
    <w:rsid w:val="009B192C"/>
    <w:rsid w:val="009B1BDA"/>
    <w:rsid w:val="009B1EC6"/>
    <w:rsid w:val="009B4D07"/>
    <w:rsid w:val="009C02F6"/>
    <w:rsid w:val="009C1A68"/>
    <w:rsid w:val="009C2100"/>
    <w:rsid w:val="009C5BD1"/>
    <w:rsid w:val="009C63A7"/>
    <w:rsid w:val="009C66AE"/>
    <w:rsid w:val="009C79F6"/>
    <w:rsid w:val="009D0411"/>
    <w:rsid w:val="009D2FC0"/>
    <w:rsid w:val="009D3270"/>
    <w:rsid w:val="009D32FF"/>
    <w:rsid w:val="009D7261"/>
    <w:rsid w:val="009E208C"/>
    <w:rsid w:val="009E5BCC"/>
    <w:rsid w:val="009F0C9D"/>
    <w:rsid w:val="009F1A4B"/>
    <w:rsid w:val="009F1F7D"/>
    <w:rsid w:val="009F3110"/>
    <w:rsid w:val="009F426B"/>
    <w:rsid w:val="009F4E31"/>
    <w:rsid w:val="009F4FD6"/>
    <w:rsid w:val="009F52F1"/>
    <w:rsid w:val="00A01752"/>
    <w:rsid w:val="00A05C82"/>
    <w:rsid w:val="00A06BA5"/>
    <w:rsid w:val="00A07502"/>
    <w:rsid w:val="00A07619"/>
    <w:rsid w:val="00A10966"/>
    <w:rsid w:val="00A10DAE"/>
    <w:rsid w:val="00A12DA6"/>
    <w:rsid w:val="00A139D9"/>
    <w:rsid w:val="00A13A2F"/>
    <w:rsid w:val="00A13C52"/>
    <w:rsid w:val="00A14C13"/>
    <w:rsid w:val="00A15381"/>
    <w:rsid w:val="00A1688D"/>
    <w:rsid w:val="00A17138"/>
    <w:rsid w:val="00A17F49"/>
    <w:rsid w:val="00A200CE"/>
    <w:rsid w:val="00A205F8"/>
    <w:rsid w:val="00A24EE3"/>
    <w:rsid w:val="00A3332A"/>
    <w:rsid w:val="00A3346F"/>
    <w:rsid w:val="00A33760"/>
    <w:rsid w:val="00A337F8"/>
    <w:rsid w:val="00A33A12"/>
    <w:rsid w:val="00A3464D"/>
    <w:rsid w:val="00A35B00"/>
    <w:rsid w:val="00A372CB"/>
    <w:rsid w:val="00A375A9"/>
    <w:rsid w:val="00A40C93"/>
    <w:rsid w:val="00A42474"/>
    <w:rsid w:val="00A425D8"/>
    <w:rsid w:val="00A42939"/>
    <w:rsid w:val="00A4492A"/>
    <w:rsid w:val="00A44B9A"/>
    <w:rsid w:val="00A455A0"/>
    <w:rsid w:val="00A464B1"/>
    <w:rsid w:val="00A46994"/>
    <w:rsid w:val="00A522BA"/>
    <w:rsid w:val="00A53586"/>
    <w:rsid w:val="00A540D8"/>
    <w:rsid w:val="00A54FEE"/>
    <w:rsid w:val="00A55015"/>
    <w:rsid w:val="00A55D45"/>
    <w:rsid w:val="00A57DC5"/>
    <w:rsid w:val="00A60065"/>
    <w:rsid w:val="00A603C6"/>
    <w:rsid w:val="00A6327A"/>
    <w:rsid w:val="00A638B4"/>
    <w:rsid w:val="00A6407D"/>
    <w:rsid w:val="00A653F7"/>
    <w:rsid w:val="00A671CA"/>
    <w:rsid w:val="00A70C41"/>
    <w:rsid w:val="00A74F4C"/>
    <w:rsid w:val="00A757CB"/>
    <w:rsid w:val="00A76BD8"/>
    <w:rsid w:val="00A77418"/>
    <w:rsid w:val="00A77789"/>
    <w:rsid w:val="00A77CCB"/>
    <w:rsid w:val="00A80BD5"/>
    <w:rsid w:val="00A8217E"/>
    <w:rsid w:val="00A828B7"/>
    <w:rsid w:val="00A830CE"/>
    <w:rsid w:val="00A83DFE"/>
    <w:rsid w:val="00A87B4A"/>
    <w:rsid w:val="00A905E1"/>
    <w:rsid w:val="00A9213B"/>
    <w:rsid w:val="00A95164"/>
    <w:rsid w:val="00A95524"/>
    <w:rsid w:val="00A97563"/>
    <w:rsid w:val="00AA1140"/>
    <w:rsid w:val="00AA1E00"/>
    <w:rsid w:val="00AA45C3"/>
    <w:rsid w:val="00AA5CCA"/>
    <w:rsid w:val="00AA6133"/>
    <w:rsid w:val="00AA64EC"/>
    <w:rsid w:val="00AB0657"/>
    <w:rsid w:val="00AB2B8E"/>
    <w:rsid w:val="00AB4A0C"/>
    <w:rsid w:val="00AB5483"/>
    <w:rsid w:val="00AB6271"/>
    <w:rsid w:val="00AC4CDA"/>
    <w:rsid w:val="00AC5EC3"/>
    <w:rsid w:val="00AC6924"/>
    <w:rsid w:val="00AD08BB"/>
    <w:rsid w:val="00AD11AC"/>
    <w:rsid w:val="00AD161C"/>
    <w:rsid w:val="00AD189E"/>
    <w:rsid w:val="00AD1D3D"/>
    <w:rsid w:val="00AD2EFA"/>
    <w:rsid w:val="00AD32ED"/>
    <w:rsid w:val="00AD404F"/>
    <w:rsid w:val="00AD462A"/>
    <w:rsid w:val="00AD51C7"/>
    <w:rsid w:val="00AD7466"/>
    <w:rsid w:val="00AD7A85"/>
    <w:rsid w:val="00AD7D8D"/>
    <w:rsid w:val="00AE04C2"/>
    <w:rsid w:val="00AE54BE"/>
    <w:rsid w:val="00AE5BF2"/>
    <w:rsid w:val="00AE7A47"/>
    <w:rsid w:val="00AF0843"/>
    <w:rsid w:val="00AF191E"/>
    <w:rsid w:val="00AF19B0"/>
    <w:rsid w:val="00AF2473"/>
    <w:rsid w:val="00AF2D87"/>
    <w:rsid w:val="00AF708F"/>
    <w:rsid w:val="00B059F7"/>
    <w:rsid w:val="00B05D67"/>
    <w:rsid w:val="00B072B0"/>
    <w:rsid w:val="00B124D0"/>
    <w:rsid w:val="00B12B6E"/>
    <w:rsid w:val="00B12DEB"/>
    <w:rsid w:val="00B13272"/>
    <w:rsid w:val="00B1382A"/>
    <w:rsid w:val="00B14371"/>
    <w:rsid w:val="00B1505F"/>
    <w:rsid w:val="00B153ED"/>
    <w:rsid w:val="00B175AC"/>
    <w:rsid w:val="00B20664"/>
    <w:rsid w:val="00B20D45"/>
    <w:rsid w:val="00B22260"/>
    <w:rsid w:val="00B25E0F"/>
    <w:rsid w:val="00B25F7C"/>
    <w:rsid w:val="00B266D3"/>
    <w:rsid w:val="00B27189"/>
    <w:rsid w:val="00B271DB"/>
    <w:rsid w:val="00B2724B"/>
    <w:rsid w:val="00B27925"/>
    <w:rsid w:val="00B305C8"/>
    <w:rsid w:val="00B33238"/>
    <w:rsid w:val="00B33A61"/>
    <w:rsid w:val="00B33B86"/>
    <w:rsid w:val="00B33F25"/>
    <w:rsid w:val="00B4096F"/>
    <w:rsid w:val="00B40DA9"/>
    <w:rsid w:val="00B424C7"/>
    <w:rsid w:val="00B45357"/>
    <w:rsid w:val="00B47CCF"/>
    <w:rsid w:val="00B501E9"/>
    <w:rsid w:val="00B51D27"/>
    <w:rsid w:val="00B5288A"/>
    <w:rsid w:val="00B52F3C"/>
    <w:rsid w:val="00B54261"/>
    <w:rsid w:val="00B559D5"/>
    <w:rsid w:val="00B57683"/>
    <w:rsid w:val="00B60A27"/>
    <w:rsid w:val="00B60E99"/>
    <w:rsid w:val="00B63C35"/>
    <w:rsid w:val="00B6467A"/>
    <w:rsid w:val="00B64FBE"/>
    <w:rsid w:val="00B654E1"/>
    <w:rsid w:val="00B677ED"/>
    <w:rsid w:val="00B72A56"/>
    <w:rsid w:val="00B734D3"/>
    <w:rsid w:val="00B7419A"/>
    <w:rsid w:val="00B74DAA"/>
    <w:rsid w:val="00B763C5"/>
    <w:rsid w:val="00B76804"/>
    <w:rsid w:val="00B82319"/>
    <w:rsid w:val="00B82592"/>
    <w:rsid w:val="00B83481"/>
    <w:rsid w:val="00B83756"/>
    <w:rsid w:val="00B83C47"/>
    <w:rsid w:val="00B840AE"/>
    <w:rsid w:val="00B846B4"/>
    <w:rsid w:val="00B8511E"/>
    <w:rsid w:val="00B87430"/>
    <w:rsid w:val="00B87E2A"/>
    <w:rsid w:val="00B90406"/>
    <w:rsid w:val="00B95049"/>
    <w:rsid w:val="00B957DD"/>
    <w:rsid w:val="00B958CE"/>
    <w:rsid w:val="00BA068A"/>
    <w:rsid w:val="00BA0D5D"/>
    <w:rsid w:val="00BA0F29"/>
    <w:rsid w:val="00BA263C"/>
    <w:rsid w:val="00BA2C95"/>
    <w:rsid w:val="00BA40A6"/>
    <w:rsid w:val="00BA443F"/>
    <w:rsid w:val="00BA4B58"/>
    <w:rsid w:val="00BA4FD0"/>
    <w:rsid w:val="00BB476D"/>
    <w:rsid w:val="00BB6500"/>
    <w:rsid w:val="00BB663F"/>
    <w:rsid w:val="00BB7474"/>
    <w:rsid w:val="00BB77C6"/>
    <w:rsid w:val="00BB782B"/>
    <w:rsid w:val="00BC19AC"/>
    <w:rsid w:val="00BC6637"/>
    <w:rsid w:val="00BC7B0F"/>
    <w:rsid w:val="00BD0A88"/>
    <w:rsid w:val="00BD1700"/>
    <w:rsid w:val="00BD19BF"/>
    <w:rsid w:val="00BD50B8"/>
    <w:rsid w:val="00BD6B50"/>
    <w:rsid w:val="00BD6F6C"/>
    <w:rsid w:val="00BD72BE"/>
    <w:rsid w:val="00BE0F0C"/>
    <w:rsid w:val="00BE15C0"/>
    <w:rsid w:val="00BE2BB7"/>
    <w:rsid w:val="00BE309A"/>
    <w:rsid w:val="00BE3AA2"/>
    <w:rsid w:val="00BE6A67"/>
    <w:rsid w:val="00BE6DED"/>
    <w:rsid w:val="00BE7A5A"/>
    <w:rsid w:val="00BF1A33"/>
    <w:rsid w:val="00BF2372"/>
    <w:rsid w:val="00BF4BEE"/>
    <w:rsid w:val="00BF578B"/>
    <w:rsid w:val="00C011D1"/>
    <w:rsid w:val="00C01EEE"/>
    <w:rsid w:val="00C0695B"/>
    <w:rsid w:val="00C07F83"/>
    <w:rsid w:val="00C10523"/>
    <w:rsid w:val="00C11349"/>
    <w:rsid w:val="00C11716"/>
    <w:rsid w:val="00C150AA"/>
    <w:rsid w:val="00C164E6"/>
    <w:rsid w:val="00C16F89"/>
    <w:rsid w:val="00C172C3"/>
    <w:rsid w:val="00C17E21"/>
    <w:rsid w:val="00C20F35"/>
    <w:rsid w:val="00C21500"/>
    <w:rsid w:val="00C24753"/>
    <w:rsid w:val="00C24EAA"/>
    <w:rsid w:val="00C25475"/>
    <w:rsid w:val="00C26026"/>
    <w:rsid w:val="00C26862"/>
    <w:rsid w:val="00C279EB"/>
    <w:rsid w:val="00C30BD7"/>
    <w:rsid w:val="00C316B3"/>
    <w:rsid w:val="00C325A5"/>
    <w:rsid w:val="00C32D30"/>
    <w:rsid w:val="00C376EC"/>
    <w:rsid w:val="00C37E3C"/>
    <w:rsid w:val="00C40A24"/>
    <w:rsid w:val="00C40A89"/>
    <w:rsid w:val="00C41214"/>
    <w:rsid w:val="00C45982"/>
    <w:rsid w:val="00C46E4D"/>
    <w:rsid w:val="00C46EF4"/>
    <w:rsid w:val="00C47397"/>
    <w:rsid w:val="00C47D5F"/>
    <w:rsid w:val="00C53A40"/>
    <w:rsid w:val="00C54BBC"/>
    <w:rsid w:val="00C551FC"/>
    <w:rsid w:val="00C5637B"/>
    <w:rsid w:val="00C57DE8"/>
    <w:rsid w:val="00C602E7"/>
    <w:rsid w:val="00C6149D"/>
    <w:rsid w:val="00C61508"/>
    <w:rsid w:val="00C6157F"/>
    <w:rsid w:val="00C61618"/>
    <w:rsid w:val="00C65D6E"/>
    <w:rsid w:val="00C66310"/>
    <w:rsid w:val="00C66623"/>
    <w:rsid w:val="00C73445"/>
    <w:rsid w:val="00C75ACA"/>
    <w:rsid w:val="00C77DB7"/>
    <w:rsid w:val="00C81E18"/>
    <w:rsid w:val="00C83925"/>
    <w:rsid w:val="00C87CA0"/>
    <w:rsid w:val="00C90AD1"/>
    <w:rsid w:val="00C921BC"/>
    <w:rsid w:val="00C92D8D"/>
    <w:rsid w:val="00C94746"/>
    <w:rsid w:val="00C96EAB"/>
    <w:rsid w:val="00C96ED5"/>
    <w:rsid w:val="00CA03D3"/>
    <w:rsid w:val="00CA1283"/>
    <w:rsid w:val="00CA1714"/>
    <w:rsid w:val="00CA1A57"/>
    <w:rsid w:val="00CA47ED"/>
    <w:rsid w:val="00CA5409"/>
    <w:rsid w:val="00CA5885"/>
    <w:rsid w:val="00CA5AF1"/>
    <w:rsid w:val="00CA5FC1"/>
    <w:rsid w:val="00CA637C"/>
    <w:rsid w:val="00CA63E0"/>
    <w:rsid w:val="00CA674F"/>
    <w:rsid w:val="00CA7D8E"/>
    <w:rsid w:val="00CB04D7"/>
    <w:rsid w:val="00CB1F06"/>
    <w:rsid w:val="00CB23AA"/>
    <w:rsid w:val="00CB3645"/>
    <w:rsid w:val="00CB5F7B"/>
    <w:rsid w:val="00CB63FE"/>
    <w:rsid w:val="00CB76B2"/>
    <w:rsid w:val="00CB79E1"/>
    <w:rsid w:val="00CB7DB9"/>
    <w:rsid w:val="00CC14C5"/>
    <w:rsid w:val="00CC42BE"/>
    <w:rsid w:val="00CC5852"/>
    <w:rsid w:val="00CC5931"/>
    <w:rsid w:val="00CC5F4D"/>
    <w:rsid w:val="00CC74AB"/>
    <w:rsid w:val="00CD0532"/>
    <w:rsid w:val="00CD0C20"/>
    <w:rsid w:val="00CD1FBC"/>
    <w:rsid w:val="00CD50F1"/>
    <w:rsid w:val="00CE33AB"/>
    <w:rsid w:val="00CE44FD"/>
    <w:rsid w:val="00CE5EE0"/>
    <w:rsid w:val="00CE65F1"/>
    <w:rsid w:val="00CE665B"/>
    <w:rsid w:val="00CF0D32"/>
    <w:rsid w:val="00CF198D"/>
    <w:rsid w:val="00CF218F"/>
    <w:rsid w:val="00D01CBB"/>
    <w:rsid w:val="00D02BA3"/>
    <w:rsid w:val="00D02C53"/>
    <w:rsid w:val="00D0355A"/>
    <w:rsid w:val="00D03E58"/>
    <w:rsid w:val="00D04C9D"/>
    <w:rsid w:val="00D06ADA"/>
    <w:rsid w:val="00D07BC6"/>
    <w:rsid w:val="00D11438"/>
    <w:rsid w:val="00D115BA"/>
    <w:rsid w:val="00D166B9"/>
    <w:rsid w:val="00D16FEC"/>
    <w:rsid w:val="00D17D61"/>
    <w:rsid w:val="00D20397"/>
    <w:rsid w:val="00D20451"/>
    <w:rsid w:val="00D2069F"/>
    <w:rsid w:val="00D206E7"/>
    <w:rsid w:val="00D21468"/>
    <w:rsid w:val="00D2174E"/>
    <w:rsid w:val="00D26046"/>
    <w:rsid w:val="00D276B4"/>
    <w:rsid w:val="00D27956"/>
    <w:rsid w:val="00D30BFB"/>
    <w:rsid w:val="00D32057"/>
    <w:rsid w:val="00D33088"/>
    <w:rsid w:val="00D33288"/>
    <w:rsid w:val="00D357F3"/>
    <w:rsid w:val="00D35DAA"/>
    <w:rsid w:val="00D36FDA"/>
    <w:rsid w:val="00D42C6A"/>
    <w:rsid w:val="00D44642"/>
    <w:rsid w:val="00D44D0D"/>
    <w:rsid w:val="00D45A76"/>
    <w:rsid w:val="00D47514"/>
    <w:rsid w:val="00D47C59"/>
    <w:rsid w:val="00D55974"/>
    <w:rsid w:val="00D62148"/>
    <w:rsid w:val="00D63262"/>
    <w:rsid w:val="00D63B62"/>
    <w:rsid w:val="00D642CC"/>
    <w:rsid w:val="00D64BD8"/>
    <w:rsid w:val="00D66BDA"/>
    <w:rsid w:val="00D72C13"/>
    <w:rsid w:val="00D74BD8"/>
    <w:rsid w:val="00D75120"/>
    <w:rsid w:val="00D753D1"/>
    <w:rsid w:val="00D80307"/>
    <w:rsid w:val="00D82874"/>
    <w:rsid w:val="00D840CF"/>
    <w:rsid w:val="00D8465B"/>
    <w:rsid w:val="00D84758"/>
    <w:rsid w:val="00D8620C"/>
    <w:rsid w:val="00D87F02"/>
    <w:rsid w:val="00D90436"/>
    <w:rsid w:val="00D91ED7"/>
    <w:rsid w:val="00D9385E"/>
    <w:rsid w:val="00D93AE5"/>
    <w:rsid w:val="00D95903"/>
    <w:rsid w:val="00D96E24"/>
    <w:rsid w:val="00D974C7"/>
    <w:rsid w:val="00DA0EEE"/>
    <w:rsid w:val="00DA201B"/>
    <w:rsid w:val="00DA2DF7"/>
    <w:rsid w:val="00DA5D14"/>
    <w:rsid w:val="00DA7F4C"/>
    <w:rsid w:val="00DB4BE6"/>
    <w:rsid w:val="00DB6F89"/>
    <w:rsid w:val="00DC16E3"/>
    <w:rsid w:val="00DC7BE1"/>
    <w:rsid w:val="00DD075C"/>
    <w:rsid w:val="00DD0920"/>
    <w:rsid w:val="00DD1D6F"/>
    <w:rsid w:val="00DD342D"/>
    <w:rsid w:val="00DD3845"/>
    <w:rsid w:val="00DD6E5A"/>
    <w:rsid w:val="00DD7DAE"/>
    <w:rsid w:val="00DE02C6"/>
    <w:rsid w:val="00DE0B02"/>
    <w:rsid w:val="00DE2D25"/>
    <w:rsid w:val="00DE5E60"/>
    <w:rsid w:val="00DE71BC"/>
    <w:rsid w:val="00DE7A48"/>
    <w:rsid w:val="00DF075F"/>
    <w:rsid w:val="00DF0E71"/>
    <w:rsid w:val="00DF1812"/>
    <w:rsid w:val="00DF1915"/>
    <w:rsid w:val="00DF3ABE"/>
    <w:rsid w:val="00DF3E2A"/>
    <w:rsid w:val="00DF3F32"/>
    <w:rsid w:val="00DF447D"/>
    <w:rsid w:val="00DF4962"/>
    <w:rsid w:val="00DF4D5A"/>
    <w:rsid w:val="00E00CDE"/>
    <w:rsid w:val="00E01403"/>
    <w:rsid w:val="00E027E4"/>
    <w:rsid w:val="00E02B0C"/>
    <w:rsid w:val="00E05205"/>
    <w:rsid w:val="00E067D7"/>
    <w:rsid w:val="00E07BDA"/>
    <w:rsid w:val="00E07DC9"/>
    <w:rsid w:val="00E10689"/>
    <w:rsid w:val="00E10C5A"/>
    <w:rsid w:val="00E10E17"/>
    <w:rsid w:val="00E11FA8"/>
    <w:rsid w:val="00E15857"/>
    <w:rsid w:val="00E16BE4"/>
    <w:rsid w:val="00E17D58"/>
    <w:rsid w:val="00E21C3A"/>
    <w:rsid w:val="00E22549"/>
    <w:rsid w:val="00E244B4"/>
    <w:rsid w:val="00E26D34"/>
    <w:rsid w:val="00E2715B"/>
    <w:rsid w:val="00E274CE"/>
    <w:rsid w:val="00E33C9D"/>
    <w:rsid w:val="00E35386"/>
    <w:rsid w:val="00E35593"/>
    <w:rsid w:val="00E356D1"/>
    <w:rsid w:val="00E35A6A"/>
    <w:rsid w:val="00E35EB5"/>
    <w:rsid w:val="00E362B7"/>
    <w:rsid w:val="00E40EC8"/>
    <w:rsid w:val="00E415DA"/>
    <w:rsid w:val="00E42B13"/>
    <w:rsid w:val="00E42F93"/>
    <w:rsid w:val="00E442A2"/>
    <w:rsid w:val="00E46296"/>
    <w:rsid w:val="00E46CA3"/>
    <w:rsid w:val="00E50A40"/>
    <w:rsid w:val="00E5244B"/>
    <w:rsid w:val="00E54C3C"/>
    <w:rsid w:val="00E65784"/>
    <w:rsid w:val="00E73871"/>
    <w:rsid w:val="00E74B67"/>
    <w:rsid w:val="00E74E20"/>
    <w:rsid w:val="00E75A55"/>
    <w:rsid w:val="00E772CA"/>
    <w:rsid w:val="00E77669"/>
    <w:rsid w:val="00E8046B"/>
    <w:rsid w:val="00E80D1B"/>
    <w:rsid w:val="00E81F82"/>
    <w:rsid w:val="00E83509"/>
    <w:rsid w:val="00E85706"/>
    <w:rsid w:val="00E860FD"/>
    <w:rsid w:val="00E92BDA"/>
    <w:rsid w:val="00E9327A"/>
    <w:rsid w:val="00E94A8E"/>
    <w:rsid w:val="00E95752"/>
    <w:rsid w:val="00E95AF6"/>
    <w:rsid w:val="00E9767B"/>
    <w:rsid w:val="00EA102A"/>
    <w:rsid w:val="00EA1162"/>
    <w:rsid w:val="00EA1625"/>
    <w:rsid w:val="00EA2920"/>
    <w:rsid w:val="00EA4867"/>
    <w:rsid w:val="00EA59D0"/>
    <w:rsid w:val="00EA5EA6"/>
    <w:rsid w:val="00EA6E13"/>
    <w:rsid w:val="00EA75F4"/>
    <w:rsid w:val="00EB1E65"/>
    <w:rsid w:val="00EB2405"/>
    <w:rsid w:val="00EB4B75"/>
    <w:rsid w:val="00EB51A7"/>
    <w:rsid w:val="00EC0367"/>
    <w:rsid w:val="00EC2673"/>
    <w:rsid w:val="00EC4152"/>
    <w:rsid w:val="00EC56CF"/>
    <w:rsid w:val="00EC56E6"/>
    <w:rsid w:val="00EC64F6"/>
    <w:rsid w:val="00EC6B1C"/>
    <w:rsid w:val="00EC7FB0"/>
    <w:rsid w:val="00ED0B24"/>
    <w:rsid w:val="00ED4ACB"/>
    <w:rsid w:val="00ED6136"/>
    <w:rsid w:val="00ED726D"/>
    <w:rsid w:val="00EE23FB"/>
    <w:rsid w:val="00EE2684"/>
    <w:rsid w:val="00EE2E56"/>
    <w:rsid w:val="00EE63FC"/>
    <w:rsid w:val="00EF0DD2"/>
    <w:rsid w:val="00EF18B9"/>
    <w:rsid w:val="00EF18CE"/>
    <w:rsid w:val="00EF195A"/>
    <w:rsid w:val="00EF524C"/>
    <w:rsid w:val="00EF7AB5"/>
    <w:rsid w:val="00EF7EAE"/>
    <w:rsid w:val="00F002F4"/>
    <w:rsid w:val="00F01402"/>
    <w:rsid w:val="00F02034"/>
    <w:rsid w:val="00F02373"/>
    <w:rsid w:val="00F02BAE"/>
    <w:rsid w:val="00F02D8D"/>
    <w:rsid w:val="00F04AB2"/>
    <w:rsid w:val="00F06B9A"/>
    <w:rsid w:val="00F1127F"/>
    <w:rsid w:val="00F112AD"/>
    <w:rsid w:val="00F14779"/>
    <w:rsid w:val="00F14D52"/>
    <w:rsid w:val="00F1505C"/>
    <w:rsid w:val="00F164C1"/>
    <w:rsid w:val="00F16948"/>
    <w:rsid w:val="00F21DC8"/>
    <w:rsid w:val="00F22925"/>
    <w:rsid w:val="00F22A1A"/>
    <w:rsid w:val="00F25018"/>
    <w:rsid w:val="00F253A4"/>
    <w:rsid w:val="00F256AC"/>
    <w:rsid w:val="00F268A0"/>
    <w:rsid w:val="00F2704F"/>
    <w:rsid w:val="00F31F8A"/>
    <w:rsid w:val="00F34650"/>
    <w:rsid w:val="00F34F88"/>
    <w:rsid w:val="00F35FFF"/>
    <w:rsid w:val="00F401B6"/>
    <w:rsid w:val="00F43401"/>
    <w:rsid w:val="00F43FC2"/>
    <w:rsid w:val="00F46906"/>
    <w:rsid w:val="00F47F61"/>
    <w:rsid w:val="00F51AAC"/>
    <w:rsid w:val="00F527CC"/>
    <w:rsid w:val="00F52D0D"/>
    <w:rsid w:val="00F53181"/>
    <w:rsid w:val="00F554FA"/>
    <w:rsid w:val="00F55C78"/>
    <w:rsid w:val="00F569A4"/>
    <w:rsid w:val="00F5709E"/>
    <w:rsid w:val="00F5771E"/>
    <w:rsid w:val="00F602AE"/>
    <w:rsid w:val="00F60782"/>
    <w:rsid w:val="00F61CC0"/>
    <w:rsid w:val="00F61DB5"/>
    <w:rsid w:val="00F62A97"/>
    <w:rsid w:val="00F62C31"/>
    <w:rsid w:val="00F6398A"/>
    <w:rsid w:val="00F63C52"/>
    <w:rsid w:val="00F6429D"/>
    <w:rsid w:val="00F6538F"/>
    <w:rsid w:val="00F6733D"/>
    <w:rsid w:val="00F710AC"/>
    <w:rsid w:val="00F737FD"/>
    <w:rsid w:val="00F73D44"/>
    <w:rsid w:val="00F73F07"/>
    <w:rsid w:val="00F76C34"/>
    <w:rsid w:val="00F77297"/>
    <w:rsid w:val="00F827D8"/>
    <w:rsid w:val="00F835B9"/>
    <w:rsid w:val="00F84E3B"/>
    <w:rsid w:val="00F85686"/>
    <w:rsid w:val="00F90A7C"/>
    <w:rsid w:val="00F90DB7"/>
    <w:rsid w:val="00F90F48"/>
    <w:rsid w:val="00F92959"/>
    <w:rsid w:val="00F94AE3"/>
    <w:rsid w:val="00F9645C"/>
    <w:rsid w:val="00FA3C03"/>
    <w:rsid w:val="00FA3D5E"/>
    <w:rsid w:val="00FA4331"/>
    <w:rsid w:val="00FA48BA"/>
    <w:rsid w:val="00FA618F"/>
    <w:rsid w:val="00FA6A3F"/>
    <w:rsid w:val="00FA73DE"/>
    <w:rsid w:val="00FA7FB8"/>
    <w:rsid w:val="00FB1373"/>
    <w:rsid w:val="00FB2A12"/>
    <w:rsid w:val="00FB3BE6"/>
    <w:rsid w:val="00FB4D40"/>
    <w:rsid w:val="00FB59B1"/>
    <w:rsid w:val="00FB7C99"/>
    <w:rsid w:val="00FC6868"/>
    <w:rsid w:val="00FD1D2C"/>
    <w:rsid w:val="00FD4434"/>
    <w:rsid w:val="00FD4536"/>
    <w:rsid w:val="00FD6527"/>
    <w:rsid w:val="00FE0A07"/>
    <w:rsid w:val="00FE39C3"/>
    <w:rsid w:val="00FE5CDB"/>
    <w:rsid w:val="00FE60B8"/>
    <w:rsid w:val="00FE7521"/>
    <w:rsid w:val="00FE75FE"/>
    <w:rsid w:val="00FF01F7"/>
    <w:rsid w:val="00FF02DB"/>
    <w:rsid w:val="00FF0B66"/>
    <w:rsid w:val="00FF47FD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9E2BB"/>
  <w15:chartTrackingRefBased/>
  <w15:docId w15:val="{D829808F-F8D1-4BBC-B222-EF74252E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3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34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B1F06"/>
    <w:pPr>
      <w:spacing w:after="120" w:line="240" w:lineRule="atLeas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7CC"/>
    <w:pPr>
      <w:keepNext/>
      <w:keepLines/>
      <w:numPr>
        <w:numId w:val="13"/>
      </w:numPr>
      <w:spacing w:before="260" w:after="1000" w:line="420" w:lineRule="atLeast"/>
      <w:outlineLvl w:val="0"/>
    </w:pPr>
    <w:rPr>
      <w:rFonts w:eastAsiaTheme="majorEastAsia" w:cs="Arial"/>
      <w:bCs/>
      <w:noProof/>
      <w:sz w:val="36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27CC"/>
    <w:pPr>
      <w:keepNext/>
      <w:keepLines/>
      <w:numPr>
        <w:ilvl w:val="1"/>
        <w:numId w:val="13"/>
      </w:numPr>
      <w:spacing w:before="260" w:after="220"/>
      <w:outlineLvl w:val="1"/>
    </w:pPr>
    <w:rPr>
      <w:rFonts w:eastAsiaTheme="majorEastAsia" w:cs="Arial"/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527CC"/>
    <w:pPr>
      <w:keepNext/>
      <w:keepLines/>
      <w:spacing w:before="260" w:after="220"/>
      <w:ind w:left="567" w:hanging="567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7CC"/>
    <w:pPr>
      <w:keepNext/>
      <w:keepLines/>
      <w:spacing w:before="40" w:after="0"/>
      <w:outlineLvl w:val="3"/>
    </w:pPr>
    <w:rPr>
      <w:rFonts w:eastAsiaTheme="majorEastAsia" w:cs="Arial"/>
      <w:i/>
      <w:iCs/>
      <w:color w:val="93959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7CC"/>
    <w:pPr>
      <w:keepNext/>
      <w:keepLines/>
      <w:spacing w:before="40" w:after="0"/>
      <w:outlineLvl w:val="4"/>
    </w:pPr>
    <w:rPr>
      <w:rFonts w:eastAsiaTheme="majorEastAsia" w:cs="Arial"/>
      <w:color w:val="93959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7CC"/>
    <w:pPr>
      <w:keepNext/>
      <w:keepLines/>
      <w:spacing w:before="40" w:after="0"/>
      <w:outlineLvl w:val="5"/>
    </w:pPr>
    <w:rPr>
      <w:rFonts w:eastAsiaTheme="majorEastAsia" w:cs="Arial"/>
      <w:color w:val="6162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7CC"/>
    <w:pPr>
      <w:keepNext/>
      <w:keepLines/>
      <w:spacing w:before="40" w:after="0"/>
      <w:outlineLvl w:val="6"/>
    </w:pPr>
    <w:rPr>
      <w:rFonts w:eastAsiaTheme="majorEastAsia" w:cs="Arial"/>
      <w:i/>
      <w:iCs/>
      <w:color w:val="61626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7CC"/>
    <w:pPr>
      <w:keepNext/>
      <w:keepLines/>
      <w:spacing w:before="40" w:after="0"/>
      <w:outlineLvl w:val="7"/>
    </w:pPr>
    <w:rPr>
      <w:rFonts w:eastAsiaTheme="majorEastAsia" w:cs="Arial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7CC"/>
    <w:pPr>
      <w:keepNext/>
      <w:keepLines/>
      <w:spacing w:before="40" w:after="0"/>
      <w:outlineLvl w:val="8"/>
    </w:pPr>
    <w:rPr>
      <w:rFonts w:eastAsiaTheme="majorEastAsia" w:cs="Arial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7CC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CC"/>
    <w:rPr>
      <w:lang w:val="en-US"/>
    </w:rPr>
  </w:style>
  <w:style w:type="paragraph" w:styleId="Footer">
    <w:name w:val="footer"/>
    <w:basedOn w:val="Normal"/>
    <w:link w:val="FooterChar"/>
    <w:uiPriority w:val="99"/>
    <w:rsid w:val="00F527CC"/>
    <w:pPr>
      <w:tabs>
        <w:tab w:val="right" w:pos="9638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27CC"/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5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F527CC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F527CC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F527CC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F527CC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F527CC"/>
    <w:pPr>
      <w:spacing w:after="0"/>
    </w:pPr>
  </w:style>
  <w:style w:type="paragraph" w:customStyle="1" w:styleId="Yours">
    <w:name w:val="Yours"/>
    <w:basedOn w:val="Normal"/>
    <w:next w:val="Author"/>
    <w:uiPriority w:val="6"/>
    <w:semiHidden/>
    <w:qFormat/>
    <w:rsid w:val="00F527CC"/>
    <w:pPr>
      <w:keepNext/>
      <w:keepLines/>
      <w:spacing w:before="52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7"/>
    <w:semiHidden/>
    <w:qFormat/>
    <w:rsid w:val="00F527CC"/>
    <w:pPr>
      <w:keepNext/>
      <w:keepLines/>
      <w:spacing w:after="0" w:line="276" w:lineRule="auto"/>
    </w:pPr>
    <w:rPr>
      <w:szCs w:val="20"/>
    </w:rPr>
  </w:style>
  <w:style w:type="paragraph" w:customStyle="1" w:styleId="JobTitle">
    <w:name w:val="JobTitle"/>
    <w:basedOn w:val="Normal"/>
    <w:uiPriority w:val="8"/>
    <w:semiHidden/>
    <w:qFormat/>
    <w:rsid w:val="00F527CC"/>
    <w:pPr>
      <w:keepNext/>
      <w:keepLines/>
      <w:spacing w:after="240" w:line="276" w:lineRule="auto"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4"/>
    <w:semiHidden/>
    <w:rsid w:val="00F527CC"/>
    <w:pPr>
      <w:spacing w:before="520" w:after="260"/>
    </w:pPr>
  </w:style>
  <w:style w:type="character" w:customStyle="1" w:styleId="Subject">
    <w:name w:val="Subject"/>
    <w:basedOn w:val="DefaultParagraphFont"/>
    <w:uiPriority w:val="1"/>
    <w:semiHidden/>
    <w:rsid w:val="00F527CC"/>
    <w:rPr>
      <w:b/>
      <w:caps/>
      <w:smallCaps w:val="0"/>
      <w:lang w:val="en-US"/>
    </w:rPr>
  </w:style>
  <w:style w:type="table" w:customStyle="1" w:styleId="GlobalFund">
    <w:name w:val="Global Fund"/>
    <w:basedOn w:val="TableNormal"/>
    <w:uiPriority w:val="99"/>
    <w:rsid w:val="00F527CC"/>
    <w:pPr>
      <w:spacing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27CC"/>
    <w:rPr>
      <w:rFonts w:eastAsiaTheme="majorEastAsia" w:cs="Arial"/>
      <w:bCs/>
      <w:noProof/>
      <w:sz w:val="36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27CC"/>
    <w:rPr>
      <w:rFonts w:eastAsiaTheme="majorEastAsia" w:cs="Arial"/>
      <w:b/>
      <w:bCs/>
      <w:noProof/>
      <w:lang w:val="en-US"/>
    </w:rPr>
  </w:style>
  <w:style w:type="paragraph" w:customStyle="1" w:styleId="NormalNoSpace">
    <w:name w:val="NormalNoSpace"/>
    <w:basedOn w:val="Normal"/>
    <w:next w:val="Normal"/>
    <w:uiPriority w:val="5"/>
    <w:qFormat/>
    <w:rsid w:val="00F527CC"/>
    <w:pPr>
      <w:spacing w:after="0"/>
    </w:pPr>
  </w:style>
  <w:style w:type="paragraph" w:customStyle="1" w:styleId="Note">
    <w:name w:val="Note"/>
    <w:basedOn w:val="Normal"/>
    <w:next w:val="Normal"/>
    <w:uiPriority w:val="29"/>
    <w:qFormat/>
    <w:rsid w:val="00F527CC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"/>
    <w:basedOn w:val="Normal"/>
    <w:link w:val="FootnoteTextChar"/>
    <w:unhideWhenUsed/>
    <w:rsid w:val="00F527C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F527CC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iPriority w:val="99"/>
    <w:unhideWhenUsed/>
    <w:rsid w:val="00F527CC"/>
    <w:rPr>
      <w:vertAlign w:val="superscript"/>
      <w:lang w:val="en-US"/>
    </w:rPr>
  </w:style>
  <w:style w:type="paragraph" w:styleId="NoSpacing">
    <w:name w:val="No Spacing"/>
    <w:uiPriority w:val="1"/>
    <w:qFormat/>
    <w:rsid w:val="00F527CC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27CC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7CC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27CC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F527CC"/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semiHidden/>
    <w:rsid w:val="00F527CC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F527CC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F527CC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F527CC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F527CC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F527CC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10"/>
    <w:qFormat/>
    <w:rsid w:val="00F527CC"/>
    <w:pPr>
      <w:spacing w:after="567" w:line="240" w:lineRule="auto"/>
      <w:contextualSpacing/>
    </w:pPr>
    <w:rPr>
      <w:rFonts w:eastAsiaTheme="majorEastAsia" w:cstheme="majorBidi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527CC"/>
    <w:rPr>
      <w:rFonts w:eastAsiaTheme="majorEastAsia" w:cstheme="majorBidi"/>
      <w:kern w:val="28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7CC"/>
    <w:pPr>
      <w:numPr>
        <w:ilvl w:val="1"/>
      </w:numPr>
      <w:spacing w:line="440" w:lineRule="atLeast"/>
    </w:pPr>
    <w:rPr>
      <w:rFonts w:eastAsiaTheme="minorEastAsia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527CC"/>
    <w:rPr>
      <w:rFonts w:eastAsiaTheme="minorEastAsia"/>
      <w:spacing w:val="15"/>
      <w:sz w:val="36"/>
      <w:szCs w:val="36"/>
      <w:lang w:val="en-US"/>
    </w:rPr>
  </w:style>
  <w:style w:type="paragraph" w:customStyle="1" w:styleId="Bullet1">
    <w:name w:val="Bullet 1"/>
    <w:basedOn w:val="Normal"/>
    <w:uiPriority w:val="32"/>
    <w:qFormat/>
    <w:rsid w:val="00F527CC"/>
    <w:pPr>
      <w:numPr>
        <w:numId w:val="11"/>
      </w:numPr>
      <w:spacing w:after="160" w:line="260" w:lineRule="atLeast"/>
    </w:pPr>
    <w:rPr>
      <w:szCs w:val="20"/>
    </w:rPr>
  </w:style>
  <w:style w:type="paragraph" w:customStyle="1" w:styleId="Bullet2">
    <w:name w:val="Bullet 2"/>
    <w:basedOn w:val="Normal"/>
    <w:uiPriority w:val="32"/>
    <w:qFormat/>
    <w:rsid w:val="00F527CC"/>
    <w:pPr>
      <w:numPr>
        <w:ilvl w:val="1"/>
        <w:numId w:val="11"/>
      </w:numPr>
      <w:spacing w:after="160" w:line="260" w:lineRule="atLeast"/>
    </w:pPr>
    <w:rPr>
      <w:szCs w:val="20"/>
    </w:rPr>
  </w:style>
  <w:style w:type="numbering" w:customStyle="1" w:styleId="NumbLstBullet">
    <w:name w:val="NumbLstBullet"/>
    <w:uiPriority w:val="99"/>
    <w:rsid w:val="00F527CC"/>
    <w:pPr>
      <w:numPr>
        <w:numId w:val="11"/>
      </w:numPr>
    </w:pPr>
  </w:style>
  <w:style w:type="paragraph" w:customStyle="1" w:styleId="AlphaList1">
    <w:name w:val="AlphaList 1"/>
    <w:basedOn w:val="Normal"/>
    <w:uiPriority w:val="31"/>
    <w:qFormat/>
    <w:rsid w:val="00F527CC"/>
    <w:pPr>
      <w:numPr>
        <w:numId w:val="14"/>
      </w:numPr>
      <w:spacing w:after="160" w:line="260" w:lineRule="atLeast"/>
    </w:pPr>
    <w:rPr>
      <w:szCs w:val="20"/>
    </w:rPr>
  </w:style>
  <w:style w:type="paragraph" w:customStyle="1" w:styleId="AlphaList2">
    <w:name w:val="AlphaList 2"/>
    <w:basedOn w:val="Normal"/>
    <w:uiPriority w:val="31"/>
    <w:qFormat/>
    <w:rsid w:val="00F527CC"/>
    <w:pPr>
      <w:numPr>
        <w:ilvl w:val="1"/>
        <w:numId w:val="14"/>
      </w:numPr>
      <w:spacing w:after="160" w:line="260" w:lineRule="atLeast"/>
    </w:pPr>
    <w:rPr>
      <w:szCs w:val="20"/>
    </w:rPr>
  </w:style>
  <w:style w:type="numbering" w:customStyle="1" w:styleId="NumbListAlpha">
    <w:name w:val="NumbListAlpha"/>
    <w:uiPriority w:val="99"/>
    <w:rsid w:val="00F527CC"/>
    <w:pPr>
      <w:numPr>
        <w:numId w:val="12"/>
      </w:numPr>
    </w:pPr>
  </w:style>
  <w:style w:type="paragraph" w:customStyle="1" w:styleId="Bullet3">
    <w:name w:val="Bullet 3"/>
    <w:basedOn w:val="Normal"/>
    <w:uiPriority w:val="32"/>
    <w:rsid w:val="00F527CC"/>
    <w:pPr>
      <w:numPr>
        <w:ilvl w:val="2"/>
        <w:numId w:val="11"/>
      </w:numPr>
      <w:jc w:val="both"/>
    </w:pPr>
    <w:rPr>
      <w:szCs w:val="20"/>
    </w:rPr>
  </w:style>
  <w:style w:type="numbering" w:customStyle="1" w:styleId="NumHeadingsLst">
    <w:name w:val="NumHeadingsLst"/>
    <w:uiPriority w:val="99"/>
    <w:rsid w:val="00F527CC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39"/>
    <w:unhideWhenUsed/>
    <w:qFormat/>
    <w:rsid w:val="00F527CC"/>
    <w:pPr>
      <w:spacing w:before="200"/>
      <w:ind w:left="794" w:right="794"/>
    </w:pPr>
  </w:style>
  <w:style w:type="character" w:customStyle="1" w:styleId="QuoteChar">
    <w:name w:val="Quote Char"/>
    <w:basedOn w:val="DefaultParagraphFont"/>
    <w:link w:val="Quote"/>
    <w:uiPriority w:val="39"/>
    <w:rsid w:val="00F527CC"/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F527CC"/>
    <w:pPr>
      <w:tabs>
        <w:tab w:val="left" w:pos="567"/>
        <w:tab w:val="right" w:pos="9628"/>
      </w:tabs>
      <w:spacing w:before="540" w:after="100" w:line="420" w:lineRule="atLeast"/>
      <w:ind w:left="567" w:right="567" w:hanging="567"/>
    </w:pPr>
    <w:rPr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F527CC"/>
    <w:pPr>
      <w:tabs>
        <w:tab w:val="left" w:pos="567"/>
      </w:tabs>
      <w:spacing w:after="100" w:line="300" w:lineRule="atLeast"/>
      <w:ind w:left="567" w:right="567" w:hanging="567"/>
    </w:pPr>
    <w:rPr>
      <w:szCs w:val="20"/>
    </w:rPr>
  </w:style>
  <w:style w:type="character" w:styleId="Hyperlink">
    <w:name w:val="Hyperlink"/>
    <w:basedOn w:val="DefaultParagraphFont"/>
    <w:uiPriority w:val="99"/>
    <w:rsid w:val="00F527CC"/>
    <w:rPr>
      <w:color w:val="0563C1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27CC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F527CC"/>
    <w:pPr>
      <w:keepNext/>
      <w:pageBreakBefore/>
      <w:spacing w:before="260" w:after="1000" w:line="420" w:lineRule="atLeast"/>
    </w:pPr>
    <w:rPr>
      <w:rFonts w:cs="Arial"/>
      <w:sz w:val="36"/>
      <w:szCs w:val="36"/>
    </w:rPr>
  </w:style>
  <w:style w:type="paragraph" w:customStyle="1" w:styleId="CoverPageTitle">
    <w:name w:val="Cover Page Title"/>
    <w:basedOn w:val="Normal"/>
    <w:uiPriority w:val="53"/>
    <w:qFormat/>
    <w:rsid w:val="00F527CC"/>
    <w:pPr>
      <w:spacing w:before="200" w:after="200"/>
      <w:contextualSpacing/>
      <w:jc w:val="center"/>
    </w:pPr>
    <w:rPr>
      <w:bCs/>
      <w:color w:val="1E1E1E" w:themeColor="background2"/>
      <w:kern w:val="40"/>
      <w:sz w:val="80"/>
      <w:szCs w:val="80"/>
    </w:rPr>
  </w:style>
  <w:style w:type="paragraph" w:customStyle="1" w:styleId="CoverPageDate">
    <w:name w:val="Cover Page Date"/>
    <w:basedOn w:val="Normal"/>
    <w:uiPriority w:val="53"/>
    <w:qFormat/>
    <w:rsid w:val="00F527CC"/>
    <w:p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CC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34"/>
    <w:rsid w:val="00F527CC"/>
    <w:pPr>
      <w:ind w:left="397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34"/>
    <w:rsid w:val="00F527CC"/>
    <w:rPr>
      <w:noProof/>
      <w:lang w:val="en-US"/>
    </w:rPr>
  </w:style>
  <w:style w:type="paragraph" w:styleId="BodyTextIndent2">
    <w:name w:val="Body Text Indent 2"/>
    <w:basedOn w:val="BodyTextIndent"/>
    <w:link w:val="BodyTextIndent2Char"/>
    <w:uiPriority w:val="34"/>
    <w:rsid w:val="00F527CC"/>
    <w:pPr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34"/>
    <w:rsid w:val="00F527CC"/>
    <w:rPr>
      <w:noProof/>
      <w:lang w:val="en-US"/>
    </w:rPr>
  </w:style>
  <w:style w:type="paragraph" w:customStyle="1" w:styleId="HeaderHidden">
    <w:name w:val="HeaderHidden"/>
    <w:basedOn w:val="Header"/>
    <w:uiPriority w:val="5"/>
    <w:qFormat/>
    <w:rsid w:val="00F527CC"/>
    <w:rPr>
      <w:color w:val="FFFFFF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7CC"/>
    <w:rPr>
      <w:rFonts w:eastAsiaTheme="majorEastAsia" w:cs="Arial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7CC"/>
    <w:rPr>
      <w:rFonts w:eastAsiaTheme="majorEastAsia" w:cs="Arial"/>
      <w:i/>
      <w:iCs/>
      <w:color w:val="939599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7CC"/>
    <w:rPr>
      <w:rFonts w:eastAsiaTheme="majorEastAsia" w:cs="Arial"/>
      <w:color w:val="939599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7CC"/>
    <w:rPr>
      <w:rFonts w:eastAsiaTheme="majorEastAsia" w:cs="Arial"/>
      <w:color w:val="616266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7CC"/>
    <w:rPr>
      <w:rFonts w:eastAsiaTheme="majorEastAsia" w:cs="Arial"/>
      <w:i/>
      <w:iCs/>
      <w:color w:val="616266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7CC"/>
    <w:rPr>
      <w:rFonts w:eastAsiaTheme="majorEastAsia" w:cs="Arial"/>
      <w:color w:val="5D5D5D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7CC"/>
    <w:rPr>
      <w:rFonts w:eastAsiaTheme="majorEastAsia" w:cs="Arial"/>
      <w:i/>
      <w:iCs/>
      <w:color w:val="5D5D5D" w:themeColor="text1" w:themeTint="D8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F527CC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F527CC"/>
    <w:pPr>
      <w:numPr>
        <w:numId w:val="16"/>
      </w:numPr>
    </w:pPr>
  </w:style>
  <w:style w:type="numbering" w:styleId="ArticleSection">
    <w:name w:val="Outline List 3"/>
    <w:basedOn w:val="NoList"/>
    <w:uiPriority w:val="99"/>
    <w:semiHidden/>
    <w:unhideWhenUsed/>
    <w:rsid w:val="00F527CC"/>
    <w:pPr>
      <w:numPr>
        <w:numId w:val="1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F527CC"/>
  </w:style>
  <w:style w:type="paragraph" w:styleId="BlockText">
    <w:name w:val="Block Text"/>
    <w:basedOn w:val="Normal"/>
    <w:uiPriority w:val="99"/>
    <w:semiHidden/>
    <w:unhideWhenUsed/>
    <w:rsid w:val="00F527CC"/>
    <w:pPr>
      <w:pBdr>
        <w:top w:val="single" w:sz="2" w:space="10" w:color="C7C8CA" w:themeColor="accent1" w:frame="1"/>
        <w:left w:val="single" w:sz="2" w:space="10" w:color="C7C8CA" w:themeColor="accent1" w:frame="1"/>
        <w:bottom w:val="single" w:sz="2" w:space="10" w:color="C7C8CA" w:themeColor="accent1" w:frame="1"/>
        <w:right w:val="single" w:sz="2" w:space="10" w:color="C7C8CA" w:themeColor="accent1" w:frame="1"/>
      </w:pBdr>
      <w:ind w:left="1152" w:right="1152"/>
    </w:pPr>
    <w:rPr>
      <w:rFonts w:eastAsiaTheme="minorEastAsia" w:cs="Arial"/>
      <w:i/>
      <w:iCs/>
      <w:color w:val="C7C8CA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527CC"/>
  </w:style>
  <w:style w:type="character" w:customStyle="1" w:styleId="BodyTextChar">
    <w:name w:val="Body Text Char"/>
    <w:basedOn w:val="DefaultParagraphFont"/>
    <w:link w:val="BodyText"/>
    <w:uiPriority w:val="99"/>
    <w:rsid w:val="00F527CC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27C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27CC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27C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27CC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27C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27CC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27C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27CC"/>
    <w:rPr>
      <w:noProof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27C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27CC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F527CC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7CC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527C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27CC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4" w:themeFill="accent1" w:themeFillTint="33"/>
    </w:tcPr>
    <w:tblStylePr w:type="firstRow">
      <w:rPr>
        <w:b/>
        <w:bCs/>
      </w:rPr>
      <w:tblPr/>
      <w:tcPr>
        <w:shd w:val="clear" w:color="auto" w:fill="E8E8E9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E8E8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3959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39599" w:themeFill="accent1" w:themeFillShade="BF"/>
      </w:tcPr>
    </w:tblStylePr>
    <w:tblStylePr w:type="band1Vert">
      <w:tblPr/>
      <w:tcPr>
        <w:shd w:val="clear" w:color="auto" w:fill="E3E3E4" w:themeFill="accent1" w:themeFillTint="7F"/>
      </w:tcPr>
    </w:tblStylePr>
    <w:tblStylePr w:type="band1Horz">
      <w:tblPr/>
      <w:tcPr>
        <w:shd w:val="clear" w:color="auto" w:fill="E3E3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2" w:themeFillTint="33"/>
    </w:tcPr>
    <w:tblStylePr w:type="firstRow">
      <w:rPr>
        <w:b/>
        <w:bCs/>
      </w:rPr>
      <w:tblPr/>
      <w:tcPr>
        <w:shd w:val="clear" w:color="auto" w:fill="D3D4D5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3D4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2" w:themeFillShade="BF"/>
      </w:tcPr>
    </w:tblStylePr>
    <w:tblStylePr w:type="band1Vert">
      <w:tblPr/>
      <w:tcPr>
        <w:shd w:val="clear" w:color="auto" w:fill="C9CACB" w:themeFill="accent2" w:themeFillTint="7F"/>
      </w:tcPr>
    </w:tblStylePr>
    <w:tblStylePr w:type="band1Horz">
      <w:tblPr/>
      <w:tcPr>
        <w:shd w:val="clear" w:color="auto" w:fill="C9CACB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3" w:themeFillTint="33"/>
    </w:tcPr>
    <w:tblStylePr w:type="firstRow">
      <w:rPr>
        <w:b/>
        <w:bCs/>
      </w:rPr>
      <w:tblPr/>
      <w:tcPr>
        <w:shd w:val="clear" w:color="auto" w:fill="C0C0C2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0C0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4A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4A4C" w:themeFill="accent3" w:themeFillShade="BF"/>
      </w:tcPr>
    </w:tblStylePr>
    <w:tblStylePr w:type="band1Vert">
      <w:tblPr/>
      <w:tcPr>
        <w:shd w:val="clear" w:color="auto" w:fill="B0B1B3" w:themeFill="accent3" w:themeFillTint="7F"/>
      </w:tcPr>
    </w:tblStylePr>
    <w:tblStylePr w:type="band1Horz">
      <w:tblPr/>
      <w:tcPr>
        <w:shd w:val="clear" w:color="auto" w:fill="B0B1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2" w:themeFill="accent4" w:themeFillTint="33"/>
    </w:tcPr>
    <w:tblStylePr w:type="firstRow">
      <w:rPr>
        <w:b/>
        <w:bCs/>
      </w:rPr>
      <w:tblPr/>
      <w:tcPr>
        <w:shd w:val="clear" w:color="auto" w:fill="F0A0A5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0A0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182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1820" w:themeFill="accent4" w:themeFillShade="BF"/>
      </w:tcPr>
    </w:tblStylePr>
    <w:tblStylePr w:type="band1Vert">
      <w:tblPr/>
      <w:tcPr>
        <w:shd w:val="clear" w:color="auto" w:fill="EC898F" w:themeFill="accent4" w:themeFillTint="7F"/>
      </w:tcPr>
    </w:tblStylePr>
    <w:tblStylePr w:type="band1Horz">
      <w:tblPr/>
      <w:tcPr>
        <w:shd w:val="clear" w:color="auto" w:fill="EC898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CFF" w:themeFill="accent5" w:themeFillTint="33"/>
    </w:tcPr>
    <w:tblStylePr w:type="firstRow">
      <w:rPr>
        <w:b/>
        <w:bCs/>
      </w:rPr>
      <w:tblPr/>
      <w:tcPr>
        <w:shd w:val="clear" w:color="auto" w:fill="77BAFF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77B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3F7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3F7F" w:themeFill="accent5" w:themeFillShade="BF"/>
      </w:tcPr>
    </w:tblStylePr>
    <w:tblStylePr w:type="band1Vert">
      <w:tblPr/>
      <w:tcPr>
        <w:shd w:val="clear" w:color="auto" w:fill="55AAFF" w:themeFill="accent5" w:themeFillTint="7F"/>
      </w:tcPr>
    </w:tblStylePr>
    <w:tblStylePr w:type="band1Horz">
      <w:tblPr/>
      <w:tcPr>
        <w:shd w:val="clear" w:color="auto" w:fill="55AA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2" w:themeFill="accent6" w:themeFillTint="33"/>
    </w:tcPr>
    <w:tblStylePr w:type="firstRow">
      <w:rPr>
        <w:b/>
        <w:bCs/>
      </w:rPr>
      <w:tblPr/>
      <w:tcPr>
        <w:shd w:val="clear" w:color="auto" w:fill="FFDCA6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FD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88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88400" w:themeFill="accent6" w:themeFillShade="BF"/>
      </w:tcPr>
    </w:tblStylePr>
    <w:tblStylePr w:type="band1Vert">
      <w:tblPr/>
      <w:tcPr>
        <w:shd w:val="clear" w:color="auto" w:fill="FFD490" w:themeFill="accent6" w:themeFillTint="7F"/>
      </w:tcPr>
    </w:tblStylePr>
    <w:tblStylePr w:type="band1Horz">
      <w:tblPr/>
      <w:tcPr>
        <w:shd w:val="clear" w:color="auto" w:fill="FFD49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2" w:themeFillShade="CC"/>
      </w:tcPr>
    </w:tblStylePr>
    <w:tblStylePr w:type="lastRow">
      <w:rPr>
        <w:b/>
        <w:bCs/>
        <w:color w:val="74767A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9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2" w:themeFillShade="CC"/>
      </w:tcPr>
    </w:tblStylePr>
    <w:tblStylePr w:type="lastRow">
      <w:rPr>
        <w:b/>
        <w:bCs/>
        <w:color w:val="74767A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4F4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2" w:themeFillShade="CC"/>
      </w:tcPr>
    </w:tblStylePr>
    <w:tblStylePr w:type="lastRow">
      <w:rPr>
        <w:b/>
        <w:bCs/>
        <w:color w:val="74767A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2" w:themeFillTint="3F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EF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1922" w:themeFill="accent4" w:themeFillShade="CC"/>
      </w:tcPr>
    </w:tblStylePr>
    <w:tblStylePr w:type="lastRow">
      <w:rPr>
        <w:b/>
        <w:bCs/>
        <w:color w:val="A31922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accent3" w:themeFillTint="3F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BE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3" w:themeFillShade="CC"/>
      </w:tcPr>
    </w:tblStylePr>
    <w:tblStylePr w:type="lastRow">
      <w:rPr>
        <w:b/>
        <w:bCs/>
        <w:color w:val="4F5051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7" w:themeFill="accent4" w:themeFillTint="3F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DDEE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78D00" w:themeFill="accent6" w:themeFillShade="CC"/>
      </w:tcPr>
    </w:tblStylePr>
    <w:tblStylePr w:type="lastRow">
      <w:rPr>
        <w:b/>
        <w:bCs/>
        <w:color w:val="E78D00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4FF" w:themeFill="accent5" w:themeFillTint="3F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F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88" w:themeFill="accent5" w:themeFillShade="CC"/>
      </w:tcPr>
    </w:tblStylePr>
    <w:tblStylePr w:type="lastRow">
      <w:rPr>
        <w:b/>
        <w:bCs/>
        <w:color w:val="004388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8" w:themeFill="accent6" w:themeFillTint="3F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39598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39598" w:themeColor="accent2"/>
        <w:left w:val="single" w:sz="4" w:space="0" w:color="C7C8CA" w:themeColor="accent1"/>
        <w:bottom w:val="single" w:sz="4" w:space="0" w:color="C7C8CA" w:themeColor="accent1"/>
        <w:right w:val="single" w:sz="4" w:space="0" w:color="C7C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7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77B" w:themeColor="accent1" w:themeShade="99"/>
          <w:insideV w:val="nil"/>
        </w:tcBorders>
        <w:shd w:val="clear" w:color="auto" w:fill="7577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77B" w:themeFill="accent1" w:themeFillShade="99"/>
      </w:tcPr>
    </w:tblStylePr>
    <w:tblStylePr w:type="band1Vert">
      <w:tblPr/>
      <w:tcPr>
        <w:shd w:val="clear" w:color="auto" w:fill="E8E8E9" w:themeFill="accent1" w:themeFillTint="66"/>
      </w:tcPr>
    </w:tblStylePr>
    <w:tblStylePr w:type="band1Horz">
      <w:tblPr/>
      <w:tcPr>
        <w:shd w:val="clear" w:color="auto" w:fill="E3E3E4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39598" w:themeColor="accent2"/>
        <w:left w:val="single" w:sz="4" w:space="0" w:color="939598" w:themeColor="accent2"/>
        <w:bottom w:val="single" w:sz="4" w:space="0" w:color="939598" w:themeColor="accent2"/>
        <w:right w:val="single" w:sz="4" w:space="0" w:color="9395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2" w:themeShade="99"/>
          <w:insideV w:val="nil"/>
        </w:tcBorders>
        <w:shd w:val="clear" w:color="auto" w:fill="5759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2" w:themeFillShade="99"/>
      </w:tcPr>
    </w:tblStylePr>
    <w:tblStylePr w:type="band1Vert">
      <w:tblPr/>
      <w:tcPr>
        <w:shd w:val="clear" w:color="auto" w:fill="D3D4D5" w:themeFill="accent2" w:themeFillTint="66"/>
      </w:tcPr>
    </w:tblStylePr>
    <w:tblStylePr w:type="band1Horz">
      <w:tblPr/>
      <w:tcPr>
        <w:shd w:val="clear" w:color="auto" w:fill="C9CACB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D202C" w:themeColor="accent4"/>
        <w:left w:val="single" w:sz="4" w:space="0" w:color="636466" w:themeColor="accent3"/>
        <w:bottom w:val="single" w:sz="4" w:space="0" w:color="636466" w:themeColor="accent3"/>
        <w:right w:val="single" w:sz="4" w:space="0" w:color="6364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20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B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B3D" w:themeColor="accent3" w:themeShade="99"/>
          <w:insideV w:val="nil"/>
        </w:tcBorders>
        <w:shd w:val="clear" w:color="auto" w:fill="3B3B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B3D" w:themeFill="accent3" w:themeFillShade="99"/>
      </w:tcPr>
    </w:tblStylePr>
    <w:tblStylePr w:type="band1Vert">
      <w:tblPr/>
      <w:tcPr>
        <w:shd w:val="clear" w:color="auto" w:fill="C0C0C2" w:themeFill="accent3" w:themeFillTint="66"/>
      </w:tcPr>
    </w:tblStylePr>
    <w:tblStylePr w:type="band1Horz">
      <w:tblPr/>
      <w:tcPr>
        <w:shd w:val="clear" w:color="auto" w:fill="B0B1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36466" w:themeColor="accent3"/>
        <w:left w:val="single" w:sz="4" w:space="0" w:color="CD202C" w:themeColor="accent4"/>
        <w:bottom w:val="single" w:sz="4" w:space="0" w:color="CD202C" w:themeColor="accent4"/>
        <w:right w:val="single" w:sz="4" w:space="0" w:color="CD20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A" w:themeColor="accent4" w:themeShade="99"/>
          <w:insideV w:val="nil"/>
        </w:tcBorders>
        <w:shd w:val="clear" w:color="auto" w:fill="7A13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A" w:themeFill="accent4" w:themeFillShade="99"/>
      </w:tcPr>
    </w:tblStylePr>
    <w:tblStylePr w:type="band1Vert">
      <w:tblPr/>
      <w:tcPr>
        <w:shd w:val="clear" w:color="auto" w:fill="F0A0A5" w:themeFill="accent4" w:themeFillTint="66"/>
      </w:tcPr>
    </w:tblStylePr>
    <w:tblStylePr w:type="band1Horz">
      <w:tblPr/>
      <w:tcPr>
        <w:shd w:val="clear" w:color="auto" w:fill="EC898F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FFAA22" w:themeColor="accent6"/>
        <w:left w:val="single" w:sz="4" w:space="0" w:color="0055AA" w:themeColor="accent5"/>
        <w:bottom w:val="single" w:sz="4" w:space="0" w:color="0055AA" w:themeColor="accent5"/>
        <w:right w:val="single" w:sz="4" w:space="0" w:color="0055A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A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6" w:themeColor="accent5" w:themeShade="99"/>
          <w:insideV w:val="nil"/>
        </w:tcBorders>
        <w:shd w:val="clear" w:color="auto" w:fill="0032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6" w:themeFill="accent5" w:themeFillShade="99"/>
      </w:tcPr>
    </w:tblStylePr>
    <w:tblStylePr w:type="band1Vert">
      <w:tblPr/>
      <w:tcPr>
        <w:shd w:val="clear" w:color="auto" w:fill="77BAFF" w:themeFill="accent5" w:themeFillTint="66"/>
      </w:tcPr>
    </w:tblStylePr>
    <w:tblStylePr w:type="band1Horz">
      <w:tblPr/>
      <w:tcPr>
        <w:shd w:val="clear" w:color="auto" w:fill="55AAFF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0055AA" w:themeColor="accent5"/>
        <w:left w:val="single" w:sz="4" w:space="0" w:color="FFAA22" w:themeColor="accent6"/>
        <w:bottom w:val="single" w:sz="4" w:space="0" w:color="FFAA22" w:themeColor="accent6"/>
        <w:right w:val="single" w:sz="4" w:space="0" w:color="FFAA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6A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6A00" w:themeColor="accent6" w:themeShade="99"/>
          <w:insideV w:val="nil"/>
        </w:tcBorders>
        <w:shd w:val="clear" w:color="auto" w:fill="AD6A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6A00" w:themeFill="accent6" w:themeFillShade="99"/>
      </w:tcPr>
    </w:tblStylePr>
    <w:tblStylePr w:type="band1Vert">
      <w:tblPr/>
      <w:tcPr>
        <w:shd w:val="clear" w:color="auto" w:fill="FFDCA6" w:themeFill="accent6" w:themeFillTint="66"/>
      </w:tcPr>
    </w:tblStylePr>
    <w:tblStylePr w:type="band1Horz">
      <w:tblPr/>
      <w:tcPr>
        <w:shd w:val="clear" w:color="auto" w:fill="FFD490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rsid w:val="00F527C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52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7C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7CC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C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2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59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59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59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59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64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20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10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182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182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82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82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5A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A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5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8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8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8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84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527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27CC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2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27CC"/>
    <w:rPr>
      <w:lang w:val="en-US"/>
    </w:rPr>
  </w:style>
  <w:style w:type="character" w:styleId="Emphasis">
    <w:name w:val="Emphasis"/>
    <w:basedOn w:val="DefaultParagraphFont"/>
    <w:uiPriority w:val="20"/>
    <w:qFormat/>
    <w:rsid w:val="00F527CC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52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27CC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27CC"/>
    <w:rPr>
      <w:color w:val="954F72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E8E8E9" w:themeColor="accent1" w:themeTint="66"/>
        <w:left w:val="single" w:sz="4" w:space="0" w:color="E8E8E9" w:themeColor="accent1" w:themeTint="66"/>
        <w:bottom w:val="single" w:sz="4" w:space="0" w:color="E8E8E9" w:themeColor="accent1" w:themeTint="66"/>
        <w:right w:val="single" w:sz="4" w:space="0" w:color="E8E8E9" w:themeColor="accent1" w:themeTint="66"/>
        <w:insideH w:val="single" w:sz="4" w:space="0" w:color="E8E8E9" w:themeColor="accent1" w:themeTint="66"/>
        <w:insideV w:val="single" w:sz="4" w:space="0" w:color="E8E8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DDD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D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D3D4D5" w:themeColor="accent2" w:themeTint="66"/>
        <w:left w:val="single" w:sz="4" w:space="0" w:color="D3D4D5" w:themeColor="accent2" w:themeTint="66"/>
        <w:bottom w:val="single" w:sz="4" w:space="0" w:color="D3D4D5" w:themeColor="accent2" w:themeTint="66"/>
        <w:right w:val="single" w:sz="4" w:space="0" w:color="D3D4D5" w:themeColor="accent2" w:themeTint="66"/>
        <w:insideH w:val="single" w:sz="4" w:space="0" w:color="D3D4D5" w:themeColor="accent2" w:themeTint="66"/>
        <w:insideV w:val="single" w:sz="4" w:space="0" w:color="D3D4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F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F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C0C0C2" w:themeColor="accent3" w:themeTint="66"/>
        <w:left w:val="single" w:sz="4" w:space="0" w:color="C0C0C2" w:themeColor="accent3" w:themeTint="66"/>
        <w:bottom w:val="single" w:sz="4" w:space="0" w:color="C0C0C2" w:themeColor="accent3" w:themeTint="66"/>
        <w:right w:val="single" w:sz="4" w:space="0" w:color="C0C0C2" w:themeColor="accent3" w:themeTint="66"/>
        <w:insideH w:val="single" w:sz="4" w:space="0" w:color="C0C0C2" w:themeColor="accent3" w:themeTint="66"/>
        <w:insideV w:val="single" w:sz="4" w:space="0" w:color="C0C0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1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0A0A5" w:themeColor="accent4" w:themeTint="66"/>
        <w:left w:val="single" w:sz="4" w:space="0" w:color="F0A0A5" w:themeColor="accent4" w:themeTint="66"/>
        <w:bottom w:val="single" w:sz="4" w:space="0" w:color="F0A0A5" w:themeColor="accent4" w:themeTint="66"/>
        <w:right w:val="single" w:sz="4" w:space="0" w:color="F0A0A5" w:themeColor="accent4" w:themeTint="66"/>
        <w:insideH w:val="single" w:sz="4" w:space="0" w:color="F0A0A5" w:themeColor="accent4" w:themeTint="66"/>
        <w:insideV w:val="single" w:sz="4" w:space="0" w:color="F0A0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717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71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77BAFF" w:themeColor="accent5" w:themeTint="66"/>
        <w:left w:val="single" w:sz="4" w:space="0" w:color="77BAFF" w:themeColor="accent5" w:themeTint="66"/>
        <w:bottom w:val="single" w:sz="4" w:space="0" w:color="77BAFF" w:themeColor="accent5" w:themeTint="66"/>
        <w:right w:val="single" w:sz="4" w:space="0" w:color="77BAFF" w:themeColor="accent5" w:themeTint="66"/>
        <w:insideH w:val="single" w:sz="4" w:space="0" w:color="77BAFF" w:themeColor="accent5" w:themeTint="66"/>
        <w:insideV w:val="single" w:sz="4" w:space="0" w:color="77BA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39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9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DCA6" w:themeColor="accent6" w:themeTint="66"/>
        <w:left w:val="single" w:sz="4" w:space="0" w:color="FFDCA6" w:themeColor="accent6" w:themeTint="66"/>
        <w:bottom w:val="single" w:sz="4" w:space="0" w:color="FFDCA6" w:themeColor="accent6" w:themeTint="66"/>
        <w:right w:val="single" w:sz="4" w:space="0" w:color="FFDCA6" w:themeColor="accent6" w:themeTint="66"/>
        <w:insideH w:val="single" w:sz="4" w:space="0" w:color="FFDCA6" w:themeColor="accent6" w:themeTint="66"/>
        <w:insideV w:val="single" w:sz="4" w:space="0" w:color="FFD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DDDDDF" w:themeColor="accent1" w:themeTint="99"/>
        <w:bottom w:val="single" w:sz="2" w:space="0" w:color="DDDDDF" w:themeColor="accent1" w:themeTint="99"/>
        <w:insideH w:val="single" w:sz="2" w:space="0" w:color="DDDDDF" w:themeColor="accent1" w:themeTint="99"/>
        <w:insideV w:val="single" w:sz="2" w:space="0" w:color="DDDD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D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D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BEBFC1" w:themeColor="accent2" w:themeTint="99"/>
        <w:bottom w:val="single" w:sz="2" w:space="0" w:color="BEBFC1" w:themeColor="accent2" w:themeTint="99"/>
        <w:insideH w:val="single" w:sz="2" w:space="0" w:color="BEBFC1" w:themeColor="accent2" w:themeTint="99"/>
        <w:insideV w:val="single" w:sz="2" w:space="0" w:color="BEBFC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F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F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A0A1A3" w:themeColor="accent3" w:themeTint="99"/>
        <w:bottom w:val="single" w:sz="2" w:space="0" w:color="A0A1A3" w:themeColor="accent3" w:themeTint="99"/>
        <w:insideH w:val="single" w:sz="2" w:space="0" w:color="A0A1A3" w:themeColor="accent3" w:themeTint="99"/>
        <w:insideV w:val="single" w:sz="2" w:space="0" w:color="A0A1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1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1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E87179" w:themeColor="accent4" w:themeTint="99"/>
        <w:bottom w:val="single" w:sz="2" w:space="0" w:color="E87179" w:themeColor="accent4" w:themeTint="99"/>
        <w:insideH w:val="single" w:sz="2" w:space="0" w:color="E87179" w:themeColor="accent4" w:themeTint="99"/>
        <w:insideV w:val="single" w:sz="2" w:space="0" w:color="E8717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717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717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3398FF" w:themeColor="accent5" w:themeTint="99"/>
        <w:bottom w:val="single" w:sz="2" w:space="0" w:color="3398FF" w:themeColor="accent5" w:themeTint="99"/>
        <w:insideH w:val="single" w:sz="2" w:space="0" w:color="3398FF" w:themeColor="accent5" w:themeTint="99"/>
        <w:insideV w:val="single" w:sz="2" w:space="0" w:color="339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98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98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2" w:space="0" w:color="FFCB7A" w:themeColor="accent6" w:themeTint="99"/>
        <w:bottom w:val="single" w:sz="2" w:space="0" w:color="FFCB7A" w:themeColor="accent6" w:themeTint="99"/>
        <w:insideH w:val="single" w:sz="2" w:space="0" w:color="FFCB7A" w:themeColor="accent6" w:themeTint="99"/>
        <w:insideV w:val="single" w:sz="2" w:space="0" w:color="FFCB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GridTable3">
    <w:name w:val="Grid Table 3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DDDDDF" w:themeColor="accent1" w:themeTint="99"/>
        <w:left w:val="single" w:sz="4" w:space="0" w:color="DDDDDF" w:themeColor="accent1" w:themeTint="99"/>
        <w:bottom w:val="single" w:sz="4" w:space="0" w:color="DDDDDF" w:themeColor="accent1" w:themeTint="99"/>
        <w:right w:val="single" w:sz="4" w:space="0" w:color="DDDDDF" w:themeColor="accent1" w:themeTint="99"/>
        <w:insideH w:val="single" w:sz="4" w:space="0" w:color="DDDDDF" w:themeColor="accent1" w:themeTint="99"/>
        <w:insideV w:val="single" w:sz="4" w:space="0" w:color="DDDD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  <w:tblStylePr w:type="neCell">
      <w:tblPr/>
      <w:tcPr>
        <w:tcBorders>
          <w:bottom w:val="single" w:sz="4" w:space="0" w:color="DDDDDF" w:themeColor="accent1" w:themeTint="99"/>
        </w:tcBorders>
      </w:tcPr>
    </w:tblStylePr>
    <w:tblStylePr w:type="nwCell">
      <w:tblPr/>
      <w:tcPr>
        <w:tcBorders>
          <w:bottom w:val="single" w:sz="4" w:space="0" w:color="DDDDDF" w:themeColor="accent1" w:themeTint="99"/>
        </w:tcBorders>
      </w:tcPr>
    </w:tblStylePr>
    <w:tblStylePr w:type="seCell">
      <w:tblPr/>
      <w:tcPr>
        <w:tcBorders>
          <w:top w:val="single" w:sz="4" w:space="0" w:color="DDDDDF" w:themeColor="accent1" w:themeTint="99"/>
        </w:tcBorders>
      </w:tcPr>
    </w:tblStylePr>
    <w:tblStylePr w:type="swCell">
      <w:tblPr/>
      <w:tcPr>
        <w:tcBorders>
          <w:top w:val="single" w:sz="4" w:space="0" w:color="DDDD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2" w:themeTint="99"/>
        <w:left w:val="single" w:sz="4" w:space="0" w:color="BEBFC1" w:themeColor="accent2" w:themeTint="99"/>
        <w:bottom w:val="single" w:sz="4" w:space="0" w:color="BEBFC1" w:themeColor="accent2" w:themeTint="99"/>
        <w:right w:val="single" w:sz="4" w:space="0" w:color="BEBFC1" w:themeColor="accent2" w:themeTint="99"/>
        <w:insideH w:val="single" w:sz="4" w:space="0" w:color="BEBFC1" w:themeColor="accent2" w:themeTint="99"/>
        <w:insideV w:val="single" w:sz="4" w:space="0" w:color="BEBFC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  <w:tblStylePr w:type="neCell">
      <w:tblPr/>
      <w:tcPr>
        <w:tcBorders>
          <w:bottom w:val="single" w:sz="4" w:space="0" w:color="BEBFC1" w:themeColor="accent2" w:themeTint="99"/>
        </w:tcBorders>
      </w:tcPr>
    </w:tblStylePr>
    <w:tblStylePr w:type="nwCell">
      <w:tblPr/>
      <w:tcPr>
        <w:tcBorders>
          <w:bottom w:val="single" w:sz="4" w:space="0" w:color="BEBFC1" w:themeColor="accent2" w:themeTint="99"/>
        </w:tcBorders>
      </w:tcPr>
    </w:tblStylePr>
    <w:tblStylePr w:type="seCell">
      <w:tblPr/>
      <w:tcPr>
        <w:tcBorders>
          <w:top w:val="single" w:sz="4" w:space="0" w:color="BEBFC1" w:themeColor="accent2" w:themeTint="99"/>
        </w:tcBorders>
      </w:tcPr>
    </w:tblStylePr>
    <w:tblStylePr w:type="swCell">
      <w:tblPr/>
      <w:tcPr>
        <w:tcBorders>
          <w:top w:val="single" w:sz="4" w:space="0" w:color="BEBFC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A0A1A3" w:themeColor="accent3" w:themeTint="99"/>
        <w:left w:val="single" w:sz="4" w:space="0" w:color="A0A1A3" w:themeColor="accent3" w:themeTint="99"/>
        <w:bottom w:val="single" w:sz="4" w:space="0" w:color="A0A1A3" w:themeColor="accent3" w:themeTint="99"/>
        <w:right w:val="single" w:sz="4" w:space="0" w:color="A0A1A3" w:themeColor="accent3" w:themeTint="99"/>
        <w:insideH w:val="single" w:sz="4" w:space="0" w:color="A0A1A3" w:themeColor="accent3" w:themeTint="99"/>
        <w:insideV w:val="single" w:sz="4" w:space="0" w:color="A0A1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  <w:tblStylePr w:type="neCell">
      <w:tblPr/>
      <w:tcPr>
        <w:tcBorders>
          <w:bottom w:val="single" w:sz="4" w:space="0" w:color="A0A1A3" w:themeColor="accent3" w:themeTint="99"/>
        </w:tcBorders>
      </w:tcPr>
    </w:tblStylePr>
    <w:tblStylePr w:type="nwCell">
      <w:tblPr/>
      <w:tcPr>
        <w:tcBorders>
          <w:bottom w:val="single" w:sz="4" w:space="0" w:color="A0A1A3" w:themeColor="accent3" w:themeTint="99"/>
        </w:tcBorders>
      </w:tcPr>
    </w:tblStylePr>
    <w:tblStylePr w:type="seCell">
      <w:tblPr/>
      <w:tcPr>
        <w:tcBorders>
          <w:top w:val="single" w:sz="4" w:space="0" w:color="A0A1A3" w:themeColor="accent3" w:themeTint="99"/>
        </w:tcBorders>
      </w:tcPr>
    </w:tblStylePr>
    <w:tblStylePr w:type="swCell">
      <w:tblPr/>
      <w:tcPr>
        <w:tcBorders>
          <w:top w:val="single" w:sz="4" w:space="0" w:color="A0A1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E87179" w:themeColor="accent4" w:themeTint="99"/>
        <w:left w:val="single" w:sz="4" w:space="0" w:color="E87179" w:themeColor="accent4" w:themeTint="99"/>
        <w:bottom w:val="single" w:sz="4" w:space="0" w:color="E87179" w:themeColor="accent4" w:themeTint="99"/>
        <w:right w:val="single" w:sz="4" w:space="0" w:color="E87179" w:themeColor="accent4" w:themeTint="99"/>
        <w:insideH w:val="single" w:sz="4" w:space="0" w:color="E87179" w:themeColor="accent4" w:themeTint="99"/>
        <w:insideV w:val="single" w:sz="4" w:space="0" w:color="E8717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  <w:tblStylePr w:type="neCell">
      <w:tblPr/>
      <w:tcPr>
        <w:tcBorders>
          <w:bottom w:val="single" w:sz="4" w:space="0" w:color="E87179" w:themeColor="accent4" w:themeTint="99"/>
        </w:tcBorders>
      </w:tcPr>
    </w:tblStylePr>
    <w:tblStylePr w:type="nwCell">
      <w:tblPr/>
      <w:tcPr>
        <w:tcBorders>
          <w:bottom w:val="single" w:sz="4" w:space="0" w:color="E87179" w:themeColor="accent4" w:themeTint="99"/>
        </w:tcBorders>
      </w:tcPr>
    </w:tblStylePr>
    <w:tblStylePr w:type="seCell">
      <w:tblPr/>
      <w:tcPr>
        <w:tcBorders>
          <w:top w:val="single" w:sz="4" w:space="0" w:color="E87179" w:themeColor="accent4" w:themeTint="99"/>
        </w:tcBorders>
      </w:tcPr>
    </w:tblStylePr>
    <w:tblStylePr w:type="swCell">
      <w:tblPr/>
      <w:tcPr>
        <w:tcBorders>
          <w:top w:val="single" w:sz="4" w:space="0" w:color="E8717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3398FF" w:themeColor="accent5" w:themeTint="99"/>
        <w:left w:val="single" w:sz="4" w:space="0" w:color="3398FF" w:themeColor="accent5" w:themeTint="99"/>
        <w:bottom w:val="single" w:sz="4" w:space="0" w:color="3398FF" w:themeColor="accent5" w:themeTint="99"/>
        <w:right w:val="single" w:sz="4" w:space="0" w:color="3398FF" w:themeColor="accent5" w:themeTint="99"/>
        <w:insideH w:val="single" w:sz="4" w:space="0" w:color="3398FF" w:themeColor="accent5" w:themeTint="99"/>
        <w:insideV w:val="single" w:sz="4" w:space="0" w:color="339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  <w:tblStylePr w:type="neCell">
      <w:tblPr/>
      <w:tcPr>
        <w:tcBorders>
          <w:bottom w:val="single" w:sz="4" w:space="0" w:color="3398FF" w:themeColor="accent5" w:themeTint="99"/>
        </w:tcBorders>
      </w:tcPr>
    </w:tblStylePr>
    <w:tblStylePr w:type="nwCell">
      <w:tblPr/>
      <w:tcPr>
        <w:tcBorders>
          <w:bottom w:val="single" w:sz="4" w:space="0" w:color="3398FF" w:themeColor="accent5" w:themeTint="99"/>
        </w:tcBorders>
      </w:tcPr>
    </w:tblStylePr>
    <w:tblStylePr w:type="seCell">
      <w:tblPr/>
      <w:tcPr>
        <w:tcBorders>
          <w:top w:val="single" w:sz="4" w:space="0" w:color="3398FF" w:themeColor="accent5" w:themeTint="99"/>
        </w:tcBorders>
      </w:tcPr>
    </w:tblStylePr>
    <w:tblStylePr w:type="swCell">
      <w:tblPr/>
      <w:tcPr>
        <w:tcBorders>
          <w:top w:val="single" w:sz="4" w:space="0" w:color="3398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CB7A" w:themeColor="accent6" w:themeTint="99"/>
        <w:left w:val="single" w:sz="4" w:space="0" w:color="FFCB7A" w:themeColor="accent6" w:themeTint="99"/>
        <w:bottom w:val="single" w:sz="4" w:space="0" w:color="FFCB7A" w:themeColor="accent6" w:themeTint="99"/>
        <w:right w:val="single" w:sz="4" w:space="0" w:color="FFCB7A" w:themeColor="accent6" w:themeTint="99"/>
        <w:insideH w:val="single" w:sz="4" w:space="0" w:color="FFCB7A" w:themeColor="accent6" w:themeTint="99"/>
        <w:insideV w:val="single" w:sz="4" w:space="0" w:color="FFCB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  <w:tblStylePr w:type="neCell">
      <w:tblPr/>
      <w:tcPr>
        <w:tcBorders>
          <w:bottom w:val="single" w:sz="4" w:space="0" w:color="FFCB7A" w:themeColor="accent6" w:themeTint="99"/>
        </w:tcBorders>
      </w:tcPr>
    </w:tblStylePr>
    <w:tblStylePr w:type="nwCell">
      <w:tblPr/>
      <w:tcPr>
        <w:tcBorders>
          <w:bottom w:val="single" w:sz="4" w:space="0" w:color="FFCB7A" w:themeColor="accent6" w:themeTint="99"/>
        </w:tcBorders>
      </w:tcPr>
    </w:tblStylePr>
    <w:tblStylePr w:type="seCell">
      <w:tblPr/>
      <w:tcPr>
        <w:tcBorders>
          <w:top w:val="single" w:sz="4" w:space="0" w:color="FFCB7A" w:themeColor="accent6" w:themeTint="99"/>
        </w:tcBorders>
      </w:tcPr>
    </w:tblStylePr>
    <w:tblStylePr w:type="swCell">
      <w:tblPr/>
      <w:tcPr>
        <w:tcBorders>
          <w:top w:val="single" w:sz="4" w:space="0" w:color="FFCB7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DDDDDF" w:themeColor="accent1" w:themeTint="99"/>
        <w:left w:val="single" w:sz="4" w:space="0" w:color="DDDDDF" w:themeColor="accent1" w:themeTint="99"/>
        <w:bottom w:val="single" w:sz="4" w:space="0" w:color="DDDDDF" w:themeColor="accent1" w:themeTint="99"/>
        <w:right w:val="single" w:sz="4" w:space="0" w:color="DDDDDF" w:themeColor="accent1" w:themeTint="99"/>
        <w:insideH w:val="single" w:sz="4" w:space="0" w:color="DDDDDF" w:themeColor="accent1" w:themeTint="99"/>
        <w:insideV w:val="single" w:sz="4" w:space="0" w:color="DDDD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8CA" w:themeColor="accent1"/>
          <w:left w:val="single" w:sz="4" w:space="0" w:color="C7C8CA" w:themeColor="accent1"/>
          <w:bottom w:val="single" w:sz="4" w:space="0" w:color="C7C8CA" w:themeColor="accent1"/>
          <w:right w:val="single" w:sz="4" w:space="0" w:color="C7C8CA" w:themeColor="accent1"/>
          <w:insideH w:val="nil"/>
          <w:insideV w:val="nil"/>
        </w:tcBorders>
        <w:shd w:val="clear" w:color="auto" w:fill="C7C8CA" w:themeFill="accent1"/>
      </w:tcPr>
    </w:tblStylePr>
    <w:tblStylePr w:type="lastRow">
      <w:rPr>
        <w:b/>
        <w:bCs/>
      </w:rPr>
      <w:tblPr/>
      <w:tcPr>
        <w:tcBorders>
          <w:top w:val="double" w:sz="4" w:space="0" w:color="C7C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2" w:themeTint="99"/>
        <w:left w:val="single" w:sz="4" w:space="0" w:color="BEBFC1" w:themeColor="accent2" w:themeTint="99"/>
        <w:bottom w:val="single" w:sz="4" w:space="0" w:color="BEBFC1" w:themeColor="accent2" w:themeTint="99"/>
        <w:right w:val="single" w:sz="4" w:space="0" w:color="BEBFC1" w:themeColor="accent2" w:themeTint="99"/>
        <w:insideH w:val="single" w:sz="4" w:space="0" w:color="BEBFC1" w:themeColor="accent2" w:themeTint="99"/>
        <w:insideV w:val="single" w:sz="4" w:space="0" w:color="BEBF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2"/>
          <w:left w:val="single" w:sz="4" w:space="0" w:color="939598" w:themeColor="accent2"/>
          <w:bottom w:val="single" w:sz="4" w:space="0" w:color="939598" w:themeColor="accent2"/>
          <w:right w:val="single" w:sz="4" w:space="0" w:color="939598" w:themeColor="accent2"/>
          <w:insideH w:val="nil"/>
          <w:insideV w:val="nil"/>
        </w:tcBorders>
        <w:shd w:val="clear" w:color="auto" w:fill="939598" w:themeFill="accent2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A0A1A3" w:themeColor="accent3" w:themeTint="99"/>
        <w:left w:val="single" w:sz="4" w:space="0" w:color="A0A1A3" w:themeColor="accent3" w:themeTint="99"/>
        <w:bottom w:val="single" w:sz="4" w:space="0" w:color="A0A1A3" w:themeColor="accent3" w:themeTint="99"/>
        <w:right w:val="single" w:sz="4" w:space="0" w:color="A0A1A3" w:themeColor="accent3" w:themeTint="99"/>
        <w:insideH w:val="single" w:sz="4" w:space="0" w:color="A0A1A3" w:themeColor="accent3" w:themeTint="99"/>
        <w:insideV w:val="single" w:sz="4" w:space="0" w:color="A0A1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3"/>
          <w:left w:val="single" w:sz="4" w:space="0" w:color="636466" w:themeColor="accent3"/>
          <w:bottom w:val="single" w:sz="4" w:space="0" w:color="636466" w:themeColor="accent3"/>
          <w:right w:val="single" w:sz="4" w:space="0" w:color="636466" w:themeColor="accent3"/>
          <w:insideH w:val="nil"/>
          <w:insideV w:val="nil"/>
        </w:tcBorders>
        <w:shd w:val="clear" w:color="auto" w:fill="636466" w:themeFill="accent3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E87179" w:themeColor="accent4" w:themeTint="99"/>
        <w:left w:val="single" w:sz="4" w:space="0" w:color="E87179" w:themeColor="accent4" w:themeTint="99"/>
        <w:bottom w:val="single" w:sz="4" w:space="0" w:color="E87179" w:themeColor="accent4" w:themeTint="99"/>
        <w:right w:val="single" w:sz="4" w:space="0" w:color="E87179" w:themeColor="accent4" w:themeTint="99"/>
        <w:insideH w:val="single" w:sz="4" w:space="0" w:color="E87179" w:themeColor="accent4" w:themeTint="99"/>
        <w:insideV w:val="single" w:sz="4" w:space="0" w:color="E871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202C" w:themeColor="accent4"/>
          <w:left w:val="single" w:sz="4" w:space="0" w:color="CD202C" w:themeColor="accent4"/>
          <w:bottom w:val="single" w:sz="4" w:space="0" w:color="CD202C" w:themeColor="accent4"/>
          <w:right w:val="single" w:sz="4" w:space="0" w:color="CD202C" w:themeColor="accent4"/>
          <w:insideH w:val="nil"/>
          <w:insideV w:val="nil"/>
        </w:tcBorders>
        <w:shd w:val="clear" w:color="auto" w:fill="CD202C" w:themeFill="accent4"/>
      </w:tcPr>
    </w:tblStylePr>
    <w:tblStylePr w:type="lastRow">
      <w:rPr>
        <w:b/>
        <w:bCs/>
      </w:rPr>
      <w:tblPr/>
      <w:tcPr>
        <w:tcBorders>
          <w:top w:val="double" w:sz="4" w:space="0" w:color="CD20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3398FF" w:themeColor="accent5" w:themeTint="99"/>
        <w:left w:val="single" w:sz="4" w:space="0" w:color="3398FF" w:themeColor="accent5" w:themeTint="99"/>
        <w:bottom w:val="single" w:sz="4" w:space="0" w:color="3398FF" w:themeColor="accent5" w:themeTint="99"/>
        <w:right w:val="single" w:sz="4" w:space="0" w:color="3398FF" w:themeColor="accent5" w:themeTint="99"/>
        <w:insideH w:val="single" w:sz="4" w:space="0" w:color="3398FF" w:themeColor="accent5" w:themeTint="99"/>
        <w:insideV w:val="single" w:sz="4" w:space="0" w:color="339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A" w:themeColor="accent5"/>
          <w:left w:val="single" w:sz="4" w:space="0" w:color="0055AA" w:themeColor="accent5"/>
          <w:bottom w:val="single" w:sz="4" w:space="0" w:color="0055AA" w:themeColor="accent5"/>
          <w:right w:val="single" w:sz="4" w:space="0" w:color="0055AA" w:themeColor="accent5"/>
          <w:insideH w:val="nil"/>
          <w:insideV w:val="nil"/>
        </w:tcBorders>
        <w:shd w:val="clear" w:color="auto" w:fill="0055AA" w:themeFill="accent5"/>
      </w:tcPr>
    </w:tblStylePr>
    <w:tblStylePr w:type="lastRow">
      <w:rPr>
        <w:b/>
        <w:bCs/>
      </w:rPr>
      <w:tblPr/>
      <w:tcPr>
        <w:tcBorders>
          <w:top w:val="double" w:sz="4" w:space="0" w:color="0055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CB7A" w:themeColor="accent6" w:themeTint="99"/>
        <w:left w:val="single" w:sz="4" w:space="0" w:color="FFCB7A" w:themeColor="accent6" w:themeTint="99"/>
        <w:bottom w:val="single" w:sz="4" w:space="0" w:color="FFCB7A" w:themeColor="accent6" w:themeTint="99"/>
        <w:right w:val="single" w:sz="4" w:space="0" w:color="FFCB7A" w:themeColor="accent6" w:themeTint="99"/>
        <w:insideH w:val="single" w:sz="4" w:space="0" w:color="FFCB7A" w:themeColor="accent6" w:themeTint="99"/>
        <w:insideV w:val="single" w:sz="4" w:space="0" w:color="FFCB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A22" w:themeColor="accent6"/>
          <w:left w:val="single" w:sz="4" w:space="0" w:color="FFAA22" w:themeColor="accent6"/>
          <w:bottom w:val="single" w:sz="4" w:space="0" w:color="FFAA22" w:themeColor="accent6"/>
          <w:right w:val="single" w:sz="4" w:space="0" w:color="FFAA22" w:themeColor="accent6"/>
          <w:insideH w:val="nil"/>
          <w:insideV w:val="nil"/>
        </w:tcBorders>
        <w:shd w:val="clear" w:color="auto" w:fill="FFAA22" w:themeFill="accent6"/>
      </w:tcPr>
    </w:tblStylePr>
    <w:tblStylePr w:type="lastRow">
      <w:rPr>
        <w:b/>
        <w:bCs/>
      </w:rPr>
      <w:tblPr/>
      <w:tcPr>
        <w:tcBorders>
          <w:top w:val="double" w:sz="4" w:space="0" w:color="FFA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8CA" w:themeFill="accent1"/>
      </w:tcPr>
    </w:tblStylePr>
    <w:tblStylePr w:type="band1Vert">
      <w:tblPr/>
      <w:tcPr>
        <w:shd w:val="clear" w:color="auto" w:fill="E8E8E9" w:themeFill="accent1" w:themeFillTint="66"/>
      </w:tcPr>
    </w:tblStylePr>
    <w:tblStylePr w:type="band1Horz">
      <w:tblPr/>
      <w:tcPr>
        <w:shd w:val="clear" w:color="auto" w:fill="E8E8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2"/>
      </w:tcPr>
    </w:tblStylePr>
    <w:tblStylePr w:type="band1Vert">
      <w:tblPr/>
      <w:tcPr>
        <w:shd w:val="clear" w:color="auto" w:fill="D3D4D5" w:themeFill="accent2" w:themeFillTint="66"/>
      </w:tcPr>
    </w:tblStylePr>
    <w:tblStylePr w:type="band1Horz">
      <w:tblPr/>
      <w:tcPr>
        <w:shd w:val="clear" w:color="auto" w:fill="D3D4D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64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6466" w:themeFill="accent3"/>
      </w:tcPr>
    </w:tblStylePr>
    <w:tblStylePr w:type="band1Vert">
      <w:tblPr/>
      <w:tcPr>
        <w:shd w:val="clear" w:color="auto" w:fill="C0C0C2" w:themeFill="accent3" w:themeFillTint="66"/>
      </w:tcPr>
    </w:tblStylePr>
    <w:tblStylePr w:type="band1Horz">
      <w:tblPr/>
      <w:tcPr>
        <w:shd w:val="clear" w:color="auto" w:fill="C0C0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F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20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20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20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202C" w:themeFill="accent4"/>
      </w:tcPr>
    </w:tblStylePr>
    <w:tblStylePr w:type="band1Vert">
      <w:tblPr/>
      <w:tcPr>
        <w:shd w:val="clear" w:color="auto" w:fill="F0A0A5" w:themeFill="accent4" w:themeFillTint="66"/>
      </w:tcPr>
    </w:tblStylePr>
    <w:tblStylePr w:type="band1Horz">
      <w:tblPr/>
      <w:tcPr>
        <w:shd w:val="clear" w:color="auto" w:fill="F0A0A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C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A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A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AA" w:themeFill="accent5"/>
      </w:tcPr>
    </w:tblStylePr>
    <w:tblStylePr w:type="band1Vert">
      <w:tblPr/>
      <w:tcPr>
        <w:shd w:val="clear" w:color="auto" w:fill="77BAFF" w:themeFill="accent5" w:themeFillTint="66"/>
      </w:tcPr>
    </w:tblStylePr>
    <w:tblStylePr w:type="band1Horz">
      <w:tblPr/>
      <w:tcPr>
        <w:shd w:val="clear" w:color="auto" w:fill="77BA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A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A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A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A22" w:themeFill="accent6"/>
      </w:tcPr>
    </w:tblStylePr>
    <w:tblStylePr w:type="band1Vert">
      <w:tblPr/>
      <w:tcPr>
        <w:shd w:val="clear" w:color="auto" w:fill="FFDCA6" w:themeFill="accent6" w:themeFillTint="66"/>
      </w:tcPr>
    </w:tblStylePr>
    <w:tblStylePr w:type="band1Horz">
      <w:tblPr/>
      <w:tcPr>
        <w:shd w:val="clear" w:color="auto" w:fill="FFDCA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527CC"/>
    <w:pPr>
      <w:spacing w:after="0" w:line="240" w:lineRule="auto"/>
    </w:pPr>
    <w:rPr>
      <w:color w:val="939599" w:themeColor="accent1" w:themeShade="BF"/>
    </w:rPr>
    <w:tblPr>
      <w:tblStyleRowBandSize w:val="1"/>
      <w:tblStyleColBandSize w:val="1"/>
      <w:tblBorders>
        <w:top w:val="single" w:sz="4" w:space="0" w:color="DDDDDF" w:themeColor="accent1" w:themeTint="99"/>
        <w:left w:val="single" w:sz="4" w:space="0" w:color="DDDDDF" w:themeColor="accent1" w:themeTint="99"/>
        <w:bottom w:val="single" w:sz="4" w:space="0" w:color="DDDDDF" w:themeColor="accent1" w:themeTint="99"/>
        <w:right w:val="single" w:sz="4" w:space="0" w:color="DDDDDF" w:themeColor="accent1" w:themeTint="99"/>
        <w:insideH w:val="single" w:sz="4" w:space="0" w:color="DDDDDF" w:themeColor="accent1" w:themeTint="99"/>
        <w:insideV w:val="single" w:sz="4" w:space="0" w:color="DDDD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DDD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527CC"/>
    <w:pPr>
      <w:spacing w:after="0" w:line="240" w:lineRule="auto"/>
    </w:pPr>
    <w:rPr>
      <w:color w:val="6D6F72" w:themeColor="accent2" w:themeShade="BF"/>
    </w:rPr>
    <w:tblPr>
      <w:tblStyleRowBandSize w:val="1"/>
      <w:tblStyleColBandSize w:val="1"/>
      <w:tblBorders>
        <w:top w:val="single" w:sz="4" w:space="0" w:color="BEBFC1" w:themeColor="accent2" w:themeTint="99"/>
        <w:left w:val="single" w:sz="4" w:space="0" w:color="BEBFC1" w:themeColor="accent2" w:themeTint="99"/>
        <w:bottom w:val="single" w:sz="4" w:space="0" w:color="BEBFC1" w:themeColor="accent2" w:themeTint="99"/>
        <w:right w:val="single" w:sz="4" w:space="0" w:color="BEBFC1" w:themeColor="accent2" w:themeTint="99"/>
        <w:insideH w:val="single" w:sz="4" w:space="0" w:color="BEBFC1" w:themeColor="accent2" w:themeTint="99"/>
        <w:insideV w:val="single" w:sz="4" w:space="0" w:color="BEBFC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F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F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527CC"/>
    <w:pPr>
      <w:spacing w:after="0" w:line="240" w:lineRule="auto"/>
    </w:pPr>
    <w:rPr>
      <w:color w:val="4A4A4C" w:themeColor="accent3" w:themeShade="BF"/>
    </w:rPr>
    <w:tblPr>
      <w:tblStyleRowBandSize w:val="1"/>
      <w:tblStyleColBandSize w:val="1"/>
      <w:tblBorders>
        <w:top w:val="single" w:sz="4" w:space="0" w:color="A0A1A3" w:themeColor="accent3" w:themeTint="99"/>
        <w:left w:val="single" w:sz="4" w:space="0" w:color="A0A1A3" w:themeColor="accent3" w:themeTint="99"/>
        <w:bottom w:val="single" w:sz="4" w:space="0" w:color="A0A1A3" w:themeColor="accent3" w:themeTint="99"/>
        <w:right w:val="single" w:sz="4" w:space="0" w:color="A0A1A3" w:themeColor="accent3" w:themeTint="99"/>
        <w:insideH w:val="single" w:sz="4" w:space="0" w:color="A0A1A3" w:themeColor="accent3" w:themeTint="99"/>
        <w:insideV w:val="single" w:sz="4" w:space="0" w:color="A0A1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1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527CC"/>
    <w:pPr>
      <w:spacing w:after="0" w:line="240" w:lineRule="auto"/>
    </w:pPr>
    <w:rPr>
      <w:color w:val="991820" w:themeColor="accent4" w:themeShade="BF"/>
    </w:rPr>
    <w:tblPr>
      <w:tblStyleRowBandSize w:val="1"/>
      <w:tblStyleColBandSize w:val="1"/>
      <w:tblBorders>
        <w:top w:val="single" w:sz="4" w:space="0" w:color="E87179" w:themeColor="accent4" w:themeTint="99"/>
        <w:left w:val="single" w:sz="4" w:space="0" w:color="E87179" w:themeColor="accent4" w:themeTint="99"/>
        <w:bottom w:val="single" w:sz="4" w:space="0" w:color="E87179" w:themeColor="accent4" w:themeTint="99"/>
        <w:right w:val="single" w:sz="4" w:space="0" w:color="E87179" w:themeColor="accent4" w:themeTint="99"/>
        <w:insideH w:val="single" w:sz="4" w:space="0" w:color="E87179" w:themeColor="accent4" w:themeTint="99"/>
        <w:insideV w:val="single" w:sz="4" w:space="0" w:color="E8717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8717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71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527CC"/>
    <w:pPr>
      <w:spacing w:after="0" w:line="240" w:lineRule="auto"/>
    </w:pPr>
    <w:rPr>
      <w:color w:val="003F7F" w:themeColor="accent5" w:themeShade="BF"/>
    </w:rPr>
    <w:tblPr>
      <w:tblStyleRowBandSize w:val="1"/>
      <w:tblStyleColBandSize w:val="1"/>
      <w:tblBorders>
        <w:top w:val="single" w:sz="4" w:space="0" w:color="3398FF" w:themeColor="accent5" w:themeTint="99"/>
        <w:left w:val="single" w:sz="4" w:space="0" w:color="3398FF" w:themeColor="accent5" w:themeTint="99"/>
        <w:bottom w:val="single" w:sz="4" w:space="0" w:color="3398FF" w:themeColor="accent5" w:themeTint="99"/>
        <w:right w:val="single" w:sz="4" w:space="0" w:color="3398FF" w:themeColor="accent5" w:themeTint="99"/>
        <w:insideH w:val="single" w:sz="4" w:space="0" w:color="3398FF" w:themeColor="accent5" w:themeTint="99"/>
        <w:insideV w:val="single" w:sz="4" w:space="0" w:color="3398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39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9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527CC"/>
    <w:pPr>
      <w:spacing w:after="0" w:line="240" w:lineRule="auto"/>
    </w:pPr>
    <w:rPr>
      <w:color w:val="D88400" w:themeColor="accent6" w:themeShade="BF"/>
    </w:rPr>
    <w:tblPr>
      <w:tblStyleRowBandSize w:val="1"/>
      <w:tblStyleColBandSize w:val="1"/>
      <w:tblBorders>
        <w:top w:val="single" w:sz="4" w:space="0" w:color="FFCB7A" w:themeColor="accent6" w:themeTint="99"/>
        <w:left w:val="single" w:sz="4" w:space="0" w:color="FFCB7A" w:themeColor="accent6" w:themeTint="99"/>
        <w:bottom w:val="single" w:sz="4" w:space="0" w:color="FFCB7A" w:themeColor="accent6" w:themeTint="99"/>
        <w:right w:val="single" w:sz="4" w:space="0" w:color="FFCB7A" w:themeColor="accent6" w:themeTint="99"/>
        <w:insideH w:val="single" w:sz="4" w:space="0" w:color="FFCB7A" w:themeColor="accent6" w:themeTint="99"/>
        <w:insideV w:val="single" w:sz="4" w:space="0" w:color="FFCB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527CC"/>
    <w:pPr>
      <w:spacing w:after="0" w:line="240" w:lineRule="auto"/>
    </w:pPr>
    <w:rPr>
      <w:color w:val="939599" w:themeColor="accent1" w:themeShade="BF"/>
    </w:rPr>
    <w:tblPr>
      <w:tblStyleRowBandSize w:val="1"/>
      <w:tblStyleColBandSize w:val="1"/>
      <w:tblBorders>
        <w:top w:val="single" w:sz="4" w:space="0" w:color="DDDDDF" w:themeColor="accent1" w:themeTint="99"/>
        <w:left w:val="single" w:sz="4" w:space="0" w:color="DDDDDF" w:themeColor="accent1" w:themeTint="99"/>
        <w:bottom w:val="single" w:sz="4" w:space="0" w:color="DDDDDF" w:themeColor="accent1" w:themeTint="99"/>
        <w:right w:val="single" w:sz="4" w:space="0" w:color="DDDDDF" w:themeColor="accent1" w:themeTint="99"/>
        <w:insideH w:val="single" w:sz="4" w:space="0" w:color="DDDDDF" w:themeColor="accent1" w:themeTint="99"/>
        <w:insideV w:val="single" w:sz="4" w:space="0" w:color="DDDD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  <w:tblStylePr w:type="neCell">
      <w:tblPr/>
      <w:tcPr>
        <w:tcBorders>
          <w:bottom w:val="single" w:sz="4" w:space="0" w:color="DDDDDF" w:themeColor="accent1" w:themeTint="99"/>
        </w:tcBorders>
      </w:tcPr>
    </w:tblStylePr>
    <w:tblStylePr w:type="nwCell">
      <w:tblPr/>
      <w:tcPr>
        <w:tcBorders>
          <w:bottom w:val="single" w:sz="4" w:space="0" w:color="DDDDDF" w:themeColor="accent1" w:themeTint="99"/>
        </w:tcBorders>
      </w:tcPr>
    </w:tblStylePr>
    <w:tblStylePr w:type="seCell">
      <w:tblPr/>
      <w:tcPr>
        <w:tcBorders>
          <w:top w:val="single" w:sz="4" w:space="0" w:color="DDDDDF" w:themeColor="accent1" w:themeTint="99"/>
        </w:tcBorders>
      </w:tcPr>
    </w:tblStylePr>
    <w:tblStylePr w:type="swCell">
      <w:tblPr/>
      <w:tcPr>
        <w:tcBorders>
          <w:top w:val="single" w:sz="4" w:space="0" w:color="DDDD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527CC"/>
    <w:pPr>
      <w:spacing w:after="0" w:line="240" w:lineRule="auto"/>
    </w:pPr>
    <w:rPr>
      <w:color w:val="6D6F72" w:themeColor="accent2" w:themeShade="BF"/>
    </w:rPr>
    <w:tblPr>
      <w:tblStyleRowBandSize w:val="1"/>
      <w:tblStyleColBandSize w:val="1"/>
      <w:tblBorders>
        <w:top w:val="single" w:sz="4" w:space="0" w:color="BEBFC1" w:themeColor="accent2" w:themeTint="99"/>
        <w:left w:val="single" w:sz="4" w:space="0" w:color="BEBFC1" w:themeColor="accent2" w:themeTint="99"/>
        <w:bottom w:val="single" w:sz="4" w:space="0" w:color="BEBFC1" w:themeColor="accent2" w:themeTint="99"/>
        <w:right w:val="single" w:sz="4" w:space="0" w:color="BEBFC1" w:themeColor="accent2" w:themeTint="99"/>
        <w:insideH w:val="single" w:sz="4" w:space="0" w:color="BEBFC1" w:themeColor="accent2" w:themeTint="99"/>
        <w:insideV w:val="single" w:sz="4" w:space="0" w:color="BEBFC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  <w:tblStylePr w:type="neCell">
      <w:tblPr/>
      <w:tcPr>
        <w:tcBorders>
          <w:bottom w:val="single" w:sz="4" w:space="0" w:color="BEBFC1" w:themeColor="accent2" w:themeTint="99"/>
        </w:tcBorders>
      </w:tcPr>
    </w:tblStylePr>
    <w:tblStylePr w:type="nwCell">
      <w:tblPr/>
      <w:tcPr>
        <w:tcBorders>
          <w:bottom w:val="single" w:sz="4" w:space="0" w:color="BEBFC1" w:themeColor="accent2" w:themeTint="99"/>
        </w:tcBorders>
      </w:tcPr>
    </w:tblStylePr>
    <w:tblStylePr w:type="seCell">
      <w:tblPr/>
      <w:tcPr>
        <w:tcBorders>
          <w:top w:val="single" w:sz="4" w:space="0" w:color="BEBFC1" w:themeColor="accent2" w:themeTint="99"/>
        </w:tcBorders>
      </w:tcPr>
    </w:tblStylePr>
    <w:tblStylePr w:type="swCell">
      <w:tblPr/>
      <w:tcPr>
        <w:tcBorders>
          <w:top w:val="single" w:sz="4" w:space="0" w:color="BEBFC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527CC"/>
    <w:pPr>
      <w:spacing w:after="0" w:line="240" w:lineRule="auto"/>
    </w:pPr>
    <w:rPr>
      <w:color w:val="4A4A4C" w:themeColor="accent3" w:themeShade="BF"/>
    </w:rPr>
    <w:tblPr>
      <w:tblStyleRowBandSize w:val="1"/>
      <w:tblStyleColBandSize w:val="1"/>
      <w:tblBorders>
        <w:top w:val="single" w:sz="4" w:space="0" w:color="A0A1A3" w:themeColor="accent3" w:themeTint="99"/>
        <w:left w:val="single" w:sz="4" w:space="0" w:color="A0A1A3" w:themeColor="accent3" w:themeTint="99"/>
        <w:bottom w:val="single" w:sz="4" w:space="0" w:color="A0A1A3" w:themeColor="accent3" w:themeTint="99"/>
        <w:right w:val="single" w:sz="4" w:space="0" w:color="A0A1A3" w:themeColor="accent3" w:themeTint="99"/>
        <w:insideH w:val="single" w:sz="4" w:space="0" w:color="A0A1A3" w:themeColor="accent3" w:themeTint="99"/>
        <w:insideV w:val="single" w:sz="4" w:space="0" w:color="A0A1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  <w:tblStylePr w:type="neCell">
      <w:tblPr/>
      <w:tcPr>
        <w:tcBorders>
          <w:bottom w:val="single" w:sz="4" w:space="0" w:color="A0A1A3" w:themeColor="accent3" w:themeTint="99"/>
        </w:tcBorders>
      </w:tcPr>
    </w:tblStylePr>
    <w:tblStylePr w:type="nwCell">
      <w:tblPr/>
      <w:tcPr>
        <w:tcBorders>
          <w:bottom w:val="single" w:sz="4" w:space="0" w:color="A0A1A3" w:themeColor="accent3" w:themeTint="99"/>
        </w:tcBorders>
      </w:tcPr>
    </w:tblStylePr>
    <w:tblStylePr w:type="seCell">
      <w:tblPr/>
      <w:tcPr>
        <w:tcBorders>
          <w:top w:val="single" w:sz="4" w:space="0" w:color="A0A1A3" w:themeColor="accent3" w:themeTint="99"/>
        </w:tcBorders>
      </w:tcPr>
    </w:tblStylePr>
    <w:tblStylePr w:type="swCell">
      <w:tblPr/>
      <w:tcPr>
        <w:tcBorders>
          <w:top w:val="single" w:sz="4" w:space="0" w:color="A0A1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527CC"/>
    <w:pPr>
      <w:spacing w:after="0" w:line="240" w:lineRule="auto"/>
    </w:pPr>
    <w:rPr>
      <w:color w:val="991820" w:themeColor="accent4" w:themeShade="BF"/>
    </w:rPr>
    <w:tblPr>
      <w:tblStyleRowBandSize w:val="1"/>
      <w:tblStyleColBandSize w:val="1"/>
      <w:tblBorders>
        <w:top w:val="single" w:sz="4" w:space="0" w:color="E87179" w:themeColor="accent4" w:themeTint="99"/>
        <w:left w:val="single" w:sz="4" w:space="0" w:color="E87179" w:themeColor="accent4" w:themeTint="99"/>
        <w:bottom w:val="single" w:sz="4" w:space="0" w:color="E87179" w:themeColor="accent4" w:themeTint="99"/>
        <w:right w:val="single" w:sz="4" w:space="0" w:color="E87179" w:themeColor="accent4" w:themeTint="99"/>
        <w:insideH w:val="single" w:sz="4" w:space="0" w:color="E87179" w:themeColor="accent4" w:themeTint="99"/>
        <w:insideV w:val="single" w:sz="4" w:space="0" w:color="E8717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  <w:tblStylePr w:type="neCell">
      <w:tblPr/>
      <w:tcPr>
        <w:tcBorders>
          <w:bottom w:val="single" w:sz="4" w:space="0" w:color="E87179" w:themeColor="accent4" w:themeTint="99"/>
        </w:tcBorders>
      </w:tcPr>
    </w:tblStylePr>
    <w:tblStylePr w:type="nwCell">
      <w:tblPr/>
      <w:tcPr>
        <w:tcBorders>
          <w:bottom w:val="single" w:sz="4" w:space="0" w:color="E87179" w:themeColor="accent4" w:themeTint="99"/>
        </w:tcBorders>
      </w:tcPr>
    </w:tblStylePr>
    <w:tblStylePr w:type="seCell">
      <w:tblPr/>
      <w:tcPr>
        <w:tcBorders>
          <w:top w:val="single" w:sz="4" w:space="0" w:color="E87179" w:themeColor="accent4" w:themeTint="99"/>
        </w:tcBorders>
      </w:tcPr>
    </w:tblStylePr>
    <w:tblStylePr w:type="swCell">
      <w:tblPr/>
      <w:tcPr>
        <w:tcBorders>
          <w:top w:val="single" w:sz="4" w:space="0" w:color="E8717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527CC"/>
    <w:pPr>
      <w:spacing w:after="0" w:line="240" w:lineRule="auto"/>
    </w:pPr>
    <w:rPr>
      <w:color w:val="003F7F" w:themeColor="accent5" w:themeShade="BF"/>
    </w:rPr>
    <w:tblPr>
      <w:tblStyleRowBandSize w:val="1"/>
      <w:tblStyleColBandSize w:val="1"/>
      <w:tblBorders>
        <w:top w:val="single" w:sz="4" w:space="0" w:color="3398FF" w:themeColor="accent5" w:themeTint="99"/>
        <w:left w:val="single" w:sz="4" w:space="0" w:color="3398FF" w:themeColor="accent5" w:themeTint="99"/>
        <w:bottom w:val="single" w:sz="4" w:space="0" w:color="3398FF" w:themeColor="accent5" w:themeTint="99"/>
        <w:right w:val="single" w:sz="4" w:space="0" w:color="3398FF" w:themeColor="accent5" w:themeTint="99"/>
        <w:insideH w:val="single" w:sz="4" w:space="0" w:color="3398FF" w:themeColor="accent5" w:themeTint="99"/>
        <w:insideV w:val="single" w:sz="4" w:space="0" w:color="339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  <w:tblStylePr w:type="neCell">
      <w:tblPr/>
      <w:tcPr>
        <w:tcBorders>
          <w:bottom w:val="single" w:sz="4" w:space="0" w:color="3398FF" w:themeColor="accent5" w:themeTint="99"/>
        </w:tcBorders>
      </w:tcPr>
    </w:tblStylePr>
    <w:tblStylePr w:type="nwCell">
      <w:tblPr/>
      <w:tcPr>
        <w:tcBorders>
          <w:bottom w:val="single" w:sz="4" w:space="0" w:color="3398FF" w:themeColor="accent5" w:themeTint="99"/>
        </w:tcBorders>
      </w:tcPr>
    </w:tblStylePr>
    <w:tblStylePr w:type="seCell">
      <w:tblPr/>
      <w:tcPr>
        <w:tcBorders>
          <w:top w:val="single" w:sz="4" w:space="0" w:color="3398FF" w:themeColor="accent5" w:themeTint="99"/>
        </w:tcBorders>
      </w:tcPr>
    </w:tblStylePr>
    <w:tblStylePr w:type="swCell">
      <w:tblPr/>
      <w:tcPr>
        <w:tcBorders>
          <w:top w:val="single" w:sz="4" w:space="0" w:color="3398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527CC"/>
    <w:pPr>
      <w:spacing w:after="0" w:line="240" w:lineRule="auto"/>
    </w:pPr>
    <w:rPr>
      <w:color w:val="D88400" w:themeColor="accent6" w:themeShade="BF"/>
    </w:rPr>
    <w:tblPr>
      <w:tblStyleRowBandSize w:val="1"/>
      <w:tblStyleColBandSize w:val="1"/>
      <w:tblBorders>
        <w:top w:val="single" w:sz="4" w:space="0" w:color="FFCB7A" w:themeColor="accent6" w:themeTint="99"/>
        <w:left w:val="single" w:sz="4" w:space="0" w:color="FFCB7A" w:themeColor="accent6" w:themeTint="99"/>
        <w:bottom w:val="single" w:sz="4" w:space="0" w:color="FFCB7A" w:themeColor="accent6" w:themeTint="99"/>
        <w:right w:val="single" w:sz="4" w:space="0" w:color="FFCB7A" w:themeColor="accent6" w:themeTint="99"/>
        <w:insideH w:val="single" w:sz="4" w:space="0" w:color="FFCB7A" w:themeColor="accent6" w:themeTint="99"/>
        <w:insideV w:val="single" w:sz="4" w:space="0" w:color="FFCB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  <w:tblStylePr w:type="neCell">
      <w:tblPr/>
      <w:tcPr>
        <w:tcBorders>
          <w:bottom w:val="single" w:sz="4" w:space="0" w:color="FFCB7A" w:themeColor="accent6" w:themeTint="99"/>
        </w:tcBorders>
      </w:tcPr>
    </w:tblStylePr>
    <w:tblStylePr w:type="nwCell">
      <w:tblPr/>
      <w:tcPr>
        <w:tcBorders>
          <w:bottom w:val="single" w:sz="4" w:space="0" w:color="FFCB7A" w:themeColor="accent6" w:themeTint="99"/>
        </w:tcBorders>
      </w:tcPr>
    </w:tblStylePr>
    <w:tblStylePr w:type="seCell">
      <w:tblPr/>
      <w:tcPr>
        <w:tcBorders>
          <w:top w:val="single" w:sz="4" w:space="0" w:color="FFCB7A" w:themeColor="accent6" w:themeTint="99"/>
        </w:tcBorders>
      </w:tcPr>
    </w:tblStylePr>
    <w:tblStylePr w:type="swCell">
      <w:tblPr/>
      <w:tcPr>
        <w:tcBorders>
          <w:top w:val="single" w:sz="4" w:space="0" w:color="FFCB7A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F527C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2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27CC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F527C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F527CC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F527C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F527CC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27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27CC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F527CC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F527CC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F527CC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527C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27CC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F527CC"/>
    <w:rPr>
      <w:i/>
      <w:iCs/>
      <w:color w:val="C7C8CA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7CC"/>
    <w:pPr>
      <w:pBdr>
        <w:top w:val="single" w:sz="4" w:space="10" w:color="C7C8CA" w:themeColor="accent1"/>
        <w:bottom w:val="single" w:sz="4" w:space="10" w:color="C7C8CA" w:themeColor="accent1"/>
      </w:pBdr>
      <w:spacing w:before="360" w:after="360"/>
      <w:ind w:left="864" w:right="864"/>
      <w:jc w:val="center"/>
    </w:pPr>
    <w:rPr>
      <w:i/>
      <w:iCs/>
      <w:color w:val="C7C8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7CC"/>
    <w:rPr>
      <w:i/>
      <w:iCs/>
      <w:color w:val="C7C8CA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F527CC"/>
    <w:rPr>
      <w:b/>
      <w:bCs/>
      <w:smallCaps/>
      <w:color w:val="C7C8CA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C7C8CA" w:themeColor="accent1"/>
        <w:left w:val="single" w:sz="8" w:space="0" w:color="C7C8CA" w:themeColor="accent1"/>
        <w:bottom w:val="single" w:sz="8" w:space="0" w:color="C7C8CA" w:themeColor="accent1"/>
        <w:right w:val="single" w:sz="8" w:space="0" w:color="C7C8CA" w:themeColor="accent1"/>
        <w:insideH w:val="single" w:sz="8" w:space="0" w:color="C7C8CA" w:themeColor="accent1"/>
        <w:insideV w:val="single" w:sz="8" w:space="0" w:color="C7C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18" w:space="0" w:color="C7C8CA" w:themeColor="accent1"/>
          <w:right w:val="single" w:sz="8" w:space="0" w:color="C7C8CA" w:themeColor="accent1"/>
          <w:insideH w:val="nil"/>
          <w:insideV w:val="single" w:sz="8" w:space="0" w:color="C7C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  <w:insideH w:val="nil"/>
          <w:insideV w:val="single" w:sz="8" w:space="0" w:color="C7C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</w:tcBorders>
      </w:tcPr>
    </w:tblStylePr>
    <w:tblStylePr w:type="band1Vert"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</w:tcBorders>
        <w:shd w:val="clear" w:color="auto" w:fill="F1F1F2" w:themeFill="accent1" w:themeFillTint="3F"/>
      </w:tcPr>
    </w:tblStylePr>
    <w:tblStylePr w:type="band1Horz"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  <w:insideV w:val="single" w:sz="8" w:space="0" w:color="C7C8CA" w:themeColor="accent1"/>
        </w:tcBorders>
        <w:shd w:val="clear" w:color="auto" w:fill="F1F1F2" w:themeFill="accent1" w:themeFillTint="3F"/>
      </w:tcPr>
    </w:tblStylePr>
    <w:tblStylePr w:type="band2Horz"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  <w:insideV w:val="single" w:sz="8" w:space="0" w:color="C7C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2"/>
        <w:left w:val="single" w:sz="8" w:space="0" w:color="939598" w:themeColor="accent2"/>
        <w:bottom w:val="single" w:sz="8" w:space="0" w:color="939598" w:themeColor="accent2"/>
        <w:right w:val="single" w:sz="8" w:space="0" w:color="939598" w:themeColor="accent2"/>
        <w:insideH w:val="single" w:sz="8" w:space="0" w:color="939598" w:themeColor="accent2"/>
        <w:insideV w:val="single" w:sz="8" w:space="0" w:color="9395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18" w:space="0" w:color="939598" w:themeColor="accent2"/>
          <w:right w:val="single" w:sz="8" w:space="0" w:color="939598" w:themeColor="accent2"/>
          <w:insideH w:val="nil"/>
          <w:insideV w:val="single" w:sz="8" w:space="0" w:color="9395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  <w:insideH w:val="nil"/>
          <w:insideV w:val="single" w:sz="8" w:space="0" w:color="9395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</w:tcBorders>
      </w:tcPr>
    </w:tblStylePr>
    <w:tblStylePr w:type="band1Vert"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</w:tcBorders>
        <w:shd w:val="clear" w:color="auto" w:fill="E4E4E5" w:themeFill="accent2" w:themeFillTint="3F"/>
      </w:tcPr>
    </w:tblStylePr>
    <w:tblStylePr w:type="band1Horz"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  <w:insideV w:val="single" w:sz="8" w:space="0" w:color="939598" w:themeColor="accent2"/>
        </w:tcBorders>
        <w:shd w:val="clear" w:color="auto" w:fill="E4E4E5" w:themeFill="accent2" w:themeFillTint="3F"/>
      </w:tcPr>
    </w:tblStylePr>
    <w:tblStylePr w:type="band2Horz"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  <w:insideV w:val="single" w:sz="8" w:space="0" w:color="9395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636466" w:themeColor="accent3"/>
        <w:left w:val="single" w:sz="8" w:space="0" w:color="636466" w:themeColor="accent3"/>
        <w:bottom w:val="single" w:sz="8" w:space="0" w:color="636466" w:themeColor="accent3"/>
        <w:right w:val="single" w:sz="8" w:space="0" w:color="636466" w:themeColor="accent3"/>
        <w:insideH w:val="single" w:sz="8" w:space="0" w:color="636466" w:themeColor="accent3"/>
        <w:insideV w:val="single" w:sz="8" w:space="0" w:color="6364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18" w:space="0" w:color="636466" w:themeColor="accent3"/>
          <w:right w:val="single" w:sz="8" w:space="0" w:color="636466" w:themeColor="accent3"/>
          <w:insideH w:val="nil"/>
          <w:insideV w:val="single" w:sz="8" w:space="0" w:color="6364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  <w:insideH w:val="nil"/>
          <w:insideV w:val="single" w:sz="8" w:space="0" w:color="6364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</w:tcBorders>
      </w:tcPr>
    </w:tblStylePr>
    <w:tblStylePr w:type="band1Vert"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</w:tcBorders>
        <w:shd w:val="clear" w:color="auto" w:fill="D8D8D9" w:themeFill="accent3" w:themeFillTint="3F"/>
      </w:tcPr>
    </w:tblStylePr>
    <w:tblStylePr w:type="band1Horz"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  <w:insideV w:val="single" w:sz="8" w:space="0" w:color="636466" w:themeColor="accent3"/>
        </w:tcBorders>
        <w:shd w:val="clear" w:color="auto" w:fill="D8D8D9" w:themeFill="accent3" w:themeFillTint="3F"/>
      </w:tcPr>
    </w:tblStylePr>
    <w:tblStylePr w:type="band2Horz"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  <w:insideV w:val="single" w:sz="8" w:space="0" w:color="63646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CD202C" w:themeColor="accent4"/>
        <w:left w:val="single" w:sz="8" w:space="0" w:color="CD202C" w:themeColor="accent4"/>
        <w:bottom w:val="single" w:sz="8" w:space="0" w:color="CD202C" w:themeColor="accent4"/>
        <w:right w:val="single" w:sz="8" w:space="0" w:color="CD202C" w:themeColor="accent4"/>
        <w:insideH w:val="single" w:sz="8" w:space="0" w:color="CD202C" w:themeColor="accent4"/>
        <w:insideV w:val="single" w:sz="8" w:space="0" w:color="CD20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18" w:space="0" w:color="CD202C" w:themeColor="accent4"/>
          <w:right w:val="single" w:sz="8" w:space="0" w:color="CD202C" w:themeColor="accent4"/>
          <w:insideH w:val="nil"/>
          <w:insideV w:val="single" w:sz="8" w:space="0" w:color="CD20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  <w:insideH w:val="nil"/>
          <w:insideV w:val="single" w:sz="8" w:space="0" w:color="CD20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</w:tcBorders>
      </w:tcPr>
    </w:tblStylePr>
    <w:tblStylePr w:type="band1Vert"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</w:tcBorders>
        <w:shd w:val="clear" w:color="auto" w:fill="F6C4C7" w:themeFill="accent4" w:themeFillTint="3F"/>
      </w:tcPr>
    </w:tblStylePr>
    <w:tblStylePr w:type="band1Horz"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  <w:insideV w:val="single" w:sz="8" w:space="0" w:color="CD202C" w:themeColor="accent4"/>
        </w:tcBorders>
        <w:shd w:val="clear" w:color="auto" w:fill="F6C4C7" w:themeFill="accent4" w:themeFillTint="3F"/>
      </w:tcPr>
    </w:tblStylePr>
    <w:tblStylePr w:type="band2Horz"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  <w:insideV w:val="single" w:sz="8" w:space="0" w:color="CD20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0055AA" w:themeColor="accent5"/>
        <w:left w:val="single" w:sz="8" w:space="0" w:color="0055AA" w:themeColor="accent5"/>
        <w:bottom w:val="single" w:sz="8" w:space="0" w:color="0055AA" w:themeColor="accent5"/>
        <w:right w:val="single" w:sz="8" w:space="0" w:color="0055AA" w:themeColor="accent5"/>
        <w:insideH w:val="single" w:sz="8" w:space="0" w:color="0055AA" w:themeColor="accent5"/>
        <w:insideV w:val="single" w:sz="8" w:space="0" w:color="0055A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18" w:space="0" w:color="0055AA" w:themeColor="accent5"/>
          <w:right w:val="single" w:sz="8" w:space="0" w:color="0055AA" w:themeColor="accent5"/>
          <w:insideH w:val="nil"/>
          <w:insideV w:val="single" w:sz="8" w:space="0" w:color="0055A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  <w:insideH w:val="nil"/>
          <w:insideV w:val="single" w:sz="8" w:space="0" w:color="0055A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</w:tcBorders>
      </w:tcPr>
    </w:tblStylePr>
    <w:tblStylePr w:type="band1Vert"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</w:tcBorders>
        <w:shd w:val="clear" w:color="auto" w:fill="ABD4FF" w:themeFill="accent5" w:themeFillTint="3F"/>
      </w:tcPr>
    </w:tblStylePr>
    <w:tblStylePr w:type="band1Horz"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  <w:insideV w:val="single" w:sz="8" w:space="0" w:color="0055AA" w:themeColor="accent5"/>
        </w:tcBorders>
        <w:shd w:val="clear" w:color="auto" w:fill="ABD4FF" w:themeFill="accent5" w:themeFillTint="3F"/>
      </w:tcPr>
    </w:tblStylePr>
    <w:tblStylePr w:type="band2Horz"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  <w:insideV w:val="single" w:sz="8" w:space="0" w:color="0055A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AA22" w:themeColor="accent6"/>
        <w:left w:val="single" w:sz="8" w:space="0" w:color="FFAA22" w:themeColor="accent6"/>
        <w:bottom w:val="single" w:sz="8" w:space="0" w:color="FFAA22" w:themeColor="accent6"/>
        <w:right w:val="single" w:sz="8" w:space="0" w:color="FFAA22" w:themeColor="accent6"/>
        <w:insideH w:val="single" w:sz="8" w:space="0" w:color="FFAA22" w:themeColor="accent6"/>
        <w:insideV w:val="single" w:sz="8" w:space="0" w:color="FFAA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18" w:space="0" w:color="FFAA22" w:themeColor="accent6"/>
          <w:right w:val="single" w:sz="8" w:space="0" w:color="FFAA22" w:themeColor="accent6"/>
          <w:insideH w:val="nil"/>
          <w:insideV w:val="single" w:sz="8" w:space="0" w:color="FFAA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  <w:insideH w:val="nil"/>
          <w:insideV w:val="single" w:sz="8" w:space="0" w:color="FFAA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</w:tcBorders>
      </w:tcPr>
    </w:tblStylePr>
    <w:tblStylePr w:type="band1Vert"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</w:tcBorders>
        <w:shd w:val="clear" w:color="auto" w:fill="FFE9C8" w:themeFill="accent6" w:themeFillTint="3F"/>
      </w:tcPr>
    </w:tblStylePr>
    <w:tblStylePr w:type="band1Horz"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  <w:insideV w:val="single" w:sz="8" w:space="0" w:color="FFAA22" w:themeColor="accent6"/>
        </w:tcBorders>
        <w:shd w:val="clear" w:color="auto" w:fill="FFE9C8" w:themeFill="accent6" w:themeFillTint="3F"/>
      </w:tcPr>
    </w:tblStylePr>
    <w:tblStylePr w:type="band2Horz"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  <w:insideV w:val="single" w:sz="8" w:space="0" w:color="FFAA2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C7C8CA" w:themeColor="accent1"/>
        <w:left w:val="single" w:sz="8" w:space="0" w:color="C7C8CA" w:themeColor="accent1"/>
        <w:bottom w:val="single" w:sz="8" w:space="0" w:color="C7C8CA" w:themeColor="accent1"/>
        <w:right w:val="single" w:sz="8" w:space="0" w:color="C7C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</w:tcBorders>
      </w:tcPr>
    </w:tblStylePr>
    <w:tblStylePr w:type="band1Horz">
      <w:tblPr/>
      <w:tcPr>
        <w:tcBorders>
          <w:top w:val="single" w:sz="8" w:space="0" w:color="C7C8CA" w:themeColor="accent1"/>
          <w:left w:val="single" w:sz="8" w:space="0" w:color="C7C8CA" w:themeColor="accent1"/>
          <w:bottom w:val="single" w:sz="8" w:space="0" w:color="C7C8CA" w:themeColor="accent1"/>
          <w:right w:val="single" w:sz="8" w:space="0" w:color="C7C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2"/>
        <w:left w:val="single" w:sz="8" w:space="0" w:color="939598" w:themeColor="accent2"/>
        <w:bottom w:val="single" w:sz="8" w:space="0" w:color="939598" w:themeColor="accent2"/>
        <w:right w:val="single" w:sz="8" w:space="0" w:color="9395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</w:tcBorders>
      </w:tcPr>
    </w:tblStylePr>
    <w:tblStylePr w:type="band1Horz">
      <w:tblPr/>
      <w:tcPr>
        <w:tcBorders>
          <w:top w:val="single" w:sz="8" w:space="0" w:color="939598" w:themeColor="accent2"/>
          <w:left w:val="single" w:sz="8" w:space="0" w:color="939598" w:themeColor="accent2"/>
          <w:bottom w:val="single" w:sz="8" w:space="0" w:color="939598" w:themeColor="accent2"/>
          <w:right w:val="single" w:sz="8" w:space="0" w:color="9395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636466" w:themeColor="accent3"/>
        <w:left w:val="single" w:sz="8" w:space="0" w:color="636466" w:themeColor="accent3"/>
        <w:bottom w:val="single" w:sz="8" w:space="0" w:color="636466" w:themeColor="accent3"/>
        <w:right w:val="single" w:sz="8" w:space="0" w:color="6364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4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</w:tcBorders>
      </w:tcPr>
    </w:tblStylePr>
    <w:tblStylePr w:type="band1Horz">
      <w:tblPr/>
      <w:tcPr>
        <w:tcBorders>
          <w:top w:val="single" w:sz="8" w:space="0" w:color="636466" w:themeColor="accent3"/>
          <w:left w:val="single" w:sz="8" w:space="0" w:color="636466" w:themeColor="accent3"/>
          <w:bottom w:val="single" w:sz="8" w:space="0" w:color="636466" w:themeColor="accent3"/>
          <w:right w:val="single" w:sz="8" w:space="0" w:color="63646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CD202C" w:themeColor="accent4"/>
        <w:left w:val="single" w:sz="8" w:space="0" w:color="CD202C" w:themeColor="accent4"/>
        <w:bottom w:val="single" w:sz="8" w:space="0" w:color="CD202C" w:themeColor="accent4"/>
        <w:right w:val="single" w:sz="8" w:space="0" w:color="CD20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20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</w:tcBorders>
      </w:tcPr>
    </w:tblStylePr>
    <w:tblStylePr w:type="band1Horz">
      <w:tblPr/>
      <w:tcPr>
        <w:tcBorders>
          <w:top w:val="single" w:sz="8" w:space="0" w:color="CD202C" w:themeColor="accent4"/>
          <w:left w:val="single" w:sz="8" w:space="0" w:color="CD202C" w:themeColor="accent4"/>
          <w:bottom w:val="single" w:sz="8" w:space="0" w:color="CD202C" w:themeColor="accent4"/>
          <w:right w:val="single" w:sz="8" w:space="0" w:color="CD20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0055AA" w:themeColor="accent5"/>
        <w:left w:val="single" w:sz="8" w:space="0" w:color="0055AA" w:themeColor="accent5"/>
        <w:bottom w:val="single" w:sz="8" w:space="0" w:color="0055AA" w:themeColor="accent5"/>
        <w:right w:val="single" w:sz="8" w:space="0" w:color="0055A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</w:tcBorders>
      </w:tcPr>
    </w:tblStylePr>
    <w:tblStylePr w:type="band1Horz">
      <w:tblPr/>
      <w:tcPr>
        <w:tcBorders>
          <w:top w:val="single" w:sz="8" w:space="0" w:color="0055AA" w:themeColor="accent5"/>
          <w:left w:val="single" w:sz="8" w:space="0" w:color="0055AA" w:themeColor="accent5"/>
          <w:bottom w:val="single" w:sz="8" w:space="0" w:color="0055AA" w:themeColor="accent5"/>
          <w:right w:val="single" w:sz="8" w:space="0" w:color="0055A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AA22" w:themeColor="accent6"/>
        <w:left w:val="single" w:sz="8" w:space="0" w:color="FFAA22" w:themeColor="accent6"/>
        <w:bottom w:val="single" w:sz="8" w:space="0" w:color="FFAA22" w:themeColor="accent6"/>
        <w:right w:val="single" w:sz="8" w:space="0" w:color="FFAA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A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</w:tcBorders>
      </w:tcPr>
    </w:tblStylePr>
    <w:tblStylePr w:type="band1Horz">
      <w:tblPr/>
      <w:tcPr>
        <w:tcBorders>
          <w:top w:val="single" w:sz="8" w:space="0" w:color="FFAA22" w:themeColor="accent6"/>
          <w:left w:val="single" w:sz="8" w:space="0" w:color="FFAA22" w:themeColor="accent6"/>
          <w:bottom w:val="single" w:sz="8" w:space="0" w:color="FFAA22" w:themeColor="accent6"/>
          <w:right w:val="single" w:sz="8" w:space="0" w:color="FFAA2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527CC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527CC"/>
    <w:pPr>
      <w:spacing w:after="0" w:line="240" w:lineRule="auto"/>
    </w:pPr>
    <w:rPr>
      <w:color w:val="939599" w:themeColor="accent1" w:themeShade="BF"/>
    </w:rPr>
    <w:tblPr>
      <w:tblStyleRowBandSize w:val="1"/>
      <w:tblStyleColBandSize w:val="1"/>
      <w:tblBorders>
        <w:top w:val="single" w:sz="8" w:space="0" w:color="C7C8CA" w:themeColor="accent1"/>
        <w:bottom w:val="single" w:sz="8" w:space="0" w:color="C7C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A" w:themeColor="accent1"/>
          <w:left w:val="nil"/>
          <w:bottom w:val="single" w:sz="8" w:space="0" w:color="C7C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A" w:themeColor="accent1"/>
          <w:left w:val="nil"/>
          <w:bottom w:val="single" w:sz="8" w:space="0" w:color="C7C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527CC"/>
    <w:pPr>
      <w:spacing w:after="0" w:line="240" w:lineRule="auto"/>
    </w:pPr>
    <w:rPr>
      <w:color w:val="6D6F72" w:themeColor="accent2" w:themeShade="BF"/>
    </w:rPr>
    <w:tblPr>
      <w:tblStyleRowBandSize w:val="1"/>
      <w:tblStyleColBandSize w:val="1"/>
      <w:tblBorders>
        <w:top w:val="single" w:sz="8" w:space="0" w:color="939598" w:themeColor="accent2"/>
        <w:bottom w:val="single" w:sz="8" w:space="0" w:color="9395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2"/>
          <w:left w:val="nil"/>
          <w:bottom w:val="single" w:sz="8" w:space="0" w:color="9395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2"/>
          <w:left w:val="nil"/>
          <w:bottom w:val="single" w:sz="8" w:space="0" w:color="9395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527CC"/>
    <w:pPr>
      <w:spacing w:after="0" w:line="240" w:lineRule="auto"/>
    </w:pPr>
    <w:rPr>
      <w:color w:val="4A4A4C" w:themeColor="accent3" w:themeShade="BF"/>
    </w:rPr>
    <w:tblPr>
      <w:tblStyleRowBandSize w:val="1"/>
      <w:tblStyleColBandSize w:val="1"/>
      <w:tblBorders>
        <w:top w:val="single" w:sz="8" w:space="0" w:color="636466" w:themeColor="accent3"/>
        <w:bottom w:val="single" w:sz="8" w:space="0" w:color="6364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3"/>
          <w:left w:val="nil"/>
          <w:bottom w:val="single" w:sz="8" w:space="0" w:color="6364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3"/>
          <w:left w:val="nil"/>
          <w:bottom w:val="single" w:sz="8" w:space="0" w:color="6364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527CC"/>
    <w:pPr>
      <w:spacing w:after="0" w:line="240" w:lineRule="auto"/>
    </w:pPr>
    <w:rPr>
      <w:color w:val="991820" w:themeColor="accent4" w:themeShade="BF"/>
    </w:rPr>
    <w:tblPr>
      <w:tblStyleRowBandSize w:val="1"/>
      <w:tblStyleColBandSize w:val="1"/>
      <w:tblBorders>
        <w:top w:val="single" w:sz="8" w:space="0" w:color="CD202C" w:themeColor="accent4"/>
        <w:bottom w:val="single" w:sz="8" w:space="0" w:color="CD20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202C" w:themeColor="accent4"/>
          <w:left w:val="nil"/>
          <w:bottom w:val="single" w:sz="8" w:space="0" w:color="CD20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202C" w:themeColor="accent4"/>
          <w:left w:val="nil"/>
          <w:bottom w:val="single" w:sz="8" w:space="0" w:color="CD20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527CC"/>
    <w:pPr>
      <w:spacing w:after="0" w:line="240" w:lineRule="auto"/>
    </w:pPr>
    <w:rPr>
      <w:color w:val="003F7F" w:themeColor="accent5" w:themeShade="BF"/>
    </w:rPr>
    <w:tblPr>
      <w:tblStyleRowBandSize w:val="1"/>
      <w:tblStyleColBandSize w:val="1"/>
      <w:tblBorders>
        <w:top w:val="single" w:sz="8" w:space="0" w:color="0055AA" w:themeColor="accent5"/>
        <w:bottom w:val="single" w:sz="8" w:space="0" w:color="0055A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A" w:themeColor="accent5"/>
          <w:left w:val="nil"/>
          <w:bottom w:val="single" w:sz="8" w:space="0" w:color="0055A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A" w:themeColor="accent5"/>
          <w:left w:val="nil"/>
          <w:bottom w:val="single" w:sz="8" w:space="0" w:color="0055A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D4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527CC"/>
    <w:pPr>
      <w:spacing w:after="0" w:line="240" w:lineRule="auto"/>
    </w:pPr>
    <w:rPr>
      <w:color w:val="D88400" w:themeColor="accent6" w:themeShade="BF"/>
    </w:rPr>
    <w:tblPr>
      <w:tblStyleRowBandSize w:val="1"/>
      <w:tblStyleColBandSize w:val="1"/>
      <w:tblBorders>
        <w:top w:val="single" w:sz="8" w:space="0" w:color="FFAA22" w:themeColor="accent6"/>
        <w:bottom w:val="single" w:sz="8" w:space="0" w:color="FFAA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A22" w:themeColor="accent6"/>
          <w:left w:val="nil"/>
          <w:bottom w:val="single" w:sz="8" w:space="0" w:color="FFAA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A22" w:themeColor="accent6"/>
          <w:left w:val="nil"/>
          <w:bottom w:val="single" w:sz="8" w:space="0" w:color="FFAA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527CC"/>
    <w:rPr>
      <w:lang w:val="en-US"/>
    </w:rPr>
  </w:style>
  <w:style w:type="paragraph" w:styleId="List">
    <w:name w:val="List"/>
    <w:basedOn w:val="Normal"/>
    <w:uiPriority w:val="99"/>
    <w:semiHidden/>
    <w:unhideWhenUsed/>
    <w:rsid w:val="00F527C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527C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527C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527C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527C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52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52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52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2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2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527C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27C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27C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27C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27C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52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52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52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52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527CC"/>
    <w:pPr>
      <w:numPr>
        <w:numId w:val="10"/>
      </w:numPr>
      <w:contextualSpacing/>
    </w:pPr>
  </w:style>
  <w:style w:type="paragraph" w:styleId="ListParagraph">
    <w:name w:val="List Paragraph"/>
    <w:aliases w:val="Paragraph,Header 2,Head1.1,References,Paragraphe de liste1,List Paragraph1,Liste couleur - Accent 11,Liste couleur - Accent 111,Paragraphe de liste3,List Paragraph2,Bullets,List Paragraph nowy,Numbered List Paragraph,titre_kely,Liste 1"/>
    <w:basedOn w:val="Normal"/>
    <w:link w:val="ListParagraphChar"/>
    <w:uiPriority w:val="34"/>
    <w:qFormat/>
    <w:rsid w:val="00F52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D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D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F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F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1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1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717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71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9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9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ListTable2">
    <w:name w:val="List Table 2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DDDDDF" w:themeColor="accent1" w:themeTint="99"/>
        <w:bottom w:val="single" w:sz="4" w:space="0" w:color="DDDDDF" w:themeColor="accent1" w:themeTint="99"/>
        <w:insideH w:val="single" w:sz="4" w:space="0" w:color="DDDD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2" w:themeTint="99"/>
        <w:bottom w:val="single" w:sz="4" w:space="0" w:color="BEBFC1" w:themeColor="accent2" w:themeTint="99"/>
        <w:insideH w:val="single" w:sz="4" w:space="0" w:color="BEBFC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A0A1A3" w:themeColor="accent3" w:themeTint="99"/>
        <w:bottom w:val="single" w:sz="4" w:space="0" w:color="A0A1A3" w:themeColor="accent3" w:themeTint="99"/>
        <w:insideH w:val="single" w:sz="4" w:space="0" w:color="A0A1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E87179" w:themeColor="accent4" w:themeTint="99"/>
        <w:bottom w:val="single" w:sz="4" w:space="0" w:color="E87179" w:themeColor="accent4" w:themeTint="99"/>
        <w:insideH w:val="single" w:sz="4" w:space="0" w:color="E8717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3398FF" w:themeColor="accent5" w:themeTint="99"/>
        <w:bottom w:val="single" w:sz="4" w:space="0" w:color="3398FF" w:themeColor="accent5" w:themeTint="99"/>
        <w:insideH w:val="single" w:sz="4" w:space="0" w:color="3398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CB7A" w:themeColor="accent6" w:themeTint="99"/>
        <w:bottom w:val="single" w:sz="4" w:space="0" w:color="FFCB7A" w:themeColor="accent6" w:themeTint="99"/>
        <w:insideH w:val="single" w:sz="4" w:space="0" w:color="FFCB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ListTable3">
    <w:name w:val="List Table 3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C7C8CA" w:themeColor="accent1"/>
        <w:left w:val="single" w:sz="4" w:space="0" w:color="C7C8CA" w:themeColor="accent1"/>
        <w:bottom w:val="single" w:sz="4" w:space="0" w:color="C7C8CA" w:themeColor="accent1"/>
        <w:right w:val="single" w:sz="4" w:space="0" w:color="C7C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8CA" w:themeFill="accent1"/>
      </w:tcPr>
    </w:tblStylePr>
    <w:tblStylePr w:type="lastRow">
      <w:rPr>
        <w:b/>
        <w:bCs/>
      </w:rPr>
      <w:tblPr/>
      <w:tcPr>
        <w:tcBorders>
          <w:top w:val="double" w:sz="4" w:space="0" w:color="C7C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8CA" w:themeColor="accent1"/>
          <w:right w:val="single" w:sz="4" w:space="0" w:color="C7C8CA" w:themeColor="accent1"/>
        </w:tcBorders>
      </w:tcPr>
    </w:tblStylePr>
    <w:tblStylePr w:type="band1Horz">
      <w:tblPr/>
      <w:tcPr>
        <w:tcBorders>
          <w:top w:val="single" w:sz="4" w:space="0" w:color="C7C8CA" w:themeColor="accent1"/>
          <w:bottom w:val="single" w:sz="4" w:space="0" w:color="C7C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8CA" w:themeColor="accent1"/>
          <w:left w:val="nil"/>
        </w:tcBorders>
      </w:tcPr>
    </w:tblStylePr>
    <w:tblStylePr w:type="swCell">
      <w:tblPr/>
      <w:tcPr>
        <w:tcBorders>
          <w:top w:val="double" w:sz="4" w:space="0" w:color="C7C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939598" w:themeColor="accent2"/>
        <w:left w:val="single" w:sz="4" w:space="0" w:color="939598" w:themeColor="accent2"/>
        <w:bottom w:val="single" w:sz="4" w:space="0" w:color="939598" w:themeColor="accent2"/>
        <w:right w:val="single" w:sz="4" w:space="0" w:color="9395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39598" w:themeFill="accent2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39598" w:themeColor="accent2"/>
          <w:right w:val="single" w:sz="4" w:space="0" w:color="939598" w:themeColor="accent2"/>
        </w:tcBorders>
      </w:tcPr>
    </w:tblStylePr>
    <w:tblStylePr w:type="band1Horz">
      <w:tblPr/>
      <w:tcPr>
        <w:tcBorders>
          <w:top w:val="single" w:sz="4" w:space="0" w:color="939598" w:themeColor="accent2"/>
          <w:bottom w:val="single" w:sz="4" w:space="0" w:color="9395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39598" w:themeColor="accent2"/>
          <w:left w:val="nil"/>
        </w:tcBorders>
      </w:tcPr>
    </w:tblStylePr>
    <w:tblStylePr w:type="swCell">
      <w:tblPr/>
      <w:tcPr>
        <w:tcBorders>
          <w:top w:val="double" w:sz="4" w:space="0" w:color="9395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636466" w:themeColor="accent3"/>
        <w:left w:val="single" w:sz="4" w:space="0" w:color="636466" w:themeColor="accent3"/>
        <w:bottom w:val="single" w:sz="4" w:space="0" w:color="636466" w:themeColor="accent3"/>
        <w:right w:val="single" w:sz="4" w:space="0" w:color="6364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6466" w:themeFill="accent3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6466" w:themeColor="accent3"/>
          <w:right w:val="single" w:sz="4" w:space="0" w:color="636466" w:themeColor="accent3"/>
        </w:tcBorders>
      </w:tcPr>
    </w:tblStylePr>
    <w:tblStylePr w:type="band1Horz">
      <w:tblPr/>
      <w:tcPr>
        <w:tcBorders>
          <w:top w:val="single" w:sz="4" w:space="0" w:color="636466" w:themeColor="accent3"/>
          <w:bottom w:val="single" w:sz="4" w:space="0" w:color="6364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6466" w:themeColor="accent3"/>
          <w:left w:val="nil"/>
        </w:tcBorders>
      </w:tcPr>
    </w:tblStylePr>
    <w:tblStylePr w:type="swCell">
      <w:tblPr/>
      <w:tcPr>
        <w:tcBorders>
          <w:top w:val="double" w:sz="4" w:space="0" w:color="63646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CD202C" w:themeColor="accent4"/>
        <w:left w:val="single" w:sz="4" w:space="0" w:color="CD202C" w:themeColor="accent4"/>
        <w:bottom w:val="single" w:sz="4" w:space="0" w:color="CD202C" w:themeColor="accent4"/>
        <w:right w:val="single" w:sz="4" w:space="0" w:color="CD20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202C" w:themeFill="accent4"/>
      </w:tcPr>
    </w:tblStylePr>
    <w:tblStylePr w:type="lastRow">
      <w:rPr>
        <w:b/>
        <w:bCs/>
      </w:rPr>
      <w:tblPr/>
      <w:tcPr>
        <w:tcBorders>
          <w:top w:val="double" w:sz="4" w:space="0" w:color="CD20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202C" w:themeColor="accent4"/>
          <w:right w:val="single" w:sz="4" w:space="0" w:color="CD202C" w:themeColor="accent4"/>
        </w:tcBorders>
      </w:tcPr>
    </w:tblStylePr>
    <w:tblStylePr w:type="band1Horz">
      <w:tblPr/>
      <w:tcPr>
        <w:tcBorders>
          <w:top w:val="single" w:sz="4" w:space="0" w:color="CD202C" w:themeColor="accent4"/>
          <w:bottom w:val="single" w:sz="4" w:space="0" w:color="CD20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202C" w:themeColor="accent4"/>
          <w:left w:val="nil"/>
        </w:tcBorders>
      </w:tcPr>
    </w:tblStylePr>
    <w:tblStylePr w:type="swCell">
      <w:tblPr/>
      <w:tcPr>
        <w:tcBorders>
          <w:top w:val="double" w:sz="4" w:space="0" w:color="CD20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0055AA" w:themeColor="accent5"/>
        <w:left w:val="single" w:sz="4" w:space="0" w:color="0055AA" w:themeColor="accent5"/>
        <w:bottom w:val="single" w:sz="4" w:space="0" w:color="0055AA" w:themeColor="accent5"/>
        <w:right w:val="single" w:sz="4" w:space="0" w:color="0055A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AA" w:themeFill="accent5"/>
      </w:tcPr>
    </w:tblStylePr>
    <w:tblStylePr w:type="lastRow">
      <w:rPr>
        <w:b/>
        <w:bCs/>
      </w:rPr>
      <w:tblPr/>
      <w:tcPr>
        <w:tcBorders>
          <w:top w:val="double" w:sz="4" w:space="0" w:color="0055A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AA" w:themeColor="accent5"/>
          <w:right w:val="single" w:sz="4" w:space="0" w:color="0055AA" w:themeColor="accent5"/>
        </w:tcBorders>
      </w:tcPr>
    </w:tblStylePr>
    <w:tblStylePr w:type="band1Horz">
      <w:tblPr/>
      <w:tcPr>
        <w:tcBorders>
          <w:top w:val="single" w:sz="4" w:space="0" w:color="0055AA" w:themeColor="accent5"/>
          <w:bottom w:val="single" w:sz="4" w:space="0" w:color="0055A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AA" w:themeColor="accent5"/>
          <w:left w:val="nil"/>
        </w:tcBorders>
      </w:tcPr>
    </w:tblStylePr>
    <w:tblStylePr w:type="swCell">
      <w:tblPr/>
      <w:tcPr>
        <w:tcBorders>
          <w:top w:val="double" w:sz="4" w:space="0" w:color="0055A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AA22" w:themeColor="accent6"/>
        <w:left w:val="single" w:sz="4" w:space="0" w:color="FFAA22" w:themeColor="accent6"/>
        <w:bottom w:val="single" w:sz="4" w:space="0" w:color="FFAA22" w:themeColor="accent6"/>
        <w:right w:val="single" w:sz="4" w:space="0" w:color="FFAA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A22" w:themeFill="accent6"/>
      </w:tcPr>
    </w:tblStylePr>
    <w:tblStylePr w:type="lastRow">
      <w:rPr>
        <w:b/>
        <w:bCs/>
      </w:rPr>
      <w:tblPr/>
      <w:tcPr>
        <w:tcBorders>
          <w:top w:val="double" w:sz="4" w:space="0" w:color="FFAA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A22" w:themeColor="accent6"/>
          <w:right w:val="single" w:sz="4" w:space="0" w:color="FFAA22" w:themeColor="accent6"/>
        </w:tcBorders>
      </w:tcPr>
    </w:tblStylePr>
    <w:tblStylePr w:type="band1Horz">
      <w:tblPr/>
      <w:tcPr>
        <w:tcBorders>
          <w:top w:val="single" w:sz="4" w:space="0" w:color="FFAA22" w:themeColor="accent6"/>
          <w:bottom w:val="single" w:sz="4" w:space="0" w:color="FFAA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A22" w:themeColor="accent6"/>
          <w:left w:val="nil"/>
        </w:tcBorders>
      </w:tcPr>
    </w:tblStylePr>
    <w:tblStylePr w:type="swCell">
      <w:tblPr/>
      <w:tcPr>
        <w:tcBorders>
          <w:top w:val="double" w:sz="4" w:space="0" w:color="FFAA2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DDDDDF" w:themeColor="accent1" w:themeTint="99"/>
        <w:left w:val="single" w:sz="4" w:space="0" w:color="DDDDDF" w:themeColor="accent1" w:themeTint="99"/>
        <w:bottom w:val="single" w:sz="4" w:space="0" w:color="DDDDDF" w:themeColor="accent1" w:themeTint="99"/>
        <w:right w:val="single" w:sz="4" w:space="0" w:color="DDDDDF" w:themeColor="accent1" w:themeTint="99"/>
        <w:insideH w:val="single" w:sz="4" w:space="0" w:color="DDDD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8CA" w:themeColor="accent1"/>
          <w:left w:val="single" w:sz="4" w:space="0" w:color="C7C8CA" w:themeColor="accent1"/>
          <w:bottom w:val="single" w:sz="4" w:space="0" w:color="C7C8CA" w:themeColor="accent1"/>
          <w:right w:val="single" w:sz="4" w:space="0" w:color="C7C8CA" w:themeColor="accent1"/>
          <w:insideH w:val="nil"/>
        </w:tcBorders>
        <w:shd w:val="clear" w:color="auto" w:fill="C7C8CA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2" w:themeTint="99"/>
        <w:left w:val="single" w:sz="4" w:space="0" w:color="BEBFC1" w:themeColor="accent2" w:themeTint="99"/>
        <w:bottom w:val="single" w:sz="4" w:space="0" w:color="BEBFC1" w:themeColor="accent2" w:themeTint="99"/>
        <w:right w:val="single" w:sz="4" w:space="0" w:color="BEBFC1" w:themeColor="accent2" w:themeTint="99"/>
        <w:insideH w:val="single" w:sz="4" w:space="0" w:color="BEBF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2"/>
          <w:left w:val="single" w:sz="4" w:space="0" w:color="939598" w:themeColor="accent2"/>
          <w:bottom w:val="single" w:sz="4" w:space="0" w:color="939598" w:themeColor="accent2"/>
          <w:right w:val="single" w:sz="4" w:space="0" w:color="939598" w:themeColor="accent2"/>
          <w:insideH w:val="nil"/>
        </w:tcBorders>
        <w:shd w:val="clear" w:color="auto" w:fill="939598" w:themeFill="accent2"/>
      </w:tcPr>
    </w:tblStylePr>
    <w:tblStylePr w:type="lastRow">
      <w:rPr>
        <w:b/>
        <w:bCs/>
      </w:rPr>
      <w:tblPr/>
      <w:tcPr>
        <w:tcBorders>
          <w:top w:val="double" w:sz="4" w:space="0" w:color="BEBF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A0A1A3" w:themeColor="accent3" w:themeTint="99"/>
        <w:left w:val="single" w:sz="4" w:space="0" w:color="A0A1A3" w:themeColor="accent3" w:themeTint="99"/>
        <w:bottom w:val="single" w:sz="4" w:space="0" w:color="A0A1A3" w:themeColor="accent3" w:themeTint="99"/>
        <w:right w:val="single" w:sz="4" w:space="0" w:color="A0A1A3" w:themeColor="accent3" w:themeTint="99"/>
        <w:insideH w:val="single" w:sz="4" w:space="0" w:color="A0A1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3"/>
          <w:left w:val="single" w:sz="4" w:space="0" w:color="636466" w:themeColor="accent3"/>
          <w:bottom w:val="single" w:sz="4" w:space="0" w:color="636466" w:themeColor="accent3"/>
          <w:right w:val="single" w:sz="4" w:space="0" w:color="636466" w:themeColor="accent3"/>
          <w:insideH w:val="nil"/>
        </w:tcBorders>
        <w:shd w:val="clear" w:color="auto" w:fill="636466" w:themeFill="accent3"/>
      </w:tcPr>
    </w:tblStylePr>
    <w:tblStylePr w:type="lastRow">
      <w:rPr>
        <w:b/>
        <w:bCs/>
      </w:rPr>
      <w:tblPr/>
      <w:tcPr>
        <w:tcBorders>
          <w:top w:val="double" w:sz="4" w:space="0" w:color="A0A1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E87179" w:themeColor="accent4" w:themeTint="99"/>
        <w:left w:val="single" w:sz="4" w:space="0" w:color="E87179" w:themeColor="accent4" w:themeTint="99"/>
        <w:bottom w:val="single" w:sz="4" w:space="0" w:color="E87179" w:themeColor="accent4" w:themeTint="99"/>
        <w:right w:val="single" w:sz="4" w:space="0" w:color="E87179" w:themeColor="accent4" w:themeTint="99"/>
        <w:insideH w:val="single" w:sz="4" w:space="0" w:color="E871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202C" w:themeColor="accent4"/>
          <w:left w:val="single" w:sz="4" w:space="0" w:color="CD202C" w:themeColor="accent4"/>
          <w:bottom w:val="single" w:sz="4" w:space="0" w:color="CD202C" w:themeColor="accent4"/>
          <w:right w:val="single" w:sz="4" w:space="0" w:color="CD202C" w:themeColor="accent4"/>
          <w:insideH w:val="nil"/>
        </w:tcBorders>
        <w:shd w:val="clear" w:color="auto" w:fill="CD202C" w:themeFill="accent4"/>
      </w:tcPr>
    </w:tblStylePr>
    <w:tblStylePr w:type="lastRow">
      <w:rPr>
        <w:b/>
        <w:bCs/>
      </w:rPr>
      <w:tblPr/>
      <w:tcPr>
        <w:tcBorders>
          <w:top w:val="double" w:sz="4" w:space="0" w:color="E871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3398FF" w:themeColor="accent5" w:themeTint="99"/>
        <w:left w:val="single" w:sz="4" w:space="0" w:color="3398FF" w:themeColor="accent5" w:themeTint="99"/>
        <w:bottom w:val="single" w:sz="4" w:space="0" w:color="3398FF" w:themeColor="accent5" w:themeTint="99"/>
        <w:right w:val="single" w:sz="4" w:space="0" w:color="3398FF" w:themeColor="accent5" w:themeTint="99"/>
        <w:insideH w:val="single" w:sz="4" w:space="0" w:color="339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A" w:themeColor="accent5"/>
          <w:left w:val="single" w:sz="4" w:space="0" w:color="0055AA" w:themeColor="accent5"/>
          <w:bottom w:val="single" w:sz="4" w:space="0" w:color="0055AA" w:themeColor="accent5"/>
          <w:right w:val="single" w:sz="4" w:space="0" w:color="0055AA" w:themeColor="accent5"/>
          <w:insideH w:val="nil"/>
        </w:tcBorders>
        <w:shd w:val="clear" w:color="auto" w:fill="0055AA" w:themeFill="accent5"/>
      </w:tcPr>
    </w:tblStylePr>
    <w:tblStylePr w:type="lastRow">
      <w:rPr>
        <w:b/>
        <w:bCs/>
      </w:rPr>
      <w:tblPr/>
      <w:tcPr>
        <w:tcBorders>
          <w:top w:val="double" w:sz="4" w:space="0" w:color="339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FFCB7A" w:themeColor="accent6" w:themeTint="99"/>
        <w:left w:val="single" w:sz="4" w:space="0" w:color="FFCB7A" w:themeColor="accent6" w:themeTint="99"/>
        <w:bottom w:val="single" w:sz="4" w:space="0" w:color="FFCB7A" w:themeColor="accent6" w:themeTint="99"/>
        <w:right w:val="single" w:sz="4" w:space="0" w:color="FFCB7A" w:themeColor="accent6" w:themeTint="99"/>
        <w:insideH w:val="single" w:sz="4" w:space="0" w:color="FFCB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A22" w:themeColor="accent6"/>
          <w:left w:val="single" w:sz="4" w:space="0" w:color="FFAA22" w:themeColor="accent6"/>
          <w:bottom w:val="single" w:sz="4" w:space="0" w:color="FFAA22" w:themeColor="accent6"/>
          <w:right w:val="single" w:sz="4" w:space="0" w:color="FFAA22" w:themeColor="accent6"/>
          <w:insideH w:val="nil"/>
        </w:tcBorders>
        <w:shd w:val="clear" w:color="auto" w:fill="FFAA22" w:themeFill="accent6"/>
      </w:tcPr>
    </w:tblStylePr>
    <w:tblStylePr w:type="lastRow">
      <w:rPr>
        <w:b/>
        <w:bCs/>
      </w:rPr>
      <w:tblPr/>
      <w:tcPr>
        <w:tcBorders>
          <w:top w:val="double" w:sz="4" w:space="0" w:color="FFC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C8CA" w:themeColor="accent1"/>
        <w:left w:val="single" w:sz="24" w:space="0" w:color="C7C8CA" w:themeColor="accent1"/>
        <w:bottom w:val="single" w:sz="24" w:space="0" w:color="C7C8CA" w:themeColor="accent1"/>
        <w:right w:val="single" w:sz="24" w:space="0" w:color="C7C8CA" w:themeColor="accent1"/>
      </w:tblBorders>
    </w:tblPr>
    <w:tcPr>
      <w:shd w:val="clear" w:color="auto" w:fill="C7C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39598" w:themeColor="accent2"/>
        <w:left w:val="single" w:sz="24" w:space="0" w:color="939598" w:themeColor="accent2"/>
        <w:bottom w:val="single" w:sz="24" w:space="0" w:color="939598" w:themeColor="accent2"/>
        <w:right w:val="single" w:sz="24" w:space="0" w:color="939598" w:themeColor="accent2"/>
      </w:tblBorders>
    </w:tblPr>
    <w:tcPr>
      <w:shd w:val="clear" w:color="auto" w:fill="9395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6466" w:themeColor="accent3"/>
        <w:left w:val="single" w:sz="24" w:space="0" w:color="636466" w:themeColor="accent3"/>
        <w:bottom w:val="single" w:sz="24" w:space="0" w:color="636466" w:themeColor="accent3"/>
        <w:right w:val="single" w:sz="24" w:space="0" w:color="636466" w:themeColor="accent3"/>
      </w:tblBorders>
    </w:tblPr>
    <w:tcPr>
      <w:shd w:val="clear" w:color="auto" w:fill="6364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202C" w:themeColor="accent4"/>
        <w:left w:val="single" w:sz="24" w:space="0" w:color="CD202C" w:themeColor="accent4"/>
        <w:bottom w:val="single" w:sz="24" w:space="0" w:color="CD202C" w:themeColor="accent4"/>
        <w:right w:val="single" w:sz="24" w:space="0" w:color="CD202C" w:themeColor="accent4"/>
      </w:tblBorders>
    </w:tblPr>
    <w:tcPr>
      <w:shd w:val="clear" w:color="auto" w:fill="CD20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5AA" w:themeColor="accent5"/>
        <w:left w:val="single" w:sz="24" w:space="0" w:color="0055AA" w:themeColor="accent5"/>
        <w:bottom w:val="single" w:sz="24" w:space="0" w:color="0055AA" w:themeColor="accent5"/>
        <w:right w:val="single" w:sz="24" w:space="0" w:color="0055AA" w:themeColor="accent5"/>
      </w:tblBorders>
    </w:tblPr>
    <w:tcPr>
      <w:shd w:val="clear" w:color="auto" w:fill="0055A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52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A22" w:themeColor="accent6"/>
        <w:left w:val="single" w:sz="24" w:space="0" w:color="FFAA22" w:themeColor="accent6"/>
        <w:bottom w:val="single" w:sz="24" w:space="0" w:color="FFAA22" w:themeColor="accent6"/>
        <w:right w:val="single" w:sz="24" w:space="0" w:color="FFAA22" w:themeColor="accent6"/>
      </w:tblBorders>
    </w:tblPr>
    <w:tcPr>
      <w:shd w:val="clear" w:color="auto" w:fill="FFAA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527CC"/>
    <w:pPr>
      <w:spacing w:after="0" w:line="240" w:lineRule="auto"/>
    </w:pPr>
    <w:rPr>
      <w:color w:val="939599" w:themeColor="accent1" w:themeShade="BF"/>
    </w:rPr>
    <w:tblPr>
      <w:tblStyleRowBandSize w:val="1"/>
      <w:tblStyleColBandSize w:val="1"/>
      <w:tblBorders>
        <w:top w:val="single" w:sz="4" w:space="0" w:color="C7C8CA" w:themeColor="accent1"/>
        <w:bottom w:val="single" w:sz="4" w:space="0" w:color="C7C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7C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7C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527CC"/>
    <w:pPr>
      <w:spacing w:after="0" w:line="240" w:lineRule="auto"/>
    </w:pPr>
    <w:rPr>
      <w:color w:val="6D6F72" w:themeColor="accent2" w:themeShade="BF"/>
    </w:rPr>
    <w:tblPr>
      <w:tblStyleRowBandSize w:val="1"/>
      <w:tblStyleColBandSize w:val="1"/>
      <w:tblBorders>
        <w:top w:val="single" w:sz="4" w:space="0" w:color="939598" w:themeColor="accent2"/>
        <w:bottom w:val="single" w:sz="4" w:space="0" w:color="9395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395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395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527CC"/>
    <w:pPr>
      <w:spacing w:after="0" w:line="240" w:lineRule="auto"/>
    </w:pPr>
    <w:rPr>
      <w:color w:val="4A4A4C" w:themeColor="accent3" w:themeShade="BF"/>
    </w:rPr>
    <w:tblPr>
      <w:tblStyleRowBandSize w:val="1"/>
      <w:tblStyleColBandSize w:val="1"/>
      <w:tblBorders>
        <w:top w:val="single" w:sz="4" w:space="0" w:color="636466" w:themeColor="accent3"/>
        <w:bottom w:val="single" w:sz="4" w:space="0" w:color="6364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364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364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527CC"/>
    <w:pPr>
      <w:spacing w:after="0" w:line="240" w:lineRule="auto"/>
    </w:pPr>
    <w:rPr>
      <w:color w:val="991820" w:themeColor="accent4" w:themeShade="BF"/>
    </w:rPr>
    <w:tblPr>
      <w:tblStyleRowBandSize w:val="1"/>
      <w:tblStyleColBandSize w:val="1"/>
      <w:tblBorders>
        <w:top w:val="single" w:sz="4" w:space="0" w:color="CD202C" w:themeColor="accent4"/>
        <w:bottom w:val="single" w:sz="4" w:space="0" w:color="CD20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20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20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527CC"/>
    <w:pPr>
      <w:spacing w:after="0" w:line="240" w:lineRule="auto"/>
    </w:pPr>
    <w:rPr>
      <w:color w:val="003F7F" w:themeColor="accent5" w:themeShade="BF"/>
    </w:rPr>
    <w:tblPr>
      <w:tblStyleRowBandSize w:val="1"/>
      <w:tblStyleColBandSize w:val="1"/>
      <w:tblBorders>
        <w:top w:val="single" w:sz="4" w:space="0" w:color="0055AA" w:themeColor="accent5"/>
        <w:bottom w:val="single" w:sz="4" w:space="0" w:color="0055A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55A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527CC"/>
    <w:pPr>
      <w:spacing w:after="0" w:line="240" w:lineRule="auto"/>
    </w:pPr>
    <w:rPr>
      <w:color w:val="D88400" w:themeColor="accent6" w:themeShade="BF"/>
    </w:rPr>
    <w:tblPr>
      <w:tblStyleRowBandSize w:val="1"/>
      <w:tblStyleColBandSize w:val="1"/>
      <w:tblBorders>
        <w:top w:val="single" w:sz="4" w:space="0" w:color="FFAA22" w:themeColor="accent6"/>
        <w:bottom w:val="single" w:sz="4" w:space="0" w:color="FFAA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A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527CC"/>
    <w:pPr>
      <w:spacing w:after="0" w:line="240" w:lineRule="auto"/>
    </w:pPr>
    <w:rPr>
      <w:color w:val="93959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3F4" w:themeFill="accent1" w:themeFillTint="33"/>
      </w:tcPr>
    </w:tblStylePr>
    <w:tblStylePr w:type="band1Horz">
      <w:tblPr/>
      <w:tcPr>
        <w:shd w:val="clear" w:color="auto" w:fill="F3F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527CC"/>
    <w:pPr>
      <w:spacing w:after="0" w:line="240" w:lineRule="auto"/>
    </w:pPr>
    <w:rPr>
      <w:color w:val="6D6F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95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95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95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95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2" w:themeFillTint="33"/>
      </w:tcPr>
    </w:tblStylePr>
    <w:tblStylePr w:type="band1Horz">
      <w:tblPr/>
      <w:tcPr>
        <w:shd w:val="clear" w:color="auto" w:fill="E9E9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527CC"/>
    <w:pPr>
      <w:spacing w:after="0" w:line="240" w:lineRule="auto"/>
    </w:pPr>
    <w:rPr>
      <w:color w:val="4A4A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64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64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64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64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3" w:themeFillTint="33"/>
      </w:tcPr>
    </w:tblStylePr>
    <w:tblStylePr w:type="band1Horz">
      <w:tblPr/>
      <w:tcPr>
        <w:shd w:val="clear" w:color="auto" w:fill="DFDF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527CC"/>
    <w:pPr>
      <w:spacing w:after="0" w:line="240" w:lineRule="auto"/>
    </w:pPr>
    <w:rPr>
      <w:color w:val="99182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20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20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20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20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CFD2" w:themeFill="accent4" w:themeFillTint="33"/>
      </w:tcPr>
    </w:tblStylePr>
    <w:tblStylePr w:type="band1Horz">
      <w:tblPr/>
      <w:tcPr>
        <w:shd w:val="clear" w:color="auto" w:fill="F7CF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527CC"/>
    <w:pPr>
      <w:spacing w:after="0" w:line="240" w:lineRule="auto"/>
    </w:pPr>
    <w:rPr>
      <w:color w:val="003F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A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A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A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A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DCFF" w:themeFill="accent5" w:themeFillTint="33"/>
      </w:tcPr>
    </w:tblStylePr>
    <w:tblStylePr w:type="band1Horz">
      <w:tblPr/>
      <w:tcPr>
        <w:shd w:val="clear" w:color="auto" w:fill="BBDC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527CC"/>
    <w:pPr>
      <w:spacing w:after="0" w:line="240" w:lineRule="auto"/>
    </w:pPr>
    <w:rPr>
      <w:color w:val="D88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A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A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A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A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2" w:themeFill="accent6" w:themeFillTint="33"/>
      </w:tcPr>
    </w:tblStylePr>
    <w:tblStylePr w:type="band1Horz">
      <w:tblPr/>
      <w:tcPr>
        <w:shd w:val="clear" w:color="auto" w:fill="FFE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52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27CC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D5D5D7" w:themeColor="accent1" w:themeTint="BF"/>
        <w:left w:val="single" w:sz="8" w:space="0" w:color="D5D5D7" w:themeColor="accent1" w:themeTint="BF"/>
        <w:bottom w:val="single" w:sz="8" w:space="0" w:color="D5D5D7" w:themeColor="accent1" w:themeTint="BF"/>
        <w:right w:val="single" w:sz="8" w:space="0" w:color="D5D5D7" w:themeColor="accent1" w:themeTint="BF"/>
        <w:insideH w:val="single" w:sz="8" w:space="0" w:color="D5D5D7" w:themeColor="accent1" w:themeTint="BF"/>
        <w:insideV w:val="single" w:sz="8" w:space="0" w:color="D5D5D7" w:themeColor="accent1" w:themeTint="BF"/>
      </w:tblBorders>
    </w:tblPr>
    <w:tcPr>
      <w:shd w:val="clear" w:color="auto" w:fill="F1F1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D5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1" w:themeFillTint="7F"/>
      </w:tcPr>
    </w:tblStylePr>
    <w:tblStylePr w:type="band1Horz">
      <w:tblPr/>
      <w:tcPr>
        <w:shd w:val="clear" w:color="auto" w:fill="E3E3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2" w:themeTint="BF"/>
        <w:left w:val="single" w:sz="8" w:space="0" w:color="ADAFB1" w:themeColor="accent2" w:themeTint="BF"/>
        <w:bottom w:val="single" w:sz="8" w:space="0" w:color="ADAFB1" w:themeColor="accent2" w:themeTint="BF"/>
        <w:right w:val="single" w:sz="8" w:space="0" w:color="ADAFB1" w:themeColor="accent2" w:themeTint="BF"/>
        <w:insideH w:val="single" w:sz="8" w:space="0" w:color="ADAFB1" w:themeColor="accent2" w:themeTint="BF"/>
        <w:insideV w:val="single" w:sz="8" w:space="0" w:color="ADAFB1" w:themeColor="accent2" w:themeTint="BF"/>
      </w:tblBorders>
    </w:tblPr>
    <w:tcPr>
      <w:shd w:val="clear" w:color="auto" w:fill="E4E4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2" w:themeFillTint="7F"/>
      </w:tcPr>
    </w:tblStylePr>
    <w:tblStylePr w:type="band1Horz">
      <w:tblPr/>
      <w:tcPr>
        <w:shd w:val="clear" w:color="auto" w:fill="C9CAC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898A8C" w:themeColor="accent3" w:themeTint="BF"/>
        <w:left w:val="single" w:sz="8" w:space="0" w:color="898A8C" w:themeColor="accent3" w:themeTint="BF"/>
        <w:bottom w:val="single" w:sz="8" w:space="0" w:color="898A8C" w:themeColor="accent3" w:themeTint="BF"/>
        <w:right w:val="single" w:sz="8" w:space="0" w:color="898A8C" w:themeColor="accent3" w:themeTint="BF"/>
        <w:insideH w:val="single" w:sz="8" w:space="0" w:color="898A8C" w:themeColor="accent3" w:themeTint="BF"/>
        <w:insideV w:val="single" w:sz="8" w:space="0" w:color="898A8C" w:themeColor="accent3" w:themeTint="BF"/>
      </w:tblBorders>
    </w:tblPr>
    <w:tcPr>
      <w:shd w:val="clear" w:color="auto" w:fill="D8D8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A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1B3" w:themeFill="accent3" w:themeFillTint="7F"/>
      </w:tcPr>
    </w:tblStylePr>
    <w:tblStylePr w:type="band1Horz">
      <w:tblPr/>
      <w:tcPr>
        <w:shd w:val="clear" w:color="auto" w:fill="B0B1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E34E57" w:themeColor="accent4" w:themeTint="BF"/>
        <w:left w:val="single" w:sz="8" w:space="0" w:color="E34E57" w:themeColor="accent4" w:themeTint="BF"/>
        <w:bottom w:val="single" w:sz="8" w:space="0" w:color="E34E57" w:themeColor="accent4" w:themeTint="BF"/>
        <w:right w:val="single" w:sz="8" w:space="0" w:color="E34E57" w:themeColor="accent4" w:themeTint="BF"/>
        <w:insideH w:val="single" w:sz="8" w:space="0" w:color="E34E57" w:themeColor="accent4" w:themeTint="BF"/>
        <w:insideV w:val="single" w:sz="8" w:space="0" w:color="E34E57" w:themeColor="accent4" w:themeTint="BF"/>
      </w:tblBorders>
    </w:tblPr>
    <w:tcPr>
      <w:shd w:val="clear" w:color="auto" w:fill="F6C4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4E5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8F" w:themeFill="accent4" w:themeFillTint="7F"/>
      </w:tcPr>
    </w:tblStylePr>
    <w:tblStylePr w:type="band1Horz">
      <w:tblPr/>
      <w:tcPr>
        <w:shd w:val="clear" w:color="auto" w:fill="EC898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007FFF" w:themeColor="accent5" w:themeTint="BF"/>
        <w:left w:val="single" w:sz="8" w:space="0" w:color="007FFF" w:themeColor="accent5" w:themeTint="BF"/>
        <w:bottom w:val="single" w:sz="8" w:space="0" w:color="007FFF" w:themeColor="accent5" w:themeTint="BF"/>
        <w:right w:val="single" w:sz="8" w:space="0" w:color="007FFF" w:themeColor="accent5" w:themeTint="BF"/>
        <w:insideH w:val="single" w:sz="8" w:space="0" w:color="007FFF" w:themeColor="accent5" w:themeTint="BF"/>
        <w:insideV w:val="single" w:sz="8" w:space="0" w:color="007FFF" w:themeColor="accent5" w:themeTint="BF"/>
      </w:tblBorders>
    </w:tblPr>
    <w:tcPr>
      <w:shd w:val="clear" w:color="auto" w:fill="AB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AAFF" w:themeFill="accent5" w:themeFillTint="7F"/>
      </w:tcPr>
    </w:tblStylePr>
    <w:tblStylePr w:type="band1Horz">
      <w:tblPr/>
      <w:tcPr>
        <w:shd w:val="clear" w:color="auto" w:fill="55AA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BE59" w:themeColor="accent6" w:themeTint="BF"/>
        <w:left w:val="single" w:sz="8" w:space="0" w:color="FFBE59" w:themeColor="accent6" w:themeTint="BF"/>
        <w:bottom w:val="single" w:sz="8" w:space="0" w:color="FFBE59" w:themeColor="accent6" w:themeTint="BF"/>
        <w:right w:val="single" w:sz="8" w:space="0" w:color="FFBE59" w:themeColor="accent6" w:themeTint="BF"/>
        <w:insideH w:val="single" w:sz="8" w:space="0" w:color="FFBE59" w:themeColor="accent6" w:themeTint="BF"/>
        <w:insideV w:val="single" w:sz="8" w:space="0" w:color="FFBE59" w:themeColor="accent6" w:themeTint="BF"/>
      </w:tblBorders>
    </w:tblPr>
    <w:tcPr>
      <w:shd w:val="clear" w:color="auto" w:fill="FF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E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90" w:themeFill="accent6" w:themeFillTint="7F"/>
      </w:tcPr>
    </w:tblStylePr>
    <w:tblStylePr w:type="band1Horz">
      <w:tblPr/>
      <w:tcPr>
        <w:shd w:val="clear" w:color="auto" w:fill="FFD49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7C8CA" w:themeColor="accent1"/>
        <w:left w:val="single" w:sz="8" w:space="0" w:color="C7C8CA" w:themeColor="accent1"/>
        <w:bottom w:val="single" w:sz="8" w:space="0" w:color="C7C8CA" w:themeColor="accent1"/>
        <w:right w:val="single" w:sz="8" w:space="0" w:color="C7C8CA" w:themeColor="accent1"/>
        <w:insideH w:val="single" w:sz="8" w:space="0" w:color="C7C8CA" w:themeColor="accent1"/>
        <w:insideV w:val="single" w:sz="8" w:space="0" w:color="C7C8CA" w:themeColor="accent1"/>
      </w:tblBorders>
    </w:tblPr>
    <w:tcPr>
      <w:shd w:val="clear" w:color="auto" w:fill="F1F1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9F9F9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4" w:themeFill="accent1" w:themeFillTint="33"/>
      </w:tcPr>
    </w:tblStylePr>
    <w:tblStylePr w:type="band1Vert">
      <w:tblPr/>
      <w:tcPr>
        <w:shd w:val="clear" w:color="auto" w:fill="E3E3E4" w:themeFill="accent1" w:themeFillTint="7F"/>
      </w:tcPr>
    </w:tblStylePr>
    <w:tblStylePr w:type="band1Horz">
      <w:tblPr/>
      <w:tcPr>
        <w:tcBorders>
          <w:insideH w:val="single" w:sz="6" w:space="0" w:color="C7C8CA" w:themeColor="accent1"/>
          <w:insideV w:val="single" w:sz="6" w:space="0" w:color="C7C8CA" w:themeColor="accent1"/>
        </w:tcBorders>
        <w:shd w:val="clear" w:color="auto" w:fill="E3E3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39598" w:themeColor="accent2"/>
        <w:left w:val="single" w:sz="8" w:space="0" w:color="939598" w:themeColor="accent2"/>
        <w:bottom w:val="single" w:sz="8" w:space="0" w:color="939598" w:themeColor="accent2"/>
        <w:right w:val="single" w:sz="8" w:space="0" w:color="939598" w:themeColor="accent2"/>
        <w:insideH w:val="single" w:sz="8" w:space="0" w:color="939598" w:themeColor="accent2"/>
        <w:insideV w:val="single" w:sz="8" w:space="0" w:color="939598" w:themeColor="accent2"/>
      </w:tblBorders>
    </w:tblPr>
    <w:tcPr>
      <w:shd w:val="clear" w:color="auto" w:fill="E4E4E5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4F4F4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2" w:themeFillTint="33"/>
      </w:tcPr>
    </w:tblStylePr>
    <w:tblStylePr w:type="band1Vert">
      <w:tblPr/>
      <w:tcPr>
        <w:shd w:val="clear" w:color="auto" w:fill="C9CACB" w:themeFill="accent2" w:themeFillTint="7F"/>
      </w:tcPr>
    </w:tblStylePr>
    <w:tblStylePr w:type="band1Horz">
      <w:tblPr/>
      <w:tcPr>
        <w:tcBorders>
          <w:insideH w:val="single" w:sz="6" w:space="0" w:color="939598" w:themeColor="accent2"/>
          <w:insideV w:val="single" w:sz="6" w:space="0" w:color="939598" w:themeColor="accent2"/>
        </w:tcBorders>
        <w:shd w:val="clear" w:color="auto" w:fill="C9CAC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36466" w:themeColor="accent3"/>
        <w:left w:val="single" w:sz="8" w:space="0" w:color="636466" w:themeColor="accent3"/>
        <w:bottom w:val="single" w:sz="8" w:space="0" w:color="636466" w:themeColor="accent3"/>
        <w:right w:val="single" w:sz="8" w:space="0" w:color="636466" w:themeColor="accent3"/>
        <w:insideH w:val="single" w:sz="8" w:space="0" w:color="636466" w:themeColor="accent3"/>
        <w:insideV w:val="single" w:sz="8" w:space="0" w:color="636466" w:themeColor="accent3"/>
      </w:tblBorders>
    </w:tblPr>
    <w:tcPr>
      <w:shd w:val="clear" w:color="auto" w:fill="D8D8D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FEFF0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3" w:themeFillTint="33"/>
      </w:tcPr>
    </w:tblStylePr>
    <w:tblStylePr w:type="band1Vert">
      <w:tblPr/>
      <w:tcPr>
        <w:shd w:val="clear" w:color="auto" w:fill="B0B1B3" w:themeFill="accent3" w:themeFillTint="7F"/>
      </w:tcPr>
    </w:tblStylePr>
    <w:tblStylePr w:type="band1Horz">
      <w:tblPr/>
      <w:tcPr>
        <w:tcBorders>
          <w:insideH w:val="single" w:sz="6" w:space="0" w:color="636466" w:themeColor="accent3"/>
          <w:insideV w:val="single" w:sz="6" w:space="0" w:color="636466" w:themeColor="accent3"/>
        </w:tcBorders>
        <w:shd w:val="clear" w:color="auto" w:fill="B0B1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D202C" w:themeColor="accent4"/>
        <w:left w:val="single" w:sz="8" w:space="0" w:color="CD202C" w:themeColor="accent4"/>
        <w:bottom w:val="single" w:sz="8" w:space="0" w:color="CD202C" w:themeColor="accent4"/>
        <w:right w:val="single" w:sz="8" w:space="0" w:color="CD202C" w:themeColor="accent4"/>
        <w:insideH w:val="single" w:sz="8" w:space="0" w:color="CD202C" w:themeColor="accent4"/>
        <w:insideV w:val="single" w:sz="8" w:space="0" w:color="CD202C" w:themeColor="accent4"/>
      </w:tblBorders>
    </w:tblPr>
    <w:tcPr>
      <w:shd w:val="clear" w:color="auto" w:fill="F6C4C7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FBE7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2" w:themeFill="accent4" w:themeFillTint="33"/>
      </w:tcPr>
    </w:tblStylePr>
    <w:tblStylePr w:type="band1Vert">
      <w:tblPr/>
      <w:tcPr>
        <w:shd w:val="clear" w:color="auto" w:fill="EC898F" w:themeFill="accent4" w:themeFillTint="7F"/>
      </w:tcPr>
    </w:tblStylePr>
    <w:tblStylePr w:type="band1Horz">
      <w:tblPr/>
      <w:tcPr>
        <w:tcBorders>
          <w:insideH w:val="single" w:sz="6" w:space="0" w:color="CD202C" w:themeColor="accent4"/>
          <w:insideV w:val="single" w:sz="6" w:space="0" w:color="CD202C" w:themeColor="accent4"/>
        </w:tcBorders>
        <w:shd w:val="clear" w:color="auto" w:fill="EC898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0055AA" w:themeColor="accent5"/>
        <w:left w:val="single" w:sz="8" w:space="0" w:color="0055AA" w:themeColor="accent5"/>
        <w:bottom w:val="single" w:sz="8" w:space="0" w:color="0055AA" w:themeColor="accent5"/>
        <w:right w:val="single" w:sz="8" w:space="0" w:color="0055AA" w:themeColor="accent5"/>
        <w:insideH w:val="single" w:sz="8" w:space="0" w:color="0055AA" w:themeColor="accent5"/>
        <w:insideV w:val="single" w:sz="8" w:space="0" w:color="0055AA" w:themeColor="accent5"/>
      </w:tblBorders>
    </w:tblPr>
    <w:tcPr>
      <w:shd w:val="clear" w:color="auto" w:fill="ABD4FF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DDEEFF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CFF" w:themeFill="accent5" w:themeFillTint="33"/>
      </w:tcPr>
    </w:tblStylePr>
    <w:tblStylePr w:type="band1Vert">
      <w:tblPr/>
      <w:tcPr>
        <w:shd w:val="clear" w:color="auto" w:fill="55AAFF" w:themeFill="accent5" w:themeFillTint="7F"/>
      </w:tcPr>
    </w:tblStylePr>
    <w:tblStylePr w:type="band1Horz">
      <w:tblPr/>
      <w:tcPr>
        <w:tcBorders>
          <w:insideH w:val="single" w:sz="6" w:space="0" w:color="0055AA" w:themeColor="accent5"/>
          <w:insideV w:val="single" w:sz="6" w:space="0" w:color="0055AA" w:themeColor="accent5"/>
        </w:tcBorders>
        <w:shd w:val="clear" w:color="auto" w:fill="55A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FFAA22" w:themeColor="accent6"/>
        <w:left w:val="single" w:sz="8" w:space="0" w:color="FFAA22" w:themeColor="accent6"/>
        <w:bottom w:val="single" w:sz="8" w:space="0" w:color="FFAA22" w:themeColor="accent6"/>
        <w:right w:val="single" w:sz="8" w:space="0" w:color="FFAA22" w:themeColor="accent6"/>
        <w:insideH w:val="single" w:sz="8" w:space="0" w:color="FFAA22" w:themeColor="accent6"/>
        <w:insideV w:val="single" w:sz="8" w:space="0" w:color="FFAA22" w:themeColor="accent6"/>
      </w:tblBorders>
    </w:tblPr>
    <w:tcPr>
      <w:shd w:val="clear" w:color="auto" w:fill="FFE9C8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FF6E9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2" w:themeFill="accent6" w:themeFillTint="33"/>
      </w:tcPr>
    </w:tblStylePr>
    <w:tblStylePr w:type="band1Vert">
      <w:tblPr/>
      <w:tcPr>
        <w:shd w:val="clear" w:color="auto" w:fill="FFD490" w:themeFill="accent6" w:themeFillTint="7F"/>
      </w:tcPr>
    </w:tblStylePr>
    <w:tblStylePr w:type="band1Horz">
      <w:tblPr/>
      <w:tcPr>
        <w:tcBorders>
          <w:insideH w:val="single" w:sz="6" w:space="0" w:color="FFAA22" w:themeColor="accent6"/>
          <w:insideV w:val="single" w:sz="6" w:space="0" w:color="FFAA22" w:themeColor="accent6"/>
        </w:tcBorders>
        <w:shd w:val="clear" w:color="auto" w:fill="FFD4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3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3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64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64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1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1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20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20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20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20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8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8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D4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A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AA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A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A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A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A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9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7C8CA" w:themeColor="accent1"/>
        <w:bottom w:val="single" w:sz="8" w:space="0" w:color="C7C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8CA" w:themeColor="accen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C7C8CA" w:themeColor="accent1"/>
          <w:bottom w:val="single" w:sz="8" w:space="0" w:color="C7C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8CA" w:themeColor="accent1"/>
          <w:bottom w:val="single" w:sz="8" w:space="0" w:color="C7C8CA" w:themeColor="accent1"/>
        </w:tcBorders>
      </w:tcPr>
    </w:tblStylePr>
    <w:tblStylePr w:type="band1Vert">
      <w:tblPr/>
      <w:tcPr>
        <w:shd w:val="clear" w:color="auto" w:fill="F1F1F2" w:themeFill="accent1" w:themeFillTint="3F"/>
      </w:tcPr>
    </w:tblStylePr>
    <w:tblStylePr w:type="band1Horz">
      <w:tblPr/>
      <w:tcPr>
        <w:shd w:val="clear" w:color="auto" w:fill="F1F1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39598" w:themeColor="accent2"/>
        <w:bottom w:val="single" w:sz="8" w:space="0" w:color="9395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2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939598" w:themeColor="accent2"/>
          <w:bottom w:val="single" w:sz="8" w:space="0" w:color="9395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2"/>
          <w:bottom w:val="single" w:sz="8" w:space="0" w:color="939598" w:themeColor="accent2"/>
        </w:tcBorders>
      </w:tcPr>
    </w:tblStylePr>
    <w:tblStylePr w:type="band1Vert">
      <w:tblPr/>
      <w:tcPr>
        <w:shd w:val="clear" w:color="auto" w:fill="E4E4E5" w:themeFill="accent2" w:themeFillTint="3F"/>
      </w:tcPr>
    </w:tblStylePr>
    <w:tblStylePr w:type="band1Horz">
      <w:tblPr/>
      <w:tcPr>
        <w:shd w:val="clear" w:color="auto" w:fill="E4E4E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36466" w:themeColor="accent3"/>
        <w:bottom w:val="single" w:sz="8" w:space="0" w:color="6364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6466" w:themeColor="accent3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636466" w:themeColor="accent3"/>
          <w:bottom w:val="single" w:sz="8" w:space="0" w:color="6364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6466" w:themeColor="accent3"/>
          <w:bottom w:val="single" w:sz="8" w:space="0" w:color="636466" w:themeColor="accent3"/>
        </w:tcBorders>
      </w:tcPr>
    </w:tblStylePr>
    <w:tblStylePr w:type="band1Vert">
      <w:tblPr/>
      <w:tcPr>
        <w:shd w:val="clear" w:color="auto" w:fill="D8D8D9" w:themeFill="accent3" w:themeFillTint="3F"/>
      </w:tcPr>
    </w:tblStylePr>
    <w:tblStylePr w:type="band1Horz">
      <w:tblPr/>
      <w:tcPr>
        <w:shd w:val="clear" w:color="auto" w:fill="D8D8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D202C" w:themeColor="accent4"/>
        <w:bottom w:val="single" w:sz="8" w:space="0" w:color="CD20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202C" w:themeColor="accent4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CD202C" w:themeColor="accent4"/>
          <w:bottom w:val="single" w:sz="8" w:space="0" w:color="CD20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202C" w:themeColor="accent4"/>
          <w:bottom w:val="single" w:sz="8" w:space="0" w:color="CD202C" w:themeColor="accent4"/>
        </w:tcBorders>
      </w:tcPr>
    </w:tblStylePr>
    <w:tblStylePr w:type="band1Vert">
      <w:tblPr/>
      <w:tcPr>
        <w:shd w:val="clear" w:color="auto" w:fill="F6C4C7" w:themeFill="accent4" w:themeFillTint="3F"/>
      </w:tcPr>
    </w:tblStylePr>
    <w:tblStylePr w:type="band1Horz">
      <w:tblPr/>
      <w:tcPr>
        <w:shd w:val="clear" w:color="auto" w:fill="F6C4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0055AA" w:themeColor="accent5"/>
        <w:bottom w:val="single" w:sz="8" w:space="0" w:color="0055A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A" w:themeColor="accent5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0055AA" w:themeColor="accent5"/>
          <w:bottom w:val="single" w:sz="8" w:space="0" w:color="0055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A" w:themeColor="accent5"/>
          <w:bottom w:val="single" w:sz="8" w:space="0" w:color="0055AA" w:themeColor="accent5"/>
        </w:tcBorders>
      </w:tcPr>
    </w:tblStylePr>
    <w:tblStylePr w:type="band1Vert">
      <w:tblPr/>
      <w:tcPr>
        <w:shd w:val="clear" w:color="auto" w:fill="ABD4FF" w:themeFill="accent5" w:themeFillTint="3F"/>
      </w:tcPr>
    </w:tblStylePr>
    <w:tblStylePr w:type="band1Horz">
      <w:tblPr/>
      <w:tcPr>
        <w:shd w:val="clear" w:color="auto" w:fill="ABD4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527CC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FFAA22" w:themeColor="accent6"/>
        <w:bottom w:val="single" w:sz="8" w:space="0" w:color="FFAA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A22" w:themeColor="accent6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FAA22" w:themeColor="accent6"/>
          <w:bottom w:val="single" w:sz="8" w:space="0" w:color="FFA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A22" w:themeColor="accent6"/>
          <w:bottom w:val="single" w:sz="8" w:space="0" w:color="FFAA22" w:themeColor="accent6"/>
        </w:tcBorders>
      </w:tcPr>
    </w:tblStylePr>
    <w:tblStylePr w:type="band1Vert">
      <w:tblPr/>
      <w:tcPr>
        <w:shd w:val="clear" w:color="auto" w:fill="FFE9C8" w:themeFill="accent6" w:themeFillTint="3F"/>
      </w:tcPr>
    </w:tblStylePr>
    <w:tblStylePr w:type="band1Horz">
      <w:tblPr/>
      <w:tcPr>
        <w:shd w:val="clear" w:color="auto" w:fill="FFE9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7C8CA" w:themeColor="accent1"/>
        <w:left w:val="single" w:sz="8" w:space="0" w:color="C7C8CA" w:themeColor="accent1"/>
        <w:bottom w:val="single" w:sz="8" w:space="0" w:color="C7C8CA" w:themeColor="accent1"/>
        <w:right w:val="single" w:sz="8" w:space="0" w:color="C7C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39598" w:themeColor="accent2"/>
        <w:left w:val="single" w:sz="8" w:space="0" w:color="939598" w:themeColor="accent2"/>
        <w:bottom w:val="single" w:sz="8" w:space="0" w:color="939598" w:themeColor="accent2"/>
        <w:right w:val="single" w:sz="8" w:space="0" w:color="9395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36466" w:themeColor="accent3"/>
        <w:left w:val="single" w:sz="8" w:space="0" w:color="636466" w:themeColor="accent3"/>
        <w:bottom w:val="single" w:sz="8" w:space="0" w:color="636466" w:themeColor="accent3"/>
        <w:right w:val="single" w:sz="8" w:space="0" w:color="6364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64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64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64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D202C" w:themeColor="accent4"/>
        <w:left w:val="single" w:sz="8" w:space="0" w:color="CD202C" w:themeColor="accent4"/>
        <w:bottom w:val="single" w:sz="8" w:space="0" w:color="CD202C" w:themeColor="accent4"/>
        <w:right w:val="single" w:sz="8" w:space="0" w:color="CD20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20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20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20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0055AA" w:themeColor="accent5"/>
        <w:left w:val="single" w:sz="8" w:space="0" w:color="0055AA" w:themeColor="accent5"/>
        <w:bottom w:val="single" w:sz="8" w:space="0" w:color="0055AA" w:themeColor="accent5"/>
        <w:right w:val="single" w:sz="8" w:space="0" w:color="0055A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4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4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527CC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FFAA22" w:themeColor="accent6"/>
        <w:left w:val="single" w:sz="8" w:space="0" w:color="FFAA22" w:themeColor="accent6"/>
        <w:bottom w:val="single" w:sz="8" w:space="0" w:color="FFAA22" w:themeColor="accent6"/>
        <w:right w:val="single" w:sz="8" w:space="0" w:color="FFAA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A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A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A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D5D5D7" w:themeColor="accent1" w:themeTint="BF"/>
        <w:left w:val="single" w:sz="8" w:space="0" w:color="D5D5D7" w:themeColor="accent1" w:themeTint="BF"/>
        <w:bottom w:val="single" w:sz="8" w:space="0" w:color="D5D5D7" w:themeColor="accent1" w:themeTint="BF"/>
        <w:right w:val="single" w:sz="8" w:space="0" w:color="D5D5D7" w:themeColor="accent1" w:themeTint="BF"/>
        <w:insideH w:val="single" w:sz="8" w:space="0" w:color="D5D5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D5D7" w:themeColor="accent1" w:themeTint="BF"/>
          <w:left w:val="single" w:sz="8" w:space="0" w:color="D5D5D7" w:themeColor="accent1" w:themeTint="BF"/>
          <w:bottom w:val="single" w:sz="8" w:space="0" w:color="D5D5D7" w:themeColor="accent1" w:themeTint="BF"/>
          <w:right w:val="single" w:sz="8" w:space="0" w:color="D5D5D7" w:themeColor="accent1" w:themeTint="BF"/>
          <w:insideH w:val="nil"/>
          <w:insideV w:val="nil"/>
        </w:tcBorders>
        <w:shd w:val="clear" w:color="auto" w:fill="C7C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D5D7" w:themeColor="accent1" w:themeTint="BF"/>
          <w:left w:val="single" w:sz="8" w:space="0" w:color="D5D5D7" w:themeColor="accent1" w:themeTint="BF"/>
          <w:bottom w:val="single" w:sz="8" w:space="0" w:color="D5D5D7" w:themeColor="accent1" w:themeTint="BF"/>
          <w:right w:val="single" w:sz="8" w:space="0" w:color="D5D5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2" w:themeTint="BF"/>
        <w:left w:val="single" w:sz="8" w:space="0" w:color="ADAFB1" w:themeColor="accent2" w:themeTint="BF"/>
        <w:bottom w:val="single" w:sz="8" w:space="0" w:color="ADAFB1" w:themeColor="accent2" w:themeTint="BF"/>
        <w:right w:val="single" w:sz="8" w:space="0" w:color="ADAFB1" w:themeColor="accent2" w:themeTint="BF"/>
        <w:insideH w:val="single" w:sz="8" w:space="0" w:color="ADAFB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2" w:themeTint="BF"/>
          <w:left w:val="single" w:sz="8" w:space="0" w:color="ADAFB1" w:themeColor="accent2" w:themeTint="BF"/>
          <w:bottom w:val="single" w:sz="8" w:space="0" w:color="ADAFB1" w:themeColor="accent2" w:themeTint="BF"/>
          <w:right w:val="single" w:sz="8" w:space="0" w:color="ADAFB1" w:themeColor="accent2" w:themeTint="BF"/>
          <w:insideH w:val="nil"/>
          <w:insideV w:val="nil"/>
        </w:tcBorders>
        <w:shd w:val="clear" w:color="auto" w:fill="9395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2" w:themeTint="BF"/>
          <w:left w:val="single" w:sz="8" w:space="0" w:color="ADAFB1" w:themeColor="accent2" w:themeTint="BF"/>
          <w:bottom w:val="single" w:sz="8" w:space="0" w:color="ADAFB1" w:themeColor="accent2" w:themeTint="BF"/>
          <w:right w:val="single" w:sz="8" w:space="0" w:color="ADAFB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898A8C" w:themeColor="accent3" w:themeTint="BF"/>
        <w:left w:val="single" w:sz="8" w:space="0" w:color="898A8C" w:themeColor="accent3" w:themeTint="BF"/>
        <w:bottom w:val="single" w:sz="8" w:space="0" w:color="898A8C" w:themeColor="accent3" w:themeTint="BF"/>
        <w:right w:val="single" w:sz="8" w:space="0" w:color="898A8C" w:themeColor="accent3" w:themeTint="BF"/>
        <w:insideH w:val="single" w:sz="8" w:space="0" w:color="898A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A8C" w:themeColor="accent3" w:themeTint="BF"/>
          <w:left w:val="single" w:sz="8" w:space="0" w:color="898A8C" w:themeColor="accent3" w:themeTint="BF"/>
          <w:bottom w:val="single" w:sz="8" w:space="0" w:color="898A8C" w:themeColor="accent3" w:themeTint="BF"/>
          <w:right w:val="single" w:sz="8" w:space="0" w:color="898A8C" w:themeColor="accent3" w:themeTint="BF"/>
          <w:insideH w:val="nil"/>
          <w:insideV w:val="nil"/>
        </w:tcBorders>
        <w:shd w:val="clear" w:color="auto" w:fill="6364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 w:themeColor="accent3" w:themeTint="BF"/>
          <w:left w:val="single" w:sz="8" w:space="0" w:color="898A8C" w:themeColor="accent3" w:themeTint="BF"/>
          <w:bottom w:val="single" w:sz="8" w:space="0" w:color="898A8C" w:themeColor="accent3" w:themeTint="BF"/>
          <w:right w:val="single" w:sz="8" w:space="0" w:color="898A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E34E57" w:themeColor="accent4" w:themeTint="BF"/>
        <w:left w:val="single" w:sz="8" w:space="0" w:color="E34E57" w:themeColor="accent4" w:themeTint="BF"/>
        <w:bottom w:val="single" w:sz="8" w:space="0" w:color="E34E57" w:themeColor="accent4" w:themeTint="BF"/>
        <w:right w:val="single" w:sz="8" w:space="0" w:color="E34E57" w:themeColor="accent4" w:themeTint="BF"/>
        <w:insideH w:val="single" w:sz="8" w:space="0" w:color="E34E5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4E57" w:themeColor="accent4" w:themeTint="BF"/>
          <w:left w:val="single" w:sz="8" w:space="0" w:color="E34E57" w:themeColor="accent4" w:themeTint="BF"/>
          <w:bottom w:val="single" w:sz="8" w:space="0" w:color="E34E57" w:themeColor="accent4" w:themeTint="BF"/>
          <w:right w:val="single" w:sz="8" w:space="0" w:color="E34E57" w:themeColor="accent4" w:themeTint="BF"/>
          <w:insideH w:val="nil"/>
          <w:insideV w:val="nil"/>
        </w:tcBorders>
        <w:shd w:val="clear" w:color="auto" w:fill="CD20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4E57" w:themeColor="accent4" w:themeTint="BF"/>
          <w:left w:val="single" w:sz="8" w:space="0" w:color="E34E57" w:themeColor="accent4" w:themeTint="BF"/>
          <w:bottom w:val="single" w:sz="8" w:space="0" w:color="E34E57" w:themeColor="accent4" w:themeTint="BF"/>
          <w:right w:val="single" w:sz="8" w:space="0" w:color="E34E5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007FFF" w:themeColor="accent5" w:themeTint="BF"/>
        <w:left w:val="single" w:sz="8" w:space="0" w:color="007FFF" w:themeColor="accent5" w:themeTint="BF"/>
        <w:bottom w:val="single" w:sz="8" w:space="0" w:color="007FFF" w:themeColor="accent5" w:themeTint="BF"/>
        <w:right w:val="single" w:sz="8" w:space="0" w:color="007FFF" w:themeColor="accent5" w:themeTint="BF"/>
        <w:insideH w:val="single" w:sz="8" w:space="0" w:color="007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FFF" w:themeColor="accent5" w:themeTint="BF"/>
          <w:left w:val="single" w:sz="8" w:space="0" w:color="007FFF" w:themeColor="accent5" w:themeTint="BF"/>
          <w:bottom w:val="single" w:sz="8" w:space="0" w:color="007FFF" w:themeColor="accent5" w:themeTint="BF"/>
          <w:right w:val="single" w:sz="8" w:space="0" w:color="007FFF" w:themeColor="accent5" w:themeTint="BF"/>
          <w:insideH w:val="nil"/>
          <w:insideV w:val="nil"/>
        </w:tcBorders>
        <w:shd w:val="clear" w:color="auto" w:fill="0055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FF" w:themeColor="accent5" w:themeTint="BF"/>
          <w:left w:val="single" w:sz="8" w:space="0" w:color="007FFF" w:themeColor="accent5" w:themeTint="BF"/>
          <w:bottom w:val="single" w:sz="8" w:space="0" w:color="007FFF" w:themeColor="accent5" w:themeTint="BF"/>
          <w:right w:val="single" w:sz="8" w:space="0" w:color="007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D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8" w:space="0" w:color="FFBE59" w:themeColor="accent6" w:themeTint="BF"/>
        <w:left w:val="single" w:sz="8" w:space="0" w:color="FFBE59" w:themeColor="accent6" w:themeTint="BF"/>
        <w:bottom w:val="single" w:sz="8" w:space="0" w:color="FFBE59" w:themeColor="accent6" w:themeTint="BF"/>
        <w:right w:val="single" w:sz="8" w:space="0" w:color="FFBE59" w:themeColor="accent6" w:themeTint="BF"/>
        <w:insideH w:val="single" w:sz="8" w:space="0" w:color="FFBE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59" w:themeColor="accent6" w:themeTint="BF"/>
          <w:left w:val="single" w:sz="8" w:space="0" w:color="FFBE59" w:themeColor="accent6" w:themeTint="BF"/>
          <w:bottom w:val="single" w:sz="8" w:space="0" w:color="FFBE59" w:themeColor="accent6" w:themeTint="BF"/>
          <w:right w:val="single" w:sz="8" w:space="0" w:color="FFBE59" w:themeColor="accent6" w:themeTint="BF"/>
          <w:insideH w:val="nil"/>
          <w:insideV w:val="nil"/>
        </w:tcBorders>
        <w:shd w:val="clear" w:color="auto" w:fill="FFAA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59" w:themeColor="accent6" w:themeTint="BF"/>
          <w:left w:val="single" w:sz="8" w:space="0" w:color="FFBE59" w:themeColor="accent6" w:themeTint="BF"/>
          <w:bottom w:val="single" w:sz="8" w:space="0" w:color="FFBE59" w:themeColor="accent6" w:themeTint="BF"/>
          <w:right w:val="single" w:sz="8" w:space="0" w:color="FFBE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5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4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4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64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20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20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20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52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A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A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A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2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27CC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unhideWhenUsed/>
    <w:rsid w:val="00F52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52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2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27CC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527CC"/>
    <w:rPr>
      <w:lang w:val="en-US"/>
    </w:rPr>
  </w:style>
  <w:style w:type="table" w:styleId="PlainTable1">
    <w:name w:val="Plain Table 1"/>
    <w:basedOn w:val="TableNormal"/>
    <w:uiPriority w:val="41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527CC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2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527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27CC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27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27CC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527C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27CC"/>
    <w:rPr>
      <w:lang w:val="en-US"/>
    </w:rPr>
  </w:style>
  <w:style w:type="character" w:styleId="Strong">
    <w:name w:val="Strong"/>
    <w:basedOn w:val="DefaultParagraphFont"/>
    <w:uiPriority w:val="22"/>
    <w:qFormat/>
    <w:rsid w:val="00F527CC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F527CC"/>
    <w:rPr>
      <w:i/>
      <w:iCs/>
      <w:color w:val="6F6F6F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F527CC"/>
    <w:rPr>
      <w:smallCaps/>
      <w:color w:val="838383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F527CC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527CC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527CC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527CC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527CC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527CC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527CC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527CC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527CC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52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52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52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527CC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527CC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527CC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527CC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527CC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527CC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527CC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52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52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52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2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27CC"/>
    <w:pPr>
      <w:numPr>
        <w:numId w:val="0"/>
      </w:numPr>
      <w:spacing w:before="240" w:after="0" w:line="240" w:lineRule="atLeast"/>
      <w:outlineLvl w:val="9"/>
    </w:pPr>
    <w:rPr>
      <w:bCs w:val="0"/>
      <w:noProof w:val="0"/>
      <w:color w:val="939599" w:themeColor="accent1" w:themeShade="BF"/>
      <w:sz w:val="32"/>
      <w:szCs w:val="32"/>
    </w:rPr>
  </w:style>
  <w:style w:type="character" w:customStyle="1" w:styleId="1">
    <w:name w:val="Хэштег1"/>
    <w:basedOn w:val="DefaultParagraphFont"/>
    <w:uiPriority w:val="99"/>
    <w:semiHidden/>
    <w:unhideWhenUsed/>
    <w:rsid w:val="009F52F1"/>
    <w:rPr>
      <w:color w:val="2B579A"/>
      <w:shd w:val="clear" w:color="auto" w:fill="E6E6E6"/>
    </w:rPr>
  </w:style>
  <w:style w:type="character" w:customStyle="1" w:styleId="10">
    <w:name w:val="Упомянуть1"/>
    <w:basedOn w:val="DefaultParagraphFont"/>
    <w:uiPriority w:val="99"/>
    <w:semiHidden/>
    <w:unhideWhenUsed/>
    <w:rsid w:val="009F52F1"/>
    <w:rPr>
      <w:color w:val="2B579A"/>
      <w:shd w:val="clear" w:color="auto" w:fill="E6E6E6"/>
    </w:rPr>
  </w:style>
  <w:style w:type="character" w:customStyle="1" w:styleId="-1">
    <w:name w:val="Смарт-гиперссылка1"/>
    <w:basedOn w:val="DefaultParagraphFont"/>
    <w:uiPriority w:val="99"/>
    <w:semiHidden/>
    <w:unhideWhenUsed/>
    <w:rsid w:val="009F52F1"/>
    <w:rPr>
      <w:u w:val="dotted"/>
    </w:r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9F52F1"/>
    <w:rPr>
      <w:color w:val="808080"/>
      <w:shd w:val="clear" w:color="auto" w:fill="E6E6E6"/>
    </w:rPr>
  </w:style>
  <w:style w:type="table" w:customStyle="1" w:styleId="TableGrid20">
    <w:name w:val="Table Grid2"/>
    <w:basedOn w:val="TableNormal"/>
    <w:next w:val="TableGrid"/>
    <w:uiPriority w:val="59"/>
    <w:rsid w:val="009F52F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Header 2 Char,Head1.1 Char,References Char,Paragraphe de liste1 Char,List Paragraph1 Char,Liste couleur - Accent 11 Char,Liste couleur - Accent 111 Char,Paragraphe de liste3 Char,List Paragraph2 Char,Bullets Char"/>
    <w:basedOn w:val="DefaultParagraphFont"/>
    <w:link w:val="ListParagraph"/>
    <w:uiPriority w:val="34"/>
    <w:locked/>
    <w:rsid w:val="009A6DE4"/>
    <w:rPr>
      <w:lang w:val="en-US"/>
    </w:rPr>
  </w:style>
  <w:style w:type="table" w:customStyle="1" w:styleId="TableGrid30">
    <w:name w:val="Table Grid3"/>
    <w:basedOn w:val="TableNormal"/>
    <w:next w:val="TableGrid"/>
    <w:uiPriority w:val="39"/>
    <w:rsid w:val="00485066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59"/>
    <w:rsid w:val="003F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n Char2,Footnote ak Char2,fn Char Char2,footnote text Char Char1,Footnotes Char Char2,Footnote ak Char Char1,ft Char1,fn cafc Char1,Footnotes Char Char Char1,Footnote Text Char Char Char1,fn Char Char Char1,footnote text Char2"/>
    <w:basedOn w:val="DefaultParagraphFont"/>
    <w:uiPriority w:val="99"/>
    <w:semiHidden/>
    <w:locked/>
    <w:rsid w:val="004807FB"/>
    <w:rPr>
      <w:rFonts w:ascii="Arial" w:eastAsia="SimSun" w:hAnsi="Arial" w:cs="Times New Roman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F85686"/>
    <w:pPr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85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4A89"/>
  </w:style>
  <w:style w:type="character" w:customStyle="1" w:styleId="eop">
    <w:name w:val="eop"/>
    <w:basedOn w:val="DefaultParagraphFont"/>
    <w:rsid w:val="00854A89"/>
  </w:style>
  <w:style w:type="paragraph" w:customStyle="1" w:styleId="Default">
    <w:name w:val="Default"/>
    <w:rsid w:val="00172ED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E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worldometers.info/coronavirus/?fbclid=IwAR2C6VrQLh34jkV-bR2qQYFMIaojwMtQp-OTrX4pJsL7IM-W32wCnPGbKS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heglobalfund.org/en/covid-19/grants/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coronavirus2020.k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.zakon.kz/document/?doc_id=32648341" TargetMode="External"/><Relationship Id="rId20" Type="http://schemas.openxmlformats.org/officeDocument/2006/relationships/hyperlink" Target="http://www.ccmkz.kz" TargetMode="External"/><Relationship Id="rId29" Type="http://schemas.openxmlformats.org/officeDocument/2006/relationships/hyperlink" Target="https://www.theglobalfund.org/media/5765/psm_viralloadearlyinfantdiagnosis_content_en.pdf?u=63716600269000000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yperlink" Target="https://key-help.mentalcenter.kz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theglobalfund.org/media/4775/fundingrequest_ccmendorsement_form_en.xlsx?u=637190998090000000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globalfund.org/en/funding-model/applying/materials/" TargetMode="External"/><Relationship Id="rId1" Type="http://schemas.openxmlformats.org/officeDocument/2006/relationships/hyperlink" Target="http://www.theglobalfund.org/en/covid-19/technical-guidan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uikina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F Black">
      <a:dk1>
        <a:srgbClr val="404040"/>
      </a:dk1>
      <a:lt1>
        <a:sysClr val="window" lastClr="FFFFFF"/>
      </a:lt1>
      <a:dk2>
        <a:srgbClr val="FFFFFF"/>
      </a:dk2>
      <a:lt2>
        <a:srgbClr val="1E1E1E"/>
      </a:lt2>
      <a:accent1>
        <a:srgbClr val="C7C8CA"/>
      </a:accent1>
      <a:accent2>
        <a:srgbClr val="939598"/>
      </a:accent2>
      <a:accent3>
        <a:srgbClr val="636466"/>
      </a:accent3>
      <a:accent4>
        <a:srgbClr val="CD202C"/>
      </a:accent4>
      <a:accent5>
        <a:srgbClr val="0055AA"/>
      </a:accent5>
      <a:accent6>
        <a:srgbClr val="FFAA22"/>
      </a:accent6>
      <a:hlink>
        <a:srgbClr val="0563C1"/>
      </a:hlink>
      <a:folHlink>
        <a:srgbClr val="954F72"/>
      </a:folHlink>
    </a:clrScheme>
    <a:fontScheme name="Global Fund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mplafyTemplateConfiguration><![CDATA[{"elementsMetadata":[{"type":"richTextContentControl","id":"12bec168-d80f-4ad3-b827-e94b457987f4","elementConfiguration":{"format":"d MMMM yyyy","binding":"Form.ReportDate","removeAndKeepContent":false,"disableUpdates":false,"type":"date"}},{"type":"richTextContentControl","id":"fe01dc37-8ac1-4b47-a65d-6e38f83aed95","elementConfiguration":{"binding":"Form.ReportLocation","removeAndKeepContent":false,"disableUpdates":false,"type":"text"}},{"type":"richTextContentControl","id":"a25d74cb-6c4b-40fa-9ec1-ddd0a35393d3","elementConfiguration":{"binding":"Form.ReportCountry","removeAndKeepContent":false,"disableUpdates":false,"type":"text"}},{"type":"richTextContentControl","id":"df3addba-5040-40ab-9b8a-156bd632013e","elementConfiguration":{"binding":"Form.ReportLocation","removeAndKeepContent":false,"disableUpdates":false,"type":"text"}},{"type":"richTextContentControl","id":"c0e2ba74-3394-4c55-b0cc-2fc8a393067e","elementConfiguration":{"binding":"Form.ReportCountry","removeAndKeepContent":false,"disableUpdates":false,"type":"text"}},{"type":"richTextContentControl","id":"227033cd-8895-47c3-9030-98457c383c51","elementConfiguration":{"format":"d MMMM yyyy","binding":"Form.ReportDate","removeAndKeepContent":false,"disableUpdates":false,"type":"date"}},{"type":"richTextContentControl","id":"15b78cde-5b03-4a4d-a494-ede7e8fb7397","elementConfiguration":{"binding":"Form.ReportLocation","removeAndKeepContent":false,"disableUpdates":false,"type":"text"}},{"type":"richTextContentControl","id":"44816cc2-e3cd-4b49-ba70-f976ad9120f6","elementConfiguration":{"binding":"Form.ReportCountry","removeAndKeepContent":false,"disableUpdates":false,"type":"text"}}],"transformationConfigurations":[{"colorTheme":"{{Form.ColourTheme.ThemeName}}","originalColorThemeXml":"<a:clrScheme name=\"GF Green\" xmlns:a=\"http://schemas.openxmlformats.org/drawingml/2006/main\"><a:dk1><a:srgbClr val=\"404040\" /></a:dk1><a:lt1><a:sysClr val=\"window\" lastClr=\"FFFFFF\" /></a:lt1><a:dk2><a:srgbClr val=\"F0F8EA\" /></a:dk2><a:lt2><a:srgbClr val=\"69BE28\" /></a:lt2><a:accent1><a:srgbClr val=\"D4EAC0\" /></a:accent1><a:accent2><a:srgbClr val=\"B7DD97\" /></a:accent2><a:accent3><a:srgbClr val=\"8CC95A\" /></a:accent3><a:accent4><a:srgbClr val=\"00B0CA\" /></a:accent4><a:accent5><a:srgbClr val=\"9A996E\" /></a:accent5><a:accent6><a:srgbClr val=\"9A996E\" /></a:accent6><a:hlink><a:srgbClr val=\"0563C1\" /></a:hlink><a:folHlink><a:srgbClr val=\"954F72\" /></a:folHlink></a:clrScheme>","disableUpdates":false,"type":"colorTheme"},{"propertyName":"Language","propertyValue":"en-US","disableUpdates":false,"type":"customDocumentProperty"},{"language":"en-US","disableUpdates":false,"type":"proofingLanguage"}],"isBaseTemplate":false,"templateName":"Report 1 Column","templateDescription":"","enableDocumentContentUpdater":true,"version":"1.3"}]]>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473315-44a4-4518-8a4f-31f7017f3642">FYACPHA5NQ3C-149536073-156</_dlc_DocId>
    <_dlc_DocIdUrl xmlns="fa473315-44a4-4518-8a4f-31f7017f3642">
      <Url>https://tgf.sharepoint.com/sites/TSGMT4/BCPS/_layouts/15/DocIdRedir.aspx?ID=FYACPHA5NQ3C-149536073-156</Url>
      <Description>FYACPHA5NQ3C-149536073-156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C25E788E87163A4BB948803B480B97B1" ma:contentTypeVersion="117" ma:contentTypeDescription="A work in progress document. &#10;Retention period upon archiving: 0 years." ma:contentTypeScope="" ma:versionID="785ac68c16175978936f60d2211a59dc">
  <xsd:schema xmlns:xsd="http://www.w3.org/2001/XMLSchema" xmlns:xs="http://www.w3.org/2001/XMLSchema" xmlns:p="http://schemas.microsoft.com/office/2006/metadata/properties" xmlns:ns2="fa473315-44a4-4518-8a4f-31f7017f3642" xmlns:ns3="5aeee1e1-c48c-4245-ac34-1d30daee19f6" targetNamespace="http://schemas.microsoft.com/office/2006/metadata/properties" ma:root="true" ma:fieldsID="bfcf09a004d519fbeb2dc8ca62d5b56e" ns2:_="" ns3:_="">
    <xsd:import namespace="fa473315-44a4-4518-8a4f-31f7017f3642"/>
    <xsd:import namespace="5aeee1e1-c48c-4245-ac34-1d30daee1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3315-44a4-4518-8a4f-31f7017f36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e1e1-c48c-4245-ac34-1d30daee1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TemplafyFormConfiguration><![CDATA[{"formFields":[{"dataSource":"ColourThemes","displayColumn":"displayName","hideIfNoUserInteractionRequired":false,"distinct":true,"required":true,"defaultValue":"3","autoSelectFirstOption":false,"type":"dropDown","name":"ColourTheme","label":"Colour theme","helpTexts":{"prefix":"","postfix":""},"spacing":{},"fullyQualifiedName":"ColourTheme"},{"type":"heading","name":"ReportHeadingA","label":"Items for title page and footer text","helpTexts":{"prefix":"","postfix":""},"spacing":{},"fullyQualifiedName":"ReportHeadingA"},{"type":"instructions","name":"ReportInstructionsA","label":"The date, location and country will appear on the front sheet and in the footer of the main part of the document.","helpTexts":{"prefix":"","postfix":""},"spacing":{},"fullyQualifiedName":"ReportInstructionsA"},{"required":true,"type":"datePicker","name":"ReportDate","label":"Document date","helpTexts":{"prefix":"","postfix":""},"spacing":{},"fullyQualifiedName":"ReportDate"},{"required":true,"placeholder":"","lines":0,"defaultValue":"Geneva","type":"textBox","name":"ReportLocation","label":"Location","helpTexts":{"prefix":"","postfix":"The entry on the title page will not be updatable through this form."},"spacing":{},"fullyQualifiedName":"ReportLocation"},{"required":true,"placeholder":"","lines":0,"defaultValue":"Switzerland","type":"textBox","name":"ReportCountry","label":"Country","helpTexts":{"prefix":"","postfix":"The entry on the title page will not be updatable through this form."},"spacing":{},"fullyQualifiedName":"ReportCountry"}],"formDataEntries":[{"name":"ColourTheme","value":"PHxKaO3dKTWBZQ8bFHvPTA=="},{"name":"ReportLocation","value":"TWCzxzGaVv/noqKfmWFd3g=="},{"name":"ReportCountry","value":"nBoaWl++UMM5RwVrtZXUvg=="}]}]]></TemplafyFormConfiguration>
</file>

<file path=customXml/itemProps1.xml><?xml version="1.0" encoding="utf-8"?>
<ds:datastoreItem xmlns:ds="http://schemas.openxmlformats.org/officeDocument/2006/customXml" ds:itemID="{A7AE4FFB-B547-437A-A56E-613A8F346671}">
  <ds:schemaRefs/>
</ds:datastoreItem>
</file>

<file path=customXml/itemProps2.xml><?xml version="1.0" encoding="utf-8"?>
<ds:datastoreItem xmlns:ds="http://schemas.openxmlformats.org/officeDocument/2006/customXml" ds:itemID="{22310F86-9454-464A-B6A9-12945F3ED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133AE-9B08-49ED-96FC-CC948069E978}">
  <ds:schemaRefs>
    <ds:schemaRef ds:uri="http://schemas.microsoft.com/office/2006/metadata/properties"/>
    <ds:schemaRef ds:uri="http://schemas.microsoft.com/office/infopath/2007/PartnerControls"/>
    <ds:schemaRef ds:uri="fa473315-44a4-4518-8a4f-31f7017f3642"/>
  </ds:schemaRefs>
</ds:datastoreItem>
</file>

<file path=customXml/itemProps4.xml><?xml version="1.0" encoding="utf-8"?>
<ds:datastoreItem xmlns:ds="http://schemas.openxmlformats.org/officeDocument/2006/customXml" ds:itemID="{3278A80C-D36C-457D-B684-F34B9EA23A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FF2448-8FF8-4F4F-A810-A9A09EA375F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0BAAF2C-1ED1-4FC9-A8AA-99EDB532F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73315-44a4-4518-8a4f-31f7017f3642"/>
    <ds:schemaRef ds:uri="5aeee1e1-c48c-4245-ac34-1d30daee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3E9D222-4AB0-41D2-B7F3-5BF1F601E75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C9D8980-C987-48AF-BFD7-20D6444F7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223</TotalTime>
  <Pages>21</Pages>
  <Words>6965</Words>
  <Characters>39704</Characters>
  <Application>Microsoft Office Word</Application>
  <DocSecurity>0</DocSecurity>
  <Lines>330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46576</CharactersWithSpaces>
  <SharedDoc>false</SharedDoc>
  <HLinks>
    <vt:vector size="24" baseType="variant">
      <vt:variant>
        <vt:i4>6881310</vt:i4>
      </vt:variant>
      <vt:variant>
        <vt:i4>6</vt:i4>
      </vt:variant>
      <vt:variant>
        <vt:i4>0</vt:i4>
      </vt:variant>
      <vt:variant>
        <vt:i4>5</vt:i4>
      </vt:variant>
      <vt:variant>
        <vt:lpwstr>https://www.theglobalfund.org/media/5765/psm_viralloadearlyinfantdiagnosis_content_en.pdf?u=637166002690000000</vt:lpwstr>
      </vt:variant>
      <vt:variant>
        <vt:lpwstr/>
      </vt:variant>
      <vt:variant>
        <vt:i4>5898299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https://www.theglobalfund.org/media/4775/fundingrequest_ccmendorsement_form_en.xlsx?u=637190998090000000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https://www.theglobalfund.org/en/covid-19/grants/</vt:lpwstr>
      </vt:variant>
      <vt:variant>
        <vt:lpwstr/>
      </vt:variant>
      <vt:variant>
        <vt:i4>4980761</vt:i4>
      </vt:variant>
      <vt:variant>
        <vt:i4>0</vt:i4>
      </vt:variant>
      <vt:variant>
        <vt:i4>0</vt:i4>
      </vt:variant>
      <vt:variant>
        <vt:i4>5</vt:i4>
      </vt:variant>
      <vt:variant>
        <vt:lpwstr>http://www.theglobalfund.org/en/covid-19/technical-guidance/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Davletgaliye</dc:creator>
  <cp:keywords/>
  <dc:description/>
  <cp:lastModifiedBy>Svetlana Pak</cp:lastModifiedBy>
  <cp:revision>6</cp:revision>
  <cp:lastPrinted>2019-11-01T08:10:00Z</cp:lastPrinted>
  <dcterms:created xsi:type="dcterms:W3CDTF">2020-08-05T18:18:00Z</dcterms:created>
  <dcterms:modified xsi:type="dcterms:W3CDTF">2020-08-07T10:41:00Z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theglobalfund</vt:lpwstr>
  </property>
  <property fmtid="{D5CDD505-2E9C-101B-9397-08002B2CF9AE}" pid="3" name="TemplafyTemplateId">
    <vt:lpwstr>636857370821766504</vt:lpwstr>
  </property>
  <property fmtid="{D5CDD505-2E9C-101B-9397-08002B2CF9AE}" pid="4" name="TemplafyUserProfileId">
    <vt:lpwstr>636740640861854487</vt:lpwstr>
  </property>
  <property fmtid="{D5CDD505-2E9C-101B-9397-08002B2CF9AE}" pid="5" name="TemplafyLanguageCode">
    <vt:lpwstr>en-US</vt:lpwstr>
  </property>
  <property fmtid="{D5CDD505-2E9C-101B-9397-08002B2CF9AE}" pid="6" name="Language">
    <vt:lpwstr>en-US</vt:lpwstr>
  </property>
  <property fmtid="{D5CDD505-2E9C-101B-9397-08002B2CF9AE}" pid="7" name="ContentTypeId">
    <vt:lpwstr>0x01010014768F94803F42BEA62C5B7969543DC700C25E788E87163A4BB948803B480B97B1</vt:lpwstr>
  </property>
  <property fmtid="{D5CDD505-2E9C-101B-9397-08002B2CF9AE}" pid="8" name="_dlc_DocId">
    <vt:lpwstr>3NAZ7T4E3CZ3-539361286-741</vt:lpwstr>
  </property>
  <property fmtid="{D5CDD505-2E9C-101B-9397-08002B2CF9AE}" pid="9" name="_dlc_DocIdUrl">
    <vt:lpwstr>https://tgf.sharepoint.com/sites/TSA2F1/A2FT/_layouts/15/DocIdRedir.aspx?ID=3NAZ7T4E3CZ3-539361286-741, 3NAZ7T4E3CZ3-539361286-741</vt:lpwstr>
  </property>
  <property fmtid="{D5CDD505-2E9C-101B-9397-08002B2CF9AE}" pid="10" name="_dlc_DocIdItemGuid">
    <vt:lpwstr>92ffa10d-abb7-4bf0-abab-74d2ee370dc3</vt:lpwstr>
  </property>
  <property fmtid="{D5CDD505-2E9C-101B-9397-08002B2CF9AE}" pid="11" name="Order">
    <vt:r8>393300</vt:r8>
  </property>
  <property fmtid="{D5CDD505-2E9C-101B-9397-08002B2CF9AE}" pid="12" name="URL">
    <vt:lpwstr/>
  </property>
</Properties>
</file>