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E522D" w14:textId="77777777" w:rsidR="00E81503" w:rsidRPr="000B0823" w:rsidRDefault="00E81503" w:rsidP="00E81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823"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14:paraId="7493305B" w14:textId="2E3E1614" w:rsidR="00E81503" w:rsidRPr="000B0823" w:rsidRDefault="00E81503" w:rsidP="00E815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8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встречи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рабочей группы с представителями ВОЗ </w:t>
      </w:r>
      <w:r w:rsidRPr="00E24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обсуждению проекта</w:t>
      </w:r>
      <w:r w:rsidRPr="00E24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заявки для получения финансирования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24D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Глобального фонда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компоненту ВИЧ </w:t>
      </w:r>
      <w:r w:rsidRPr="00E24D20">
        <w:rPr>
          <w:rFonts w:ascii="Times New Roman" w:hAnsi="Times New Roman" w:cs="Times New Roman"/>
          <w:b/>
          <w:sz w:val="24"/>
          <w:szCs w:val="24"/>
          <w:lang w:val="ru-RU"/>
        </w:rPr>
        <w:t>на 2021-2023 годы</w:t>
      </w:r>
      <w:r w:rsidRPr="000B08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4DB3131D" w14:textId="1730F115" w:rsidR="00E81503" w:rsidRPr="000B0823" w:rsidRDefault="00E81503" w:rsidP="00E81503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15 июня</w:t>
      </w:r>
      <w:r w:rsidRPr="000B08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2020 года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видео</w:t>
      </w:r>
      <w:r w:rsidRPr="000B0823">
        <w:rPr>
          <w:rFonts w:ascii="Times New Roman" w:hAnsi="Times New Roman" w:cs="Times New Roman"/>
          <w:i/>
          <w:sz w:val="24"/>
          <w:szCs w:val="24"/>
          <w:lang w:val="ru-RU"/>
        </w:rPr>
        <w:t>конференцсвязь</w:t>
      </w:r>
    </w:p>
    <w:p w14:paraId="69F11A45" w14:textId="77777777" w:rsidR="00E81503" w:rsidRPr="000B0823" w:rsidRDefault="00E81503" w:rsidP="00E8150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89C7FE" w14:textId="77777777" w:rsidR="00E81503" w:rsidRPr="000B0823" w:rsidRDefault="00E81503" w:rsidP="00E8150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0823">
        <w:rPr>
          <w:rFonts w:ascii="Times New Roman" w:hAnsi="Times New Roman" w:cs="Times New Roman"/>
          <w:b/>
          <w:sz w:val="24"/>
          <w:szCs w:val="24"/>
          <w:lang w:val="ru-RU"/>
        </w:rPr>
        <w:t>На повестке дня:</w:t>
      </w:r>
    </w:p>
    <w:p w14:paraId="7DCA4FEF" w14:textId="7B3CB9C0" w:rsidR="00E81503" w:rsidRPr="000B0823" w:rsidRDefault="00E81503" w:rsidP="00E815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823">
        <w:rPr>
          <w:rFonts w:ascii="Times New Roman" w:hAnsi="Times New Roman" w:cs="Times New Roman"/>
          <w:sz w:val="24"/>
          <w:szCs w:val="24"/>
          <w:lang w:val="ru-RU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Pr="000B0823">
        <w:rPr>
          <w:rFonts w:ascii="Times New Roman" w:hAnsi="Times New Roman" w:cs="Times New Roman"/>
          <w:sz w:val="24"/>
          <w:szCs w:val="24"/>
          <w:lang w:val="ru-RU"/>
        </w:rPr>
        <w:t xml:space="preserve"> запроса на финансирование Глобального фонда по компоненту ВИЧ на 2021-2023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гг.</w:t>
      </w:r>
      <w:r w:rsidRPr="000B082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AE9BE80" w14:textId="77777777" w:rsidR="00E81503" w:rsidRPr="000B0823" w:rsidRDefault="00E81503" w:rsidP="00E8150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0823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</w:t>
      </w:r>
    </w:p>
    <w:p w14:paraId="35BFC325" w14:textId="3C729AF6" w:rsidR="00E81503" w:rsidRDefault="00E81503" w:rsidP="00C2576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Присутствовали по списку </w:t>
      </w:r>
    </w:p>
    <w:p w14:paraId="13AFA9E2" w14:textId="551506C3" w:rsidR="00C25763" w:rsidRDefault="00C25763" w:rsidP="00C2576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B14181" w14:textId="171FB6FF" w:rsidR="00C25763" w:rsidRDefault="00C25763" w:rsidP="00281A9B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Д-р </w:t>
      </w:r>
      <w:proofErr w:type="spellStart"/>
      <w:r w:rsidR="00D843A5"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Сайохат</w:t>
      </w:r>
      <w:proofErr w:type="spellEnd"/>
      <w:r w:rsidR="00D843A5"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Хасанова</w:t>
      </w:r>
      <w:r w:rsidR="0042467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поприветствовала всех участников встречи от имени Европейского регионального офиса Всемирной организации здравоохранения (ВОЗ)</w:t>
      </w:r>
      <w:r w:rsidR="009174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Объединенной программы по </w:t>
      </w:r>
      <w:r w:rsidR="00D42A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борьбе с </w:t>
      </w:r>
      <w:r w:rsidR="009174AC">
        <w:rPr>
          <w:rFonts w:ascii="Times New Roman" w:hAnsi="Times New Roman" w:cs="Times New Roman"/>
          <w:bCs/>
          <w:sz w:val="24"/>
          <w:szCs w:val="24"/>
          <w:lang w:val="ru-RU"/>
        </w:rPr>
        <w:t>туберкулез</w:t>
      </w:r>
      <w:r w:rsidR="00D42A82"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="009174AC">
        <w:rPr>
          <w:rFonts w:ascii="Times New Roman" w:hAnsi="Times New Roman" w:cs="Times New Roman"/>
          <w:bCs/>
          <w:sz w:val="24"/>
          <w:szCs w:val="24"/>
          <w:lang w:val="ru-RU"/>
        </w:rPr>
        <w:t>, ВИЧ</w:t>
      </w:r>
      <w:r w:rsidR="00D42A82">
        <w:rPr>
          <w:rFonts w:ascii="Times New Roman" w:hAnsi="Times New Roman" w:cs="Times New Roman"/>
          <w:bCs/>
          <w:sz w:val="24"/>
          <w:szCs w:val="24"/>
          <w:lang w:val="ru-RU"/>
        </w:rPr>
        <w:t>-инфекцией</w:t>
      </w:r>
      <w:r w:rsidR="009174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вирусны</w:t>
      </w:r>
      <w:r w:rsidR="00565B23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D42A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565B23">
        <w:rPr>
          <w:rFonts w:ascii="Times New Roman" w:hAnsi="Times New Roman" w:cs="Times New Roman"/>
          <w:bCs/>
          <w:sz w:val="24"/>
          <w:szCs w:val="24"/>
          <w:lang w:val="ru-RU"/>
        </w:rPr>
        <w:t>гепатитам</w:t>
      </w:r>
      <w:r w:rsidR="00D42A82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565B2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от имени Координатора программы</w:t>
      </w:r>
      <w:r w:rsidR="00CA0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д-ра </w:t>
      </w:r>
      <w:r w:rsidR="00CA0463" w:rsidRPr="00CA0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Masoud </w:t>
      </w:r>
      <w:proofErr w:type="spellStart"/>
      <w:r w:rsidR="00CA0463" w:rsidRPr="00CA0463">
        <w:rPr>
          <w:rFonts w:ascii="Times New Roman" w:hAnsi="Times New Roman" w:cs="Times New Roman"/>
          <w:bCs/>
          <w:sz w:val="24"/>
          <w:szCs w:val="24"/>
          <w:lang w:val="ru-RU"/>
        </w:rPr>
        <w:t>Dara</w:t>
      </w:r>
      <w:proofErr w:type="spellEnd"/>
      <w:r w:rsidR="00CA046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A354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Д-р Хасанова отметила, что </w:t>
      </w:r>
      <w:r w:rsidR="008E5F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основной целью </w:t>
      </w:r>
      <w:r w:rsidR="00E176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данного рабочего совещания </w:t>
      </w:r>
      <w:r w:rsidR="008E5F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которого является обсуждение </w:t>
      </w:r>
      <w:r w:rsidR="00425645">
        <w:rPr>
          <w:rFonts w:ascii="Times New Roman" w:hAnsi="Times New Roman" w:cs="Times New Roman"/>
          <w:bCs/>
          <w:sz w:val="24"/>
          <w:szCs w:val="24"/>
          <w:lang w:val="ru-RU"/>
        </w:rPr>
        <w:t>результатов оценки экспертов ВОЗ</w:t>
      </w:r>
      <w:r w:rsidR="008718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Страновой заявки Казахстана в Глобальный фонд</w:t>
      </w:r>
      <w:r w:rsidR="00F307A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компоненту ВИЧ на 2021-2023 гг. </w:t>
      </w:r>
    </w:p>
    <w:p w14:paraId="6B7D2A5F" w14:textId="661D186B" w:rsidR="009F31AD" w:rsidRDefault="009F31AD" w:rsidP="0078157F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В 2018 году между ВОЗ и Глобальным фондом</w:t>
      </w:r>
      <w:r w:rsidR="00EB77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было заключено соглашение и определены основные направления совместной деятельности. </w:t>
      </w:r>
      <w:r w:rsidR="00DD5768">
        <w:rPr>
          <w:rFonts w:ascii="Times New Roman" w:hAnsi="Times New Roman" w:cs="Times New Roman"/>
          <w:bCs/>
          <w:sz w:val="24"/>
          <w:szCs w:val="24"/>
          <w:lang w:val="ru-RU"/>
        </w:rPr>
        <w:t>Одно из ключевых направление – это техническая помощь</w:t>
      </w:r>
      <w:r w:rsidR="008C628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странам со стороны ВОЗ в улучшении качества Страновых заявок</w:t>
      </w:r>
      <w:r w:rsidR="003068BE">
        <w:rPr>
          <w:rFonts w:ascii="Times New Roman" w:hAnsi="Times New Roman" w:cs="Times New Roman"/>
          <w:bCs/>
          <w:sz w:val="24"/>
          <w:szCs w:val="24"/>
          <w:lang w:val="ru-RU"/>
        </w:rPr>
        <w:t>. И второе направление – это техническая помощь странам в разработке их национальных стратегических документов</w:t>
      </w:r>
      <w:r w:rsidR="00824E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туберкулезу, ВИЧ-инфекции и малярии. </w:t>
      </w:r>
      <w:r w:rsidR="00D14637">
        <w:rPr>
          <w:rFonts w:ascii="Times New Roman" w:hAnsi="Times New Roman" w:cs="Times New Roman"/>
          <w:bCs/>
          <w:sz w:val="24"/>
          <w:szCs w:val="24"/>
          <w:lang w:val="ru-RU"/>
        </w:rPr>
        <w:t>Такая помощь уже оказана Азербайджану и Кыргызстану</w:t>
      </w:r>
      <w:r w:rsidR="0023366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8D5EE7">
        <w:rPr>
          <w:rFonts w:ascii="Times New Roman" w:hAnsi="Times New Roman" w:cs="Times New Roman"/>
          <w:bCs/>
          <w:sz w:val="24"/>
          <w:szCs w:val="24"/>
          <w:lang w:val="ru-RU"/>
        </w:rPr>
        <w:t>В данный момент ВОЗ оказывает техническую помощь Молдове, Косово, Украин</w:t>
      </w:r>
      <w:r w:rsidR="00E3504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е, а также Казахстану, который </w:t>
      </w:r>
      <w:r w:rsidR="0023366C">
        <w:rPr>
          <w:rFonts w:ascii="Times New Roman" w:hAnsi="Times New Roman" w:cs="Times New Roman"/>
          <w:bCs/>
          <w:sz w:val="24"/>
          <w:szCs w:val="24"/>
          <w:lang w:val="ru-RU"/>
        </w:rPr>
        <w:t>представляет заявку в конце июня текущего года</w:t>
      </w:r>
      <w:r w:rsidR="002C6F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поделился проектом своей заявки. </w:t>
      </w:r>
    </w:p>
    <w:p w14:paraId="7CB7DA82" w14:textId="6CD2D72E" w:rsidR="00F40CCE" w:rsidRDefault="00F40CCE" w:rsidP="0078157F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Далее д-р Хасанова представила программу рабочей встречи: 1) Приветствие и знакомство участников; 2) </w:t>
      </w:r>
      <w:r w:rsidR="00DF2CAB">
        <w:rPr>
          <w:rFonts w:ascii="Times New Roman" w:hAnsi="Times New Roman" w:cs="Times New Roman"/>
          <w:bCs/>
          <w:sz w:val="24"/>
          <w:szCs w:val="24"/>
          <w:lang w:val="ru-RU"/>
        </w:rPr>
        <w:t>Презентация основных направлений и основных моментов результатов оценки Страновой заявки со стороны ВОЗ</w:t>
      </w:r>
      <w:r w:rsidR="001938FC">
        <w:rPr>
          <w:rFonts w:ascii="Times New Roman" w:hAnsi="Times New Roman" w:cs="Times New Roman"/>
          <w:bCs/>
          <w:sz w:val="24"/>
          <w:szCs w:val="24"/>
          <w:lang w:val="ru-RU"/>
        </w:rPr>
        <w:t>, дискуссия, вопросы и ответы</w:t>
      </w:r>
      <w:r w:rsidR="001F00E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6005C" w14:textId="6898C4FA" w:rsidR="00532C5F" w:rsidRDefault="00532C5F" w:rsidP="0078157F">
      <w:pPr>
        <w:pStyle w:val="a3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C891D78" w14:textId="13D60E7B" w:rsidR="00C1599A" w:rsidRDefault="00C1599A" w:rsidP="007815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 w:rsidR="0078157F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и.о</w:t>
      </w:r>
      <w:proofErr w:type="spellEnd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 субрегионального директора ЮНЭЙДС в Центральной Азии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поприветствовала всех участников</w:t>
      </w:r>
      <w:r w:rsidR="00A552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поблагод</w:t>
      </w:r>
      <w:r w:rsidR="00BB6B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арила </w:t>
      </w:r>
      <w:r w:rsidR="00CA2731">
        <w:rPr>
          <w:rFonts w:ascii="Times New Roman" w:hAnsi="Times New Roman" w:cs="Times New Roman"/>
          <w:bCs/>
          <w:sz w:val="24"/>
          <w:szCs w:val="24"/>
          <w:lang w:val="ru-RU"/>
        </w:rPr>
        <w:t>команду ВОЗ за предоставленные комментарии</w:t>
      </w:r>
      <w:r w:rsidR="00A55200">
        <w:rPr>
          <w:rFonts w:ascii="Times New Roman" w:hAnsi="Times New Roman" w:cs="Times New Roman"/>
          <w:bCs/>
          <w:sz w:val="24"/>
          <w:szCs w:val="24"/>
          <w:lang w:val="ru-RU"/>
        </w:rPr>
        <w:t>, также Страновую команду и рабочую группу</w:t>
      </w:r>
      <w:r w:rsidR="00FA358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проделанную работу и подготовку заявки</w:t>
      </w:r>
      <w:r w:rsidR="001D5709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1E42072F" w14:textId="15F64F51" w:rsidR="0078157F" w:rsidRDefault="0078157F" w:rsidP="007815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0AAEF59" w14:textId="77777777" w:rsidR="008C129D" w:rsidRDefault="0078157F" w:rsidP="007815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Демеуова</w:t>
      </w:r>
      <w:proofErr w:type="spellEnd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</w:t>
      </w:r>
      <w:r w:rsidR="00F11543"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 w:rsidR="00F11543">
        <w:rPr>
          <w:rFonts w:ascii="Times New Roman" w:hAnsi="Times New Roman" w:cs="Times New Roman"/>
          <w:bCs/>
          <w:sz w:val="24"/>
          <w:szCs w:val="24"/>
          <w:lang w:val="ru-RU"/>
        </w:rPr>
        <w:t>поблагодарила команду ВОЗ</w:t>
      </w:r>
      <w:r w:rsidR="002A6B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отметив, </w:t>
      </w:r>
      <w:r w:rsidR="0019246B">
        <w:rPr>
          <w:rFonts w:ascii="Times New Roman" w:hAnsi="Times New Roman" w:cs="Times New Roman"/>
          <w:bCs/>
          <w:sz w:val="24"/>
          <w:szCs w:val="24"/>
          <w:lang w:val="ru-RU"/>
        </w:rPr>
        <w:t>что,</w:t>
      </w:r>
      <w:r w:rsidR="002A6B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D0F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когда </w:t>
      </w:r>
      <w:r w:rsidR="002A6B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возник вопрос по компоненту </w:t>
      </w:r>
      <w:r w:rsidR="00FD0FBB">
        <w:rPr>
          <w:rFonts w:ascii="Times New Roman" w:hAnsi="Times New Roman" w:cs="Times New Roman"/>
          <w:bCs/>
          <w:sz w:val="24"/>
          <w:szCs w:val="24"/>
          <w:lang w:val="ru-RU"/>
        </w:rPr>
        <w:t>«А</w:t>
      </w:r>
      <w:r w:rsidR="002A6BC8">
        <w:rPr>
          <w:rFonts w:ascii="Times New Roman" w:hAnsi="Times New Roman" w:cs="Times New Roman"/>
          <w:bCs/>
          <w:sz w:val="24"/>
          <w:szCs w:val="24"/>
          <w:lang w:val="ru-RU"/>
        </w:rPr>
        <w:t>нтиретровирусн</w:t>
      </w:r>
      <w:r w:rsidR="00FD0FBB">
        <w:rPr>
          <w:rFonts w:ascii="Times New Roman" w:hAnsi="Times New Roman" w:cs="Times New Roman"/>
          <w:bCs/>
          <w:sz w:val="24"/>
          <w:szCs w:val="24"/>
          <w:lang w:val="ru-RU"/>
        </w:rPr>
        <w:t>ая</w:t>
      </w:r>
      <w:r w:rsidR="002A6BC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терапи</w:t>
      </w:r>
      <w:r w:rsidR="00FD0F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я для мигрантов», обратились </w:t>
      </w:r>
      <w:r w:rsidR="001924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 ВОЗ и получили развернутый ответ, что поспособствовало принятию решения. </w:t>
      </w:r>
      <w:r w:rsidR="006110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31 января 2020 года состоялось заседание СКК, на котором </w:t>
      </w:r>
      <w:r w:rsidR="00D223D5">
        <w:rPr>
          <w:rFonts w:ascii="Times New Roman" w:hAnsi="Times New Roman" w:cs="Times New Roman"/>
          <w:bCs/>
          <w:sz w:val="24"/>
          <w:szCs w:val="24"/>
          <w:lang w:val="ru-RU"/>
        </w:rPr>
        <w:t>СКК, согласно процедурам,</w:t>
      </w:r>
      <w:r w:rsidR="006110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назначили Казахский научный центр дерматологии и инфекционных заболеваний</w:t>
      </w:r>
      <w:r w:rsidR="008072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(КНЦДИЗ)</w:t>
      </w:r>
      <w:r w:rsidR="0061103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223D5">
        <w:rPr>
          <w:rFonts w:ascii="Times New Roman" w:hAnsi="Times New Roman" w:cs="Times New Roman"/>
          <w:bCs/>
          <w:sz w:val="24"/>
          <w:szCs w:val="24"/>
          <w:lang w:val="ru-RU"/>
        </w:rPr>
        <w:t>Основным получателем. Также была создана рабочая группа</w:t>
      </w:r>
      <w:r w:rsidR="00193982">
        <w:rPr>
          <w:rFonts w:ascii="Times New Roman" w:hAnsi="Times New Roman" w:cs="Times New Roman"/>
          <w:bCs/>
          <w:sz w:val="24"/>
          <w:szCs w:val="24"/>
          <w:lang w:val="ru-RU"/>
        </w:rPr>
        <w:t>, включающая ключевые группы населения (пре</w:t>
      </w:r>
      <w:r w:rsidR="002C117E">
        <w:rPr>
          <w:rFonts w:ascii="Times New Roman" w:hAnsi="Times New Roman" w:cs="Times New Roman"/>
          <w:bCs/>
          <w:sz w:val="24"/>
          <w:szCs w:val="24"/>
          <w:lang w:val="ru-RU"/>
        </w:rPr>
        <w:t>дставители сообществ РС, МСМ, ЛУН, ЛЖВ</w:t>
      </w:r>
      <w:r w:rsidR="00D1268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), международные организации (ЮНЭЙДС). Председателем рабочей группы была назначена Петренко Ирина Ивановна, </w:t>
      </w:r>
      <w:r w:rsidR="008072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заместитель директора КНЦДИЗ. Поскольку </w:t>
      </w:r>
      <w:r w:rsidR="005A14AA">
        <w:rPr>
          <w:rFonts w:ascii="Times New Roman" w:hAnsi="Times New Roman" w:cs="Times New Roman"/>
          <w:bCs/>
          <w:sz w:val="24"/>
          <w:szCs w:val="24"/>
          <w:lang w:val="ru-RU"/>
        </w:rPr>
        <w:t>проект</w:t>
      </w:r>
      <w:r w:rsidR="008072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направлен</w:t>
      </w:r>
      <w:r w:rsidR="005A1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0721E">
        <w:rPr>
          <w:rFonts w:ascii="Times New Roman" w:hAnsi="Times New Roman" w:cs="Times New Roman"/>
          <w:bCs/>
          <w:sz w:val="24"/>
          <w:szCs w:val="24"/>
          <w:lang w:val="ru-RU"/>
        </w:rPr>
        <w:t>на обеспечение устойчивости</w:t>
      </w:r>
      <w:r w:rsidR="005A14A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каким образом</w:t>
      </w:r>
      <w:r w:rsidR="00C45F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страна будет поддерживать </w:t>
      </w:r>
      <w:r w:rsidR="00C45FD1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из национального бюджета все мероприятия, заявленные </w:t>
      </w:r>
      <w:r w:rsidR="002B2C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заявке, было важно, чтобы национальная программа по ВИЧ активно </w:t>
      </w:r>
      <w:r w:rsidR="000A7CBE">
        <w:rPr>
          <w:rFonts w:ascii="Times New Roman" w:hAnsi="Times New Roman" w:cs="Times New Roman"/>
          <w:bCs/>
          <w:sz w:val="24"/>
          <w:szCs w:val="24"/>
          <w:lang w:val="ru-RU"/>
        </w:rPr>
        <w:t>вела данный процесс с учетом мнений всех заинтересованных сторон</w:t>
      </w:r>
      <w:r w:rsidR="00CC761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FA4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Далее </w:t>
      </w:r>
      <w:r w:rsidR="00F1785A">
        <w:rPr>
          <w:rFonts w:ascii="Times New Roman" w:hAnsi="Times New Roman" w:cs="Times New Roman"/>
          <w:bCs/>
          <w:sz w:val="24"/>
          <w:szCs w:val="24"/>
          <w:lang w:val="ru-RU"/>
        </w:rPr>
        <w:t>были</w:t>
      </w:r>
      <w:r w:rsidR="00FA4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</w:t>
      </w:r>
      <w:r w:rsidR="00F1785A">
        <w:rPr>
          <w:rFonts w:ascii="Times New Roman" w:hAnsi="Times New Roman" w:cs="Times New Roman"/>
          <w:bCs/>
          <w:sz w:val="24"/>
          <w:szCs w:val="24"/>
          <w:lang w:val="ru-RU"/>
        </w:rPr>
        <w:t>лены</w:t>
      </w:r>
      <w:r w:rsidR="00FA4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присутствующи</w:t>
      </w:r>
      <w:r w:rsidR="00F1785A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FA4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представител</w:t>
      </w:r>
      <w:r w:rsidR="00F178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группы реализации проекта ГФ и директор Республиканского научно-практического центра психического здоровья. </w:t>
      </w:r>
    </w:p>
    <w:p w14:paraId="5A52265D" w14:textId="77777777" w:rsidR="008C129D" w:rsidRDefault="008C129D" w:rsidP="007815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314CBA" w14:textId="46309BAF" w:rsidR="001D5709" w:rsidRDefault="00155743" w:rsidP="00347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EB51C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Лаура </w:t>
      </w:r>
      <w:proofErr w:type="spellStart"/>
      <w:r w:rsidRPr="00EB51C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Времиш</w:t>
      </w:r>
      <w:proofErr w:type="spellEnd"/>
      <w:r w:rsidRPr="00EB51C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представитель Странового офиса ВОЗ в Казахстане</w:t>
      </w:r>
      <w:r w:rsidR="008C10F8" w:rsidRPr="00EB51CE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="008C10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166CE">
        <w:rPr>
          <w:rFonts w:ascii="Times New Roman" w:hAnsi="Times New Roman" w:cs="Times New Roman"/>
          <w:bCs/>
          <w:sz w:val="24"/>
          <w:szCs w:val="24"/>
          <w:lang w:val="ru-RU"/>
        </w:rPr>
        <w:t>сообщила</w:t>
      </w:r>
      <w:r w:rsidR="008C10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что в конце марта был назначен новый </w:t>
      </w:r>
      <w:r w:rsidR="007166CE">
        <w:rPr>
          <w:rFonts w:ascii="Times New Roman" w:hAnsi="Times New Roman" w:cs="Times New Roman"/>
          <w:bCs/>
          <w:sz w:val="24"/>
          <w:szCs w:val="24"/>
          <w:lang w:val="ru-RU"/>
        </w:rPr>
        <w:t>глава Странового офиса ВОЗ в Казахстане</w:t>
      </w:r>
      <w:r w:rsidR="00FA4F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5391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д-р Кэролайн </w:t>
      </w:r>
      <w:proofErr w:type="spellStart"/>
      <w:r w:rsidR="00853914">
        <w:rPr>
          <w:rFonts w:ascii="Times New Roman" w:hAnsi="Times New Roman" w:cs="Times New Roman"/>
          <w:bCs/>
          <w:sz w:val="24"/>
          <w:szCs w:val="24"/>
          <w:lang w:val="ru-RU"/>
        </w:rPr>
        <w:t>Кларинва</w:t>
      </w:r>
      <w:r w:rsidR="00DD2DDC">
        <w:rPr>
          <w:rFonts w:ascii="Times New Roman" w:hAnsi="Times New Roman" w:cs="Times New Roman"/>
          <w:bCs/>
          <w:sz w:val="24"/>
          <w:szCs w:val="24"/>
          <w:lang w:val="ru-RU"/>
        </w:rPr>
        <w:t>ль</w:t>
      </w:r>
      <w:proofErr w:type="spellEnd"/>
      <w:r w:rsidR="00DD2DD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26026C">
        <w:rPr>
          <w:rFonts w:ascii="Times New Roman" w:hAnsi="Times New Roman" w:cs="Times New Roman"/>
          <w:bCs/>
          <w:sz w:val="24"/>
          <w:szCs w:val="24"/>
          <w:lang w:val="ru-RU"/>
        </w:rPr>
        <w:t>В последние месяцы офис был сосредоточен на борьбе с новой пандемией</w:t>
      </w:r>
      <w:r w:rsidR="00A432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но Страновой офис ВОЗ в Казахстане хотел бы </w:t>
      </w:r>
      <w:r w:rsidR="009842A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принимать участие в </w:t>
      </w:r>
      <w:r w:rsidR="00CB22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процессе разработки Страновой заявки </w:t>
      </w:r>
      <w:r w:rsidR="00AA6AD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Казахстана в Глобальный фонд. </w:t>
      </w:r>
    </w:p>
    <w:p w14:paraId="51D1511B" w14:textId="529460EB" w:rsidR="00347F90" w:rsidRDefault="00347F90" w:rsidP="00347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2156ECDE" w14:textId="20586A06" w:rsidR="00347F90" w:rsidRDefault="00347F90" w:rsidP="00347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Далее </w:t>
      </w:r>
      <w:r w:rsidR="00263D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было представление </w:t>
      </w:r>
      <w:r w:rsidR="007976D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консультантов ВОЗ, а также </w:t>
      </w:r>
      <w:r w:rsidR="00BC3FE3">
        <w:rPr>
          <w:rFonts w:ascii="Times New Roman" w:hAnsi="Times New Roman" w:cs="Times New Roman"/>
          <w:bCs/>
          <w:sz w:val="24"/>
          <w:szCs w:val="24"/>
          <w:lang w:val="ru-RU"/>
        </w:rPr>
        <w:t>участников со стороны национальных партнеров</w:t>
      </w:r>
      <w:r w:rsidR="004C4D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членов рабочей группы.</w:t>
      </w:r>
    </w:p>
    <w:p w14:paraId="7AE828B1" w14:textId="376DF734" w:rsidR="00E34E93" w:rsidRDefault="00E34E93" w:rsidP="00347F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B144C2" w14:textId="79BA01EE" w:rsidR="00E34E93" w:rsidRDefault="0075216C" w:rsidP="00D02E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Консультант</w:t>
      </w:r>
      <w:r w:rsidR="00874015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D02E11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ВОЗ</w:t>
      </w:r>
      <w:r w:rsidR="00AD0E3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="00D02E11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74015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Giedrius</w:t>
      </w:r>
      <w:proofErr w:type="spellEnd"/>
      <w:r w:rsidR="00874015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771B72" w:rsidRPr="00D02E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Likatavicius</w:t>
      </w:r>
      <w:proofErr w:type="spellEnd"/>
      <w:r w:rsidR="00AD0E3C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="00771B72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D02E11">
        <w:rPr>
          <w:rFonts w:ascii="Times New Roman" w:hAnsi="Times New Roman" w:cs="Times New Roman"/>
          <w:bCs/>
          <w:sz w:val="24"/>
          <w:szCs w:val="24"/>
          <w:lang w:val="ru-RU"/>
        </w:rPr>
        <w:t>представил презентацию «</w:t>
      </w:r>
      <w:r w:rsidR="00771B72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874015" w:rsidRPr="00874015">
        <w:rPr>
          <w:rFonts w:ascii="Times New Roman" w:hAnsi="Times New Roman" w:cs="Times New Roman"/>
          <w:bCs/>
          <w:sz w:val="24"/>
          <w:szCs w:val="24"/>
          <w:lang w:val="ru-RU"/>
        </w:rPr>
        <w:t>даленная экспертиза заявок в Глобальный Фонд</w:t>
      </w:r>
      <w:r w:rsidR="00D02E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874015" w:rsidRPr="00874015">
        <w:rPr>
          <w:rFonts w:ascii="Times New Roman" w:hAnsi="Times New Roman" w:cs="Times New Roman"/>
          <w:bCs/>
          <w:sz w:val="24"/>
          <w:szCs w:val="24"/>
          <w:lang w:val="ru-RU"/>
        </w:rPr>
        <w:t>в рамках 2-го окна подачи заявок</w:t>
      </w:r>
      <w:r w:rsidR="00D02E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="00874015" w:rsidRPr="00874015">
        <w:rPr>
          <w:rFonts w:ascii="Times New Roman" w:hAnsi="Times New Roman" w:cs="Times New Roman"/>
          <w:bCs/>
          <w:sz w:val="24"/>
          <w:szCs w:val="24"/>
          <w:lang w:val="ru-RU"/>
        </w:rPr>
        <w:t>Специально для целевых портфолио: ВИЧ-инфекция, Казахстан</w:t>
      </w:r>
      <w:r w:rsidR="00D02E11">
        <w:rPr>
          <w:rFonts w:ascii="Times New Roman" w:hAnsi="Times New Roman" w:cs="Times New Roman"/>
          <w:bCs/>
          <w:sz w:val="24"/>
          <w:szCs w:val="24"/>
          <w:lang w:val="ru-RU"/>
        </w:rPr>
        <w:t>».</w:t>
      </w:r>
    </w:p>
    <w:p w14:paraId="6FE8FAD9" w14:textId="6AA638B3" w:rsidR="00AB1843" w:rsidRPr="00C63BEB" w:rsidRDefault="00AB1843" w:rsidP="00D0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sz w:val="24"/>
          <w:szCs w:val="24"/>
          <w:lang w:val="ru-RU"/>
        </w:rPr>
        <w:t>Сильные стороны заявки</w:t>
      </w:r>
      <w:r w:rsidR="00C63BE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73DF1379" w14:textId="3429D70C" w:rsidR="00C63BEB" w:rsidRPr="00C63BEB" w:rsidRDefault="00C63BEB" w:rsidP="00C63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заявке представлены фактические данные, в том числе графики, дезагрегированные данные, результаты Комплексного биологического и поведенческого </w:t>
      </w:r>
      <w:proofErr w:type="spellStart"/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>эпиднадзора</w:t>
      </w:r>
      <w:proofErr w:type="spellEnd"/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Pr="00C63BEB">
        <w:rPr>
          <w:rFonts w:ascii="Times New Roman" w:hAnsi="Times New Roman" w:cs="Times New Roman"/>
          <w:bCs/>
          <w:sz w:val="24"/>
          <w:szCs w:val="24"/>
          <w:lang w:val="en-US"/>
        </w:rPr>
        <w:t>IBBS</w:t>
      </w: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>), данные о континууме медицинской помощи и уходе, гендерном насилии и другая стратегическая информация</w:t>
      </w:r>
      <w:r w:rsidR="001B34EF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4FFAF2AE" w14:textId="77777777" w:rsidR="00C63BEB" w:rsidRPr="00C63BEB" w:rsidRDefault="00C63BEB" w:rsidP="00C63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>Ключевые группы населения четко определены, предоставлены соответствующие данные в отношении их здоровья;</w:t>
      </w:r>
    </w:p>
    <w:p w14:paraId="693CE270" w14:textId="77777777" w:rsidR="00C63BEB" w:rsidRPr="00C63BEB" w:rsidRDefault="00C63BEB" w:rsidP="00C63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Модули и мероприятия отобраны на основе модульного справочного руководства; </w:t>
      </w:r>
    </w:p>
    <w:p w14:paraId="5FC7CBBC" w14:textId="77777777" w:rsidR="00C63BEB" w:rsidRPr="00C63BEB" w:rsidRDefault="00C63BEB" w:rsidP="00C63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Источники информации и ссылки включены в документ; </w:t>
      </w:r>
    </w:p>
    <w:p w14:paraId="0EDFDE77" w14:textId="15A228C9" w:rsidR="00C63BEB" w:rsidRDefault="00C63BEB" w:rsidP="00C63BE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63BEB">
        <w:rPr>
          <w:rFonts w:ascii="Times New Roman" w:hAnsi="Times New Roman" w:cs="Times New Roman"/>
          <w:bCs/>
          <w:sz w:val="24"/>
          <w:szCs w:val="24"/>
          <w:lang w:val="ru-RU"/>
        </w:rPr>
        <w:t>Риски финансирования определены и четко описаны</w:t>
      </w:r>
      <w:r w:rsidR="001B34E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9035F38" w14:textId="6A589C0F" w:rsidR="00C63BEB" w:rsidRPr="00F01E75" w:rsidRDefault="003E5B08" w:rsidP="003E5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01E75">
        <w:rPr>
          <w:rFonts w:ascii="Times New Roman" w:hAnsi="Times New Roman" w:cs="Times New Roman"/>
          <w:sz w:val="24"/>
          <w:szCs w:val="24"/>
          <w:lang w:val="ru-RU"/>
        </w:rPr>
        <w:t>Общий и эпидемиологический контекст</w:t>
      </w:r>
      <w:r w:rsidR="00E776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01E75">
        <w:rPr>
          <w:rFonts w:ascii="Times New Roman" w:hAnsi="Times New Roman" w:cs="Times New Roman"/>
          <w:sz w:val="24"/>
          <w:szCs w:val="24"/>
          <w:lang w:val="ru-RU"/>
        </w:rPr>
        <w:t>- Казахстан</w:t>
      </w:r>
      <w:r w:rsidR="00F01E7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5B693BA" w14:textId="03E25EB0" w:rsidR="003E5B08" w:rsidRPr="003E5B08" w:rsidRDefault="003E5B08" w:rsidP="003E5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>Страна с доходом выше среднего</w:t>
      </w:r>
      <w:r w:rsidR="00F01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поэтому только </w:t>
      </w:r>
      <w:r w:rsidR="007075EF">
        <w:rPr>
          <w:rFonts w:ascii="Times New Roman" w:hAnsi="Times New Roman" w:cs="Times New Roman"/>
          <w:bCs/>
          <w:sz w:val="24"/>
          <w:szCs w:val="24"/>
          <w:lang w:val="ru-RU"/>
        </w:rPr>
        <w:t>около 5% финансируется Глобальным фондом</w:t>
      </w:r>
      <w:r w:rsidR="005661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684E1205" w14:textId="475A72C9" w:rsidR="003E5B08" w:rsidRPr="003E5B08" w:rsidRDefault="003E5B08" w:rsidP="003E5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>Правительство финансирует около 95% мер противодействия ВИЧ- инфекции</w:t>
      </w:r>
      <w:r w:rsidR="005661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161646A6" w14:textId="1E573452" w:rsidR="003E5B08" w:rsidRPr="003E5B08" w:rsidRDefault="003E5B08" w:rsidP="003E5B0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100% выделяемых средств </w:t>
      </w:r>
      <w:r w:rsidRPr="003E5B08">
        <w:rPr>
          <w:rFonts w:ascii="Times New Roman" w:hAnsi="Times New Roman" w:cs="Times New Roman"/>
          <w:bCs/>
          <w:sz w:val="24"/>
          <w:szCs w:val="24"/>
          <w:lang w:val="en-US"/>
        </w:rPr>
        <w:sym w:font="Wingdings" w:char="F0E0"/>
      </w: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мероприятия для ключевых и уязвимых групп населения</w:t>
      </w:r>
      <w:r w:rsidR="005661D4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5CC4233B" w14:textId="77777777" w:rsidR="007C2257" w:rsidRDefault="003E5B08" w:rsidP="007C22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>Эпидемия ВИЧ-инфекции низкого уровня, распространенность 0,2% (</w:t>
      </w:r>
      <w:r w:rsidRPr="003E5B08">
        <w:rPr>
          <w:rFonts w:ascii="Times New Roman" w:hAnsi="Times New Roman" w:cs="Times New Roman"/>
          <w:bCs/>
          <w:sz w:val="24"/>
          <w:szCs w:val="24"/>
          <w:lang w:val="en-US"/>
        </w:rPr>
        <w:t>UNAIDS</w:t>
      </w: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>, 2018 г.)</w:t>
      </w:r>
    </w:p>
    <w:p w14:paraId="1254BEB9" w14:textId="28DA60E6" w:rsidR="003E5B08" w:rsidRPr="003E5B08" w:rsidRDefault="003E5B08" w:rsidP="007C225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Эпидемия сконцентрирована в ключевых группах населения: </w:t>
      </w:r>
    </w:p>
    <w:p w14:paraId="7D88B929" w14:textId="77777777" w:rsidR="007C2257" w:rsidRDefault="003E5B08" w:rsidP="007C2257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ЛПИН - </w:t>
      </w:r>
      <w:r w:rsidRPr="003E5B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7,9%, </w:t>
      </w: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>МСМ</w:t>
      </w:r>
      <w:r w:rsidRPr="003E5B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6,2% (IBBS, 2018</w:t>
      </w:r>
      <w:r w:rsidRPr="003E5B0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</w:t>
      </w:r>
      <w:r w:rsidRPr="003E5B0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</w:p>
    <w:p w14:paraId="3128E42D" w14:textId="08B546EC" w:rsidR="003E5B08" w:rsidRPr="001832D8" w:rsidRDefault="003E5B08" w:rsidP="001832D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832D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Каскад </w:t>
      </w:r>
      <w:r w:rsidRPr="001832D8">
        <w:rPr>
          <w:rFonts w:ascii="Times New Roman" w:hAnsi="Times New Roman" w:cs="Times New Roman"/>
          <w:bCs/>
          <w:sz w:val="24"/>
          <w:szCs w:val="24"/>
          <w:lang w:val="en-US"/>
        </w:rPr>
        <w:t>82-68-78 (</w:t>
      </w:r>
      <w:r w:rsidRPr="001832D8">
        <w:rPr>
          <w:rFonts w:ascii="Times New Roman" w:hAnsi="Times New Roman" w:cs="Times New Roman"/>
          <w:bCs/>
          <w:sz w:val="24"/>
          <w:szCs w:val="24"/>
          <w:lang w:val="ru-RU"/>
        </w:rPr>
        <w:t>или</w:t>
      </w:r>
      <w:r w:rsidRPr="001832D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79-78-78)</w:t>
      </w:r>
      <w:r w:rsidR="001832D8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14:paraId="21A40B9D" w14:textId="77777777" w:rsidR="00F01E75" w:rsidRPr="00F01E75" w:rsidRDefault="00F01E75" w:rsidP="00F01E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01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Тестирование на ВИЧ-инфекцию (2019 г.): </w:t>
      </w:r>
    </w:p>
    <w:p w14:paraId="2D5E4C2B" w14:textId="77777777" w:rsidR="00F01E75" w:rsidRPr="00F01E75" w:rsidRDefault="00F01E75" w:rsidP="00F01E75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01E75">
        <w:rPr>
          <w:rFonts w:ascii="Times New Roman" w:hAnsi="Times New Roman" w:cs="Times New Roman"/>
          <w:bCs/>
          <w:sz w:val="24"/>
          <w:szCs w:val="24"/>
          <w:lang w:val="ru-RU"/>
        </w:rPr>
        <w:t>Тестирование среди населения в целом: 14% (3,069,199 тестов)</w:t>
      </w:r>
    </w:p>
    <w:p w14:paraId="159CE810" w14:textId="77777777" w:rsidR="00F01E75" w:rsidRPr="00F01E75" w:rsidRDefault="00F01E75" w:rsidP="00F01E7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01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 этих тестов лишь 1,9% - среди ключевых групп населения </w:t>
      </w:r>
    </w:p>
    <w:p w14:paraId="3F7F6A81" w14:textId="77777777" w:rsidR="00F01E75" w:rsidRPr="00C54E1B" w:rsidRDefault="00F01E75" w:rsidP="00C54E1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54E1B">
        <w:rPr>
          <w:rFonts w:ascii="Times New Roman" w:hAnsi="Times New Roman" w:cs="Times New Roman"/>
          <w:bCs/>
          <w:sz w:val="24"/>
          <w:szCs w:val="24"/>
          <w:lang w:val="ru-RU"/>
        </w:rPr>
        <w:t>Охват профилактическими мероприятиями</w:t>
      </w:r>
      <w:r w:rsidRPr="00C54E1B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1625B5A7" w14:textId="77777777" w:rsidR="00F01E75" w:rsidRPr="00F01E75" w:rsidRDefault="00F01E75" w:rsidP="00F01E7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1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ЛПИН - </w:t>
      </w:r>
      <w:r w:rsidRPr="00F01E75">
        <w:rPr>
          <w:rFonts w:ascii="Times New Roman" w:hAnsi="Times New Roman" w:cs="Times New Roman"/>
          <w:bCs/>
          <w:sz w:val="24"/>
          <w:szCs w:val="24"/>
        </w:rPr>
        <w:t xml:space="preserve">46% (55,968/120,500) </w:t>
      </w:r>
    </w:p>
    <w:p w14:paraId="3FB67287" w14:textId="77777777" w:rsidR="00F01E75" w:rsidRPr="00F01E75" w:rsidRDefault="00F01E75" w:rsidP="00F01E75">
      <w:pPr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01E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МСМ - </w:t>
      </w:r>
      <w:r w:rsidRPr="00F01E75">
        <w:rPr>
          <w:rFonts w:ascii="Times New Roman" w:hAnsi="Times New Roman" w:cs="Times New Roman"/>
          <w:bCs/>
          <w:sz w:val="24"/>
          <w:szCs w:val="24"/>
        </w:rPr>
        <w:t>14% (8,590/62,000)</w:t>
      </w:r>
    </w:p>
    <w:p w14:paraId="766AEAFB" w14:textId="77777777" w:rsidR="00C63BEB" w:rsidRPr="00C63BEB" w:rsidRDefault="00C63BEB" w:rsidP="003E5B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6DBB360" w14:textId="0896FB41" w:rsidR="00C63BEB" w:rsidRPr="004A26A0" w:rsidRDefault="00FD7F2D" w:rsidP="00D0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Общий контекст: краткий анализ ситуации и описание ответных мер помогают выявить пробелы</w:t>
      </w:r>
      <w:r w:rsidRPr="004A26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11070" w:type="dxa"/>
        <w:tblInd w:w="-6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0"/>
        <w:gridCol w:w="5400"/>
      </w:tblGrid>
      <w:tr w:rsidR="004A26A0" w:rsidRPr="004A26A0" w14:paraId="0082116B" w14:textId="77777777" w:rsidTr="004A26A0">
        <w:trPr>
          <w:trHeight w:val="58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EF4DF8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Базовый анализ для основы определения приоритетов; для дальнейшего рассмотрения: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9CD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8EE8B4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26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Текущая заявка</w:t>
            </w:r>
            <w:r w:rsidRPr="004A26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4A26A0" w:rsidRPr="004A26A0" w14:paraId="0391DCB2" w14:textId="77777777" w:rsidTr="004A26A0">
        <w:trPr>
          <w:trHeight w:val="584"/>
        </w:trPr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E2E90D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Эпидемические модели/модели распространения инфекции;</w:t>
            </w:r>
          </w:p>
        </w:tc>
        <w:tc>
          <w:tcPr>
            <w:tcW w:w="5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34D85" w14:textId="05545B64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Фрагментарное и неполное описание эпидемии ВИЧ-инфекции;</w:t>
            </w:r>
            <w:r w:rsidR="00DD424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4A26A0" w:rsidRPr="004A26A0" w14:paraId="0E1598D9" w14:textId="77777777" w:rsidTr="004A26A0">
        <w:trPr>
          <w:trHeight w:val="58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C4DB7" w14:textId="0F58C61C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Распределение распространенности и заболеваемости ВИЧ-инфекцией в разбивке по </w:t>
            </w:r>
            <w:r w:rsidR="006F5CCB"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группам населения</w:t>
            </w: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территориям;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CE3008" w14:textId="3ECA1AF1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Наличие данных </w:t>
            </w: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IBBS</w:t>
            </w: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 распространенности ВИЧ-инфекции; отсутствие информации о поведенческих особенностях (например, обмен иглами, использование презервативов и т. д</w:t>
            </w:r>
            <w:r w:rsidR="0098503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);</w:t>
            </w:r>
          </w:p>
        </w:tc>
      </w:tr>
      <w:tr w:rsidR="004A26A0" w:rsidRPr="004A26A0" w14:paraId="5CD1334C" w14:textId="77777777" w:rsidTr="004A26A0">
        <w:trPr>
          <w:trHeight w:val="58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956CB5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наиболее важных факторов, способствующих распространению ВИЧ-инфекции;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85E95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Недостаточно освещены движущие силы эпидемии;</w:t>
            </w:r>
          </w:p>
        </w:tc>
      </w:tr>
      <w:tr w:rsidR="004A26A0" w:rsidRPr="004A26A0" w14:paraId="674D0709" w14:textId="77777777" w:rsidTr="004A26A0">
        <w:trPr>
          <w:trHeight w:val="58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9DB26" w14:textId="4C5E7566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Анализ мер реагирования, который сосредоточен на наиболее важных аспектах охвата мероприятиями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493A43" w14:textId="738CEFDD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ограниченная информация об охвате ключевых групп населения и мигрантов мероприятиями </w:t>
            </w:r>
            <w:r w:rsidR="00C3689A"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 лечению</w:t>
            </w: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уходу - описание ответных мер не соответствует эпидемии (недостаточное освещение работы с ЛПИН, тестирования на ВИЧ-инфекцию среди населения в целом).</w:t>
            </w:r>
          </w:p>
        </w:tc>
      </w:tr>
      <w:tr w:rsidR="004A26A0" w:rsidRPr="004A26A0" w14:paraId="70FE781E" w14:textId="77777777" w:rsidTr="004A26A0">
        <w:trPr>
          <w:trHeight w:val="584"/>
        </w:trPr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13D74A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Результаты различных профилактических мероприятий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6DE64" w14:textId="77777777" w:rsidR="004A26A0" w:rsidRPr="004A26A0" w:rsidRDefault="004A26A0" w:rsidP="004A26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A26A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 очень четко представлены результаты текущих мероприятий, достижения и пробелы.</w:t>
            </w:r>
          </w:p>
        </w:tc>
      </w:tr>
    </w:tbl>
    <w:p w14:paraId="187CF31F" w14:textId="583FFE7C" w:rsidR="001F00E0" w:rsidRDefault="00DC4C98" w:rsidP="00DC4C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Эпидемические модели/модели распространения инфекции</w:t>
      </w:r>
      <w:r w:rsidRPr="00DB0E6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в начале заявки много </w:t>
      </w:r>
      <w:r w:rsidR="0072037B">
        <w:rPr>
          <w:rFonts w:ascii="Times New Roman" w:hAnsi="Times New Roman" w:cs="Times New Roman"/>
          <w:bCs/>
          <w:sz w:val="24"/>
          <w:szCs w:val="24"/>
          <w:lang w:val="ru-RU"/>
        </w:rPr>
        <w:t>внимания уделяется информации касательно МСМ</w:t>
      </w:r>
      <w:r w:rsidR="002C044B">
        <w:rPr>
          <w:rFonts w:ascii="Times New Roman" w:hAnsi="Times New Roman" w:cs="Times New Roman"/>
          <w:bCs/>
          <w:sz w:val="24"/>
          <w:szCs w:val="24"/>
          <w:lang w:val="ru-RU"/>
        </w:rPr>
        <w:t>, только потом появляется информация о потребителях инъекционных наркотиков и не</w:t>
      </w:r>
      <w:r w:rsidR="00BC68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много о других группах риска и факторах. Полное описание эпидемии </w:t>
      </w:r>
      <w:r w:rsidR="00DB0E6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дало бы хорошее понятие </w:t>
      </w:r>
      <w:r w:rsidR="00C3689A">
        <w:rPr>
          <w:rFonts w:ascii="Times New Roman" w:hAnsi="Times New Roman" w:cs="Times New Roman"/>
          <w:bCs/>
          <w:sz w:val="24"/>
          <w:szCs w:val="24"/>
          <w:lang w:val="ru-RU"/>
        </w:rPr>
        <w:t>того, что делалось и что будет сделано дальше.</w:t>
      </w:r>
    </w:p>
    <w:p w14:paraId="2A12CF43" w14:textId="5629A637" w:rsidR="00C3689A" w:rsidRDefault="00C3689A" w:rsidP="00DC4C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Распределение распространенности и заболеваемости ВИЧ-инфекцией в разбивке по </w:t>
      </w: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группам населения</w:t>
      </w: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и территориям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F5CCB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F5CC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территории имеются, но не все группы населения хорошо очерчены. </w:t>
      </w:r>
    </w:p>
    <w:p w14:paraId="16DA7376" w14:textId="3023BFF0" w:rsidR="00985031" w:rsidRDefault="00985031" w:rsidP="00DC4C9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Анализ наиболее важных факторов, способствующих распространению ВИЧ-инфекции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61A24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61A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можно было более подробно описать данные факторы, которые являются движущими силами эпидемии. </w:t>
      </w:r>
    </w:p>
    <w:p w14:paraId="66871B00" w14:textId="6FD6C374" w:rsidR="008562A9" w:rsidRPr="00A901C3" w:rsidRDefault="00321001" w:rsidP="00A901C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Анализ мер реагирования, который сосредоточен на наиболее важных аспектах охвата мероприятиями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очень мало информации по лечению и уходу в группах риска</w:t>
      </w:r>
      <w:r w:rsidR="00E003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Также </w:t>
      </w:r>
      <w:r w:rsidR="00E003B2" w:rsidRPr="004A26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описание ответных мер не </w:t>
      </w:r>
      <w:r w:rsidR="00C15C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всегда </w:t>
      </w:r>
      <w:r w:rsidR="00E003B2" w:rsidRPr="004A26A0">
        <w:rPr>
          <w:rFonts w:ascii="Times New Roman" w:hAnsi="Times New Roman" w:cs="Times New Roman"/>
          <w:bCs/>
          <w:sz w:val="24"/>
          <w:szCs w:val="24"/>
          <w:lang w:val="ru-RU"/>
        </w:rPr>
        <w:t>соответствует эпидемии</w:t>
      </w:r>
      <w:r w:rsidR="00E003B2">
        <w:rPr>
          <w:rFonts w:ascii="Times New Roman" w:hAnsi="Times New Roman" w:cs="Times New Roman"/>
          <w:bCs/>
          <w:sz w:val="24"/>
          <w:szCs w:val="24"/>
          <w:lang w:val="ru-RU"/>
        </w:rPr>
        <w:t>, например</w:t>
      </w:r>
      <w:r w:rsidR="00C15C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тестируется общее население, а эпидемия </w:t>
      </w:r>
      <w:r w:rsidR="00B2741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ВИЧ </w:t>
      </w:r>
      <w:r w:rsidR="00C15C8D">
        <w:rPr>
          <w:rFonts w:ascii="Times New Roman" w:hAnsi="Times New Roman" w:cs="Times New Roman"/>
          <w:bCs/>
          <w:sz w:val="24"/>
          <w:szCs w:val="24"/>
          <w:lang w:val="ru-RU"/>
        </w:rPr>
        <w:t>среди ЛУИН</w:t>
      </w:r>
      <w:proofErr w:type="gramStart"/>
      <w:r w:rsidR="00C15C8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proofErr w:type="gramEnd"/>
      <w:r w:rsidR="00C15C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AB605E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="00AB605E">
        <w:rPr>
          <w:rFonts w:ascii="Times New Roman" w:hAnsi="Times New Roman" w:cs="Times New Roman"/>
          <w:bCs/>
          <w:sz w:val="24"/>
          <w:szCs w:val="24"/>
          <w:lang w:val="ru-RU"/>
        </w:rPr>
        <w:t>редоставлена общая информация по тестированию населения</w:t>
      </w:r>
      <w:r w:rsidR="00A901C3">
        <w:rPr>
          <w:rFonts w:ascii="Times New Roman" w:hAnsi="Times New Roman" w:cs="Times New Roman"/>
          <w:bCs/>
          <w:sz w:val="24"/>
          <w:szCs w:val="24"/>
          <w:lang w:val="ru-RU"/>
        </w:rPr>
        <w:t>, но там есть группа больных туберкулезом</w:t>
      </w:r>
      <w:r w:rsidR="00527D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A901C3">
        <w:rPr>
          <w:rFonts w:ascii="Times New Roman" w:hAnsi="Times New Roman" w:cs="Times New Roman"/>
          <w:bCs/>
          <w:sz w:val="24"/>
          <w:szCs w:val="24"/>
          <w:lang w:val="ru-RU"/>
        </w:rPr>
        <w:t>доноры</w:t>
      </w:r>
      <w:r w:rsidR="00527D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можно также развить. </w:t>
      </w:r>
    </w:p>
    <w:p w14:paraId="75E29649" w14:textId="27DBED55" w:rsidR="00C15C8D" w:rsidRDefault="00C15C8D" w:rsidP="002333D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26A0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Результаты различных профилактических мероприятий</w:t>
      </w:r>
      <w:r w:rsidR="00BA2721" w:rsidRPr="00527D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27418" w:rsidRPr="00527DBA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BA2721" w:rsidRPr="00527DB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A7705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="007A7705" w:rsidRPr="004A26A0">
        <w:rPr>
          <w:rFonts w:ascii="Times New Roman" w:hAnsi="Times New Roman" w:cs="Times New Roman"/>
          <w:bCs/>
          <w:sz w:val="24"/>
          <w:szCs w:val="24"/>
          <w:lang w:val="ru-RU"/>
        </w:rPr>
        <w:t>е очень четко представлены результаты текущих мероприятий</w:t>
      </w:r>
      <w:r w:rsidR="007A7705">
        <w:rPr>
          <w:rFonts w:ascii="Times New Roman" w:hAnsi="Times New Roman" w:cs="Times New Roman"/>
          <w:bCs/>
          <w:sz w:val="24"/>
          <w:szCs w:val="24"/>
          <w:lang w:val="ru-RU"/>
        </w:rPr>
        <w:t>, такие результаты могли бы показать</w:t>
      </w:r>
      <w:r w:rsidR="0062715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достижения и пробелы, которые</w:t>
      </w:r>
      <w:r w:rsidR="000D49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являются важными, так как это </w:t>
      </w:r>
      <w:r w:rsidR="00793C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основа для следующего этапа и следующих мероприятий для финансирования. </w:t>
      </w:r>
    </w:p>
    <w:p w14:paraId="3B2CAC6C" w14:textId="77777777" w:rsidR="00DE03C8" w:rsidRDefault="00DE03C8" w:rsidP="00DE03C8">
      <w:pPr>
        <w:pStyle w:val="a3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4E105DE" w14:textId="75FD6ECF" w:rsidR="00DE03C8" w:rsidRDefault="00DE03C8" w:rsidP="00784A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E03C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Предложения по доработке заявки</w:t>
      </w:r>
      <w:r w:rsidRPr="00DE03C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2D05D4AC" w14:textId="32D13AF8" w:rsidR="00724139" w:rsidRDefault="00FB4284" w:rsidP="00784AF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4284">
        <w:rPr>
          <w:rFonts w:ascii="Times New Roman" w:hAnsi="Times New Roman" w:cs="Times New Roman"/>
          <w:sz w:val="24"/>
          <w:szCs w:val="24"/>
          <w:lang w:val="ru-RU"/>
        </w:rPr>
        <w:t>Установление связи между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284">
        <w:rPr>
          <w:rFonts w:ascii="Times New Roman" w:hAnsi="Times New Roman" w:cs="Times New Roman"/>
          <w:sz w:val="24"/>
          <w:szCs w:val="24"/>
          <w:lang w:val="ru-RU"/>
        </w:rPr>
        <w:t>описанием общей ситуации, пробелами в мерах по реагированию, препятствиями, логическим обоснованием модулей / мер вмешательства и воздействием</w:t>
      </w:r>
      <w:r w:rsidR="00F2796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838E7">
        <w:rPr>
          <w:rFonts w:ascii="Times New Roman" w:hAnsi="Times New Roman" w:cs="Times New Roman"/>
          <w:sz w:val="24"/>
          <w:szCs w:val="24"/>
          <w:lang w:val="ru-RU"/>
        </w:rPr>
        <w:t xml:space="preserve"> На слайде представлен рисунок, как иллюстрация последовательностей</w:t>
      </w:r>
      <w:r w:rsidR="0068573F">
        <w:rPr>
          <w:rFonts w:ascii="Times New Roman" w:hAnsi="Times New Roman" w:cs="Times New Roman"/>
          <w:sz w:val="24"/>
          <w:szCs w:val="24"/>
          <w:lang w:val="ru-RU"/>
        </w:rPr>
        <w:t>. Например, если говорить о МСМ, в Заявке отмечено, что это важный момент и является проблемой</w:t>
      </w:r>
      <w:r w:rsidR="00A80B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A3D5E">
        <w:rPr>
          <w:rFonts w:ascii="Times New Roman" w:hAnsi="Times New Roman" w:cs="Times New Roman"/>
          <w:sz w:val="24"/>
          <w:szCs w:val="24"/>
          <w:lang w:val="ru-RU"/>
        </w:rPr>
        <w:t xml:space="preserve">Определяем основные движущие силы эпидемии </w:t>
      </w:r>
      <w:r w:rsidR="00DA5C2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A3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5C25">
        <w:rPr>
          <w:rFonts w:ascii="Times New Roman" w:hAnsi="Times New Roman" w:cs="Times New Roman"/>
          <w:sz w:val="24"/>
          <w:szCs w:val="24"/>
          <w:lang w:val="ru-RU"/>
        </w:rPr>
        <w:t xml:space="preserve">незащищенный половой акт, </w:t>
      </w:r>
      <w:proofErr w:type="spellStart"/>
      <w:r w:rsidR="00DA5C25">
        <w:rPr>
          <w:rFonts w:ascii="Times New Roman" w:hAnsi="Times New Roman" w:cs="Times New Roman"/>
          <w:sz w:val="24"/>
          <w:szCs w:val="24"/>
          <w:lang w:val="ru-RU"/>
        </w:rPr>
        <w:t>химсекс</w:t>
      </w:r>
      <w:proofErr w:type="spellEnd"/>
      <w:r w:rsidR="00DA5C25">
        <w:rPr>
          <w:rFonts w:ascii="Times New Roman" w:hAnsi="Times New Roman" w:cs="Times New Roman"/>
          <w:sz w:val="24"/>
          <w:szCs w:val="24"/>
          <w:lang w:val="ru-RU"/>
        </w:rPr>
        <w:t xml:space="preserve"> и другие моменты. Если мы говорим </w:t>
      </w:r>
      <w:r w:rsidR="000C19D3">
        <w:rPr>
          <w:rFonts w:ascii="Times New Roman" w:hAnsi="Times New Roman" w:cs="Times New Roman"/>
          <w:sz w:val="24"/>
          <w:szCs w:val="24"/>
          <w:lang w:val="ru-RU"/>
        </w:rPr>
        <w:t>о пробелах в мерах реагирования (следующий шаг)</w:t>
      </w:r>
      <w:r w:rsidR="00D76A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76A7B">
        <w:rPr>
          <w:rFonts w:ascii="Times New Roman" w:hAnsi="Times New Roman" w:cs="Times New Roman"/>
          <w:sz w:val="24"/>
          <w:szCs w:val="24"/>
          <w:lang w:val="ru-RU"/>
        </w:rPr>
        <w:t>-это</w:t>
      </w:r>
      <w:proofErr w:type="gramEnd"/>
      <w:r w:rsidR="00D76A7B">
        <w:rPr>
          <w:rFonts w:ascii="Times New Roman" w:hAnsi="Times New Roman" w:cs="Times New Roman"/>
          <w:sz w:val="24"/>
          <w:szCs w:val="24"/>
          <w:lang w:val="ru-RU"/>
        </w:rPr>
        <w:t xml:space="preserve"> н</w:t>
      </w:r>
      <w:r w:rsidR="00D76A7B" w:rsidRPr="00D76A7B">
        <w:rPr>
          <w:rFonts w:ascii="Times New Roman" w:hAnsi="Times New Roman" w:cs="Times New Roman"/>
          <w:sz w:val="24"/>
          <w:szCs w:val="24"/>
          <w:lang w:val="ru-RU"/>
        </w:rPr>
        <w:t>изкий охват МСМ профилактическими мероприятиями, например</w:t>
      </w:r>
      <w:r w:rsidR="00D76A7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6A7B" w:rsidRPr="00D76A7B">
        <w:rPr>
          <w:rFonts w:ascii="Times New Roman" w:hAnsi="Times New Roman" w:cs="Times New Roman"/>
          <w:sz w:val="24"/>
          <w:szCs w:val="24"/>
          <w:lang w:val="ru-RU"/>
        </w:rPr>
        <w:t xml:space="preserve"> пакетом услуг, ДКП, тестированием на ВИЧ-инфекцию</w:t>
      </w:r>
      <w:r w:rsidR="00D76A7B">
        <w:rPr>
          <w:rFonts w:ascii="Times New Roman" w:hAnsi="Times New Roman" w:cs="Times New Roman"/>
          <w:sz w:val="24"/>
          <w:szCs w:val="24"/>
          <w:lang w:val="ru-RU"/>
        </w:rPr>
        <w:t>, что было указано в заявке</w:t>
      </w:r>
      <w:r w:rsidR="00646DE9">
        <w:rPr>
          <w:rFonts w:ascii="Times New Roman" w:hAnsi="Times New Roman" w:cs="Times New Roman"/>
          <w:sz w:val="24"/>
          <w:szCs w:val="24"/>
          <w:lang w:val="ru-RU"/>
        </w:rPr>
        <w:t xml:space="preserve">. Следующий шаг – основные препятствия: </w:t>
      </w:r>
      <w:r w:rsidR="00B5530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5530B" w:rsidRPr="00B5530B">
        <w:rPr>
          <w:rFonts w:ascii="Times New Roman" w:hAnsi="Times New Roman" w:cs="Times New Roman"/>
          <w:sz w:val="24"/>
          <w:szCs w:val="24"/>
          <w:lang w:val="ru-RU"/>
        </w:rPr>
        <w:t>граниченный доступ к услугам по профилактике и тестированию на ВИЧ-инфекцию</w:t>
      </w:r>
      <w:r w:rsidR="00B5530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5530B" w:rsidRPr="00B5530B">
        <w:rPr>
          <w:rFonts w:ascii="Times New Roman" w:hAnsi="Times New Roman" w:cs="Times New Roman"/>
          <w:sz w:val="24"/>
          <w:szCs w:val="24"/>
          <w:lang w:val="ru-RU"/>
        </w:rPr>
        <w:t>высокий уровень стигмы и дискриминации</w:t>
      </w:r>
      <w:r w:rsidR="00CA61C0">
        <w:rPr>
          <w:rFonts w:ascii="Times New Roman" w:hAnsi="Times New Roman" w:cs="Times New Roman"/>
          <w:sz w:val="24"/>
          <w:szCs w:val="24"/>
          <w:lang w:val="ru-RU"/>
        </w:rPr>
        <w:t>. Дале следует л</w:t>
      </w:r>
      <w:r w:rsidR="00CA61C0" w:rsidRPr="00CA61C0">
        <w:rPr>
          <w:rFonts w:ascii="Times New Roman" w:hAnsi="Times New Roman" w:cs="Times New Roman"/>
          <w:sz w:val="24"/>
          <w:szCs w:val="24"/>
          <w:lang w:val="ru-RU"/>
        </w:rPr>
        <w:t>огическое обоснование для мер вмешательства</w:t>
      </w:r>
      <w:r w:rsidR="00CA61C0"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A61C0" w:rsidRPr="00CA61C0">
        <w:rPr>
          <w:rFonts w:ascii="Times New Roman" w:hAnsi="Times New Roman" w:cs="Times New Roman"/>
          <w:sz w:val="24"/>
          <w:szCs w:val="24"/>
          <w:lang w:val="ru-RU"/>
        </w:rPr>
        <w:t>ризнаки увеличения распространения ВИЧ-инфекции среди МСМ согласно результатам IBBS, данным о распространенности, рискованном поведении; отчетность на основе случаев инфицирования</w:t>
      </w:r>
      <w:r w:rsidR="00DF38C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24139">
        <w:rPr>
          <w:rFonts w:ascii="Times New Roman" w:hAnsi="Times New Roman" w:cs="Times New Roman"/>
          <w:sz w:val="24"/>
          <w:szCs w:val="24"/>
          <w:lang w:val="ru-RU"/>
        </w:rPr>
        <w:t xml:space="preserve"> И следующий шаг – планирование мероприятий: п</w:t>
      </w:r>
      <w:r w:rsidR="00724139" w:rsidRPr="00724139">
        <w:rPr>
          <w:rFonts w:ascii="Times New Roman" w:hAnsi="Times New Roman" w:cs="Times New Roman"/>
          <w:sz w:val="24"/>
          <w:szCs w:val="24"/>
          <w:lang w:val="ru-RU"/>
        </w:rPr>
        <w:t>овысить доступность тестирования на ВИЧ-инфекцию среди МСМ путем:</w:t>
      </w:r>
      <w:r w:rsidR="005D7F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139" w:rsidRPr="00724139">
        <w:rPr>
          <w:rFonts w:ascii="Times New Roman" w:hAnsi="Times New Roman" w:cs="Times New Roman"/>
          <w:sz w:val="24"/>
          <w:szCs w:val="24"/>
          <w:lang w:val="ru-RU"/>
        </w:rPr>
        <w:t>активизации социально ориентированной работы; общения в социальных сетях</w:t>
      </w:r>
      <w:r w:rsidR="005D7FD3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724139" w:rsidRPr="00724139">
        <w:rPr>
          <w:rFonts w:ascii="Times New Roman" w:hAnsi="Times New Roman" w:cs="Times New Roman"/>
          <w:sz w:val="24"/>
          <w:szCs w:val="24"/>
          <w:lang w:val="ru-RU"/>
        </w:rPr>
        <w:t xml:space="preserve">снижения стигмы и дискриминации в </w:t>
      </w:r>
      <w:r w:rsidR="00C34C3C" w:rsidRPr="00724139">
        <w:rPr>
          <w:rFonts w:ascii="Times New Roman" w:hAnsi="Times New Roman" w:cs="Times New Roman"/>
          <w:sz w:val="24"/>
          <w:szCs w:val="24"/>
          <w:lang w:val="ru-RU"/>
        </w:rPr>
        <w:t>отношении ключевых</w:t>
      </w:r>
      <w:r w:rsidR="00724139" w:rsidRPr="00724139">
        <w:rPr>
          <w:rFonts w:ascii="Times New Roman" w:hAnsi="Times New Roman" w:cs="Times New Roman"/>
          <w:sz w:val="24"/>
          <w:szCs w:val="24"/>
          <w:lang w:val="ru-RU"/>
        </w:rPr>
        <w:t xml:space="preserve"> групп населения</w:t>
      </w:r>
      <w:r w:rsidR="005D7FD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34C3C">
        <w:rPr>
          <w:rFonts w:ascii="Times New Roman" w:hAnsi="Times New Roman" w:cs="Times New Roman"/>
          <w:sz w:val="24"/>
          <w:szCs w:val="24"/>
          <w:lang w:val="ru-RU"/>
        </w:rPr>
        <w:t xml:space="preserve">Последний момент – воздействие, к чему приводят мероприятия: </w:t>
      </w:r>
      <w:r w:rsidR="00E64B3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64B36" w:rsidRPr="00E64B36">
        <w:rPr>
          <w:rFonts w:ascii="Times New Roman" w:hAnsi="Times New Roman" w:cs="Times New Roman"/>
          <w:sz w:val="24"/>
          <w:szCs w:val="24"/>
          <w:lang w:val="ru-RU"/>
        </w:rPr>
        <w:t>окращение передачи В</w:t>
      </w:r>
      <w:r w:rsidR="006342D8">
        <w:rPr>
          <w:rFonts w:ascii="Times New Roman" w:hAnsi="Times New Roman" w:cs="Times New Roman"/>
          <w:sz w:val="24"/>
          <w:szCs w:val="24"/>
          <w:lang w:val="ru-RU"/>
        </w:rPr>
        <w:t>ИЧ</w:t>
      </w:r>
      <w:r w:rsidR="00E64B36" w:rsidRPr="00E64B36">
        <w:rPr>
          <w:rFonts w:ascii="Times New Roman" w:hAnsi="Times New Roman" w:cs="Times New Roman"/>
          <w:sz w:val="24"/>
          <w:szCs w:val="24"/>
          <w:lang w:val="ru-RU"/>
        </w:rPr>
        <w:t xml:space="preserve"> среди МСМ посредством: предоставления информации о ВИЧ-статусе, изменении поведения; ДКП</w:t>
      </w:r>
      <w:r w:rsidR="006342D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44BDD">
        <w:rPr>
          <w:rFonts w:ascii="Times New Roman" w:hAnsi="Times New Roman" w:cs="Times New Roman"/>
          <w:sz w:val="24"/>
          <w:szCs w:val="24"/>
          <w:lang w:val="ru-RU"/>
        </w:rPr>
        <w:t>т. д.</w:t>
      </w:r>
      <w:r w:rsidR="006342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44BDD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 происходит связка, начиная от основных движущих сил до воздействия. </w:t>
      </w:r>
    </w:p>
    <w:p w14:paraId="1FD01B1B" w14:textId="0DAC9A93" w:rsidR="00784AF4" w:rsidRPr="00394CE9" w:rsidRDefault="00784AF4" w:rsidP="00724139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59224E" w14:textId="6E0D4326" w:rsidR="00015ABD" w:rsidRDefault="00394CE9" w:rsidP="00015AB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4CE9">
        <w:rPr>
          <w:rFonts w:ascii="Times New Roman" w:hAnsi="Times New Roman" w:cs="Times New Roman"/>
          <w:sz w:val="24"/>
          <w:szCs w:val="24"/>
          <w:lang w:val="ru-RU"/>
        </w:rPr>
        <w:t xml:space="preserve">Следующее предложение по доработке - </w:t>
      </w:r>
      <w:r w:rsidRPr="00394CE9">
        <w:rPr>
          <w:rFonts w:ascii="Times New Roman" w:hAnsi="Times New Roman" w:cs="Times New Roman"/>
          <w:sz w:val="24"/>
          <w:szCs w:val="24"/>
          <w:lang w:val="ru-RU"/>
        </w:rPr>
        <w:t>установление связи между модулями и пробелами, препятствиями и сложными задачами (контекст)</w:t>
      </w:r>
      <w:r>
        <w:rPr>
          <w:rFonts w:ascii="Times New Roman" w:hAnsi="Times New Roman" w:cs="Times New Roman"/>
          <w:sz w:val="24"/>
          <w:szCs w:val="24"/>
          <w:lang w:val="ru-RU"/>
        </w:rPr>
        <w:t>. Одним из сложных модулей для всех стран является Модул</w:t>
      </w:r>
      <w:r w:rsidR="007B6B96">
        <w:rPr>
          <w:rFonts w:ascii="Times New Roman" w:hAnsi="Times New Roman" w:cs="Times New Roman"/>
          <w:sz w:val="24"/>
          <w:szCs w:val="24"/>
          <w:lang w:val="ru-RU"/>
        </w:rPr>
        <w:t xml:space="preserve">ь: Дифференцированная услуга тестирования на ВИЧ-инфекцию. </w:t>
      </w:r>
      <w:r w:rsidR="00E4593E">
        <w:rPr>
          <w:rFonts w:ascii="Times New Roman" w:hAnsi="Times New Roman" w:cs="Times New Roman"/>
          <w:sz w:val="24"/>
          <w:szCs w:val="24"/>
          <w:lang w:val="ru-RU"/>
        </w:rPr>
        <w:t>Проблема, с которой сталкиваются страны - и</w:t>
      </w:r>
      <w:r w:rsidR="007C1E06" w:rsidRPr="00E4593E">
        <w:rPr>
          <w:rFonts w:ascii="Times New Roman" w:hAnsi="Times New Roman" w:cs="Times New Roman"/>
          <w:sz w:val="24"/>
          <w:szCs w:val="24"/>
          <w:lang w:val="ru-RU"/>
        </w:rPr>
        <w:t>нформация об очень высоком уровне тестирования</w:t>
      </w:r>
      <w:r w:rsidR="002F54C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0244B">
        <w:rPr>
          <w:rFonts w:ascii="Times New Roman" w:hAnsi="Times New Roman" w:cs="Times New Roman"/>
          <w:sz w:val="24"/>
          <w:szCs w:val="24"/>
          <w:lang w:val="ru-RU"/>
        </w:rPr>
        <w:t>Дается цифра 14% на уровне вс</w:t>
      </w:r>
      <w:r w:rsidR="00F56EB4">
        <w:rPr>
          <w:rFonts w:ascii="Times New Roman" w:hAnsi="Times New Roman" w:cs="Times New Roman"/>
          <w:sz w:val="24"/>
          <w:szCs w:val="24"/>
          <w:lang w:val="ru-RU"/>
        </w:rPr>
        <w:t>его населения, более дезагрегированная информация помогла бы понять, какие направления</w:t>
      </w:r>
      <w:r w:rsidR="007C048A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тестирования имеются и что можно было бы улучшить</w:t>
      </w:r>
      <w:r w:rsidR="00024F74">
        <w:rPr>
          <w:rFonts w:ascii="Times New Roman" w:hAnsi="Times New Roman" w:cs="Times New Roman"/>
          <w:sz w:val="24"/>
          <w:szCs w:val="24"/>
          <w:lang w:val="ru-RU"/>
        </w:rPr>
        <w:t>, также информация о распространен</w:t>
      </w:r>
      <w:r w:rsidR="002E2EF0">
        <w:rPr>
          <w:rFonts w:ascii="Times New Roman" w:hAnsi="Times New Roman" w:cs="Times New Roman"/>
          <w:sz w:val="24"/>
          <w:szCs w:val="24"/>
          <w:lang w:val="ru-RU"/>
        </w:rPr>
        <w:t>ности</w:t>
      </w:r>
      <w:r w:rsidR="00024F74">
        <w:rPr>
          <w:rFonts w:ascii="Times New Roman" w:hAnsi="Times New Roman" w:cs="Times New Roman"/>
          <w:sz w:val="24"/>
          <w:szCs w:val="24"/>
          <w:lang w:val="ru-RU"/>
        </w:rPr>
        <w:t xml:space="preserve"> ВИЧ-инфекции в разных группах и в каких группах</w:t>
      </w:r>
      <w:r w:rsidR="000C2300">
        <w:rPr>
          <w:rFonts w:ascii="Times New Roman" w:hAnsi="Times New Roman" w:cs="Times New Roman"/>
          <w:sz w:val="24"/>
          <w:szCs w:val="24"/>
          <w:lang w:val="ru-RU"/>
        </w:rPr>
        <w:t xml:space="preserve"> больше. Также о</w:t>
      </w:r>
      <w:r w:rsidR="007C1E06" w:rsidRPr="007C1E06">
        <w:rPr>
          <w:rFonts w:ascii="Times New Roman" w:hAnsi="Times New Roman" w:cs="Times New Roman"/>
          <w:sz w:val="24"/>
          <w:szCs w:val="24"/>
          <w:lang w:val="ru-RU"/>
        </w:rPr>
        <w:t>граниченный анализ подходов к тестированию на ВИЧ-инфекцию, тестируемых групп, результатов тестирования</w:t>
      </w:r>
      <w:r w:rsidR="009E0A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15ABD">
        <w:rPr>
          <w:rFonts w:ascii="Times New Roman" w:hAnsi="Times New Roman" w:cs="Times New Roman"/>
          <w:sz w:val="24"/>
          <w:szCs w:val="24"/>
          <w:lang w:val="ru-RU"/>
        </w:rPr>
        <w:t>В качестве решения можно было п</w:t>
      </w:r>
      <w:r w:rsidR="00015ABD" w:rsidRPr="00015ABD">
        <w:rPr>
          <w:rFonts w:ascii="Times New Roman" w:hAnsi="Times New Roman" w:cs="Times New Roman"/>
          <w:sz w:val="24"/>
          <w:szCs w:val="24"/>
          <w:lang w:val="ru-RU"/>
        </w:rPr>
        <w:t>родумать новые методы тестирования: индексное тестирование, тестирование партнеров по сексу</w:t>
      </w:r>
      <w:r w:rsidR="00B807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F19739F" w14:textId="6B5B7800" w:rsidR="00015ABD" w:rsidRDefault="00B807D0" w:rsidP="00015AB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Следующий модуль – профилактика ОЗТ. </w:t>
      </w:r>
      <w:r w:rsidR="007B6817">
        <w:rPr>
          <w:rFonts w:ascii="Times New Roman" w:hAnsi="Times New Roman" w:cs="Times New Roman"/>
          <w:sz w:val="24"/>
          <w:szCs w:val="24"/>
          <w:lang w:val="ru-RU"/>
        </w:rPr>
        <w:t xml:space="preserve">В контексте была представлена ограниченная информация по данному вопросу. </w:t>
      </w:r>
      <w:r w:rsidR="004A0373">
        <w:rPr>
          <w:rFonts w:ascii="Times New Roman" w:hAnsi="Times New Roman" w:cs="Times New Roman"/>
          <w:sz w:val="24"/>
          <w:szCs w:val="24"/>
          <w:lang w:val="ru-RU"/>
        </w:rPr>
        <w:t>Много информации было предоставлено в других частях заявки. Думаю, важно описание в контексте, какую часть занимает данная</w:t>
      </w:r>
      <w:r w:rsidR="00A56971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программа, в разных странах имеются барьеры, и </w:t>
      </w:r>
      <w:r w:rsidR="00504C94">
        <w:rPr>
          <w:rFonts w:ascii="Times New Roman" w:hAnsi="Times New Roman" w:cs="Times New Roman"/>
          <w:sz w:val="24"/>
          <w:szCs w:val="24"/>
          <w:lang w:val="ru-RU"/>
        </w:rPr>
        <w:t>Казахстан тоже не является исключением. Думаю, что такая информация создала бы более полную картину</w:t>
      </w:r>
      <w:r w:rsidR="00A63873">
        <w:rPr>
          <w:rFonts w:ascii="Times New Roman" w:hAnsi="Times New Roman" w:cs="Times New Roman"/>
          <w:sz w:val="24"/>
          <w:szCs w:val="24"/>
          <w:lang w:val="ru-RU"/>
        </w:rPr>
        <w:t xml:space="preserve"> этой ситуации. </w:t>
      </w:r>
    </w:p>
    <w:p w14:paraId="6BB00B7A" w14:textId="399FCD8A" w:rsidR="00256EA6" w:rsidRPr="00256EA6" w:rsidRDefault="00A63873" w:rsidP="00256EA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Модуль – лечение, уход и поддержка. Только что прозвучала по</w:t>
      </w:r>
      <w:r w:rsidR="00C529FB">
        <w:rPr>
          <w:rFonts w:ascii="Times New Roman" w:hAnsi="Times New Roman" w:cs="Times New Roman"/>
          <w:sz w:val="24"/>
          <w:szCs w:val="24"/>
          <w:lang w:val="ru-RU"/>
        </w:rPr>
        <w:t>зитивная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информация касательно мигрантов</w:t>
      </w:r>
      <w:r w:rsidR="00256EA6">
        <w:rPr>
          <w:rFonts w:ascii="Times New Roman" w:hAnsi="Times New Roman" w:cs="Times New Roman"/>
          <w:sz w:val="24"/>
          <w:szCs w:val="24"/>
          <w:lang w:val="ru-RU"/>
        </w:rPr>
        <w:t xml:space="preserve">. Хотел бы отметить, что </w:t>
      </w:r>
      <w:r w:rsidR="009D64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256EA6" w:rsidRPr="00256EA6">
        <w:rPr>
          <w:rFonts w:ascii="Times New Roman" w:hAnsi="Times New Roman" w:cs="Times New Roman"/>
          <w:sz w:val="24"/>
          <w:szCs w:val="24"/>
          <w:lang w:val="ru-RU"/>
        </w:rPr>
        <w:t>тсутств</w:t>
      </w:r>
      <w:r w:rsidR="009D6442">
        <w:rPr>
          <w:rFonts w:ascii="Times New Roman" w:hAnsi="Times New Roman" w:cs="Times New Roman"/>
          <w:sz w:val="24"/>
          <w:szCs w:val="24"/>
          <w:lang w:val="ru-RU"/>
        </w:rPr>
        <w:t>ует</w:t>
      </w:r>
      <w:r w:rsidR="00256EA6" w:rsidRPr="00256EA6">
        <w:rPr>
          <w:rFonts w:ascii="Times New Roman" w:hAnsi="Times New Roman" w:cs="Times New Roman"/>
          <w:sz w:val="24"/>
          <w:szCs w:val="24"/>
          <w:lang w:val="ru-RU"/>
        </w:rPr>
        <w:t xml:space="preserve"> каскадн</w:t>
      </w:r>
      <w:r w:rsidR="009D6442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="00256EA6" w:rsidRPr="00256EA6">
        <w:rPr>
          <w:rFonts w:ascii="Times New Roman" w:hAnsi="Times New Roman" w:cs="Times New Roman"/>
          <w:sz w:val="24"/>
          <w:szCs w:val="24"/>
          <w:lang w:val="ru-RU"/>
        </w:rPr>
        <w:t xml:space="preserve"> анализ по ключевым группам населения</w:t>
      </w:r>
      <w:r w:rsidR="008D36E3">
        <w:rPr>
          <w:rFonts w:ascii="Times New Roman" w:hAnsi="Times New Roman" w:cs="Times New Roman"/>
          <w:sz w:val="24"/>
          <w:szCs w:val="24"/>
          <w:lang w:val="ru-RU"/>
        </w:rPr>
        <w:t>, можно было бы рассмотреть возможность предоставления такой информации</w:t>
      </w:r>
      <w:r w:rsidR="00EF1EAD">
        <w:rPr>
          <w:rFonts w:ascii="Times New Roman" w:hAnsi="Times New Roman" w:cs="Times New Roman"/>
          <w:sz w:val="24"/>
          <w:szCs w:val="24"/>
          <w:lang w:val="ru-RU"/>
        </w:rPr>
        <w:t xml:space="preserve">. Если данная информация труднодоступна, то возможно инвестиции </w:t>
      </w:r>
      <w:r w:rsidR="00B64842">
        <w:rPr>
          <w:rFonts w:ascii="Times New Roman" w:hAnsi="Times New Roman" w:cs="Times New Roman"/>
          <w:sz w:val="24"/>
          <w:szCs w:val="24"/>
          <w:lang w:val="ru-RU"/>
        </w:rPr>
        <w:t xml:space="preserve">в схему сбора информации оправдали бы данное направление. </w:t>
      </w:r>
    </w:p>
    <w:p w14:paraId="002CD967" w14:textId="7F8C5CD6" w:rsidR="00783489" w:rsidRDefault="00143243" w:rsidP="0078348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D019C5">
        <w:rPr>
          <w:rFonts w:ascii="Times New Roman" w:hAnsi="Times New Roman" w:cs="Times New Roman"/>
          <w:sz w:val="24"/>
          <w:szCs w:val="24"/>
          <w:lang w:val="ru-RU"/>
        </w:rPr>
        <w:t xml:space="preserve">ругие два компонента – система здравоохранения и лаборатория. </w:t>
      </w:r>
      <w:r w:rsidR="000B0E9A">
        <w:rPr>
          <w:rFonts w:ascii="Times New Roman" w:hAnsi="Times New Roman" w:cs="Times New Roman"/>
          <w:sz w:val="24"/>
          <w:szCs w:val="24"/>
          <w:lang w:val="ru-RU"/>
        </w:rPr>
        <w:t xml:space="preserve">Вначале информация в контексте была достаточно ограничена, можно было бы также </w:t>
      </w:r>
      <w:r w:rsidR="00897E9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больше </w:t>
      </w:r>
      <w:r w:rsidR="00897E91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информации</w:t>
      </w:r>
      <w:r w:rsidR="00783489">
        <w:rPr>
          <w:rFonts w:ascii="Times New Roman" w:hAnsi="Times New Roman" w:cs="Times New Roman"/>
          <w:sz w:val="24"/>
          <w:szCs w:val="24"/>
          <w:lang w:val="ru-RU"/>
        </w:rPr>
        <w:t>, п</w:t>
      </w:r>
      <w:r w:rsidR="00783489" w:rsidRPr="00783489">
        <w:rPr>
          <w:rFonts w:ascii="Times New Roman" w:hAnsi="Times New Roman" w:cs="Times New Roman"/>
          <w:sz w:val="24"/>
          <w:szCs w:val="24"/>
          <w:lang w:val="ru-RU"/>
        </w:rPr>
        <w:t>родумать связь между ключевыми группами населения и Устойчивой и стабильной системой в интересах здоровья (RSSH)</w:t>
      </w:r>
      <w:r w:rsidR="005E42A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7BF542A" w14:textId="541ECD32" w:rsidR="00DF29B4" w:rsidRPr="00DF29B4" w:rsidRDefault="005E42A7" w:rsidP="00DF29B4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первым важным аспектом была связь компонентов</w:t>
      </w:r>
      <w:r w:rsidR="003F4480">
        <w:rPr>
          <w:rFonts w:ascii="Times New Roman" w:hAnsi="Times New Roman" w:cs="Times New Roman"/>
          <w:sz w:val="24"/>
          <w:szCs w:val="24"/>
          <w:lang w:val="ru-RU"/>
        </w:rPr>
        <w:t xml:space="preserve"> заявки, то второй аспект – установление приоритетов. </w:t>
      </w:r>
      <w:r w:rsidR="001175E1" w:rsidRPr="001175E1">
        <w:rPr>
          <w:rFonts w:ascii="Times New Roman" w:hAnsi="Times New Roman" w:cs="Times New Roman"/>
          <w:sz w:val="24"/>
          <w:szCs w:val="24"/>
          <w:lang w:val="ru-RU"/>
        </w:rPr>
        <w:t>Приоритеты финансирования, включенные в заявку на финансирование, должны быть согласованы с целевыми установками и мероприятиями, включенными в Национальный программный документ по ВИЧ-инфекции на период выделения средств.</w:t>
      </w:r>
      <w:r w:rsidR="001175E1">
        <w:rPr>
          <w:rFonts w:ascii="Times New Roman" w:hAnsi="Times New Roman" w:cs="Times New Roman"/>
          <w:sz w:val="24"/>
          <w:szCs w:val="24"/>
          <w:lang w:val="ru-RU"/>
        </w:rPr>
        <w:t xml:space="preserve"> Не знаю, имеется ли национальный стратегический план</w:t>
      </w:r>
      <w:r w:rsidR="00797628">
        <w:rPr>
          <w:rFonts w:ascii="Times New Roman" w:hAnsi="Times New Roman" w:cs="Times New Roman"/>
          <w:sz w:val="24"/>
          <w:szCs w:val="24"/>
          <w:lang w:val="ru-RU"/>
        </w:rPr>
        <w:t>, но имелся проект или другие стратегические документы, по которым можно было бы определить</w:t>
      </w:r>
      <w:r w:rsidR="009559CE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приоритеты. </w:t>
      </w:r>
      <w:r w:rsidR="00DF29B4" w:rsidRPr="00DF29B4">
        <w:rPr>
          <w:rFonts w:ascii="Times New Roman" w:hAnsi="Times New Roman" w:cs="Times New Roman"/>
          <w:sz w:val="24"/>
          <w:szCs w:val="24"/>
          <w:lang w:val="ru-RU"/>
        </w:rPr>
        <w:t xml:space="preserve">Процесс определения приоритетов должен быть основан на: </w:t>
      </w:r>
    </w:p>
    <w:p w14:paraId="220C861C" w14:textId="77777777" w:rsidR="00DF29B4" w:rsidRPr="00DF29B4" w:rsidRDefault="00DF29B4" w:rsidP="00DF29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9B4">
        <w:rPr>
          <w:rFonts w:ascii="Times New Roman" w:hAnsi="Times New Roman" w:cs="Times New Roman"/>
          <w:sz w:val="24"/>
          <w:szCs w:val="24"/>
          <w:lang w:val="ru-RU"/>
        </w:rPr>
        <w:t>стратегических направлениях ГФ, представленных в письме о выделении средств;</w:t>
      </w:r>
    </w:p>
    <w:p w14:paraId="55819226" w14:textId="583DC220" w:rsidR="00DF29B4" w:rsidRPr="00DF29B4" w:rsidRDefault="00DF29B4" w:rsidP="00DF29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9B4">
        <w:rPr>
          <w:rFonts w:ascii="Times New Roman" w:hAnsi="Times New Roman" w:cs="Times New Roman"/>
          <w:sz w:val="24"/>
          <w:szCs w:val="24"/>
          <w:lang w:val="ru-RU"/>
        </w:rPr>
        <w:t xml:space="preserve">анализе портфолио и </w:t>
      </w:r>
      <w:r w:rsidRPr="00DF29B4">
        <w:rPr>
          <w:rFonts w:ascii="Times New Roman" w:hAnsi="Times New Roman" w:cs="Times New Roman"/>
          <w:sz w:val="24"/>
          <w:szCs w:val="24"/>
          <w:lang w:val="ru-RU"/>
        </w:rPr>
        <w:t>технических сводках,</w:t>
      </w:r>
      <w:r w:rsidRPr="00DF29B4">
        <w:rPr>
          <w:rFonts w:ascii="Times New Roman" w:hAnsi="Times New Roman" w:cs="Times New Roman"/>
          <w:sz w:val="24"/>
          <w:szCs w:val="24"/>
          <w:lang w:val="ru-RU"/>
        </w:rPr>
        <w:t xml:space="preserve"> и рекомендациях ГФ;</w:t>
      </w:r>
    </w:p>
    <w:p w14:paraId="66D09B90" w14:textId="4A2600F4" w:rsidR="00DF29B4" w:rsidRPr="00DF29B4" w:rsidRDefault="00DF29B4" w:rsidP="00DF29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9B4">
        <w:rPr>
          <w:rFonts w:ascii="Times New Roman" w:hAnsi="Times New Roman" w:cs="Times New Roman"/>
          <w:sz w:val="24"/>
          <w:szCs w:val="24"/>
          <w:lang w:val="ru-RU"/>
        </w:rPr>
        <w:t>рекомендациях по оптимизации ресурсов для максимального противодействия ВИЧ-инфекции (</w:t>
      </w:r>
      <w:proofErr w:type="spellStart"/>
      <w:r w:rsidRPr="00DF29B4">
        <w:rPr>
          <w:rFonts w:ascii="Times New Roman" w:hAnsi="Times New Roman" w:cs="Times New Roman"/>
          <w:sz w:val="24"/>
          <w:szCs w:val="24"/>
          <w:lang w:val="ru-RU"/>
        </w:rPr>
        <w:t>Optima</w:t>
      </w:r>
      <w:proofErr w:type="spellEnd"/>
      <w:r w:rsidRPr="00DF29B4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E9106B">
        <w:rPr>
          <w:rFonts w:ascii="Times New Roman" w:hAnsi="Times New Roman" w:cs="Times New Roman"/>
          <w:sz w:val="24"/>
          <w:szCs w:val="24"/>
          <w:lang w:val="ru-RU"/>
        </w:rPr>
        <w:t>упомянуто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заявке)</w:t>
      </w:r>
      <w:r w:rsidRPr="00DF29B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BECC265" w14:textId="718867A9" w:rsidR="00DF29B4" w:rsidRPr="00DF29B4" w:rsidRDefault="00DF29B4" w:rsidP="00DF29B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29B4">
        <w:rPr>
          <w:rFonts w:ascii="Times New Roman" w:hAnsi="Times New Roman" w:cs="Times New Roman"/>
          <w:sz w:val="24"/>
          <w:szCs w:val="24"/>
          <w:lang w:val="ru-RU"/>
        </w:rPr>
        <w:t>выводах и рекомендациях страновой оценки для инвестиций ГФ в мероприятия по борьбе с ВИЧ-инфекцией (2020 г.)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(исследование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APMG</w:t>
      </w:r>
      <w:r w:rsidR="00E9106B">
        <w:rPr>
          <w:rFonts w:ascii="Times New Roman" w:hAnsi="Times New Roman" w:cs="Times New Roman"/>
          <w:sz w:val="24"/>
          <w:szCs w:val="24"/>
          <w:lang w:val="ru-RU"/>
        </w:rPr>
        <w:t xml:space="preserve"> также упомянуто в заявке</w:t>
      </w:r>
      <w:r w:rsidR="00E9106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6D28C41" w14:textId="4ABE4A90" w:rsidR="005E42A7" w:rsidRDefault="00890DA5" w:rsidP="003672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DA5">
        <w:rPr>
          <w:rFonts w:ascii="Times New Roman" w:hAnsi="Times New Roman" w:cs="Times New Roman"/>
          <w:sz w:val="24"/>
          <w:szCs w:val="24"/>
          <w:lang w:val="ru-RU"/>
        </w:rPr>
        <w:t>Последовательный подход с рассмотрением каждого предлагаемого вида деятельности относительно определенных критериев</w:t>
      </w:r>
      <w:r w:rsidR="008A65FB">
        <w:rPr>
          <w:rFonts w:ascii="Times New Roman" w:hAnsi="Times New Roman" w:cs="Times New Roman"/>
          <w:sz w:val="24"/>
          <w:szCs w:val="24"/>
          <w:lang w:val="ru-RU"/>
        </w:rPr>
        <w:t>. Такими критериями могут быть потенциал воздействия</w:t>
      </w:r>
      <w:r w:rsidR="00110073">
        <w:rPr>
          <w:rFonts w:ascii="Times New Roman" w:hAnsi="Times New Roman" w:cs="Times New Roman"/>
          <w:sz w:val="24"/>
          <w:szCs w:val="24"/>
          <w:lang w:val="ru-RU"/>
        </w:rPr>
        <w:t xml:space="preserve"> эпидемии ВИЧ, стремление устранения барьеров, устойчивость</w:t>
      </w:r>
      <w:r w:rsidR="0059423C">
        <w:rPr>
          <w:rFonts w:ascii="Times New Roman" w:hAnsi="Times New Roman" w:cs="Times New Roman"/>
          <w:sz w:val="24"/>
          <w:szCs w:val="24"/>
          <w:lang w:val="ru-RU"/>
        </w:rPr>
        <w:t xml:space="preserve"> ответа на эпидемию, применение инноваций</w:t>
      </w:r>
      <w:r w:rsidR="00626032">
        <w:rPr>
          <w:rFonts w:ascii="Times New Roman" w:hAnsi="Times New Roman" w:cs="Times New Roman"/>
          <w:sz w:val="24"/>
          <w:szCs w:val="24"/>
          <w:lang w:val="ru-RU"/>
        </w:rPr>
        <w:t xml:space="preserve"> в решении актуальных и вновь возникающих проблем</w:t>
      </w:r>
      <w:r w:rsidR="0055053C">
        <w:rPr>
          <w:rFonts w:ascii="Times New Roman" w:hAnsi="Times New Roman" w:cs="Times New Roman"/>
          <w:sz w:val="24"/>
          <w:szCs w:val="24"/>
          <w:lang w:val="ru-RU"/>
        </w:rPr>
        <w:t xml:space="preserve">. В заявке имеется описание приоритетов, как они выбраны, предоставленная информация </w:t>
      </w:r>
      <w:r w:rsidR="00A40E7A">
        <w:rPr>
          <w:rFonts w:ascii="Times New Roman" w:hAnsi="Times New Roman" w:cs="Times New Roman"/>
          <w:sz w:val="24"/>
          <w:szCs w:val="24"/>
          <w:lang w:val="ru-RU"/>
        </w:rPr>
        <w:t xml:space="preserve">важна в описании процесса, но также важно упомянуть и сами критерии, которые были использованы </w:t>
      </w:r>
      <w:r w:rsidR="0036720D">
        <w:rPr>
          <w:rFonts w:ascii="Times New Roman" w:hAnsi="Times New Roman" w:cs="Times New Roman"/>
          <w:sz w:val="24"/>
          <w:szCs w:val="24"/>
          <w:lang w:val="ru-RU"/>
        </w:rPr>
        <w:t>при определении мероприятий</w:t>
      </w:r>
      <w:r w:rsidR="00C44DF0">
        <w:rPr>
          <w:rFonts w:ascii="Times New Roman" w:hAnsi="Times New Roman" w:cs="Times New Roman"/>
          <w:sz w:val="24"/>
          <w:szCs w:val="24"/>
          <w:lang w:val="ru-RU"/>
        </w:rPr>
        <w:t xml:space="preserve"> для финансирования. </w:t>
      </w:r>
    </w:p>
    <w:p w14:paraId="013F649C" w14:textId="78037688" w:rsidR="00A9594E" w:rsidRDefault="00A9594E" w:rsidP="003672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E732A6" w14:textId="3DDC8387" w:rsidR="00A9594E" w:rsidRDefault="00A9594E" w:rsidP="0036720D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Консультант</w:t>
      </w:r>
      <w:r w:rsidRPr="00A959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ВОЗ,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</w:rPr>
        <w:t>Uldis</w:t>
      </w:r>
      <w:proofErr w:type="spellEnd"/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Mitenbergs</w:t>
      </w:r>
      <w:proofErr w:type="spellEnd"/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A169F9">
        <w:rPr>
          <w:rFonts w:ascii="Times New Roman" w:hAnsi="Times New Roman" w:cs="Times New Roman"/>
          <w:sz w:val="24"/>
          <w:szCs w:val="24"/>
          <w:lang w:val="ru-RU"/>
        </w:rPr>
        <w:t>Группа технической оценки, которая рассматривала заявки в рамках первого окна</w:t>
      </w:r>
      <w:r w:rsidR="007B270E">
        <w:rPr>
          <w:rFonts w:ascii="Times New Roman" w:hAnsi="Times New Roman" w:cs="Times New Roman"/>
          <w:sz w:val="24"/>
          <w:szCs w:val="24"/>
          <w:lang w:val="ru-RU"/>
        </w:rPr>
        <w:t>, отметила некоторые важные моменты</w:t>
      </w:r>
    </w:p>
    <w:p w14:paraId="3D25CD7C" w14:textId="77777777" w:rsidR="001B7F6D" w:rsidRPr="001B7F6D" w:rsidRDefault="001B7F6D" w:rsidP="001B7F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6D">
        <w:rPr>
          <w:rFonts w:ascii="Times New Roman" w:hAnsi="Times New Roman" w:cs="Times New Roman"/>
          <w:sz w:val="24"/>
          <w:szCs w:val="24"/>
          <w:lang w:val="ru-RU"/>
        </w:rPr>
        <w:t>Необходимость уделять больше внимания долгосрочной устойчивости мероприятий</w:t>
      </w:r>
    </w:p>
    <w:p w14:paraId="6E48D959" w14:textId="1CFE335B" w:rsidR="001B7F6D" w:rsidRDefault="001B7F6D" w:rsidP="001B7F6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7F6D">
        <w:rPr>
          <w:rFonts w:ascii="Times New Roman" w:hAnsi="Times New Roman" w:cs="Times New Roman"/>
          <w:sz w:val="24"/>
          <w:szCs w:val="24"/>
          <w:lang w:val="ru-RU"/>
        </w:rPr>
        <w:t>Необходимость сосредоточения инвестиций RSSH на укреплении систем здравоохранения в интересах поддержки стабильного достижения результатов программ, направленных на борьбу с определенными заболеваниями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F04E660" w14:textId="0140CF0D" w:rsidR="001B7F6D" w:rsidRDefault="00A832B6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Данный комментарий уместен для Казахстана</w:t>
      </w:r>
      <w:r w:rsidR="00A30C49">
        <w:rPr>
          <w:rFonts w:ascii="Times New Roman" w:hAnsi="Times New Roman" w:cs="Times New Roman"/>
          <w:sz w:val="24"/>
          <w:szCs w:val="24"/>
          <w:lang w:val="ru-RU"/>
        </w:rPr>
        <w:t xml:space="preserve">, поскольку через несколько лет Казахстан возможно потеряет </w:t>
      </w:r>
      <w:r w:rsidR="002104D0">
        <w:rPr>
          <w:rFonts w:ascii="Times New Roman" w:hAnsi="Times New Roman" w:cs="Times New Roman"/>
          <w:sz w:val="24"/>
          <w:szCs w:val="24"/>
          <w:lang w:val="ru-RU"/>
        </w:rPr>
        <w:t xml:space="preserve">право на получение </w:t>
      </w:r>
      <w:r w:rsidR="00A30C49">
        <w:rPr>
          <w:rFonts w:ascii="Times New Roman" w:hAnsi="Times New Roman" w:cs="Times New Roman"/>
          <w:sz w:val="24"/>
          <w:szCs w:val="24"/>
          <w:lang w:val="ru-RU"/>
        </w:rPr>
        <w:t>финансировани</w:t>
      </w:r>
      <w:r w:rsidR="002104D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A30C49">
        <w:rPr>
          <w:rFonts w:ascii="Times New Roman" w:hAnsi="Times New Roman" w:cs="Times New Roman"/>
          <w:sz w:val="24"/>
          <w:szCs w:val="24"/>
          <w:lang w:val="ru-RU"/>
        </w:rPr>
        <w:t xml:space="preserve"> Глобального фонда.</w:t>
      </w:r>
      <w:r w:rsidR="002104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E2B">
        <w:rPr>
          <w:rFonts w:ascii="Times New Roman" w:hAnsi="Times New Roman" w:cs="Times New Roman"/>
          <w:sz w:val="24"/>
          <w:szCs w:val="24"/>
          <w:lang w:val="ru-RU"/>
        </w:rPr>
        <w:t xml:space="preserve">Важно, чтобы мероприятия и инвестиции, поддерживаемые Глобальным фондом, были стоящими. </w:t>
      </w:r>
      <w:r w:rsidR="00724775">
        <w:rPr>
          <w:rFonts w:ascii="Times New Roman" w:hAnsi="Times New Roman" w:cs="Times New Roman"/>
          <w:sz w:val="24"/>
          <w:szCs w:val="24"/>
          <w:lang w:val="ru-RU"/>
        </w:rPr>
        <w:t xml:space="preserve">При рассмотрении проекта заявки я смотрел, имеется ли ясность касательно </w:t>
      </w:r>
      <w:r w:rsidR="00042A6F">
        <w:rPr>
          <w:rFonts w:ascii="Times New Roman" w:hAnsi="Times New Roman" w:cs="Times New Roman"/>
          <w:sz w:val="24"/>
          <w:szCs w:val="24"/>
          <w:lang w:val="ru-RU"/>
        </w:rPr>
        <w:t>системных вопросов, разрешены ли системные вопросы</w:t>
      </w:r>
      <w:r w:rsidR="00E240AB">
        <w:rPr>
          <w:rFonts w:ascii="Times New Roman" w:hAnsi="Times New Roman" w:cs="Times New Roman"/>
          <w:sz w:val="24"/>
          <w:szCs w:val="24"/>
          <w:lang w:val="ru-RU"/>
        </w:rPr>
        <w:t xml:space="preserve"> или все-такие необходимо в заявке больше внимания уделить </w:t>
      </w:r>
      <w:r w:rsidR="00D316B2">
        <w:rPr>
          <w:rFonts w:ascii="Times New Roman" w:hAnsi="Times New Roman" w:cs="Times New Roman"/>
          <w:sz w:val="24"/>
          <w:szCs w:val="24"/>
          <w:lang w:val="ru-RU"/>
        </w:rPr>
        <w:t>системным вопросам, отвечающим за устойчивость, таким как модель оказания услуг, финансирование и закупки</w:t>
      </w:r>
      <w:r w:rsidR="00035E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AC1950D" w14:textId="4FA130B9" w:rsidR="001B41A0" w:rsidRDefault="00881F2A" w:rsidP="001B41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Мы уже останавливались на эпидемиологической части, которая показывает, что на данный момент имеются проблемы касательно</w:t>
      </w:r>
      <w:r w:rsidR="00A9333A">
        <w:rPr>
          <w:rFonts w:ascii="Times New Roman" w:hAnsi="Times New Roman" w:cs="Times New Roman"/>
          <w:sz w:val="24"/>
          <w:szCs w:val="24"/>
          <w:lang w:val="ru-RU"/>
        </w:rPr>
        <w:t xml:space="preserve"> уязвимых групп населения (тестирование, охват услуг), что нет </w:t>
      </w:r>
      <w:r w:rsidR="00F20763">
        <w:rPr>
          <w:rFonts w:ascii="Times New Roman" w:hAnsi="Times New Roman" w:cs="Times New Roman"/>
          <w:sz w:val="24"/>
          <w:szCs w:val="24"/>
          <w:lang w:val="ru-RU"/>
        </w:rPr>
        <w:t>каскадного анализа по уязвимым группам, поэтому рекомендация – посмотреть глубже, почему оста</w:t>
      </w:r>
      <w:r w:rsidR="00342EFC">
        <w:rPr>
          <w:rFonts w:ascii="Times New Roman" w:hAnsi="Times New Roman" w:cs="Times New Roman"/>
          <w:sz w:val="24"/>
          <w:szCs w:val="24"/>
          <w:lang w:val="ru-RU"/>
        </w:rPr>
        <w:t>ются проблемы предоставления услуг для ключевых групп населения, и что необходимо изменить в модели оказания услуг</w:t>
      </w:r>
      <w:r w:rsidR="00A97E2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B41A0">
        <w:rPr>
          <w:rFonts w:ascii="Times New Roman" w:hAnsi="Times New Roman" w:cs="Times New Roman"/>
          <w:sz w:val="24"/>
          <w:szCs w:val="24"/>
          <w:lang w:val="ru-RU"/>
        </w:rPr>
        <w:t>Возможно,</w:t>
      </w:r>
      <w:r w:rsidR="00A97E2B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необходимы изменения в руководствах, протоколах, возможно необходим пересмотр обязанностей, но важно</w:t>
      </w:r>
      <w:r w:rsidR="00600540">
        <w:rPr>
          <w:rFonts w:ascii="Times New Roman" w:hAnsi="Times New Roman" w:cs="Times New Roman"/>
          <w:sz w:val="24"/>
          <w:szCs w:val="24"/>
          <w:lang w:val="ru-RU"/>
        </w:rPr>
        <w:t xml:space="preserve">, чтобы услуги и модель оказания услуг достигли ключевых групп населения. </w:t>
      </w:r>
      <w:r w:rsidR="001B41A0" w:rsidRPr="001B41A0">
        <w:rPr>
          <w:rFonts w:ascii="Times New Roman" w:hAnsi="Times New Roman" w:cs="Times New Roman"/>
          <w:sz w:val="24"/>
          <w:szCs w:val="24"/>
          <w:lang w:val="ru-RU"/>
        </w:rPr>
        <w:t>Необходимо проработать стратегическое видение и меры перехода к ориентированной на потребности человека модели оказания помощи (например, кто и в каких условиях предоставляет те или иные услуги)</w:t>
      </w:r>
      <w:r w:rsidR="001B41A0">
        <w:rPr>
          <w:rFonts w:ascii="Times New Roman" w:hAnsi="Times New Roman" w:cs="Times New Roman"/>
          <w:sz w:val="24"/>
          <w:szCs w:val="24"/>
          <w:lang w:val="ru-RU"/>
        </w:rPr>
        <w:t>. Когда имеется ясность</w:t>
      </w:r>
      <w:r w:rsidR="00E54EC2">
        <w:rPr>
          <w:rFonts w:ascii="Times New Roman" w:hAnsi="Times New Roman" w:cs="Times New Roman"/>
          <w:sz w:val="24"/>
          <w:szCs w:val="24"/>
          <w:lang w:val="ru-RU"/>
        </w:rPr>
        <w:t xml:space="preserve">, какие услуги, кем и на каком </w:t>
      </w:r>
      <w:r w:rsidR="00E54EC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этапе оказываются услуги, тогда появляется вопрос финансирования. </w:t>
      </w:r>
      <w:r w:rsidR="0051745A">
        <w:rPr>
          <w:rFonts w:ascii="Times New Roman" w:hAnsi="Times New Roman" w:cs="Times New Roman"/>
          <w:sz w:val="24"/>
          <w:szCs w:val="24"/>
          <w:lang w:val="ru-RU"/>
        </w:rPr>
        <w:t xml:space="preserve">Вопрос </w:t>
      </w:r>
      <w:r w:rsidR="006B28A6">
        <w:rPr>
          <w:rFonts w:ascii="Times New Roman" w:hAnsi="Times New Roman" w:cs="Times New Roman"/>
          <w:sz w:val="24"/>
          <w:szCs w:val="24"/>
          <w:lang w:val="ru-RU"/>
        </w:rPr>
        <w:t xml:space="preserve">устойчивости </w:t>
      </w:r>
      <w:r w:rsidR="0051745A">
        <w:rPr>
          <w:rFonts w:ascii="Times New Roman" w:hAnsi="Times New Roman" w:cs="Times New Roman"/>
          <w:sz w:val="24"/>
          <w:szCs w:val="24"/>
          <w:lang w:val="ru-RU"/>
        </w:rPr>
        <w:t>финансирования рассматривается в заявке</w:t>
      </w:r>
      <w:r w:rsidR="00F71FF6">
        <w:rPr>
          <w:rFonts w:ascii="Times New Roman" w:hAnsi="Times New Roman" w:cs="Times New Roman"/>
          <w:sz w:val="24"/>
          <w:szCs w:val="24"/>
          <w:lang w:val="ru-RU"/>
        </w:rPr>
        <w:t>, но нет ясности, каким образом услуги буду</w:t>
      </w:r>
      <w:r w:rsidR="006B28A6">
        <w:rPr>
          <w:rFonts w:ascii="Times New Roman" w:hAnsi="Times New Roman" w:cs="Times New Roman"/>
          <w:sz w:val="24"/>
          <w:szCs w:val="24"/>
          <w:lang w:val="ru-RU"/>
        </w:rPr>
        <w:t>т финансироваться. С одной стороны</w:t>
      </w:r>
      <w:r w:rsidR="00BA6F0B">
        <w:rPr>
          <w:rFonts w:ascii="Times New Roman" w:hAnsi="Times New Roman" w:cs="Times New Roman"/>
          <w:sz w:val="24"/>
          <w:szCs w:val="24"/>
          <w:lang w:val="ru-RU"/>
        </w:rPr>
        <w:t xml:space="preserve">, говорится, что будет прорабатываться механизм социального </w:t>
      </w:r>
      <w:proofErr w:type="spellStart"/>
      <w:r w:rsidR="00BA6F0B">
        <w:rPr>
          <w:rFonts w:ascii="Times New Roman" w:hAnsi="Times New Roman" w:cs="Times New Roman"/>
          <w:sz w:val="24"/>
          <w:szCs w:val="24"/>
          <w:lang w:val="ru-RU"/>
        </w:rPr>
        <w:t>контрактирования</w:t>
      </w:r>
      <w:proofErr w:type="spellEnd"/>
      <w:r w:rsidR="00BA6F0B">
        <w:rPr>
          <w:rFonts w:ascii="Times New Roman" w:hAnsi="Times New Roman" w:cs="Times New Roman"/>
          <w:sz w:val="24"/>
          <w:szCs w:val="24"/>
          <w:lang w:val="ru-RU"/>
        </w:rPr>
        <w:t>, рассматриваться вопрос о государственных грантах</w:t>
      </w:r>
      <w:r w:rsidR="00C708EB">
        <w:rPr>
          <w:rFonts w:ascii="Times New Roman" w:hAnsi="Times New Roman" w:cs="Times New Roman"/>
          <w:sz w:val="24"/>
          <w:szCs w:val="24"/>
          <w:lang w:val="ru-RU"/>
        </w:rPr>
        <w:t xml:space="preserve">, будет разрабатываться вопрос включения услуг в систему социального медицинского страхования. В заявке говорится, что </w:t>
      </w:r>
      <w:r w:rsidR="002C2C78">
        <w:rPr>
          <w:rFonts w:ascii="Times New Roman" w:hAnsi="Times New Roman" w:cs="Times New Roman"/>
          <w:sz w:val="24"/>
          <w:szCs w:val="24"/>
          <w:lang w:val="ru-RU"/>
        </w:rPr>
        <w:t xml:space="preserve">будет </w:t>
      </w:r>
      <w:r w:rsidR="00E86CAC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определенное </w:t>
      </w:r>
      <w:r w:rsidR="002C2C78">
        <w:rPr>
          <w:rFonts w:ascii="Times New Roman" w:hAnsi="Times New Roman" w:cs="Times New Roman"/>
          <w:sz w:val="24"/>
          <w:szCs w:val="24"/>
          <w:lang w:val="ru-RU"/>
        </w:rPr>
        <w:t>разделение между услугами, оказываемыми негосударственными организациями</w:t>
      </w:r>
      <w:r w:rsidR="00E86CAC">
        <w:rPr>
          <w:rFonts w:ascii="Times New Roman" w:hAnsi="Times New Roman" w:cs="Times New Roman"/>
          <w:sz w:val="24"/>
          <w:szCs w:val="24"/>
          <w:lang w:val="ru-RU"/>
        </w:rPr>
        <w:t xml:space="preserve"> и государственными учреждениями. Но в тоже время </w:t>
      </w:r>
      <w:r w:rsidR="000D635C">
        <w:rPr>
          <w:rFonts w:ascii="Times New Roman" w:hAnsi="Times New Roman" w:cs="Times New Roman"/>
          <w:sz w:val="24"/>
          <w:szCs w:val="24"/>
          <w:lang w:val="ru-RU"/>
        </w:rPr>
        <w:t xml:space="preserve">в конце заявки говорится, что механизм социального </w:t>
      </w:r>
      <w:proofErr w:type="spellStart"/>
      <w:r w:rsidR="000D635C">
        <w:rPr>
          <w:rFonts w:ascii="Times New Roman" w:hAnsi="Times New Roman" w:cs="Times New Roman"/>
          <w:sz w:val="24"/>
          <w:szCs w:val="24"/>
          <w:lang w:val="ru-RU"/>
        </w:rPr>
        <w:t>контрактирования</w:t>
      </w:r>
      <w:proofErr w:type="spellEnd"/>
      <w:r w:rsidR="000D63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678">
        <w:rPr>
          <w:rFonts w:ascii="Times New Roman" w:hAnsi="Times New Roman" w:cs="Times New Roman"/>
          <w:sz w:val="24"/>
          <w:szCs w:val="24"/>
          <w:lang w:val="ru-RU"/>
        </w:rPr>
        <w:t>нестабилен и неусто</w:t>
      </w:r>
      <w:r w:rsidR="00B71866">
        <w:rPr>
          <w:rFonts w:ascii="Times New Roman" w:hAnsi="Times New Roman" w:cs="Times New Roman"/>
          <w:sz w:val="24"/>
          <w:szCs w:val="24"/>
          <w:lang w:val="ru-RU"/>
        </w:rPr>
        <w:t xml:space="preserve">йчивый и дается предложение, что может быть лучше </w:t>
      </w:r>
      <w:r w:rsidR="00A4360F">
        <w:rPr>
          <w:rFonts w:ascii="Times New Roman" w:hAnsi="Times New Roman" w:cs="Times New Roman"/>
          <w:sz w:val="24"/>
          <w:szCs w:val="24"/>
          <w:lang w:val="ru-RU"/>
        </w:rPr>
        <w:t>стараться включить все услуги в социальное медицинское страхование</w:t>
      </w:r>
      <w:r w:rsidR="009A7F21">
        <w:rPr>
          <w:rFonts w:ascii="Times New Roman" w:hAnsi="Times New Roman" w:cs="Times New Roman"/>
          <w:sz w:val="24"/>
          <w:szCs w:val="24"/>
          <w:lang w:val="ru-RU"/>
        </w:rPr>
        <w:t xml:space="preserve"> и также одновременно отмечается, что это невозможно и трудно. </w:t>
      </w:r>
      <w:r w:rsidR="00CB1C3E">
        <w:rPr>
          <w:rFonts w:ascii="Times New Roman" w:hAnsi="Times New Roman" w:cs="Times New Roman"/>
          <w:sz w:val="24"/>
          <w:szCs w:val="24"/>
          <w:lang w:val="ru-RU"/>
        </w:rPr>
        <w:t xml:space="preserve">Непонятно, как вопрос устойчивости финансирования </w:t>
      </w:r>
      <w:r w:rsidR="002B29FB">
        <w:rPr>
          <w:rFonts w:ascii="Times New Roman" w:hAnsi="Times New Roman" w:cs="Times New Roman"/>
          <w:sz w:val="24"/>
          <w:szCs w:val="24"/>
          <w:lang w:val="ru-RU"/>
        </w:rPr>
        <w:t xml:space="preserve">будет решаться, и какая стратегия будет выбрана. Поэтому рекомендация, чтобы </w:t>
      </w:r>
      <w:r w:rsidR="00CD1E5B">
        <w:rPr>
          <w:rFonts w:ascii="Times New Roman" w:hAnsi="Times New Roman" w:cs="Times New Roman"/>
          <w:sz w:val="24"/>
          <w:szCs w:val="24"/>
          <w:lang w:val="ru-RU"/>
        </w:rPr>
        <w:t>вопрос, как услуги для кл</w:t>
      </w:r>
      <w:r w:rsidR="000E6021">
        <w:rPr>
          <w:rFonts w:ascii="Times New Roman" w:hAnsi="Times New Roman" w:cs="Times New Roman"/>
          <w:sz w:val="24"/>
          <w:szCs w:val="24"/>
          <w:lang w:val="ru-RU"/>
        </w:rPr>
        <w:t>ючевых групп населения будут финансироваться, разрабатывался четче и</w:t>
      </w:r>
      <w:r w:rsidR="00567404">
        <w:rPr>
          <w:rFonts w:ascii="Times New Roman" w:hAnsi="Times New Roman" w:cs="Times New Roman"/>
          <w:sz w:val="24"/>
          <w:szCs w:val="24"/>
          <w:lang w:val="ru-RU"/>
        </w:rPr>
        <w:t xml:space="preserve"> показать рекомендованную стратегию, если возможно, что все услуги </w:t>
      </w:r>
      <w:r w:rsidR="00324CF2">
        <w:rPr>
          <w:rFonts w:ascii="Times New Roman" w:hAnsi="Times New Roman" w:cs="Times New Roman"/>
          <w:sz w:val="24"/>
          <w:szCs w:val="24"/>
          <w:lang w:val="ru-RU"/>
        </w:rPr>
        <w:t>включаются в единое финансирование, и таким образом можно избежать ситуации</w:t>
      </w:r>
      <w:r w:rsidR="004A33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A33AB">
        <w:rPr>
          <w:rFonts w:ascii="Times New Roman" w:hAnsi="Times New Roman" w:cs="Times New Roman"/>
          <w:sz w:val="24"/>
          <w:szCs w:val="24"/>
          <w:lang w:val="ru-RU"/>
        </w:rPr>
        <w:t>фрагментированности</w:t>
      </w:r>
      <w:proofErr w:type="spellEnd"/>
      <w:r w:rsidR="004A33AB">
        <w:rPr>
          <w:rFonts w:ascii="Times New Roman" w:hAnsi="Times New Roman" w:cs="Times New Roman"/>
          <w:sz w:val="24"/>
          <w:szCs w:val="24"/>
          <w:lang w:val="ru-RU"/>
        </w:rPr>
        <w:t xml:space="preserve"> и неэффективности</w:t>
      </w:r>
      <w:r w:rsidR="005760E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CE7C78E" w14:textId="03BE964E" w:rsidR="006F561E" w:rsidRPr="006F561E" w:rsidRDefault="00C1526C" w:rsidP="006F561E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Следующий слайд относится к вопросам о закупках. Из заявки не ясно, разрешен ли данный вопрос</w:t>
      </w:r>
      <w:r w:rsidR="001B72DD">
        <w:rPr>
          <w:rFonts w:ascii="Times New Roman" w:hAnsi="Times New Roman" w:cs="Times New Roman"/>
          <w:sz w:val="24"/>
          <w:szCs w:val="24"/>
          <w:lang w:val="ru-RU"/>
        </w:rPr>
        <w:t xml:space="preserve"> в Казахстане. Если разрешен, то это должно быть понятным в заявке. Если не разрешен, то </w:t>
      </w:r>
      <w:r w:rsidR="00F4724F">
        <w:rPr>
          <w:rFonts w:ascii="Times New Roman" w:hAnsi="Times New Roman" w:cs="Times New Roman"/>
          <w:sz w:val="24"/>
          <w:szCs w:val="24"/>
          <w:lang w:val="ru-RU"/>
        </w:rPr>
        <w:t>ожидается, что будут мероприятия</w:t>
      </w:r>
      <w:r w:rsidR="0027176D">
        <w:rPr>
          <w:rFonts w:ascii="Times New Roman" w:hAnsi="Times New Roman" w:cs="Times New Roman"/>
          <w:sz w:val="24"/>
          <w:szCs w:val="24"/>
          <w:lang w:val="ru-RU"/>
        </w:rPr>
        <w:t xml:space="preserve">, которые бы были направлены на обеспечение устойчивости закупок </w:t>
      </w:r>
      <w:r w:rsidR="00B34CC0">
        <w:rPr>
          <w:rFonts w:ascii="Times New Roman" w:hAnsi="Times New Roman" w:cs="Times New Roman"/>
          <w:sz w:val="24"/>
          <w:szCs w:val="24"/>
          <w:lang w:val="ru-RU"/>
        </w:rPr>
        <w:t xml:space="preserve">медикаментов и медицинских товаров. На данный момент в заявке говорится, что </w:t>
      </w:r>
      <w:r w:rsidR="00095C36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закупок используется механизм ПРООН. </w:t>
      </w:r>
      <w:r w:rsidR="008312AE">
        <w:rPr>
          <w:rFonts w:ascii="Times New Roman" w:hAnsi="Times New Roman" w:cs="Times New Roman"/>
          <w:sz w:val="24"/>
          <w:szCs w:val="24"/>
          <w:lang w:val="ru-RU"/>
        </w:rPr>
        <w:t xml:space="preserve">По опыту других стран мы видим, когда начинается момент перехода </w:t>
      </w:r>
      <w:r w:rsidR="00CF71F3">
        <w:rPr>
          <w:rFonts w:ascii="Times New Roman" w:hAnsi="Times New Roman" w:cs="Times New Roman"/>
          <w:sz w:val="24"/>
          <w:szCs w:val="24"/>
          <w:lang w:val="ru-RU"/>
        </w:rPr>
        <w:t>на местное финансирование, появля</w:t>
      </w:r>
      <w:r w:rsidR="00202F6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CF71F3">
        <w:rPr>
          <w:rFonts w:ascii="Times New Roman" w:hAnsi="Times New Roman" w:cs="Times New Roman"/>
          <w:sz w:val="24"/>
          <w:szCs w:val="24"/>
          <w:lang w:val="ru-RU"/>
        </w:rPr>
        <w:t>тся проблемы с закупками</w:t>
      </w:r>
      <w:r w:rsidR="004C4C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F71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4CD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02F60">
        <w:rPr>
          <w:rFonts w:ascii="Times New Roman" w:hAnsi="Times New Roman" w:cs="Times New Roman"/>
          <w:sz w:val="24"/>
          <w:szCs w:val="24"/>
          <w:lang w:val="ru-RU"/>
        </w:rPr>
        <w:t xml:space="preserve"> некоторых странах возникают вопросы качества, </w:t>
      </w:r>
      <w:r w:rsidR="004C4CDE">
        <w:rPr>
          <w:rFonts w:ascii="Times New Roman" w:hAnsi="Times New Roman" w:cs="Times New Roman"/>
          <w:sz w:val="24"/>
          <w:szCs w:val="24"/>
          <w:lang w:val="ru-RU"/>
        </w:rPr>
        <w:t xml:space="preserve">также цены на медикаменты и медицинские товары растут. </w:t>
      </w:r>
      <w:r w:rsidR="00077E91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Рекомендация - </w:t>
      </w:r>
      <w:r w:rsidR="006F561E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F561E" w:rsidRPr="006F561E">
        <w:rPr>
          <w:rFonts w:ascii="Times New Roman" w:hAnsi="Times New Roman" w:cs="Times New Roman"/>
          <w:sz w:val="24"/>
          <w:szCs w:val="24"/>
          <w:lang w:val="ru-RU"/>
        </w:rPr>
        <w:t>еобходимо продумать, какие меры необходимо реализовать в отношении системы закупок и нормативной базы страны для обеспечения устойчивого доступа к международным агентам по закупкам после прекращения получения финансовой помощи от ГФ (или предложить альтернативный механизм)</w:t>
      </w:r>
      <w:r w:rsidR="00B65730">
        <w:rPr>
          <w:rFonts w:ascii="Times New Roman" w:hAnsi="Times New Roman" w:cs="Times New Roman"/>
          <w:sz w:val="24"/>
          <w:szCs w:val="24"/>
          <w:lang w:val="ru-RU"/>
        </w:rPr>
        <w:t>. Например,</w:t>
      </w:r>
      <w:r w:rsidR="00F2256E">
        <w:rPr>
          <w:rFonts w:ascii="Times New Roman" w:hAnsi="Times New Roman" w:cs="Times New Roman"/>
          <w:sz w:val="24"/>
          <w:szCs w:val="24"/>
          <w:lang w:val="ru-RU"/>
        </w:rPr>
        <w:t xml:space="preserve"> чтобы Украина могла использовать международные каналы закупок товаров и медикаментов</w:t>
      </w:r>
      <w:r w:rsidR="001463EB">
        <w:rPr>
          <w:rFonts w:ascii="Times New Roman" w:hAnsi="Times New Roman" w:cs="Times New Roman"/>
          <w:sz w:val="24"/>
          <w:szCs w:val="24"/>
          <w:lang w:val="ru-RU"/>
        </w:rPr>
        <w:t xml:space="preserve">, у них имеются изменения в законодательстве, позволяющие агенту по закупкам покупать напрямую </w:t>
      </w:r>
      <w:r w:rsidR="006E3B0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463EB">
        <w:rPr>
          <w:rFonts w:ascii="Times New Roman" w:hAnsi="Times New Roman" w:cs="Times New Roman"/>
          <w:sz w:val="24"/>
          <w:szCs w:val="24"/>
          <w:lang w:val="ru-RU"/>
        </w:rPr>
        <w:t xml:space="preserve"> так</w:t>
      </w:r>
      <w:r w:rsidR="00357264">
        <w:rPr>
          <w:rFonts w:ascii="Times New Roman" w:hAnsi="Times New Roman" w:cs="Times New Roman"/>
          <w:sz w:val="24"/>
          <w:szCs w:val="24"/>
          <w:lang w:val="ru-RU"/>
        </w:rPr>
        <w:t xml:space="preserve">их организаций как ЮНИСЕФ и </w:t>
      </w:r>
      <w:r w:rsidR="00357264">
        <w:rPr>
          <w:rFonts w:ascii="Times New Roman" w:hAnsi="Times New Roman" w:cs="Times New Roman"/>
          <w:sz w:val="24"/>
          <w:szCs w:val="24"/>
          <w:lang w:val="en-US"/>
        </w:rPr>
        <w:t>GDF</w:t>
      </w:r>
      <w:r w:rsidR="00357264" w:rsidRPr="0035726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5D6F6AE" w14:textId="62DF952F" w:rsidR="00C1526C" w:rsidRDefault="00C1526C" w:rsidP="001B41A0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243E5" w14:textId="1FB9FF7B" w:rsidR="001B41A0" w:rsidRDefault="00206CD8" w:rsidP="001B41A0">
      <w:pPr>
        <w:pStyle w:val="a3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Консультант ВОЗ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</w:t>
      </w:r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Giedrius</w:t>
      </w:r>
      <w:proofErr w:type="spellEnd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Likatavicius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последнем слайде представлены общие замечания </w:t>
      </w:r>
      <w:r w:rsidR="009624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улучшения заявки. Одним их важных моментов является размер документа, который в данный момент </w:t>
      </w:r>
      <w:r w:rsidR="009A09B5">
        <w:rPr>
          <w:rFonts w:ascii="Times New Roman" w:hAnsi="Times New Roman" w:cs="Times New Roman"/>
          <w:bCs/>
          <w:sz w:val="24"/>
          <w:szCs w:val="24"/>
          <w:lang w:val="ru-RU"/>
        </w:rPr>
        <w:t>превы</w:t>
      </w:r>
      <w:r w:rsidR="00A54B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шает почти в два раза допустимый предел. Предложения </w:t>
      </w:r>
      <w:r w:rsidR="00F22595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A54B5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DDD3ADF" w14:textId="352B0260" w:rsidR="00F22595" w:rsidRPr="00F22595" w:rsidRDefault="00F22595" w:rsidP="00F225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595">
        <w:rPr>
          <w:rFonts w:ascii="Times New Roman" w:hAnsi="Times New Roman" w:cs="Times New Roman"/>
          <w:sz w:val="24"/>
          <w:szCs w:val="24"/>
          <w:lang w:val="ru-RU"/>
        </w:rPr>
        <w:t>Рассмотрите возможность использования ссылок на дополнительные документы, представленные в качестве приложений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283882" w14:textId="59339947" w:rsidR="00F22595" w:rsidRPr="00F22595" w:rsidRDefault="00F22595" w:rsidP="00F225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595">
        <w:rPr>
          <w:rFonts w:ascii="Times New Roman" w:hAnsi="Times New Roman" w:cs="Times New Roman"/>
          <w:sz w:val="24"/>
          <w:szCs w:val="24"/>
          <w:lang w:val="ru-RU"/>
        </w:rPr>
        <w:t>Удалите ненужную и повторяющуюся информацию, например</w:t>
      </w:r>
      <w:r w:rsidR="00C1510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22595">
        <w:rPr>
          <w:rFonts w:ascii="Times New Roman" w:hAnsi="Times New Roman" w:cs="Times New Roman"/>
          <w:sz w:val="24"/>
          <w:szCs w:val="24"/>
          <w:lang w:val="ru-RU"/>
        </w:rPr>
        <w:t xml:space="preserve"> подробное описание мероприятий и вмешательств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0C8F3E" w14:textId="2B8C225E" w:rsidR="00F22595" w:rsidRDefault="00F22595" w:rsidP="00F2259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2595">
        <w:rPr>
          <w:rFonts w:ascii="Times New Roman" w:hAnsi="Times New Roman" w:cs="Times New Roman"/>
          <w:sz w:val="24"/>
          <w:szCs w:val="24"/>
          <w:lang w:val="ru-RU"/>
        </w:rPr>
        <w:t>Сконцентрируйтесь на меньшем числе вмешательств, которые обеспечивают наибольшее воздействие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2958D29" w14:textId="20305B97" w:rsidR="00C1510B" w:rsidRDefault="00C1510B" w:rsidP="00C151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Имеется подраздел целевых показателей</w:t>
      </w:r>
      <w:r w:rsidR="00277E41">
        <w:rPr>
          <w:rFonts w:ascii="Times New Roman" w:hAnsi="Times New Roman" w:cs="Times New Roman"/>
          <w:sz w:val="24"/>
          <w:szCs w:val="24"/>
          <w:lang w:val="ru-RU"/>
        </w:rPr>
        <w:t xml:space="preserve">, в котором не указаны </w:t>
      </w:r>
      <w:r w:rsidR="00215ADF">
        <w:rPr>
          <w:rFonts w:ascii="Times New Roman" w:hAnsi="Times New Roman" w:cs="Times New Roman"/>
          <w:sz w:val="24"/>
          <w:szCs w:val="24"/>
          <w:lang w:val="ru-RU"/>
        </w:rPr>
        <w:t xml:space="preserve">ясные </w:t>
      </w:r>
      <w:r w:rsidR="00277E41">
        <w:rPr>
          <w:rFonts w:ascii="Times New Roman" w:hAnsi="Times New Roman" w:cs="Times New Roman"/>
          <w:sz w:val="24"/>
          <w:szCs w:val="24"/>
          <w:lang w:val="ru-RU"/>
        </w:rPr>
        <w:t xml:space="preserve">показатели, которые могли быть связаны с </w:t>
      </w:r>
      <w:r w:rsidR="00215ADF">
        <w:rPr>
          <w:rFonts w:ascii="Times New Roman" w:hAnsi="Times New Roman" w:cs="Times New Roman"/>
          <w:sz w:val="24"/>
          <w:szCs w:val="24"/>
          <w:lang w:val="ru-RU"/>
        </w:rPr>
        <w:t xml:space="preserve">модулями мероприятий. </w:t>
      </w:r>
    </w:p>
    <w:p w14:paraId="7D3B75C1" w14:textId="1DB08C7A" w:rsidR="005D39E1" w:rsidRDefault="001A1426" w:rsidP="005D3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нас не было возможности просмотреть другие приложения</w:t>
      </w:r>
      <w:r w:rsidR="007B1DF3">
        <w:rPr>
          <w:rFonts w:ascii="Times New Roman" w:hAnsi="Times New Roman" w:cs="Times New Roman"/>
          <w:sz w:val="24"/>
          <w:szCs w:val="24"/>
          <w:lang w:val="ru-RU"/>
        </w:rPr>
        <w:t xml:space="preserve">, которые еще не были готовы на тот момент, </w:t>
      </w:r>
      <w:r w:rsidR="003131B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проверить согласованность данных. </w:t>
      </w:r>
      <w:r w:rsidR="005D39E1">
        <w:rPr>
          <w:rFonts w:ascii="Times New Roman" w:hAnsi="Times New Roman" w:cs="Times New Roman"/>
          <w:sz w:val="24"/>
          <w:szCs w:val="24"/>
          <w:lang w:val="ru-RU"/>
        </w:rPr>
        <w:t>Еще одним моментом является отсутствие</w:t>
      </w:r>
      <w:r w:rsidR="005D39E1" w:rsidRPr="005D39E1">
        <w:rPr>
          <w:rFonts w:ascii="Times New Roman" w:hAnsi="Times New Roman" w:cs="Times New Roman"/>
          <w:sz w:val="24"/>
          <w:szCs w:val="24"/>
          <w:lang w:val="ru-RU"/>
        </w:rPr>
        <w:t xml:space="preserve"> данны</w:t>
      </w:r>
      <w:r w:rsidR="005D39E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D39E1" w:rsidRPr="005D39E1">
        <w:rPr>
          <w:rFonts w:ascii="Times New Roman" w:hAnsi="Times New Roman" w:cs="Times New Roman"/>
          <w:sz w:val="24"/>
          <w:szCs w:val="24"/>
          <w:lang w:val="ru-RU"/>
        </w:rPr>
        <w:t xml:space="preserve"> о воздействии эпидемии ТБ на ЛЖВ</w:t>
      </w:r>
      <w:r w:rsidR="005D39E1">
        <w:rPr>
          <w:rFonts w:ascii="Times New Roman" w:hAnsi="Times New Roman" w:cs="Times New Roman"/>
          <w:sz w:val="24"/>
          <w:szCs w:val="24"/>
          <w:lang w:val="ru-RU"/>
        </w:rPr>
        <w:t xml:space="preserve">, можно </w:t>
      </w:r>
      <w:r w:rsidR="005D39E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было бы вначале </w:t>
      </w:r>
      <w:r w:rsidR="00107CD5">
        <w:rPr>
          <w:rFonts w:ascii="Times New Roman" w:hAnsi="Times New Roman" w:cs="Times New Roman"/>
          <w:sz w:val="24"/>
          <w:szCs w:val="24"/>
          <w:lang w:val="ru-RU"/>
        </w:rPr>
        <w:t xml:space="preserve">в контексте </w:t>
      </w:r>
      <w:r w:rsidR="005D39E1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предоставить небольшую информацию о </w:t>
      </w:r>
      <w:r w:rsidR="00D77941">
        <w:rPr>
          <w:rFonts w:ascii="Times New Roman" w:hAnsi="Times New Roman" w:cs="Times New Roman"/>
          <w:sz w:val="24"/>
          <w:szCs w:val="24"/>
          <w:lang w:val="ru-RU"/>
        </w:rPr>
        <w:t xml:space="preserve">соотношении эпидемии туберкулеза и как данные две эпидемии </w:t>
      </w:r>
      <w:r w:rsidR="00107CD5">
        <w:rPr>
          <w:rFonts w:ascii="Times New Roman" w:hAnsi="Times New Roman" w:cs="Times New Roman"/>
          <w:sz w:val="24"/>
          <w:szCs w:val="24"/>
          <w:lang w:val="ru-RU"/>
        </w:rPr>
        <w:t xml:space="preserve">взаимодействуют между собой. </w:t>
      </w:r>
    </w:p>
    <w:p w14:paraId="1909F672" w14:textId="2E4029E3" w:rsidR="0079051F" w:rsidRDefault="0079051F" w:rsidP="005D3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93C553" w14:textId="52CE27DC" w:rsidR="0079051F" w:rsidRDefault="0079051F" w:rsidP="005D3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7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="00194315" w:rsidRPr="00535724">
        <w:rPr>
          <w:rFonts w:ascii="Times New Roman" w:hAnsi="Times New Roman" w:cs="Times New Roman"/>
          <w:i/>
          <w:iCs/>
          <w:sz w:val="24"/>
          <w:szCs w:val="24"/>
          <w:lang w:val="ru-RU"/>
        </w:rPr>
        <w:t>Mikhail</w:t>
      </w:r>
      <w:proofErr w:type="spellEnd"/>
      <w:r w:rsidR="00194315" w:rsidRPr="0053572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194315" w:rsidRPr="00535724">
        <w:rPr>
          <w:rFonts w:ascii="Times New Roman" w:hAnsi="Times New Roman" w:cs="Times New Roman"/>
          <w:i/>
          <w:iCs/>
          <w:sz w:val="24"/>
          <w:szCs w:val="24"/>
          <w:lang w:val="ru-RU"/>
        </w:rPr>
        <w:t>Volik</w:t>
      </w:r>
      <w:proofErr w:type="spellEnd"/>
      <w:r w:rsidR="00194315" w:rsidRPr="00535724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ВОЗ,</w:t>
      </w:r>
      <w:r w:rsidR="00194315" w:rsidRPr="001943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BA8">
        <w:rPr>
          <w:rFonts w:ascii="Times New Roman" w:hAnsi="Times New Roman" w:cs="Times New Roman"/>
          <w:sz w:val="24"/>
          <w:szCs w:val="24"/>
          <w:lang w:val="ru-RU"/>
        </w:rPr>
        <w:t>информация была представлена емк</w:t>
      </w:r>
      <w:r w:rsidR="00E57614">
        <w:rPr>
          <w:rFonts w:ascii="Times New Roman" w:hAnsi="Times New Roman" w:cs="Times New Roman"/>
          <w:sz w:val="24"/>
          <w:szCs w:val="24"/>
          <w:lang w:val="ru-RU"/>
        </w:rPr>
        <w:t>о, может быть масса более маленьких комментариев, но мы понимаем, что работа продолжается</w:t>
      </w:r>
      <w:r w:rsidR="00D70516">
        <w:rPr>
          <w:rFonts w:ascii="Times New Roman" w:hAnsi="Times New Roman" w:cs="Times New Roman"/>
          <w:sz w:val="24"/>
          <w:szCs w:val="24"/>
          <w:lang w:val="ru-RU"/>
        </w:rPr>
        <w:t xml:space="preserve"> и для первого варианта заявки – это очень хорошая работа. Когда мы говорим о подго</w:t>
      </w:r>
      <w:r w:rsidR="00535724">
        <w:rPr>
          <w:rFonts w:ascii="Times New Roman" w:hAnsi="Times New Roman" w:cs="Times New Roman"/>
          <w:sz w:val="24"/>
          <w:szCs w:val="24"/>
          <w:lang w:val="ru-RU"/>
        </w:rPr>
        <w:t>товке заявки, необходимо обращать внимание на содержание и на форму заявки</w:t>
      </w:r>
      <w:r w:rsidR="003574F1">
        <w:rPr>
          <w:rFonts w:ascii="Times New Roman" w:hAnsi="Times New Roman" w:cs="Times New Roman"/>
          <w:sz w:val="24"/>
          <w:szCs w:val="24"/>
          <w:lang w:val="ru-RU"/>
        </w:rPr>
        <w:t>, важно следовать инструкциям, в особенности в отношении подраздела 1.1</w:t>
      </w:r>
      <w:r w:rsidR="00654E01">
        <w:rPr>
          <w:rFonts w:ascii="Times New Roman" w:hAnsi="Times New Roman" w:cs="Times New Roman"/>
          <w:sz w:val="24"/>
          <w:szCs w:val="24"/>
          <w:lang w:val="ru-RU"/>
        </w:rPr>
        <w:t>с, где описываются компоненты модуля</w:t>
      </w:r>
      <w:r w:rsidR="00E32F22">
        <w:rPr>
          <w:rFonts w:ascii="Times New Roman" w:hAnsi="Times New Roman" w:cs="Times New Roman"/>
          <w:sz w:val="24"/>
          <w:szCs w:val="24"/>
          <w:lang w:val="ru-RU"/>
        </w:rPr>
        <w:t>, я призываю коллег обратить внимание на инс</w:t>
      </w:r>
      <w:r w:rsidR="008145B1">
        <w:rPr>
          <w:rFonts w:ascii="Times New Roman" w:hAnsi="Times New Roman" w:cs="Times New Roman"/>
          <w:sz w:val="24"/>
          <w:szCs w:val="24"/>
          <w:lang w:val="ru-RU"/>
        </w:rPr>
        <w:t>трукции, предоставленны</w:t>
      </w:r>
      <w:r w:rsidR="00FF7D5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145B1">
        <w:rPr>
          <w:rFonts w:ascii="Times New Roman" w:hAnsi="Times New Roman" w:cs="Times New Roman"/>
          <w:sz w:val="24"/>
          <w:szCs w:val="24"/>
          <w:lang w:val="ru-RU"/>
        </w:rPr>
        <w:t xml:space="preserve"> Глобальным фондом, так как имеются расхождения</w:t>
      </w:r>
      <w:r w:rsidR="002815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A5CBE">
        <w:rPr>
          <w:rFonts w:ascii="Times New Roman" w:hAnsi="Times New Roman" w:cs="Times New Roman"/>
          <w:sz w:val="24"/>
          <w:szCs w:val="24"/>
          <w:lang w:val="ru-RU"/>
        </w:rPr>
        <w:t xml:space="preserve">При разработке Приложений к заявке необходимо помнить, что согласно рекомендациям Глобального фонда включать как минимум </w:t>
      </w:r>
      <w:r w:rsidR="00BF7630">
        <w:rPr>
          <w:rFonts w:ascii="Times New Roman" w:hAnsi="Times New Roman" w:cs="Times New Roman"/>
          <w:sz w:val="24"/>
          <w:szCs w:val="24"/>
          <w:lang w:val="ru-RU"/>
        </w:rPr>
        <w:t>30%</w:t>
      </w:r>
      <w:r w:rsidR="00062D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5D06">
        <w:rPr>
          <w:rFonts w:ascii="Times New Roman" w:hAnsi="Times New Roman" w:cs="Times New Roman"/>
          <w:sz w:val="24"/>
          <w:szCs w:val="24"/>
          <w:lang w:val="ru-RU"/>
        </w:rPr>
        <w:t xml:space="preserve">сверх </w:t>
      </w:r>
      <w:r w:rsidR="00062DEE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установленного финансирования – это хороший резерв. Специалисты Глобального фонда настроены серьезно и сами подчеркивают </w:t>
      </w:r>
      <w:r w:rsidR="00241428">
        <w:rPr>
          <w:rFonts w:ascii="Times New Roman" w:hAnsi="Times New Roman" w:cs="Times New Roman"/>
          <w:sz w:val="24"/>
          <w:szCs w:val="24"/>
          <w:lang w:val="ru-RU"/>
        </w:rPr>
        <w:t xml:space="preserve">важность, если это не будет внесено, то и не будет профинансировано. </w:t>
      </w:r>
      <w:r w:rsidR="00A57D95">
        <w:rPr>
          <w:rFonts w:ascii="Times New Roman" w:hAnsi="Times New Roman" w:cs="Times New Roman"/>
          <w:sz w:val="24"/>
          <w:szCs w:val="24"/>
          <w:lang w:val="ru-RU"/>
        </w:rPr>
        <w:t xml:space="preserve">Напомним, что 30% </w:t>
      </w:r>
      <w:r w:rsidR="004F1774">
        <w:rPr>
          <w:rFonts w:ascii="Times New Roman" w:hAnsi="Times New Roman" w:cs="Times New Roman"/>
          <w:sz w:val="24"/>
          <w:szCs w:val="24"/>
          <w:lang w:val="ru-RU"/>
        </w:rPr>
        <w:t>— это</w:t>
      </w:r>
      <w:r w:rsidR="00A57D95">
        <w:rPr>
          <w:rFonts w:ascii="Times New Roman" w:hAnsi="Times New Roman" w:cs="Times New Roman"/>
          <w:sz w:val="24"/>
          <w:szCs w:val="24"/>
          <w:lang w:val="ru-RU"/>
        </w:rPr>
        <w:t xml:space="preserve"> минимальный установленный лимит, </w:t>
      </w:r>
      <w:r w:rsidR="00F10F7B">
        <w:rPr>
          <w:rFonts w:ascii="Times New Roman" w:hAnsi="Times New Roman" w:cs="Times New Roman"/>
          <w:sz w:val="24"/>
          <w:szCs w:val="24"/>
          <w:lang w:val="ru-RU"/>
        </w:rPr>
        <w:t xml:space="preserve">страна может и увеличить данную сумму, если соответственно обоснует. </w:t>
      </w:r>
      <w:r w:rsidR="005A7B38">
        <w:rPr>
          <w:rFonts w:ascii="Times New Roman" w:hAnsi="Times New Roman" w:cs="Times New Roman"/>
          <w:sz w:val="24"/>
          <w:szCs w:val="24"/>
          <w:lang w:val="ru-RU"/>
        </w:rPr>
        <w:t xml:space="preserve">Мы увидели, что СКК принял решение об увеличении суммы по компоненту ВИЧ за счет уменьшения </w:t>
      </w:r>
      <w:r w:rsidR="00644B36">
        <w:rPr>
          <w:rFonts w:ascii="Times New Roman" w:hAnsi="Times New Roman" w:cs="Times New Roman"/>
          <w:sz w:val="24"/>
          <w:szCs w:val="24"/>
          <w:lang w:val="ru-RU"/>
        </w:rPr>
        <w:t xml:space="preserve">компонента по туберкулезу, именно поэтому вопрос сочетанной инфекции ВИЧ и ТБ может вызвать </w:t>
      </w:r>
      <w:r w:rsidR="004F1774">
        <w:rPr>
          <w:rFonts w:ascii="Times New Roman" w:hAnsi="Times New Roman" w:cs="Times New Roman"/>
          <w:sz w:val="24"/>
          <w:szCs w:val="24"/>
          <w:lang w:val="ru-RU"/>
        </w:rPr>
        <w:t>особое внимание при рассмотрении заявки, в связи с чем рекомендуем уделить внимание данному вопросу</w:t>
      </w:r>
      <w:r w:rsidR="00A32D7D">
        <w:rPr>
          <w:rFonts w:ascii="Times New Roman" w:hAnsi="Times New Roman" w:cs="Times New Roman"/>
          <w:sz w:val="24"/>
          <w:szCs w:val="24"/>
          <w:lang w:val="ru-RU"/>
        </w:rPr>
        <w:t xml:space="preserve">, особенно в отношении </w:t>
      </w:r>
      <w:r w:rsidR="00FB3CBF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A32D7D">
        <w:rPr>
          <w:rFonts w:ascii="Times New Roman" w:hAnsi="Times New Roman" w:cs="Times New Roman"/>
          <w:sz w:val="24"/>
          <w:szCs w:val="24"/>
          <w:lang w:val="ru-RU"/>
        </w:rPr>
        <w:t xml:space="preserve"> новых методов тестирования</w:t>
      </w:r>
      <w:r w:rsidR="001549B7">
        <w:rPr>
          <w:rFonts w:ascii="Times New Roman" w:hAnsi="Times New Roman" w:cs="Times New Roman"/>
          <w:sz w:val="24"/>
          <w:szCs w:val="24"/>
          <w:lang w:val="ru-RU"/>
        </w:rPr>
        <w:t xml:space="preserve">. Рекомендация Глобального фонда – все, что касается профилактики </w:t>
      </w:r>
      <w:r w:rsidR="006A5CA5">
        <w:rPr>
          <w:rFonts w:ascii="Times New Roman" w:hAnsi="Times New Roman" w:cs="Times New Roman"/>
          <w:sz w:val="24"/>
          <w:szCs w:val="24"/>
          <w:lang w:val="ru-RU"/>
        </w:rPr>
        <w:t xml:space="preserve">и лечения туберкулеза у пациентов с ВИЧ-инфекцией, должно </w:t>
      </w:r>
      <w:r w:rsidR="00FB4546">
        <w:rPr>
          <w:rFonts w:ascii="Times New Roman" w:hAnsi="Times New Roman" w:cs="Times New Roman"/>
          <w:sz w:val="24"/>
          <w:szCs w:val="24"/>
          <w:lang w:val="ru-RU"/>
        </w:rPr>
        <w:t>находиться</w:t>
      </w:r>
      <w:r w:rsidR="006A5CA5">
        <w:rPr>
          <w:rFonts w:ascii="Times New Roman" w:hAnsi="Times New Roman" w:cs="Times New Roman"/>
          <w:sz w:val="24"/>
          <w:szCs w:val="24"/>
          <w:lang w:val="ru-RU"/>
        </w:rPr>
        <w:t xml:space="preserve"> в компоненте по ВИЧ. </w:t>
      </w:r>
    </w:p>
    <w:p w14:paraId="08911749" w14:textId="4136FF25" w:rsidR="00122652" w:rsidRDefault="00122652" w:rsidP="005D39E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676BC" w14:textId="0B0CD508" w:rsidR="001A1426" w:rsidRDefault="00122652" w:rsidP="00C151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F05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Консультант ВОЗ, </w:t>
      </w:r>
      <w:proofErr w:type="spellStart"/>
      <w:r w:rsidRPr="001F0515">
        <w:rPr>
          <w:rFonts w:ascii="Times New Roman" w:hAnsi="Times New Roman" w:cs="Times New Roman"/>
          <w:i/>
          <w:iCs/>
          <w:sz w:val="24"/>
          <w:szCs w:val="24"/>
        </w:rPr>
        <w:t>Antons</w:t>
      </w:r>
      <w:proofErr w:type="spellEnd"/>
      <w:r w:rsidRPr="001F05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F0515">
        <w:rPr>
          <w:rFonts w:ascii="Times New Roman" w:hAnsi="Times New Roman" w:cs="Times New Roman"/>
          <w:i/>
          <w:iCs/>
          <w:sz w:val="24"/>
          <w:szCs w:val="24"/>
          <w:lang w:val="en-US"/>
        </w:rPr>
        <w:t>Moza</w:t>
      </w:r>
      <w:r w:rsidR="001F0515" w:rsidRPr="001F0515">
        <w:rPr>
          <w:rFonts w:ascii="Times New Roman" w:hAnsi="Times New Roman" w:cs="Times New Roman"/>
          <w:i/>
          <w:iCs/>
          <w:sz w:val="24"/>
          <w:szCs w:val="24"/>
          <w:lang w:val="en-US"/>
        </w:rPr>
        <w:t>levskis</w:t>
      </w:r>
      <w:proofErr w:type="spellEnd"/>
      <w:r w:rsidR="001F0515" w:rsidRPr="001F05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1F0515">
        <w:rPr>
          <w:rFonts w:ascii="Times New Roman" w:hAnsi="Times New Roman" w:cs="Times New Roman"/>
          <w:sz w:val="24"/>
          <w:szCs w:val="24"/>
          <w:lang w:val="ru-RU"/>
        </w:rPr>
        <w:t xml:space="preserve">в чате </w:t>
      </w:r>
      <w:r w:rsidR="009E5A00">
        <w:rPr>
          <w:rFonts w:ascii="Times New Roman" w:hAnsi="Times New Roman" w:cs="Times New Roman"/>
          <w:sz w:val="24"/>
          <w:szCs w:val="24"/>
          <w:lang w:val="ru-RU"/>
        </w:rPr>
        <w:t xml:space="preserve">идет дискуссия по поводу международных закупок. Коллеги знают, что в Казахстане осуществляется закуп препаратов </w:t>
      </w:r>
      <w:r w:rsidR="00F63548">
        <w:rPr>
          <w:rFonts w:ascii="Times New Roman" w:hAnsi="Times New Roman" w:cs="Times New Roman"/>
          <w:sz w:val="24"/>
          <w:szCs w:val="24"/>
          <w:lang w:val="ru-RU"/>
        </w:rPr>
        <w:t xml:space="preserve">для вирусного гепатита </w:t>
      </w:r>
      <w:r w:rsidR="004C7C3D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3548">
        <w:rPr>
          <w:rFonts w:ascii="Times New Roman" w:hAnsi="Times New Roman" w:cs="Times New Roman"/>
          <w:sz w:val="24"/>
          <w:szCs w:val="24"/>
          <w:lang w:val="ru-RU"/>
        </w:rPr>
        <w:t xml:space="preserve"> через </w:t>
      </w:r>
      <w:r w:rsidR="00F63548">
        <w:rPr>
          <w:rFonts w:ascii="Times New Roman" w:hAnsi="Times New Roman" w:cs="Times New Roman"/>
          <w:sz w:val="24"/>
          <w:szCs w:val="24"/>
          <w:lang w:val="en-US"/>
        </w:rPr>
        <w:t>UNDP</w:t>
      </w:r>
      <w:r w:rsidR="00B41293">
        <w:rPr>
          <w:rFonts w:ascii="Times New Roman" w:hAnsi="Times New Roman" w:cs="Times New Roman"/>
          <w:sz w:val="24"/>
          <w:szCs w:val="24"/>
          <w:lang w:val="ru-RU"/>
        </w:rPr>
        <w:t xml:space="preserve">, что не связано с Глобальным фондом, поэтому считаю это хорошим знаком, что после окончания </w:t>
      </w:r>
      <w:r w:rsidR="00FB4546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финансирования Глобальным фондом, закуп может осуществляться через международные организации. </w:t>
      </w:r>
    </w:p>
    <w:p w14:paraId="301759A7" w14:textId="0AD7191D" w:rsidR="00FB4546" w:rsidRDefault="00FB4546" w:rsidP="00C1510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0F475E" w14:textId="0028077F" w:rsidR="00F22595" w:rsidRDefault="00FB4546" w:rsidP="00FB4546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B4546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и.о</w:t>
      </w:r>
      <w:proofErr w:type="spellEnd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 субрегионального директора ЮНЭЙДС в Центральной Азии,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Казахстане давно принято в законодательстве</w:t>
      </w:r>
      <w:r w:rsidR="005737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касательно</w:t>
      </w:r>
      <w:r w:rsidR="006969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закуп</w:t>
      </w:r>
      <w:r w:rsidR="005737F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 </w:t>
      </w:r>
      <w:r w:rsidR="006969B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через международные платформы, АРВ </w:t>
      </w:r>
      <w:r w:rsidR="00885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лечение, вакцины и другие медицинские препараты через </w:t>
      </w:r>
      <w:r w:rsidR="00885680">
        <w:rPr>
          <w:rFonts w:ascii="Times New Roman" w:hAnsi="Times New Roman" w:cs="Times New Roman"/>
          <w:bCs/>
          <w:sz w:val="24"/>
          <w:szCs w:val="24"/>
          <w:lang w:val="en-US"/>
        </w:rPr>
        <w:t>UNDP</w:t>
      </w:r>
      <w:r w:rsidR="0088568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885680">
        <w:rPr>
          <w:rFonts w:ascii="Times New Roman" w:hAnsi="Times New Roman" w:cs="Times New Roman"/>
          <w:bCs/>
          <w:sz w:val="24"/>
          <w:szCs w:val="24"/>
          <w:lang w:val="en-US"/>
        </w:rPr>
        <w:t>UNI</w:t>
      </w:r>
      <w:r w:rsidR="000A32D9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85680">
        <w:rPr>
          <w:rFonts w:ascii="Times New Roman" w:hAnsi="Times New Roman" w:cs="Times New Roman"/>
          <w:bCs/>
          <w:sz w:val="24"/>
          <w:szCs w:val="24"/>
          <w:lang w:val="en-US"/>
        </w:rPr>
        <w:t>EF</w:t>
      </w:r>
      <w:r w:rsidR="000A32D9">
        <w:rPr>
          <w:rFonts w:ascii="Times New Roman" w:hAnsi="Times New Roman" w:cs="Times New Roman"/>
          <w:bCs/>
          <w:sz w:val="24"/>
          <w:szCs w:val="24"/>
          <w:lang w:val="ru-RU"/>
        </w:rPr>
        <w:t>. Закуп АР</w:t>
      </w:r>
      <w:r w:rsidR="008E43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препаратов осуществляется через </w:t>
      </w:r>
      <w:r w:rsidR="008E432B">
        <w:rPr>
          <w:rFonts w:ascii="Times New Roman" w:hAnsi="Times New Roman" w:cs="Times New Roman"/>
          <w:bCs/>
          <w:sz w:val="24"/>
          <w:szCs w:val="24"/>
          <w:lang w:val="en-US"/>
        </w:rPr>
        <w:t>UNICEF</w:t>
      </w:r>
      <w:r w:rsidR="008E432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1AB43AA0" w14:textId="0F39DB67" w:rsidR="00F22595" w:rsidRDefault="00F22595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2C706" w14:textId="3770FE96" w:rsidR="00F22595" w:rsidRDefault="008E432B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32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координатора Секретариата СКК, </w:t>
      </w:r>
      <w:proofErr w:type="spellStart"/>
      <w:r w:rsidRPr="008E432B">
        <w:rPr>
          <w:rFonts w:ascii="Times New Roman" w:hAnsi="Times New Roman" w:cs="Times New Roman"/>
          <w:i/>
          <w:iCs/>
          <w:sz w:val="24"/>
          <w:szCs w:val="24"/>
          <w:lang w:val="ru-RU"/>
        </w:rPr>
        <w:t>Демеуовой</w:t>
      </w:r>
      <w:proofErr w:type="spellEnd"/>
      <w:r w:rsidRPr="008E432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Р., </w:t>
      </w:r>
      <w:r>
        <w:rPr>
          <w:rFonts w:ascii="Times New Roman" w:hAnsi="Times New Roman" w:cs="Times New Roman"/>
          <w:sz w:val="24"/>
          <w:szCs w:val="24"/>
          <w:lang w:val="ru-RU"/>
        </w:rPr>
        <w:t>также могу подтвердить, что</w:t>
      </w:r>
      <w:r w:rsidR="005A278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имеется долгосрочное соглашение</w:t>
      </w:r>
      <w:r w:rsidR="005A2784">
        <w:rPr>
          <w:rFonts w:ascii="Times New Roman" w:hAnsi="Times New Roman" w:cs="Times New Roman"/>
          <w:sz w:val="24"/>
          <w:szCs w:val="24"/>
          <w:lang w:val="ru-RU"/>
        </w:rPr>
        <w:t xml:space="preserve"> между Министерством здравоохранения </w:t>
      </w:r>
      <w:r w:rsidR="00BB7B2A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B7B2A" w:rsidRPr="005A2784">
        <w:rPr>
          <w:rFonts w:ascii="Times New Roman" w:hAnsi="Times New Roman" w:cs="Times New Roman"/>
          <w:sz w:val="24"/>
          <w:szCs w:val="24"/>
          <w:lang w:val="ru-RU"/>
        </w:rPr>
        <w:t>UNDP</w:t>
      </w:r>
      <w:r w:rsidR="007D7666">
        <w:rPr>
          <w:rFonts w:ascii="Times New Roman" w:hAnsi="Times New Roman" w:cs="Times New Roman"/>
          <w:sz w:val="24"/>
          <w:szCs w:val="24"/>
          <w:lang w:val="ru-RU"/>
        </w:rPr>
        <w:t>, в рамках которого осуществляется закуп препаратов по вирусному гепатиту С</w:t>
      </w:r>
      <w:r w:rsidR="002B48CD">
        <w:rPr>
          <w:rFonts w:ascii="Times New Roman" w:hAnsi="Times New Roman" w:cs="Times New Roman"/>
          <w:sz w:val="24"/>
          <w:szCs w:val="24"/>
          <w:lang w:val="ru-RU"/>
        </w:rPr>
        <w:t>, для раковых больных, АРВ</w:t>
      </w:r>
      <w:r w:rsidR="005A2784">
        <w:rPr>
          <w:rFonts w:ascii="Times New Roman" w:hAnsi="Times New Roman" w:cs="Times New Roman"/>
          <w:sz w:val="24"/>
          <w:szCs w:val="24"/>
          <w:lang w:val="ru-RU"/>
        </w:rPr>
        <w:t xml:space="preserve"> препараты</w:t>
      </w:r>
      <w:r w:rsidR="002B48CD">
        <w:rPr>
          <w:rFonts w:ascii="Times New Roman" w:hAnsi="Times New Roman" w:cs="Times New Roman"/>
          <w:sz w:val="24"/>
          <w:szCs w:val="24"/>
          <w:lang w:val="ru-RU"/>
        </w:rPr>
        <w:t xml:space="preserve"> для мигрантов также заку</w:t>
      </w:r>
      <w:r w:rsidR="005A2784">
        <w:rPr>
          <w:rFonts w:ascii="Times New Roman" w:hAnsi="Times New Roman" w:cs="Times New Roman"/>
          <w:sz w:val="24"/>
          <w:szCs w:val="24"/>
          <w:lang w:val="ru-RU"/>
        </w:rPr>
        <w:t xml:space="preserve">пались через </w:t>
      </w:r>
      <w:r w:rsidR="005A2784">
        <w:rPr>
          <w:rFonts w:ascii="Times New Roman" w:hAnsi="Times New Roman" w:cs="Times New Roman"/>
          <w:sz w:val="24"/>
          <w:szCs w:val="24"/>
          <w:lang w:val="en-US"/>
        </w:rPr>
        <w:t>UNDP</w:t>
      </w:r>
      <w:r w:rsidR="005A2784" w:rsidRPr="005A278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72D0EEE4" w14:textId="54699CFC" w:rsidR="00F22595" w:rsidRDefault="00F22595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B848A2" w14:textId="2BCD41E8" w:rsidR="00F22595" w:rsidRDefault="007650E2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</w:rPr>
        <w:t>Uldis</w:t>
      </w:r>
      <w:proofErr w:type="spellEnd"/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Mitenbergs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7650E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онсультант</w:t>
      </w:r>
      <w:r w:rsidRPr="00A959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="005D4EF3">
        <w:rPr>
          <w:rFonts w:ascii="Times New Roman" w:hAnsi="Times New Roman" w:cs="Times New Roman"/>
          <w:sz w:val="24"/>
          <w:szCs w:val="24"/>
          <w:lang w:val="ru-RU"/>
        </w:rPr>
        <w:t xml:space="preserve">это очень хороший прецедент для других стран бывшего Советского </w:t>
      </w:r>
      <w:r w:rsidR="009E3940">
        <w:rPr>
          <w:rFonts w:ascii="Times New Roman" w:hAnsi="Times New Roman" w:cs="Times New Roman"/>
          <w:sz w:val="24"/>
          <w:szCs w:val="24"/>
          <w:lang w:val="ru-RU"/>
        </w:rPr>
        <w:t xml:space="preserve">Союза, потому что не везде такая ситуация, когда переходят на </w:t>
      </w:r>
      <w:r w:rsidR="005416A9">
        <w:rPr>
          <w:rFonts w:ascii="Times New Roman" w:hAnsi="Times New Roman" w:cs="Times New Roman"/>
          <w:sz w:val="24"/>
          <w:szCs w:val="24"/>
          <w:lang w:val="ru-RU"/>
        </w:rPr>
        <w:t xml:space="preserve">полное государственное </w:t>
      </w:r>
      <w:r w:rsidR="009E3940">
        <w:rPr>
          <w:rFonts w:ascii="Times New Roman" w:hAnsi="Times New Roman" w:cs="Times New Roman"/>
          <w:sz w:val="24"/>
          <w:szCs w:val="24"/>
          <w:lang w:val="ru-RU"/>
        </w:rPr>
        <w:t>финансировани</w:t>
      </w:r>
      <w:r w:rsidR="005416A9">
        <w:rPr>
          <w:rFonts w:ascii="Times New Roman" w:hAnsi="Times New Roman" w:cs="Times New Roman"/>
          <w:sz w:val="24"/>
          <w:szCs w:val="24"/>
          <w:lang w:val="ru-RU"/>
        </w:rPr>
        <w:t>е, тогда подключается местное законодательство</w:t>
      </w:r>
      <w:r w:rsidR="002A2FF5">
        <w:rPr>
          <w:rFonts w:ascii="Times New Roman" w:hAnsi="Times New Roman" w:cs="Times New Roman"/>
          <w:sz w:val="24"/>
          <w:szCs w:val="24"/>
          <w:lang w:val="ru-RU"/>
        </w:rPr>
        <w:t>, предусматривающее закуп на конкурсной основе, в котором международные поставщики не участвуют</w:t>
      </w:r>
      <w:r w:rsidR="007D6C29">
        <w:rPr>
          <w:rFonts w:ascii="Times New Roman" w:hAnsi="Times New Roman" w:cs="Times New Roman"/>
          <w:sz w:val="24"/>
          <w:szCs w:val="24"/>
          <w:lang w:val="ru-RU"/>
        </w:rPr>
        <w:t xml:space="preserve">, во многих странах цены растут, и это </w:t>
      </w:r>
      <w:r w:rsidR="007D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большая проблема.</w:t>
      </w:r>
      <w:r w:rsidR="00A5085F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 отметить это в заявке, чтобы не возникало вопросов</w:t>
      </w:r>
      <w:r w:rsidR="00FA2610">
        <w:rPr>
          <w:rFonts w:ascii="Times New Roman" w:hAnsi="Times New Roman" w:cs="Times New Roman"/>
          <w:sz w:val="24"/>
          <w:szCs w:val="24"/>
          <w:lang w:val="ru-RU"/>
        </w:rPr>
        <w:t xml:space="preserve">, что в данный момент страна использует </w:t>
      </w:r>
      <w:r w:rsidR="00E97AFD">
        <w:rPr>
          <w:rFonts w:ascii="Times New Roman" w:hAnsi="Times New Roman" w:cs="Times New Roman"/>
          <w:sz w:val="24"/>
          <w:szCs w:val="24"/>
          <w:lang w:val="ru-RU"/>
        </w:rPr>
        <w:t xml:space="preserve">механизм закупок через </w:t>
      </w:r>
      <w:r w:rsidR="00847F31">
        <w:rPr>
          <w:rFonts w:ascii="Times New Roman" w:hAnsi="Times New Roman" w:cs="Times New Roman"/>
          <w:sz w:val="24"/>
          <w:szCs w:val="24"/>
          <w:lang w:val="ru-RU"/>
        </w:rPr>
        <w:t xml:space="preserve">ПРООН, что этот механизм устойчивый и позволит закупать </w:t>
      </w:r>
      <w:r w:rsidR="00D22D85">
        <w:rPr>
          <w:rFonts w:ascii="Times New Roman" w:hAnsi="Times New Roman" w:cs="Times New Roman"/>
          <w:sz w:val="24"/>
          <w:szCs w:val="24"/>
          <w:lang w:val="ru-RU"/>
        </w:rPr>
        <w:t xml:space="preserve">долгосрочно качественную продукцию по хорошей цене. </w:t>
      </w:r>
    </w:p>
    <w:p w14:paraId="7C662B75" w14:textId="769E20F6" w:rsidR="00F22595" w:rsidRDefault="00F22595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636824" w14:textId="0FA82E50" w:rsidR="00F22595" w:rsidRDefault="00405F88" w:rsidP="00FB4546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05F88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Вопросы и ответы:</w:t>
      </w:r>
    </w:p>
    <w:p w14:paraId="42057F7D" w14:textId="67F8C2BD" w:rsidR="00F22595" w:rsidRDefault="00F22595" w:rsidP="00FB4546">
      <w:pPr>
        <w:pStyle w:val="a3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4D53AED1" w14:textId="0839A17E" w:rsidR="00F22595" w:rsidRDefault="00795959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388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от Элеоноры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388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4388">
        <w:rPr>
          <w:rFonts w:ascii="Times New Roman" w:hAnsi="Times New Roman" w:cs="Times New Roman"/>
          <w:sz w:val="24"/>
          <w:szCs w:val="24"/>
          <w:lang w:val="ru-RU"/>
        </w:rPr>
        <w:t xml:space="preserve">вопрос по </w:t>
      </w:r>
      <w:proofErr w:type="spellStart"/>
      <w:r w:rsidR="00E14388"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 w:rsidR="00E14388">
        <w:rPr>
          <w:rFonts w:ascii="Times New Roman" w:hAnsi="Times New Roman" w:cs="Times New Roman"/>
          <w:sz w:val="24"/>
          <w:szCs w:val="24"/>
          <w:lang w:val="ru-RU"/>
        </w:rPr>
        <w:t xml:space="preserve">. Имеется ли </w:t>
      </w:r>
      <w:r w:rsidR="002B18B8">
        <w:rPr>
          <w:rFonts w:ascii="Times New Roman" w:hAnsi="Times New Roman" w:cs="Times New Roman"/>
          <w:sz w:val="24"/>
          <w:szCs w:val="24"/>
          <w:lang w:val="ru-RU"/>
        </w:rPr>
        <w:t xml:space="preserve">в заявке определенный </w:t>
      </w:r>
      <w:r w:rsidR="00791491">
        <w:rPr>
          <w:rFonts w:ascii="Times New Roman" w:hAnsi="Times New Roman" w:cs="Times New Roman"/>
          <w:sz w:val="24"/>
          <w:szCs w:val="24"/>
          <w:lang w:val="ru-RU"/>
        </w:rPr>
        <w:t xml:space="preserve">фокус на результаты </w:t>
      </w:r>
      <w:proofErr w:type="spellStart"/>
      <w:r w:rsidR="002847D0"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 w:rsidR="00284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1491">
        <w:rPr>
          <w:rFonts w:ascii="Times New Roman" w:hAnsi="Times New Roman" w:cs="Times New Roman"/>
          <w:sz w:val="24"/>
          <w:szCs w:val="24"/>
          <w:lang w:val="ru-RU"/>
        </w:rPr>
        <w:t xml:space="preserve">по изменению законодательства </w:t>
      </w:r>
      <w:r w:rsidR="002847D0">
        <w:rPr>
          <w:rFonts w:ascii="Times New Roman" w:hAnsi="Times New Roman" w:cs="Times New Roman"/>
          <w:sz w:val="24"/>
          <w:szCs w:val="24"/>
          <w:lang w:val="ru-RU"/>
        </w:rPr>
        <w:t>либо внедрению новых алгоритмов тестирования</w:t>
      </w:r>
      <w:r w:rsidR="00900DB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900DBD">
        <w:rPr>
          <w:rFonts w:ascii="Times New Roman" w:hAnsi="Times New Roman" w:cs="Times New Roman"/>
          <w:sz w:val="24"/>
          <w:szCs w:val="24"/>
          <w:lang w:val="ru-RU"/>
        </w:rPr>
        <w:t>т.д.</w:t>
      </w:r>
      <w:proofErr w:type="gramEnd"/>
      <w:r w:rsidR="00900DBD">
        <w:rPr>
          <w:rFonts w:ascii="Times New Roman" w:hAnsi="Times New Roman" w:cs="Times New Roman"/>
          <w:sz w:val="24"/>
          <w:szCs w:val="24"/>
          <w:lang w:val="ru-RU"/>
        </w:rPr>
        <w:t xml:space="preserve"> Где и как это представлено в заявке?</w:t>
      </w:r>
    </w:p>
    <w:p w14:paraId="25F5115A" w14:textId="45A77479" w:rsidR="003E656C" w:rsidRDefault="003E656C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2C2A70" w14:textId="19EF1FA8" w:rsidR="003E656C" w:rsidRDefault="003E656C" w:rsidP="00FB4546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Giedrius</w:t>
      </w:r>
      <w:proofErr w:type="spellEnd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D02E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Likatavicius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консультант ВОЗ,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в заявке есть модуль – Усиление систем сообщества</w:t>
      </w:r>
      <w:r w:rsidR="004F261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0152E6">
        <w:rPr>
          <w:rFonts w:ascii="Times New Roman" w:hAnsi="Times New Roman" w:cs="Times New Roman"/>
          <w:bCs/>
          <w:sz w:val="24"/>
          <w:szCs w:val="24"/>
          <w:lang w:val="ru-RU"/>
        </w:rPr>
        <w:t>наращивание институционального потенциала, планирование и развитие лидерства</w:t>
      </w:r>
      <w:r w:rsidR="00A13E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Один момент, который я упомянул – связка </w:t>
      </w:r>
      <w:r w:rsidR="00AB61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разных </w:t>
      </w:r>
      <w:r w:rsidR="00A13E9F">
        <w:rPr>
          <w:rFonts w:ascii="Times New Roman" w:hAnsi="Times New Roman" w:cs="Times New Roman"/>
          <w:bCs/>
          <w:sz w:val="24"/>
          <w:szCs w:val="24"/>
          <w:lang w:val="ru-RU"/>
        </w:rPr>
        <w:t>описани</w:t>
      </w:r>
      <w:r w:rsidR="00AB61BF">
        <w:rPr>
          <w:rFonts w:ascii="Times New Roman" w:hAnsi="Times New Roman" w:cs="Times New Roman"/>
          <w:bCs/>
          <w:sz w:val="24"/>
          <w:szCs w:val="24"/>
          <w:lang w:val="ru-RU"/>
        </w:rPr>
        <w:t>й,</w:t>
      </w:r>
      <w:r w:rsidR="00A13E9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моделей</w:t>
      </w:r>
      <w:r w:rsidR="00AB61B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активностей</w:t>
      </w:r>
      <w:r w:rsidR="00F54D3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описание аргументов, почему они представлены</w:t>
      </w:r>
      <w:r w:rsidR="00AB6EF7">
        <w:rPr>
          <w:rFonts w:ascii="Times New Roman" w:hAnsi="Times New Roman" w:cs="Times New Roman"/>
          <w:bCs/>
          <w:sz w:val="24"/>
          <w:szCs w:val="24"/>
          <w:lang w:val="ru-RU"/>
        </w:rPr>
        <w:t>. Когда мы смотрим в таблице на часть «Ожидаемые результаты», она достаточно слабая</w:t>
      </w:r>
      <w:r w:rsidR="000D5AD5">
        <w:rPr>
          <w:rFonts w:ascii="Times New Roman" w:hAnsi="Times New Roman" w:cs="Times New Roman"/>
          <w:bCs/>
          <w:sz w:val="24"/>
          <w:szCs w:val="24"/>
          <w:lang w:val="ru-RU"/>
        </w:rPr>
        <w:t>, здесь говорится про усиление систем сообщества</w:t>
      </w:r>
      <w:r w:rsidR="0075359B">
        <w:rPr>
          <w:rFonts w:ascii="Times New Roman" w:hAnsi="Times New Roman" w:cs="Times New Roman"/>
          <w:bCs/>
          <w:sz w:val="24"/>
          <w:szCs w:val="24"/>
          <w:lang w:val="ru-RU"/>
        </w:rPr>
        <w:t>, но</w:t>
      </w:r>
      <w:r w:rsidR="001F54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для улучшения заявки необходимо усилить данную связку, сдела</w:t>
      </w:r>
      <w:r w:rsidR="00EE1E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ть ее более </w:t>
      </w:r>
      <w:r w:rsidR="006E21BB">
        <w:rPr>
          <w:rFonts w:ascii="Times New Roman" w:hAnsi="Times New Roman" w:cs="Times New Roman"/>
          <w:bCs/>
          <w:sz w:val="24"/>
          <w:szCs w:val="24"/>
          <w:lang w:val="ru-RU"/>
        </w:rPr>
        <w:t>ясной</w:t>
      </w:r>
      <w:r w:rsidR="00EE1EE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выбранными модулями</w:t>
      </w:r>
      <w:r w:rsidR="006E21B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контекстом и ожидаемыми результатами. </w:t>
      </w:r>
    </w:p>
    <w:p w14:paraId="059E31BF" w14:textId="20E72B54" w:rsidR="0072273E" w:rsidRPr="0072273E" w:rsidRDefault="0072273E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75FF2B" w14:textId="12DF72DA" w:rsidR="0072273E" w:rsidRDefault="0072273E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2273E">
        <w:rPr>
          <w:rFonts w:ascii="Times New Roman" w:hAnsi="Times New Roman" w:cs="Times New Roman"/>
          <w:i/>
          <w:iCs/>
          <w:sz w:val="24"/>
          <w:szCs w:val="24"/>
        </w:rPr>
        <w:t>Elena</w:t>
      </w:r>
      <w:r w:rsidRPr="0072273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72273E">
        <w:rPr>
          <w:rFonts w:ascii="Times New Roman" w:hAnsi="Times New Roman" w:cs="Times New Roman"/>
          <w:i/>
          <w:iCs/>
          <w:sz w:val="24"/>
          <w:szCs w:val="24"/>
          <w:lang w:val="en-US"/>
        </w:rPr>
        <w:t>Vovc</w:t>
      </w:r>
      <w:proofErr w:type="spellEnd"/>
      <w:r w:rsidRPr="0072273E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ВОЗ</w:t>
      </w:r>
      <w:r w:rsidRPr="0072273E">
        <w:rPr>
          <w:rFonts w:ascii="Times New Roman" w:hAnsi="Times New Roman" w:cs="Times New Roman"/>
          <w:sz w:val="24"/>
          <w:szCs w:val="24"/>
          <w:lang w:val="ru-RU"/>
        </w:rPr>
        <w:t xml:space="preserve">, спасибо </w:t>
      </w:r>
      <w:r w:rsidR="00813ED1">
        <w:rPr>
          <w:rFonts w:ascii="Times New Roman" w:hAnsi="Times New Roman" w:cs="Times New Roman"/>
          <w:sz w:val="24"/>
          <w:szCs w:val="24"/>
          <w:lang w:val="ru-RU"/>
        </w:rPr>
        <w:t xml:space="preserve">страновой </w:t>
      </w:r>
      <w:r w:rsidRPr="0072273E">
        <w:rPr>
          <w:rFonts w:ascii="Times New Roman" w:hAnsi="Times New Roman" w:cs="Times New Roman"/>
          <w:sz w:val="24"/>
          <w:szCs w:val="24"/>
          <w:lang w:val="ru-RU"/>
        </w:rPr>
        <w:t xml:space="preserve">команде Казахстана </w:t>
      </w:r>
      <w:r w:rsidR="00F87207">
        <w:rPr>
          <w:rFonts w:ascii="Times New Roman" w:hAnsi="Times New Roman" w:cs="Times New Roman"/>
          <w:sz w:val="24"/>
          <w:szCs w:val="24"/>
          <w:lang w:val="ru-RU"/>
        </w:rPr>
        <w:t>за разработку заявки</w:t>
      </w:r>
      <w:r w:rsidR="00813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5A6F">
        <w:rPr>
          <w:rFonts w:ascii="Times New Roman" w:hAnsi="Times New Roman" w:cs="Times New Roman"/>
          <w:sz w:val="24"/>
          <w:szCs w:val="24"/>
          <w:lang w:val="ru-RU"/>
        </w:rPr>
        <w:t xml:space="preserve">Было бы неплохо задуматься о том, </w:t>
      </w:r>
      <w:r w:rsidR="00865550">
        <w:rPr>
          <w:rFonts w:ascii="Times New Roman" w:hAnsi="Times New Roman" w:cs="Times New Roman"/>
          <w:sz w:val="24"/>
          <w:szCs w:val="24"/>
          <w:lang w:val="ru-RU"/>
        </w:rPr>
        <w:t>какие мероприятия по устойчивости систем здравоохранения можно было бы еще включить или может быть</w:t>
      </w:r>
      <w:r w:rsidR="001A3CF7">
        <w:rPr>
          <w:rFonts w:ascii="Times New Roman" w:hAnsi="Times New Roman" w:cs="Times New Roman"/>
          <w:sz w:val="24"/>
          <w:szCs w:val="24"/>
          <w:lang w:val="ru-RU"/>
        </w:rPr>
        <w:t xml:space="preserve"> продумать, чтобы это было в согласованности с теми рекомендациями, </w:t>
      </w:r>
      <w:r w:rsidR="00463FD4">
        <w:rPr>
          <w:rFonts w:ascii="Times New Roman" w:hAnsi="Times New Roman" w:cs="Times New Roman"/>
          <w:sz w:val="24"/>
          <w:szCs w:val="24"/>
          <w:lang w:val="ru-RU"/>
        </w:rPr>
        <w:t xml:space="preserve">которые были даны по данному вопросу в заявке. </w:t>
      </w:r>
      <w:r w:rsidR="005B7B26">
        <w:rPr>
          <w:rFonts w:ascii="Times New Roman" w:hAnsi="Times New Roman" w:cs="Times New Roman"/>
          <w:sz w:val="24"/>
          <w:szCs w:val="24"/>
          <w:lang w:val="ru-RU"/>
        </w:rPr>
        <w:t>Касательно вопроса от Элеоноры</w:t>
      </w:r>
      <w:r w:rsidR="008D6FBD">
        <w:rPr>
          <w:rFonts w:ascii="Times New Roman" w:hAnsi="Times New Roman" w:cs="Times New Roman"/>
          <w:sz w:val="24"/>
          <w:szCs w:val="24"/>
          <w:lang w:val="ru-RU"/>
        </w:rPr>
        <w:t xml:space="preserve"> и тех вопросов, которые были рассмотрены </w:t>
      </w:r>
      <w:r w:rsidR="008D6FBD">
        <w:rPr>
          <w:rFonts w:ascii="Times New Roman" w:hAnsi="Times New Roman" w:cs="Times New Roman"/>
          <w:sz w:val="24"/>
          <w:szCs w:val="24"/>
          <w:lang w:val="ru-RU"/>
        </w:rPr>
        <w:t xml:space="preserve">мной </w:t>
      </w:r>
      <w:r w:rsidR="008D6FBD">
        <w:rPr>
          <w:rFonts w:ascii="Times New Roman" w:hAnsi="Times New Roman" w:cs="Times New Roman"/>
          <w:sz w:val="24"/>
          <w:szCs w:val="24"/>
          <w:lang w:val="ru-RU"/>
        </w:rPr>
        <w:t>в заявке</w:t>
      </w:r>
      <w:r w:rsidR="005B7B26">
        <w:rPr>
          <w:rFonts w:ascii="Times New Roman" w:hAnsi="Times New Roman" w:cs="Times New Roman"/>
          <w:sz w:val="24"/>
          <w:szCs w:val="24"/>
          <w:lang w:val="ru-RU"/>
        </w:rPr>
        <w:t xml:space="preserve"> – в общих комментариях в презентации</w:t>
      </w:r>
      <w:r w:rsidR="004D2A58">
        <w:rPr>
          <w:rFonts w:ascii="Times New Roman" w:hAnsi="Times New Roman" w:cs="Times New Roman"/>
          <w:sz w:val="24"/>
          <w:szCs w:val="24"/>
          <w:lang w:val="ru-RU"/>
        </w:rPr>
        <w:t xml:space="preserve"> было уточнено, что не всегда там, где есть проблема, указывается на наличие проблемы, но то, что мы видим в заявке указано</w:t>
      </w:r>
      <w:r w:rsidR="006124FD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предложение по поводу активностей и направлений в модулях. Действительно, необходимо улучшить связки в заявке. </w:t>
      </w:r>
      <w:r w:rsidR="00D442F4">
        <w:rPr>
          <w:rFonts w:ascii="Times New Roman" w:hAnsi="Times New Roman" w:cs="Times New Roman"/>
          <w:sz w:val="24"/>
          <w:szCs w:val="24"/>
          <w:lang w:val="ru-RU"/>
        </w:rPr>
        <w:t xml:space="preserve">Например, в Модуль по АРТ и лечению включили </w:t>
      </w:r>
      <w:r w:rsidR="00D442F4">
        <w:rPr>
          <w:rFonts w:ascii="Times New Roman" w:hAnsi="Times New Roman" w:cs="Times New Roman"/>
          <w:sz w:val="24"/>
          <w:szCs w:val="24"/>
          <w:lang w:val="en-US"/>
        </w:rPr>
        <w:t>Flagship</w:t>
      </w:r>
      <w:r w:rsidR="00D442F4">
        <w:rPr>
          <w:rFonts w:ascii="Times New Roman" w:hAnsi="Times New Roman" w:cs="Times New Roman"/>
          <w:sz w:val="24"/>
          <w:szCs w:val="24"/>
          <w:lang w:val="ru-RU"/>
        </w:rPr>
        <w:t xml:space="preserve"> как продолжение проекта</w:t>
      </w:r>
      <w:r w:rsidR="006A6133">
        <w:rPr>
          <w:rFonts w:ascii="Times New Roman" w:hAnsi="Times New Roman" w:cs="Times New Roman"/>
          <w:sz w:val="24"/>
          <w:szCs w:val="24"/>
          <w:lang w:val="ru-RU"/>
        </w:rPr>
        <w:t>, но из того, что я прочитала, я смогла понять, что это направлено больше в сторону улучшения приверженности и как вы будете работать</w:t>
      </w:r>
      <w:r w:rsidR="002A24FE">
        <w:rPr>
          <w:rFonts w:ascii="Times New Roman" w:hAnsi="Times New Roman" w:cs="Times New Roman"/>
          <w:sz w:val="24"/>
          <w:szCs w:val="24"/>
          <w:lang w:val="ru-RU"/>
        </w:rPr>
        <w:t xml:space="preserve"> с НПО и другими партнерами по улучшению приверженности. Но эту часть надо скорее всего указать лучше в предварительно</w:t>
      </w:r>
      <w:r w:rsidR="00695FF8">
        <w:rPr>
          <w:rFonts w:ascii="Times New Roman" w:hAnsi="Times New Roman" w:cs="Times New Roman"/>
          <w:sz w:val="24"/>
          <w:szCs w:val="24"/>
          <w:lang w:val="ru-RU"/>
        </w:rPr>
        <w:t xml:space="preserve">м описании, что вы туда направляете эти мероприятия. Также по </w:t>
      </w:r>
      <w:proofErr w:type="spellStart"/>
      <w:r w:rsidR="00695FF8">
        <w:rPr>
          <w:rFonts w:ascii="Times New Roman" w:hAnsi="Times New Roman" w:cs="Times New Roman"/>
          <w:sz w:val="24"/>
          <w:szCs w:val="24"/>
          <w:lang w:val="ru-RU"/>
        </w:rPr>
        <w:t>адвокации</w:t>
      </w:r>
      <w:proofErr w:type="spellEnd"/>
      <w:r w:rsidR="009E5A92">
        <w:rPr>
          <w:rFonts w:ascii="Times New Roman" w:hAnsi="Times New Roman" w:cs="Times New Roman"/>
          <w:sz w:val="24"/>
          <w:szCs w:val="24"/>
          <w:lang w:val="ru-RU"/>
        </w:rPr>
        <w:t xml:space="preserve"> непонятно для тех, кто читает заявку, как вы связываете имеющиеся проблемы с тем, что предлагается. </w:t>
      </w:r>
      <w:r w:rsidR="004A267C">
        <w:rPr>
          <w:rFonts w:ascii="Times New Roman" w:hAnsi="Times New Roman" w:cs="Times New Roman"/>
          <w:sz w:val="24"/>
          <w:szCs w:val="24"/>
          <w:lang w:val="ru-RU"/>
        </w:rPr>
        <w:t>Необходимо сделать связку</w:t>
      </w:r>
      <w:r w:rsidR="00324F13">
        <w:rPr>
          <w:rFonts w:ascii="Times New Roman" w:hAnsi="Times New Roman" w:cs="Times New Roman"/>
          <w:sz w:val="24"/>
          <w:szCs w:val="24"/>
          <w:lang w:val="ru-RU"/>
        </w:rPr>
        <w:t xml:space="preserve"> логичной и описать ее. </w:t>
      </w:r>
      <w:r w:rsidR="001418DD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момент – когда в рамках пандемии вы пытались направить усилия </w:t>
      </w:r>
      <w:r w:rsidR="001D5791">
        <w:rPr>
          <w:rFonts w:ascii="Times New Roman" w:hAnsi="Times New Roman" w:cs="Times New Roman"/>
          <w:sz w:val="24"/>
          <w:szCs w:val="24"/>
          <w:lang w:val="ru-RU"/>
        </w:rPr>
        <w:t>и ресурсы на закуп препаратов для мигрантов, это очень важно</w:t>
      </w:r>
      <w:r w:rsidR="007A00D9">
        <w:rPr>
          <w:rFonts w:ascii="Times New Roman" w:hAnsi="Times New Roman" w:cs="Times New Roman"/>
          <w:sz w:val="24"/>
          <w:szCs w:val="24"/>
          <w:lang w:val="ru-RU"/>
        </w:rPr>
        <w:t xml:space="preserve"> и необходимо лучше указать. </w:t>
      </w:r>
      <w:r w:rsidR="004A1329">
        <w:rPr>
          <w:rFonts w:ascii="Times New Roman" w:hAnsi="Times New Roman" w:cs="Times New Roman"/>
          <w:sz w:val="24"/>
          <w:szCs w:val="24"/>
          <w:lang w:val="ru-RU"/>
        </w:rPr>
        <w:t>Это указано, но не совсем понятно, что предлагается – закуп препаратов и другие мероприятия в отношении мигрантов?</w:t>
      </w:r>
      <w:r w:rsidR="00C46F08">
        <w:rPr>
          <w:rFonts w:ascii="Times New Roman" w:hAnsi="Times New Roman" w:cs="Times New Roman"/>
          <w:sz w:val="24"/>
          <w:szCs w:val="24"/>
          <w:lang w:val="ru-RU"/>
        </w:rPr>
        <w:t xml:space="preserve"> Имеется много технических нюансов, не хотела бы на них останавливаться, но хотела бы призвать </w:t>
      </w:r>
      <w:r w:rsidR="008B396F">
        <w:rPr>
          <w:rFonts w:ascii="Times New Roman" w:hAnsi="Times New Roman" w:cs="Times New Roman"/>
          <w:sz w:val="24"/>
          <w:szCs w:val="24"/>
          <w:lang w:val="ru-RU"/>
        </w:rPr>
        <w:t xml:space="preserve">всех коллег, если имеются уточнения, можете всегда с нами связаться. </w:t>
      </w:r>
    </w:p>
    <w:p w14:paraId="2145C41A" w14:textId="0C80E80C" w:rsidR="00FF3341" w:rsidRDefault="00FF3341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52DC97" w14:textId="28201C2A" w:rsidR="00FF3341" w:rsidRDefault="00BF3FD0" w:rsidP="00FB4546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3FD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и.о</w:t>
      </w:r>
      <w:proofErr w:type="spellEnd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 субрегионального директора ЮНЭЙДС в Центральной Азии,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заявке хорошо виден </w:t>
      </w:r>
      <w:proofErr w:type="spellStart"/>
      <w:r w:rsidR="009D1EC4">
        <w:rPr>
          <w:rFonts w:ascii="Times New Roman" w:hAnsi="Times New Roman" w:cs="Times New Roman"/>
          <w:bCs/>
          <w:sz w:val="24"/>
          <w:szCs w:val="24"/>
          <w:lang w:val="ru-RU"/>
        </w:rPr>
        <w:t>адвокационный</w:t>
      </w:r>
      <w:proofErr w:type="spellEnd"/>
      <w:r w:rsidR="009D1EC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компонент </w:t>
      </w:r>
      <w:r w:rsidR="009D1EC4">
        <w:rPr>
          <w:rFonts w:ascii="Times New Roman" w:hAnsi="Times New Roman" w:cs="Times New Roman"/>
          <w:bCs/>
          <w:sz w:val="24"/>
          <w:szCs w:val="24"/>
          <w:lang w:val="ru-RU"/>
        </w:rPr>
        <w:t>по ОЗ</w:t>
      </w:r>
      <w:r w:rsidR="003252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Т, включая изменение законодательства, с конкретными результатами. </w:t>
      </w:r>
    </w:p>
    <w:p w14:paraId="72E53AD7" w14:textId="0B1320ED" w:rsidR="001A04D6" w:rsidRDefault="001A04D6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E2DA1E" w14:textId="13358AA0" w:rsidR="00DC7FA9" w:rsidRPr="00611190" w:rsidRDefault="00DC7FA9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Комментарий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</w:rPr>
        <w:t>Uldis</w:t>
      </w:r>
      <w:proofErr w:type="spellEnd"/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Mitenbergs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7650E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онсультант</w:t>
      </w:r>
      <w:r w:rsidRPr="00A9594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DC7FA9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A169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необходима </w:t>
      </w:r>
      <w:r w:rsidR="00611190">
        <w:rPr>
          <w:rFonts w:ascii="Times New Roman" w:hAnsi="Times New Roman" w:cs="Times New Roman"/>
          <w:sz w:val="24"/>
          <w:szCs w:val="24"/>
          <w:lang w:val="ru-RU"/>
        </w:rPr>
        <w:t>связь между эпидемиологической ситуацией и тем, что вы делаете</w:t>
      </w:r>
      <w:r w:rsidR="0049506F">
        <w:rPr>
          <w:rFonts w:ascii="Times New Roman" w:hAnsi="Times New Roman" w:cs="Times New Roman"/>
          <w:sz w:val="24"/>
          <w:szCs w:val="24"/>
          <w:lang w:val="ru-RU"/>
        </w:rPr>
        <w:t>, когда вы пишете модуль и интервенцию, после этого объясняете, почему и как это делается</w:t>
      </w:r>
      <w:r w:rsidR="0077290C">
        <w:rPr>
          <w:rFonts w:ascii="Times New Roman" w:hAnsi="Times New Roman" w:cs="Times New Roman"/>
          <w:sz w:val="24"/>
          <w:szCs w:val="24"/>
          <w:lang w:val="ru-RU"/>
        </w:rPr>
        <w:t xml:space="preserve">, и какой ожидается результат. </w:t>
      </w:r>
      <w:r w:rsidR="00EC49C7">
        <w:rPr>
          <w:rFonts w:ascii="Times New Roman" w:hAnsi="Times New Roman" w:cs="Times New Roman"/>
          <w:sz w:val="24"/>
          <w:szCs w:val="24"/>
          <w:lang w:val="ru-RU"/>
        </w:rPr>
        <w:t>Касательно системных вопросов</w:t>
      </w:r>
      <w:r w:rsidR="008804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49C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80442">
        <w:rPr>
          <w:rFonts w:ascii="Times New Roman" w:hAnsi="Times New Roman" w:cs="Times New Roman"/>
          <w:sz w:val="24"/>
          <w:szCs w:val="24"/>
          <w:lang w:val="ru-RU"/>
        </w:rPr>
        <w:t>мы разобрались с вопросом о закупках</w:t>
      </w:r>
      <w:r w:rsidR="0099373C">
        <w:rPr>
          <w:rFonts w:ascii="Times New Roman" w:hAnsi="Times New Roman" w:cs="Times New Roman"/>
          <w:sz w:val="24"/>
          <w:szCs w:val="24"/>
          <w:lang w:val="ru-RU"/>
        </w:rPr>
        <w:t>, хорошо, чтобы это было отмечено в заявке. Также необходим</w:t>
      </w:r>
      <w:r w:rsidR="002118D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9373C">
        <w:rPr>
          <w:rFonts w:ascii="Times New Roman" w:hAnsi="Times New Roman" w:cs="Times New Roman"/>
          <w:sz w:val="24"/>
          <w:szCs w:val="24"/>
          <w:lang w:val="ru-RU"/>
        </w:rPr>
        <w:t xml:space="preserve"> отметить, как услуги будут финансироваться.</w:t>
      </w:r>
      <w:r w:rsidR="002118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240F">
        <w:rPr>
          <w:rFonts w:ascii="Times New Roman" w:hAnsi="Times New Roman" w:cs="Times New Roman"/>
          <w:sz w:val="24"/>
          <w:szCs w:val="24"/>
          <w:lang w:val="ru-RU"/>
        </w:rPr>
        <w:t>Необходимо определить подход, выбрать стратегию и определить мероприятия, чтобы все работало. Тоже самое касается модели оказания услуг. Если мы смотрим на эпидемиологическую часть</w:t>
      </w:r>
      <w:r w:rsidR="00D97799">
        <w:rPr>
          <w:rFonts w:ascii="Times New Roman" w:hAnsi="Times New Roman" w:cs="Times New Roman"/>
          <w:sz w:val="24"/>
          <w:szCs w:val="24"/>
          <w:lang w:val="ru-RU"/>
        </w:rPr>
        <w:t xml:space="preserve">, то видим, что есть проблемы с доступом, тестированием и </w:t>
      </w:r>
      <w:proofErr w:type="gramStart"/>
      <w:r w:rsidR="00D97799">
        <w:rPr>
          <w:rFonts w:ascii="Times New Roman" w:hAnsi="Times New Roman" w:cs="Times New Roman"/>
          <w:sz w:val="24"/>
          <w:szCs w:val="24"/>
          <w:lang w:val="ru-RU"/>
        </w:rPr>
        <w:t>т.д.</w:t>
      </w:r>
      <w:proofErr w:type="gramEnd"/>
      <w:r w:rsidR="00D97799">
        <w:rPr>
          <w:rFonts w:ascii="Times New Roman" w:hAnsi="Times New Roman" w:cs="Times New Roman"/>
          <w:sz w:val="24"/>
          <w:szCs w:val="24"/>
          <w:lang w:val="ru-RU"/>
        </w:rPr>
        <w:t xml:space="preserve"> Это сигнализирует, что имеется проблема с моделью оказания услуг.</w:t>
      </w:r>
      <w:r w:rsidR="00161840">
        <w:rPr>
          <w:rFonts w:ascii="Times New Roman" w:hAnsi="Times New Roman" w:cs="Times New Roman"/>
          <w:sz w:val="24"/>
          <w:szCs w:val="24"/>
          <w:lang w:val="ru-RU"/>
        </w:rPr>
        <w:t xml:space="preserve"> Вы должны это объяснить, чтобы не возникали вопросы. </w:t>
      </w:r>
    </w:p>
    <w:p w14:paraId="67B6D50C" w14:textId="77777777" w:rsidR="001A04D6" w:rsidRPr="00BF3FD0" w:rsidRDefault="001A04D6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D45DDD" w14:textId="594A7D12" w:rsidR="00F22595" w:rsidRDefault="00A57EC9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4388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от Элеоноры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вопрос касательно </w:t>
      </w:r>
      <w:r>
        <w:rPr>
          <w:rFonts w:ascii="Times New Roman" w:hAnsi="Times New Roman" w:cs="Times New Roman"/>
          <w:sz w:val="24"/>
          <w:szCs w:val="24"/>
          <w:lang w:val="en-US"/>
        </w:rPr>
        <w:t>RSSH</w:t>
      </w:r>
      <w:r w:rsidRPr="00A57EC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очень большой лабораторный компонент</w:t>
      </w:r>
      <w:r w:rsidR="00EC1F9F">
        <w:rPr>
          <w:rFonts w:ascii="Times New Roman" w:hAnsi="Times New Roman" w:cs="Times New Roman"/>
          <w:sz w:val="24"/>
          <w:szCs w:val="24"/>
          <w:lang w:val="ru-RU"/>
        </w:rPr>
        <w:t xml:space="preserve">. Имеется ли </w:t>
      </w:r>
      <w:r w:rsidR="00BD37FA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r w:rsidR="00BD37FA">
        <w:rPr>
          <w:rFonts w:ascii="Times New Roman" w:hAnsi="Times New Roman" w:cs="Times New Roman"/>
          <w:sz w:val="24"/>
          <w:szCs w:val="24"/>
          <w:lang w:val="en-US"/>
        </w:rPr>
        <w:t>Gap</w:t>
      </w:r>
      <w:r w:rsidR="00BD37FA" w:rsidRPr="00A865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7FA"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 w:rsidR="00A8653C">
        <w:rPr>
          <w:rFonts w:ascii="Times New Roman" w:hAnsi="Times New Roman" w:cs="Times New Roman"/>
          <w:sz w:val="24"/>
          <w:szCs w:val="24"/>
          <w:lang w:val="ru-RU"/>
        </w:rPr>
        <w:t xml:space="preserve">, почему он такой большой, уточнение или связка с коронавирусом, как </w:t>
      </w:r>
      <w:r w:rsidR="00F87A7E">
        <w:rPr>
          <w:rFonts w:ascii="Times New Roman" w:hAnsi="Times New Roman" w:cs="Times New Roman"/>
          <w:sz w:val="24"/>
          <w:szCs w:val="24"/>
          <w:lang w:val="ru-RU"/>
        </w:rPr>
        <w:t xml:space="preserve">усиленный потенциал будет </w:t>
      </w:r>
      <w:r w:rsidR="00A36BEA">
        <w:rPr>
          <w:rFonts w:ascii="Times New Roman" w:hAnsi="Times New Roman" w:cs="Times New Roman"/>
          <w:sz w:val="24"/>
          <w:szCs w:val="24"/>
          <w:lang w:val="ru-RU"/>
        </w:rPr>
        <w:t>возможно</w:t>
      </w:r>
      <w:r w:rsidR="00A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7A7E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использоваться в данном русле. Может быть </w:t>
      </w:r>
      <w:r w:rsidR="00913B6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13B6B" w:rsidRPr="00913B6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B6B">
        <w:rPr>
          <w:rFonts w:ascii="Times New Roman" w:hAnsi="Times New Roman" w:cs="Times New Roman"/>
          <w:sz w:val="24"/>
          <w:szCs w:val="24"/>
          <w:lang w:val="ru-RU"/>
        </w:rPr>
        <w:t xml:space="preserve">есть в данном компоненте или в другом? То есть привязан ли </w:t>
      </w:r>
      <w:r w:rsidR="001B61FD">
        <w:rPr>
          <w:rFonts w:ascii="Times New Roman" w:hAnsi="Times New Roman" w:cs="Times New Roman"/>
          <w:sz w:val="24"/>
          <w:szCs w:val="24"/>
          <w:lang w:val="ru-RU"/>
        </w:rPr>
        <w:t xml:space="preserve">лабораторный компонент к общему усилению лабораторной системы и для других заболеваний. </w:t>
      </w:r>
    </w:p>
    <w:p w14:paraId="19608CB8" w14:textId="280328FD" w:rsidR="000D1E85" w:rsidRDefault="000D1E85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013794" w14:textId="17890A00" w:rsidR="00F22595" w:rsidRDefault="000D1E85" w:rsidP="00FB4546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F3FD0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и.о</w:t>
      </w:r>
      <w:proofErr w:type="spellEnd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 субрегионального директора ЮНЭЙДС в Центральной Азии,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да, привязан. В прошлом году</w:t>
      </w:r>
      <w:r w:rsidR="00213F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Министерство здравоохранения РК объединило службы ВИЧ, ИППП и гепатитов в един</w:t>
      </w:r>
      <w:r w:rsidR="00117B4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ую структуру, поэтому </w:t>
      </w:r>
      <w:r w:rsidR="0048047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там проводятся все инфекции ВИЧ, ИППП и гепатиты, и также коронавирус. Проблема с </w:t>
      </w:r>
      <w:r w:rsidR="006A0089">
        <w:rPr>
          <w:rFonts w:ascii="Times New Roman" w:hAnsi="Times New Roman" w:cs="Times New Roman"/>
          <w:bCs/>
          <w:sz w:val="24"/>
          <w:szCs w:val="24"/>
          <w:lang w:val="ru-RU"/>
        </w:rPr>
        <w:t>лабораторным оборудованием в Казахстан</w:t>
      </w:r>
      <w:r w:rsidR="009E1FAD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="006A00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связан</w:t>
      </w:r>
      <w:r w:rsidR="006A2C4E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A008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тем, что </w:t>
      </w:r>
      <w:r w:rsidR="006A2C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данный момент, в соответствии с законодательством закуп медицинского оборудования для региональных лабораторий производится </w:t>
      </w:r>
      <w:r w:rsidR="008E7681">
        <w:rPr>
          <w:rFonts w:ascii="Times New Roman" w:hAnsi="Times New Roman" w:cs="Times New Roman"/>
          <w:bCs/>
          <w:sz w:val="24"/>
          <w:szCs w:val="24"/>
          <w:lang w:val="ru-RU"/>
        </w:rPr>
        <w:t>местными органами власти, у которых возникли проблемы с закупом тест-систем. У нас начали давать сбои тестирования на вирусную нагрузку ВИЧ-инфицированных</w:t>
      </w:r>
      <w:r w:rsidR="00DE3267">
        <w:rPr>
          <w:rFonts w:ascii="Times New Roman" w:hAnsi="Times New Roman" w:cs="Times New Roman"/>
          <w:bCs/>
          <w:sz w:val="24"/>
          <w:szCs w:val="24"/>
          <w:lang w:val="ru-RU"/>
        </w:rPr>
        <w:t>. Минздрав принял решение централизованно начинать закупать тест-системы</w:t>
      </w:r>
      <w:r w:rsidR="00BA07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но оказалось, что в 18 регионах 16 разных установок. </w:t>
      </w:r>
      <w:r w:rsidR="00BA075B">
        <w:rPr>
          <w:rFonts w:ascii="Times New Roman" w:hAnsi="Times New Roman" w:cs="Times New Roman"/>
          <w:bCs/>
          <w:sz w:val="24"/>
          <w:szCs w:val="24"/>
          <w:lang w:val="en-US"/>
        </w:rPr>
        <w:t>CDC</w:t>
      </w:r>
      <w:r w:rsidR="00BA075B" w:rsidRPr="00F900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BA075B">
        <w:rPr>
          <w:rFonts w:ascii="Times New Roman" w:hAnsi="Times New Roman" w:cs="Times New Roman"/>
          <w:bCs/>
          <w:sz w:val="24"/>
          <w:szCs w:val="24"/>
          <w:lang w:val="ru-RU"/>
        </w:rPr>
        <w:t>провел анализ и около 70% оборудования</w:t>
      </w:r>
      <w:r w:rsidR="00F900F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которое было закуплено местными органами власти, уже изношено и не выполняет качественную работу, поэтому </w:t>
      </w:r>
      <w:r w:rsidR="00700B3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было решение использовать средства Глобального фонда для </w:t>
      </w:r>
      <w:r w:rsidR="000423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единого </w:t>
      </w:r>
      <w:r w:rsidR="00700B3F">
        <w:rPr>
          <w:rFonts w:ascii="Times New Roman" w:hAnsi="Times New Roman" w:cs="Times New Roman"/>
          <w:bCs/>
          <w:sz w:val="24"/>
          <w:szCs w:val="24"/>
          <w:lang w:val="ru-RU"/>
        </w:rPr>
        <w:t>закупа и перенести закуп АРВ препаратов</w:t>
      </w:r>
      <w:r w:rsidR="000423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C40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всего, что связано с лабораторией, на уровень Минздрава, то есть убрать </w:t>
      </w:r>
      <w:r w:rsidR="0007085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из компонента местных органов власти, так как это </w:t>
      </w:r>
      <w:r w:rsidR="00D22D5F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855C6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оказало свою неэффективность и не помогает пациентам с мониторингом лечения. </w:t>
      </w:r>
      <w:r w:rsidR="00B53DDA">
        <w:rPr>
          <w:rFonts w:ascii="Times New Roman" w:hAnsi="Times New Roman" w:cs="Times New Roman"/>
          <w:bCs/>
          <w:sz w:val="24"/>
          <w:szCs w:val="24"/>
          <w:lang w:val="ru-RU"/>
        </w:rPr>
        <w:t>Был проведен экономический анализ, и доказательная база показывает</w:t>
      </w:r>
      <w:r w:rsidR="006871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около 300 </w:t>
      </w:r>
      <w:proofErr w:type="gramStart"/>
      <w:r w:rsidR="006871CA">
        <w:rPr>
          <w:rFonts w:ascii="Times New Roman" w:hAnsi="Times New Roman" w:cs="Times New Roman"/>
          <w:bCs/>
          <w:sz w:val="24"/>
          <w:szCs w:val="24"/>
          <w:lang w:val="ru-RU"/>
        </w:rPr>
        <w:t>млн.</w:t>
      </w:r>
      <w:proofErr w:type="gramEnd"/>
      <w:r w:rsidR="006871C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экономии в год, если </w:t>
      </w:r>
      <w:r w:rsidR="007477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проводить ПЦР тестирование на </w:t>
      </w:r>
      <w:r w:rsidR="009343FB">
        <w:rPr>
          <w:rFonts w:ascii="Times New Roman" w:hAnsi="Times New Roman" w:cs="Times New Roman"/>
          <w:bCs/>
          <w:sz w:val="24"/>
          <w:szCs w:val="24"/>
          <w:lang w:val="ru-RU"/>
        </w:rPr>
        <w:t>едином лабораторном оборудовании с использованием единых тестов</w:t>
      </w:r>
      <w:r w:rsidR="00B941E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плюс обеспечение качественного вирусного мониторинга для пациентов. </w:t>
      </w:r>
    </w:p>
    <w:p w14:paraId="7F51655B" w14:textId="70AA5F93" w:rsidR="00853B2B" w:rsidRDefault="00853B2B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216CA2" w14:textId="1901A2A0" w:rsidR="00853B2B" w:rsidRDefault="00853B2B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4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r w:rsidRPr="005A4A8C">
        <w:rPr>
          <w:rFonts w:ascii="Times New Roman" w:hAnsi="Times New Roman" w:cs="Times New Roman"/>
          <w:i/>
          <w:iCs/>
          <w:sz w:val="24"/>
          <w:szCs w:val="24"/>
        </w:rPr>
        <w:t>Elena</w:t>
      </w:r>
      <w:r w:rsidRPr="005A4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5A4A8C">
        <w:rPr>
          <w:rFonts w:ascii="Times New Roman" w:hAnsi="Times New Roman" w:cs="Times New Roman"/>
          <w:i/>
          <w:iCs/>
          <w:sz w:val="24"/>
          <w:szCs w:val="24"/>
          <w:lang w:val="en-US"/>
        </w:rPr>
        <w:t>Vovc</w:t>
      </w:r>
      <w:proofErr w:type="spellEnd"/>
      <w:r w:rsidRPr="005A4A8C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ВОЗ</w:t>
      </w:r>
      <w:r w:rsidRPr="005A4A8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5A4A8C">
        <w:rPr>
          <w:rFonts w:ascii="Times New Roman" w:hAnsi="Times New Roman" w:cs="Times New Roman"/>
          <w:sz w:val="24"/>
          <w:szCs w:val="24"/>
          <w:lang w:val="ru-RU"/>
        </w:rPr>
        <w:t>касательно ПЦР</w:t>
      </w:r>
      <w:r w:rsidR="0078669F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все указано понятно, с учетом анализа лабораторного оборудования, но может быть </w:t>
      </w:r>
      <w:r w:rsidR="00750ABD" w:rsidRPr="005A4A8C">
        <w:rPr>
          <w:rFonts w:ascii="Times New Roman" w:hAnsi="Times New Roman" w:cs="Times New Roman"/>
          <w:sz w:val="24"/>
          <w:szCs w:val="24"/>
          <w:lang w:val="ru-RU"/>
        </w:rPr>
        <w:t>сделать</w:t>
      </w:r>
      <w:r w:rsidR="00750ABD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669F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связки </w:t>
      </w:r>
      <w:r w:rsidR="00750ABD" w:rsidRPr="005A4A8C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55F22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тексте</w:t>
      </w:r>
      <w:r w:rsidR="001C161B" w:rsidRPr="005A4A8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5F22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161B" w:rsidRPr="005A4A8C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332467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ная немного ситуацию, </w:t>
      </w:r>
      <w:r w:rsidR="001C161B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нам </w:t>
      </w:r>
      <w:r w:rsidR="00332467" w:rsidRPr="005A4A8C">
        <w:rPr>
          <w:rFonts w:ascii="Times New Roman" w:hAnsi="Times New Roman" w:cs="Times New Roman"/>
          <w:sz w:val="24"/>
          <w:szCs w:val="24"/>
          <w:lang w:val="ru-RU"/>
        </w:rPr>
        <w:t>было понятно</w:t>
      </w:r>
      <w:r w:rsidR="00D4047B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касательно </w:t>
      </w:r>
      <w:r w:rsidR="000675A9" w:rsidRPr="005A4A8C">
        <w:rPr>
          <w:rFonts w:ascii="Times New Roman" w:hAnsi="Times New Roman" w:cs="Times New Roman"/>
          <w:sz w:val="24"/>
          <w:szCs w:val="24"/>
          <w:lang w:val="ru-RU"/>
        </w:rPr>
        <w:t>ПЦР диагностик</w:t>
      </w:r>
      <w:r w:rsidR="00D4047B" w:rsidRPr="005A4A8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0675A9" w:rsidRPr="005A4A8C">
        <w:rPr>
          <w:rFonts w:ascii="Times New Roman" w:hAnsi="Times New Roman" w:cs="Times New Roman"/>
          <w:sz w:val="24"/>
          <w:szCs w:val="24"/>
          <w:lang w:val="ru-RU"/>
        </w:rPr>
        <w:t xml:space="preserve"> и оборудовани</w:t>
      </w:r>
      <w:r w:rsidR="00D4047B" w:rsidRPr="005A4A8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675A9" w:rsidRPr="005A4A8C">
        <w:rPr>
          <w:rFonts w:ascii="Times New Roman" w:hAnsi="Times New Roman" w:cs="Times New Roman"/>
          <w:sz w:val="24"/>
          <w:szCs w:val="24"/>
          <w:lang w:val="ru-RU"/>
        </w:rPr>
        <w:t>, которое планируется</w:t>
      </w:r>
      <w:r w:rsidR="000675A9">
        <w:rPr>
          <w:rFonts w:ascii="Times New Roman" w:hAnsi="Times New Roman" w:cs="Times New Roman"/>
          <w:sz w:val="24"/>
          <w:szCs w:val="24"/>
          <w:lang w:val="ru-RU"/>
        </w:rPr>
        <w:t xml:space="preserve"> закупить, </w:t>
      </w:r>
      <w:r w:rsidR="005A4A8C">
        <w:rPr>
          <w:rFonts w:ascii="Times New Roman" w:hAnsi="Times New Roman" w:cs="Times New Roman"/>
          <w:sz w:val="24"/>
          <w:szCs w:val="24"/>
          <w:lang w:val="ru-RU"/>
        </w:rPr>
        <w:t>но необходимо</w:t>
      </w:r>
      <w:r w:rsidR="00604009">
        <w:rPr>
          <w:rFonts w:ascii="Times New Roman" w:hAnsi="Times New Roman" w:cs="Times New Roman"/>
          <w:sz w:val="24"/>
          <w:szCs w:val="24"/>
          <w:lang w:val="ru-RU"/>
        </w:rPr>
        <w:t xml:space="preserve"> соединить услуги для большего количества заболеваний</w:t>
      </w:r>
      <w:r w:rsidR="000D2A3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04009">
        <w:rPr>
          <w:rFonts w:ascii="Times New Roman" w:hAnsi="Times New Roman" w:cs="Times New Roman"/>
          <w:sz w:val="24"/>
          <w:szCs w:val="24"/>
          <w:lang w:val="ru-RU"/>
        </w:rPr>
        <w:t xml:space="preserve"> и это должно иметь смысл. Другая задача была по поводу генотипирования, но это отдельный вопрос</w:t>
      </w:r>
      <w:r w:rsidR="009160F4">
        <w:rPr>
          <w:rFonts w:ascii="Times New Roman" w:hAnsi="Times New Roman" w:cs="Times New Roman"/>
          <w:sz w:val="24"/>
          <w:szCs w:val="24"/>
          <w:lang w:val="ru-RU"/>
        </w:rPr>
        <w:t>, можем потом отдельно связаться по данному вопросу. По ПЦР нам понятно</w:t>
      </w:r>
      <w:r w:rsidR="0025332E">
        <w:rPr>
          <w:rFonts w:ascii="Times New Roman" w:hAnsi="Times New Roman" w:cs="Times New Roman"/>
          <w:sz w:val="24"/>
          <w:szCs w:val="24"/>
          <w:lang w:val="ru-RU"/>
        </w:rPr>
        <w:t xml:space="preserve">, почему </w:t>
      </w:r>
      <w:r w:rsidR="005270E0">
        <w:rPr>
          <w:rFonts w:ascii="Times New Roman" w:hAnsi="Times New Roman" w:cs="Times New Roman"/>
          <w:sz w:val="24"/>
          <w:szCs w:val="24"/>
          <w:lang w:val="ru-RU"/>
        </w:rPr>
        <w:t>запланирован</w:t>
      </w:r>
      <w:r w:rsidR="005270E0">
        <w:rPr>
          <w:rFonts w:ascii="Times New Roman" w:hAnsi="Times New Roman" w:cs="Times New Roman"/>
          <w:sz w:val="24"/>
          <w:szCs w:val="24"/>
          <w:lang w:val="ru-RU"/>
        </w:rPr>
        <w:t xml:space="preserve"> закуп </w:t>
      </w:r>
      <w:r w:rsidR="0025332E">
        <w:rPr>
          <w:rFonts w:ascii="Times New Roman" w:hAnsi="Times New Roman" w:cs="Times New Roman"/>
          <w:sz w:val="24"/>
          <w:szCs w:val="24"/>
          <w:lang w:val="ru-RU"/>
        </w:rPr>
        <w:t>16 оборудовани</w:t>
      </w:r>
      <w:r w:rsidR="005270E0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25332E">
        <w:rPr>
          <w:rFonts w:ascii="Times New Roman" w:hAnsi="Times New Roman" w:cs="Times New Roman"/>
          <w:sz w:val="24"/>
          <w:szCs w:val="24"/>
          <w:lang w:val="ru-RU"/>
        </w:rPr>
        <w:t xml:space="preserve">. Пожелание – чтобы было внятней объяснено, что это на большее количество </w:t>
      </w:r>
      <w:r w:rsidR="0025332E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инфекционных з</w:t>
      </w:r>
      <w:r w:rsidR="00900560">
        <w:rPr>
          <w:rFonts w:ascii="Times New Roman" w:hAnsi="Times New Roman" w:cs="Times New Roman"/>
          <w:sz w:val="24"/>
          <w:szCs w:val="24"/>
          <w:lang w:val="ru-RU"/>
        </w:rPr>
        <w:t xml:space="preserve">аболеваний. Может быть </w:t>
      </w:r>
      <w:r w:rsidR="009412F8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900560">
        <w:rPr>
          <w:rFonts w:ascii="Times New Roman" w:hAnsi="Times New Roman" w:cs="Times New Roman"/>
          <w:sz w:val="24"/>
          <w:szCs w:val="24"/>
          <w:lang w:val="ru-RU"/>
        </w:rPr>
        <w:t xml:space="preserve">указать то, что имеется в стране, так как есть и другое оборудование, описать, связать ту </w:t>
      </w:r>
      <w:r w:rsidR="00202CD1">
        <w:rPr>
          <w:rFonts w:ascii="Times New Roman" w:hAnsi="Times New Roman" w:cs="Times New Roman"/>
          <w:sz w:val="24"/>
          <w:szCs w:val="24"/>
          <w:lang w:val="ru-RU"/>
        </w:rPr>
        <w:t xml:space="preserve">инфраструктуру, которая </w:t>
      </w:r>
      <w:r w:rsidR="00325A4E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="00202CD1">
        <w:rPr>
          <w:rFonts w:ascii="Times New Roman" w:hAnsi="Times New Roman" w:cs="Times New Roman"/>
          <w:sz w:val="24"/>
          <w:szCs w:val="24"/>
          <w:lang w:val="ru-RU"/>
        </w:rPr>
        <w:t xml:space="preserve">, с тем, что вы предлагаете еще сделать. </w:t>
      </w:r>
    </w:p>
    <w:p w14:paraId="49D72C12" w14:textId="5EC29C75" w:rsidR="003B6418" w:rsidRPr="009412F8" w:rsidRDefault="003B6418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177D86" w14:textId="185F4F7C" w:rsidR="00D3259E" w:rsidRDefault="003B6418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</w:t>
      </w:r>
      <w:r w:rsidRPr="002277B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</w:rPr>
        <w:t>Uldis</w:t>
      </w:r>
      <w:proofErr w:type="spellEnd"/>
      <w:r w:rsidRPr="002277B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9594E">
        <w:rPr>
          <w:rFonts w:ascii="Times New Roman" w:hAnsi="Times New Roman" w:cs="Times New Roman"/>
          <w:i/>
          <w:iCs/>
          <w:sz w:val="24"/>
          <w:szCs w:val="24"/>
          <w:lang w:val="en-US"/>
        </w:rPr>
        <w:t>Mitenbergs</w:t>
      </w:r>
      <w:proofErr w:type="spellEnd"/>
      <w:r w:rsidRPr="002277B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онсультант</w:t>
      </w:r>
      <w:r w:rsidRPr="002277B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A9594E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</w:t>
      </w:r>
      <w:r w:rsidRPr="002277B8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2277B8" w:rsidRPr="002277B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675BBD">
        <w:rPr>
          <w:rFonts w:ascii="Times New Roman" w:hAnsi="Times New Roman" w:cs="Times New Roman"/>
          <w:sz w:val="24"/>
          <w:szCs w:val="24"/>
          <w:lang w:val="ru-RU"/>
        </w:rPr>
        <w:t xml:space="preserve">когда </w:t>
      </w:r>
      <w:r w:rsidR="00D2604D">
        <w:rPr>
          <w:rFonts w:ascii="Times New Roman" w:hAnsi="Times New Roman" w:cs="Times New Roman"/>
          <w:sz w:val="24"/>
          <w:szCs w:val="24"/>
          <w:lang w:val="ru-RU"/>
        </w:rPr>
        <w:t>в начале заявки описывается эпидемиологическая ситуация</w:t>
      </w:r>
      <w:r w:rsidR="00675BBD">
        <w:rPr>
          <w:rFonts w:ascii="Times New Roman" w:hAnsi="Times New Roman" w:cs="Times New Roman"/>
          <w:sz w:val="24"/>
          <w:szCs w:val="24"/>
          <w:lang w:val="ru-RU"/>
        </w:rPr>
        <w:t>, необходимо уже определить пробелы, что нам не хватает</w:t>
      </w:r>
      <w:r w:rsidR="00A53E97">
        <w:rPr>
          <w:rFonts w:ascii="Times New Roman" w:hAnsi="Times New Roman" w:cs="Times New Roman"/>
          <w:sz w:val="24"/>
          <w:szCs w:val="24"/>
          <w:lang w:val="ru-RU"/>
        </w:rPr>
        <w:t>, и потом логически ид</w:t>
      </w:r>
      <w:r w:rsidR="00B2724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53E97">
        <w:rPr>
          <w:rFonts w:ascii="Times New Roman" w:hAnsi="Times New Roman" w:cs="Times New Roman"/>
          <w:sz w:val="24"/>
          <w:szCs w:val="24"/>
          <w:lang w:val="ru-RU"/>
        </w:rPr>
        <w:t>т мероприятия. Тоже</w:t>
      </w:r>
      <w:r w:rsidR="00901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724B">
        <w:rPr>
          <w:rFonts w:ascii="Times New Roman" w:hAnsi="Times New Roman" w:cs="Times New Roman"/>
          <w:sz w:val="24"/>
          <w:szCs w:val="24"/>
          <w:lang w:val="ru-RU"/>
        </w:rPr>
        <w:t xml:space="preserve">самое </w:t>
      </w:r>
      <w:r w:rsidR="009013D6">
        <w:rPr>
          <w:rFonts w:ascii="Times New Roman" w:hAnsi="Times New Roman" w:cs="Times New Roman"/>
          <w:sz w:val="24"/>
          <w:szCs w:val="24"/>
          <w:lang w:val="ru-RU"/>
        </w:rPr>
        <w:t>касается лаборатории и ПЦР оборудования.</w:t>
      </w:r>
    </w:p>
    <w:p w14:paraId="6B280F59" w14:textId="2567DC70" w:rsidR="00D3259E" w:rsidRDefault="00D3259E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80767A" w14:textId="42BDF10D" w:rsidR="00D3259E" w:rsidRDefault="00D3259E" w:rsidP="00FB4546">
      <w:pPr>
        <w:pStyle w:val="a3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Вопрос от 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ой С., ВОЗ, </w:t>
      </w:r>
      <w:r w:rsidR="00DF3300">
        <w:rPr>
          <w:rFonts w:ascii="Times New Roman" w:hAnsi="Times New Roman" w:cs="Times New Roman"/>
          <w:bCs/>
          <w:sz w:val="24"/>
          <w:szCs w:val="24"/>
          <w:lang w:val="ru-RU"/>
        </w:rPr>
        <w:t>вопрос касательно п</w:t>
      </w:r>
      <w:r w:rsidR="00BC1F66">
        <w:rPr>
          <w:rFonts w:ascii="Times New Roman" w:hAnsi="Times New Roman" w:cs="Times New Roman"/>
          <w:bCs/>
          <w:sz w:val="24"/>
          <w:szCs w:val="24"/>
          <w:lang w:val="ru-RU"/>
        </w:rPr>
        <w:t>роцедур</w:t>
      </w:r>
      <w:r w:rsidR="00DF33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11 </w:t>
      </w:r>
      <w:r w:rsidR="003701B7">
        <w:rPr>
          <w:rFonts w:ascii="Times New Roman" w:hAnsi="Times New Roman" w:cs="Times New Roman"/>
          <w:bCs/>
          <w:sz w:val="24"/>
          <w:szCs w:val="24"/>
          <w:lang w:val="ru-RU"/>
        </w:rPr>
        <w:t>июня заявка была подана СКК на одобрение</w:t>
      </w:r>
      <w:r w:rsidR="004C76C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вы успели доработать заявку в соответствии с рекомендациями от ВОЗ? </w:t>
      </w:r>
      <w:r w:rsidR="00BC1F66">
        <w:rPr>
          <w:rFonts w:ascii="Times New Roman" w:hAnsi="Times New Roman" w:cs="Times New Roman"/>
          <w:bCs/>
          <w:sz w:val="24"/>
          <w:szCs w:val="24"/>
          <w:lang w:val="ru-RU"/>
        </w:rPr>
        <w:t>Или заявка вернется от СКК с их рекомендациями и комментариями?</w:t>
      </w:r>
    </w:p>
    <w:p w14:paraId="01793B3A" w14:textId="22E1DE43" w:rsidR="00BC1F66" w:rsidRDefault="00BC1F66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18810A" w14:textId="6B233F06" w:rsidR="00BC1F66" w:rsidRPr="00BB0541" w:rsidRDefault="00BB0541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proofErr w:type="spellEnd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EA4BB2">
        <w:rPr>
          <w:rFonts w:ascii="Times New Roman" w:hAnsi="Times New Roman" w:cs="Times New Roman"/>
          <w:bCs/>
          <w:sz w:val="24"/>
          <w:szCs w:val="24"/>
          <w:lang w:val="ru-RU"/>
        </w:rPr>
        <w:t>на СКК были представлены основные концепции, направления, идеи, которые были включены в заявку. Комментарии</w:t>
      </w:r>
      <w:r w:rsidR="00FD264E">
        <w:rPr>
          <w:rFonts w:ascii="Times New Roman" w:hAnsi="Times New Roman" w:cs="Times New Roman"/>
          <w:bCs/>
          <w:sz w:val="24"/>
          <w:szCs w:val="24"/>
          <w:lang w:val="ru-RU"/>
        </w:rPr>
        <w:t>, предложенные ВОЗ, будут рассматриваться рабочей группой и будут представлены в окончательном варианте</w:t>
      </w:r>
      <w:r w:rsidR="004940C7">
        <w:rPr>
          <w:rFonts w:ascii="Times New Roman" w:hAnsi="Times New Roman" w:cs="Times New Roman"/>
          <w:bCs/>
          <w:sz w:val="24"/>
          <w:szCs w:val="24"/>
          <w:lang w:val="ru-RU"/>
        </w:rPr>
        <w:t>. В стране имеются определенные процедуры по подписанию заявки. СКК представлен 26 членами, представителями разных организаций</w:t>
      </w:r>
      <w:r w:rsidR="000A5F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у которых также имеются свои процедуры рассмотрения и подписания заявки. Соответственно, </w:t>
      </w:r>
      <w:r w:rsidR="008532AB">
        <w:rPr>
          <w:rFonts w:ascii="Times New Roman" w:hAnsi="Times New Roman" w:cs="Times New Roman"/>
          <w:bCs/>
          <w:sz w:val="24"/>
          <w:szCs w:val="24"/>
          <w:lang w:val="ru-RU"/>
        </w:rPr>
        <w:t>на заседании СКК была представлена основная часть заявки без подробностей, но в дал</w:t>
      </w:r>
      <w:r w:rsidR="005A6D9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ьнейшем, в процессе подготовки, с каждой организацией будем прорабатывать заявку и в последующем представим окончательный вариант и разошлем </w:t>
      </w:r>
      <w:r w:rsidR="00DB62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всем по электронной почте. </w:t>
      </w:r>
      <w:r w:rsidR="00410883">
        <w:rPr>
          <w:rFonts w:ascii="Times New Roman" w:hAnsi="Times New Roman" w:cs="Times New Roman"/>
          <w:bCs/>
          <w:sz w:val="24"/>
          <w:szCs w:val="24"/>
          <w:lang w:val="ru-RU"/>
        </w:rPr>
        <w:t>В целом</w:t>
      </w:r>
      <w:r w:rsidR="00DB62A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СКК одобрил основные идеи,</w:t>
      </w:r>
      <w:r w:rsidR="004108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DB62A0">
        <w:rPr>
          <w:rFonts w:ascii="Times New Roman" w:hAnsi="Times New Roman" w:cs="Times New Roman"/>
          <w:bCs/>
          <w:sz w:val="24"/>
          <w:szCs w:val="24"/>
          <w:lang w:val="ru-RU"/>
        </w:rPr>
        <w:t>направления</w:t>
      </w:r>
      <w:r w:rsidR="004108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задачи, бюджет заявки. Но ваши рекомендации </w:t>
      </w:r>
      <w:r w:rsidR="00B549B2">
        <w:rPr>
          <w:rFonts w:ascii="Times New Roman" w:hAnsi="Times New Roman" w:cs="Times New Roman"/>
          <w:bCs/>
          <w:sz w:val="24"/>
          <w:szCs w:val="24"/>
          <w:lang w:val="ru-RU"/>
        </w:rPr>
        <w:t>после рассмотрения рабочей группой, рекомендации сегодняшнего протокола естественно также будут приняты</w:t>
      </w:r>
      <w:r w:rsidR="005774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сведению, рассмотрены и включены. </w:t>
      </w:r>
      <w:r w:rsidR="00DD40C4">
        <w:rPr>
          <w:rFonts w:ascii="Times New Roman" w:hAnsi="Times New Roman" w:cs="Times New Roman"/>
          <w:bCs/>
          <w:sz w:val="24"/>
          <w:szCs w:val="24"/>
          <w:lang w:val="ru-RU"/>
        </w:rPr>
        <w:t>С учетом всех нюансов</w:t>
      </w:r>
      <w:r w:rsidR="005774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правильней двигаться в таком направлении. </w:t>
      </w:r>
    </w:p>
    <w:p w14:paraId="6AF92040" w14:textId="54375E43" w:rsidR="003B6418" w:rsidRPr="002277B8" w:rsidRDefault="009013D6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5B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B05D179" w14:textId="43E9BB9D" w:rsidR="00F22595" w:rsidRDefault="00DD40C4" w:rsidP="0085129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329B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от</w:t>
      </w:r>
      <w:r w:rsidRPr="00B532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B5329B">
        <w:rPr>
          <w:rFonts w:ascii="Times New Roman" w:hAnsi="Times New Roman" w:cs="Times New Roman"/>
          <w:i/>
          <w:iCs/>
          <w:sz w:val="24"/>
          <w:szCs w:val="24"/>
        </w:rPr>
        <w:t>Elena</w:t>
      </w:r>
      <w:r w:rsidRPr="00B532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B5329B">
        <w:rPr>
          <w:rFonts w:ascii="Times New Roman" w:hAnsi="Times New Roman" w:cs="Times New Roman"/>
          <w:i/>
          <w:iCs/>
          <w:sz w:val="24"/>
          <w:szCs w:val="24"/>
          <w:lang w:val="en-US"/>
        </w:rPr>
        <w:t>Vovc</w:t>
      </w:r>
      <w:proofErr w:type="spellEnd"/>
      <w:r w:rsidRPr="00B5329B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</w:t>
      </w:r>
      <w:r w:rsidRPr="008D3E4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ОЗ,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хотела бы уточнить касательно генотипирования</w:t>
      </w:r>
      <w:r w:rsidR="003E0B24">
        <w:rPr>
          <w:rFonts w:ascii="Times New Roman" w:hAnsi="Times New Roman" w:cs="Times New Roman"/>
          <w:sz w:val="24"/>
          <w:szCs w:val="24"/>
          <w:lang w:val="ru-RU"/>
        </w:rPr>
        <w:t>. В заявке указано, что предлагается заменить оборудование по резистентности, генотипированию</w:t>
      </w:r>
      <w:r w:rsidR="008D3E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0B24">
        <w:rPr>
          <w:rFonts w:ascii="Times New Roman" w:hAnsi="Times New Roman" w:cs="Times New Roman"/>
          <w:sz w:val="24"/>
          <w:szCs w:val="24"/>
          <w:lang w:val="ru-RU"/>
        </w:rPr>
        <w:t xml:space="preserve"> Вопрос – почему и как? </w:t>
      </w:r>
      <w:r w:rsidR="00B96ED2">
        <w:rPr>
          <w:rFonts w:ascii="Times New Roman" w:hAnsi="Times New Roman" w:cs="Times New Roman"/>
          <w:sz w:val="24"/>
          <w:szCs w:val="24"/>
          <w:lang w:val="ru-RU"/>
        </w:rPr>
        <w:t>Вероятно,</w:t>
      </w:r>
      <w:r w:rsidR="00C44952">
        <w:rPr>
          <w:rFonts w:ascii="Times New Roman" w:hAnsi="Times New Roman" w:cs="Times New Roman"/>
          <w:sz w:val="24"/>
          <w:szCs w:val="24"/>
          <w:lang w:val="ru-RU"/>
        </w:rPr>
        <w:t xml:space="preserve"> это тоже связано с оценкой, проведенной </w:t>
      </w:r>
      <w:r w:rsidR="00C44952">
        <w:rPr>
          <w:rFonts w:ascii="Times New Roman" w:hAnsi="Times New Roman" w:cs="Times New Roman"/>
          <w:sz w:val="24"/>
          <w:szCs w:val="24"/>
          <w:lang w:val="en-US"/>
        </w:rPr>
        <w:t>CDC</w:t>
      </w:r>
      <w:r w:rsidR="00C44952" w:rsidRPr="00527C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27C2F">
        <w:rPr>
          <w:rFonts w:ascii="Times New Roman" w:hAnsi="Times New Roman" w:cs="Times New Roman"/>
          <w:sz w:val="24"/>
          <w:szCs w:val="24"/>
          <w:lang w:val="ru-RU"/>
        </w:rPr>
        <w:t xml:space="preserve">Если вы это </w:t>
      </w:r>
      <w:r w:rsidR="00B96ED2">
        <w:rPr>
          <w:rFonts w:ascii="Times New Roman" w:hAnsi="Times New Roman" w:cs="Times New Roman"/>
          <w:sz w:val="24"/>
          <w:szCs w:val="24"/>
          <w:lang w:val="ru-RU"/>
        </w:rPr>
        <w:t>планируете, было</w:t>
      </w:r>
      <w:r w:rsidR="00527C2F">
        <w:rPr>
          <w:rFonts w:ascii="Times New Roman" w:hAnsi="Times New Roman" w:cs="Times New Roman"/>
          <w:sz w:val="24"/>
          <w:szCs w:val="24"/>
          <w:lang w:val="ru-RU"/>
        </w:rPr>
        <w:t xml:space="preserve"> бы неплохо задуматься о том, что нужно дополнительно. Мы наблюдаем, что </w:t>
      </w:r>
      <w:r w:rsidR="00EF7B40">
        <w:rPr>
          <w:rFonts w:ascii="Times New Roman" w:hAnsi="Times New Roman" w:cs="Times New Roman"/>
          <w:sz w:val="24"/>
          <w:szCs w:val="24"/>
          <w:lang w:val="ru-RU"/>
        </w:rPr>
        <w:t>происходит в 6 странах, которым было поставлено оборудование по внешнему финансированию и тренинги</w:t>
      </w:r>
      <w:r w:rsidR="001736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F7B40">
        <w:rPr>
          <w:rFonts w:ascii="Times New Roman" w:hAnsi="Times New Roman" w:cs="Times New Roman"/>
          <w:sz w:val="24"/>
          <w:szCs w:val="24"/>
          <w:lang w:val="ru-RU"/>
        </w:rPr>
        <w:t xml:space="preserve"> но проблема в том, что </w:t>
      </w:r>
      <w:r w:rsidR="00A46C90">
        <w:rPr>
          <w:rFonts w:ascii="Times New Roman" w:hAnsi="Times New Roman" w:cs="Times New Roman"/>
          <w:sz w:val="24"/>
          <w:szCs w:val="24"/>
          <w:lang w:val="ru-RU"/>
        </w:rPr>
        <w:t>части оборудования</w:t>
      </w:r>
      <w:r w:rsidR="00A46C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7B40">
        <w:rPr>
          <w:rFonts w:ascii="Times New Roman" w:hAnsi="Times New Roman" w:cs="Times New Roman"/>
          <w:sz w:val="24"/>
          <w:szCs w:val="24"/>
          <w:lang w:val="ru-RU"/>
        </w:rPr>
        <w:t xml:space="preserve">очень быстро </w:t>
      </w:r>
      <w:r w:rsidR="0017367A">
        <w:rPr>
          <w:rFonts w:ascii="Times New Roman" w:hAnsi="Times New Roman" w:cs="Times New Roman"/>
          <w:sz w:val="24"/>
          <w:szCs w:val="24"/>
          <w:lang w:val="ru-RU"/>
        </w:rPr>
        <w:t>выходят из строя, и они очень дорогие, обучение по правильному</w:t>
      </w:r>
      <w:r w:rsidR="000B1F0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использованию оборудования, дополнительное средства и затраты на реагенты каждый год</w:t>
      </w:r>
      <w:r w:rsidR="0093101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307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B1F07">
        <w:rPr>
          <w:rFonts w:ascii="Times New Roman" w:hAnsi="Times New Roman" w:cs="Times New Roman"/>
          <w:sz w:val="24"/>
          <w:szCs w:val="24"/>
          <w:lang w:val="ru-RU"/>
        </w:rPr>
        <w:t>т ВОЗ будет четк</w:t>
      </w:r>
      <w:r w:rsidR="00A21B27">
        <w:rPr>
          <w:rFonts w:ascii="Times New Roman" w:hAnsi="Times New Roman" w:cs="Times New Roman"/>
          <w:sz w:val="24"/>
          <w:szCs w:val="24"/>
          <w:lang w:val="ru-RU"/>
        </w:rPr>
        <w:t>ая рекомендация</w:t>
      </w:r>
      <w:r w:rsidR="000B1F07">
        <w:rPr>
          <w:rFonts w:ascii="Times New Roman" w:hAnsi="Times New Roman" w:cs="Times New Roman"/>
          <w:sz w:val="24"/>
          <w:szCs w:val="24"/>
          <w:lang w:val="ru-RU"/>
        </w:rPr>
        <w:t>, если вы</w:t>
      </w:r>
      <w:r w:rsidR="00A21B27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направляете деятельность на лекарственну</w:t>
      </w:r>
      <w:r w:rsidR="00194ADD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A21B27">
        <w:rPr>
          <w:rFonts w:ascii="Times New Roman" w:hAnsi="Times New Roman" w:cs="Times New Roman"/>
          <w:sz w:val="24"/>
          <w:szCs w:val="24"/>
          <w:lang w:val="ru-RU"/>
        </w:rPr>
        <w:t xml:space="preserve"> устойчивость</w:t>
      </w:r>
      <w:r w:rsidR="00093CF5">
        <w:rPr>
          <w:rFonts w:ascii="Times New Roman" w:hAnsi="Times New Roman" w:cs="Times New Roman"/>
          <w:sz w:val="24"/>
          <w:szCs w:val="24"/>
          <w:lang w:val="ru-RU"/>
        </w:rPr>
        <w:t xml:space="preserve">, на мониторинг лекарственно устойчивых штаммов ВИЧ, </w:t>
      </w:r>
      <w:r w:rsidR="000D307D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093CF5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85007A">
        <w:rPr>
          <w:rFonts w:ascii="Times New Roman" w:hAnsi="Times New Roman" w:cs="Times New Roman"/>
          <w:sz w:val="24"/>
          <w:szCs w:val="24"/>
          <w:lang w:val="ru-RU"/>
        </w:rPr>
        <w:t xml:space="preserve">апланировать по методике больших стран. </w:t>
      </w:r>
      <w:r w:rsidR="00FE2A0E">
        <w:rPr>
          <w:rFonts w:ascii="Times New Roman" w:hAnsi="Times New Roman" w:cs="Times New Roman"/>
          <w:sz w:val="24"/>
          <w:szCs w:val="24"/>
          <w:lang w:val="ru-RU"/>
        </w:rPr>
        <w:t>Мы не рекомендуем всех тестировать на резистентность, то есть рекомендация ВОЗ</w:t>
      </w:r>
      <w:r w:rsidR="000C3572">
        <w:rPr>
          <w:rFonts w:ascii="Times New Roman" w:hAnsi="Times New Roman" w:cs="Times New Roman"/>
          <w:sz w:val="24"/>
          <w:szCs w:val="24"/>
          <w:lang w:val="ru-RU"/>
        </w:rPr>
        <w:t xml:space="preserve"> говорит о том, </w:t>
      </w:r>
      <w:r w:rsidR="00FE2A0E">
        <w:rPr>
          <w:rFonts w:ascii="Times New Roman" w:hAnsi="Times New Roman" w:cs="Times New Roman"/>
          <w:sz w:val="24"/>
          <w:szCs w:val="24"/>
          <w:lang w:val="ru-RU"/>
        </w:rPr>
        <w:t xml:space="preserve">что для оптимизации </w:t>
      </w:r>
      <w:r w:rsidR="00403F4A">
        <w:rPr>
          <w:rFonts w:ascii="Times New Roman" w:hAnsi="Times New Roman" w:cs="Times New Roman"/>
          <w:sz w:val="24"/>
          <w:szCs w:val="24"/>
          <w:lang w:val="ru-RU"/>
        </w:rPr>
        <w:t>терапии необходимо тестировать только в третьей линии</w:t>
      </w:r>
      <w:r w:rsidR="000C357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84D33">
        <w:rPr>
          <w:rFonts w:ascii="Times New Roman" w:hAnsi="Times New Roman" w:cs="Times New Roman"/>
          <w:sz w:val="24"/>
          <w:szCs w:val="24"/>
          <w:lang w:val="ru-RU"/>
        </w:rPr>
        <w:t xml:space="preserve"> Мы знаем проблемы Казахстана по </w:t>
      </w:r>
      <w:proofErr w:type="spellStart"/>
      <w:r w:rsidR="00A84D33">
        <w:rPr>
          <w:rFonts w:ascii="Times New Roman" w:hAnsi="Times New Roman" w:cs="Times New Roman"/>
          <w:sz w:val="24"/>
          <w:szCs w:val="24"/>
          <w:lang w:val="ru-RU"/>
        </w:rPr>
        <w:t>Долутегравиру</w:t>
      </w:r>
      <w:proofErr w:type="spellEnd"/>
      <w:r w:rsidR="00890FBC">
        <w:rPr>
          <w:rFonts w:ascii="Times New Roman" w:hAnsi="Times New Roman" w:cs="Times New Roman"/>
          <w:sz w:val="24"/>
          <w:szCs w:val="24"/>
          <w:lang w:val="ru-RU"/>
        </w:rPr>
        <w:t xml:space="preserve">. Мы рекомендуем – определенными исследованиями, которые проводятся </w:t>
      </w:r>
      <w:r w:rsidR="007F3F77">
        <w:rPr>
          <w:rFonts w:ascii="Times New Roman" w:hAnsi="Times New Roman" w:cs="Times New Roman"/>
          <w:sz w:val="24"/>
          <w:szCs w:val="24"/>
          <w:lang w:val="ru-RU"/>
        </w:rPr>
        <w:t>один раз в 2-3 года</w:t>
      </w:r>
      <w:r w:rsidR="00513B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F3F77">
        <w:rPr>
          <w:rFonts w:ascii="Times New Roman" w:hAnsi="Times New Roman" w:cs="Times New Roman"/>
          <w:sz w:val="24"/>
          <w:szCs w:val="24"/>
          <w:lang w:val="ru-RU"/>
        </w:rPr>
        <w:t xml:space="preserve"> определить уровень резистентности на уровне страны</w:t>
      </w:r>
      <w:r w:rsidR="00513BA0">
        <w:rPr>
          <w:rFonts w:ascii="Times New Roman" w:hAnsi="Times New Roman" w:cs="Times New Roman"/>
          <w:sz w:val="24"/>
          <w:szCs w:val="24"/>
          <w:lang w:val="ru-RU"/>
        </w:rPr>
        <w:t xml:space="preserve"> до лечения и тех людей, которые находятся на лечении. У нас есть методики, рекомендации, но это часть того</w:t>
      </w:r>
      <w:r w:rsidR="006C27A0">
        <w:rPr>
          <w:rFonts w:ascii="Times New Roman" w:hAnsi="Times New Roman" w:cs="Times New Roman"/>
          <w:sz w:val="24"/>
          <w:szCs w:val="24"/>
          <w:lang w:val="ru-RU"/>
        </w:rPr>
        <w:t>, что мы рекомендуем</w:t>
      </w:r>
      <w:r w:rsidR="004B2D7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C27A0">
        <w:rPr>
          <w:rFonts w:ascii="Times New Roman" w:hAnsi="Times New Roman" w:cs="Times New Roman"/>
          <w:sz w:val="24"/>
          <w:szCs w:val="24"/>
          <w:lang w:val="ru-RU"/>
        </w:rPr>
        <w:t xml:space="preserve">место того, чтобы тратить много денег </w:t>
      </w:r>
      <w:r w:rsidR="004B2D7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45B32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всех. Хочу понять позиции, </w:t>
      </w:r>
      <w:r w:rsidR="00645B32">
        <w:rPr>
          <w:rFonts w:ascii="Times New Roman" w:hAnsi="Times New Roman" w:cs="Times New Roman"/>
          <w:sz w:val="24"/>
          <w:szCs w:val="24"/>
          <w:lang w:val="ru-RU"/>
        </w:rPr>
        <w:lastRenderedPageBreak/>
        <w:t>если могут объяснить, есть ли рекомендации</w:t>
      </w:r>
      <w:r w:rsidR="00DB7F91">
        <w:rPr>
          <w:rFonts w:ascii="Times New Roman" w:hAnsi="Times New Roman" w:cs="Times New Roman"/>
          <w:sz w:val="24"/>
          <w:szCs w:val="24"/>
          <w:lang w:val="ru-RU"/>
        </w:rPr>
        <w:t xml:space="preserve"> в данный момент по данному вопросу. Это необходимо будет четко объяснить. В заявке указан</w:t>
      </w:r>
      <w:r w:rsidR="00577BD6">
        <w:rPr>
          <w:rFonts w:ascii="Times New Roman" w:hAnsi="Times New Roman" w:cs="Times New Roman"/>
          <w:sz w:val="24"/>
          <w:szCs w:val="24"/>
          <w:lang w:val="ru-RU"/>
        </w:rPr>
        <w:t xml:space="preserve">а только замена оборудования. </w:t>
      </w:r>
    </w:p>
    <w:p w14:paraId="51186659" w14:textId="301B4E95" w:rsidR="00F22595" w:rsidRDefault="00F22595" w:rsidP="00FB454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A27356" w14:textId="726CF080" w:rsidR="00F22595" w:rsidRPr="00F22595" w:rsidRDefault="00BD731D" w:rsidP="00E1775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0D6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Вопрос (в чате) от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Ионашку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Г.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proofErr w:type="spellStart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и.о</w:t>
      </w:r>
      <w:proofErr w:type="spellEnd"/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. субрегионального директора ЮНЭЙДС в Центральной Азии,</w:t>
      </w:r>
      <w:r w:rsidR="005150D6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5150D6">
        <w:rPr>
          <w:rFonts w:ascii="Times New Roman" w:hAnsi="Times New Roman" w:cs="Times New Roman"/>
          <w:bCs/>
          <w:sz w:val="24"/>
          <w:szCs w:val="24"/>
          <w:lang w:val="ru-RU"/>
        </w:rPr>
        <w:t>можно ли поделиться вторым проектом страновой заявки с ВОЗ?</w:t>
      </w:r>
    </w:p>
    <w:p w14:paraId="2E53D59A" w14:textId="1F800AB6" w:rsidR="00F33DFB" w:rsidRPr="002277B8" w:rsidRDefault="00F33DFB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490299D" w14:textId="585364FF" w:rsidR="00A9333A" w:rsidRDefault="003C1331" w:rsidP="00E1775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 С., ВОЗ,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E177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все зависит от времени консультантов ВОЗ, потому что ВОЗ вовлечен в рассмотрение заявок </w:t>
      </w:r>
      <w:r w:rsidR="00C63F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Украины, Косово и Молдовы, которые также подают свои заявки в конце июня. </w:t>
      </w:r>
      <w:r w:rsidR="009232DC">
        <w:rPr>
          <w:rFonts w:ascii="Times New Roman" w:hAnsi="Times New Roman" w:cs="Times New Roman"/>
          <w:bCs/>
          <w:sz w:val="24"/>
          <w:szCs w:val="24"/>
          <w:lang w:val="ru-RU"/>
        </w:rPr>
        <w:t>Вы доработайте и потом пришлите второй проект заявки, мы посмотрим и в рабочем порядке обсудим, как можем вам помочь.</w:t>
      </w:r>
    </w:p>
    <w:p w14:paraId="3A741A43" w14:textId="13205CC7" w:rsidR="009232DC" w:rsidRDefault="009232DC" w:rsidP="00E1775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B93E900" w14:textId="4A6C772C" w:rsidR="009232DC" w:rsidRPr="00626513" w:rsidRDefault="00EC1115" w:rsidP="00E1775C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proofErr w:type="spellEnd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поскольку мы предварительно уже рассмотрели ваши рекомендации</w:t>
      </w:r>
      <w:r w:rsidR="00E7059A">
        <w:rPr>
          <w:rFonts w:ascii="Times New Roman" w:hAnsi="Times New Roman" w:cs="Times New Roman"/>
          <w:bCs/>
          <w:sz w:val="24"/>
          <w:szCs w:val="24"/>
          <w:lang w:val="ru-RU"/>
        </w:rPr>
        <w:t>, делятся ли они на обязательные, которым мы должны следовать на 100%</w:t>
      </w:r>
      <w:r w:rsidR="00E764B3">
        <w:rPr>
          <w:rFonts w:ascii="Times New Roman" w:hAnsi="Times New Roman" w:cs="Times New Roman"/>
          <w:bCs/>
          <w:sz w:val="24"/>
          <w:szCs w:val="24"/>
          <w:lang w:val="ru-RU"/>
        </w:rPr>
        <w:t>, и те рекомендации, которы</w:t>
      </w:r>
      <w:r w:rsidR="00BE0BE9">
        <w:rPr>
          <w:rFonts w:ascii="Times New Roman" w:hAnsi="Times New Roman" w:cs="Times New Roman"/>
          <w:bCs/>
          <w:sz w:val="24"/>
          <w:szCs w:val="24"/>
          <w:lang w:val="ru-RU"/>
        </w:rPr>
        <w:t>м</w:t>
      </w:r>
      <w:r w:rsidR="00E764B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можно </w:t>
      </w:r>
      <w:r w:rsidR="00BE0BE9">
        <w:rPr>
          <w:rFonts w:ascii="Times New Roman" w:hAnsi="Times New Roman" w:cs="Times New Roman"/>
          <w:bCs/>
          <w:sz w:val="24"/>
          <w:szCs w:val="24"/>
          <w:lang w:val="ru-RU"/>
        </w:rPr>
        <w:t>следовать в соответствии с решением страны. В числе рекомендаци</w:t>
      </w:r>
      <w:r w:rsidR="00D97A08">
        <w:rPr>
          <w:rFonts w:ascii="Times New Roman" w:hAnsi="Times New Roman" w:cs="Times New Roman"/>
          <w:bCs/>
          <w:sz w:val="24"/>
          <w:szCs w:val="24"/>
          <w:lang w:val="ru-RU"/>
        </w:rPr>
        <w:t>й</w:t>
      </w:r>
      <w:r w:rsidR="00BE0BE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имеется предложение по включению </w:t>
      </w:r>
      <w:r w:rsidR="006265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</w:t>
      </w:r>
      <w:r w:rsidR="00626513">
        <w:rPr>
          <w:rFonts w:ascii="Times New Roman" w:hAnsi="Times New Roman" w:cs="Times New Roman"/>
          <w:bCs/>
          <w:sz w:val="24"/>
          <w:szCs w:val="24"/>
          <w:lang w:val="en-US"/>
        </w:rPr>
        <w:t>PAAR</w:t>
      </w:r>
      <w:r w:rsidR="00626513" w:rsidRPr="006265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26513">
        <w:rPr>
          <w:rFonts w:ascii="Times New Roman" w:hAnsi="Times New Roman" w:cs="Times New Roman"/>
          <w:bCs/>
          <w:sz w:val="24"/>
          <w:szCs w:val="24"/>
          <w:lang w:val="ru-RU"/>
        </w:rPr>
        <w:t>компонент</w:t>
      </w:r>
      <w:r w:rsidR="00011375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2651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вирусному гепатиту С. Можно ли получить более подробную информацию, чтобы правильно объяснить рабочей группе</w:t>
      </w:r>
      <w:r w:rsidR="00BF58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кроме тех заметок Глобального фонда, </w:t>
      </w:r>
      <w:r w:rsidR="00861FEF">
        <w:rPr>
          <w:rFonts w:ascii="Times New Roman" w:hAnsi="Times New Roman" w:cs="Times New Roman"/>
          <w:bCs/>
          <w:sz w:val="24"/>
          <w:szCs w:val="24"/>
          <w:lang w:val="ru-RU"/>
        </w:rPr>
        <w:t>оно должно быть обязательным или это просто предложение и его можно не принимать</w:t>
      </w:r>
      <w:r w:rsidR="002C735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 сведению. Еще одна ремарка касательно приложений к заявке, которые мы еще не представили</w:t>
      </w:r>
      <w:r w:rsidR="007C1A96">
        <w:rPr>
          <w:rFonts w:ascii="Times New Roman" w:hAnsi="Times New Roman" w:cs="Times New Roman"/>
          <w:bCs/>
          <w:sz w:val="24"/>
          <w:szCs w:val="24"/>
          <w:lang w:val="ru-RU"/>
        </w:rPr>
        <w:t>. Дело в том, что на момент подготовки описательной части заявки, данные приложения еще не были готовы, но мы с удовольствием</w:t>
      </w:r>
      <w:r w:rsidR="00495D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поделимся ими, когда они будут готовы, если это еще будет актуальным для коллег из ВОЗ. </w:t>
      </w:r>
    </w:p>
    <w:p w14:paraId="59C9A0A6" w14:textId="2D78E6E9" w:rsidR="00A9333A" w:rsidRDefault="00A9333A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3F5137" w14:textId="1EBDA416" w:rsidR="00442718" w:rsidRPr="00442718" w:rsidRDefault="00442718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 С., ВОЗ,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приложения будут актуальными</w:t>
      </w:r>
      <w:r w:rsidR="002D42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Относительно вопроса по гепатиту С </w:t>
      </w:r>
      <w:r w:rsidR="00356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r w:rsidR="00356222">
        <w:rPr>
          <w:rFonts w:ascii="Times New Roman" w:hAnsi="Times New Roman" w:cs="Times New Roman"/>
          <w:bCs/>
          <w:sz w:val="24"/>
          <w:szCs w:val="24"/>
          <w:lang w:val="en-US"/>
        </w:rPr>
        <w:t>PAAR</w:t>
      </w:r>
      <w:r w:rsidR="00356222" w:rsidRPr="0035622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2D42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передам слово Михаилу, у него большой опыт, он разработал </w:t>
      </w:r>
      <w:r w:rsidR="00D2493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заявку для Таджикистана, и сейчас идет процесс выделения гранта. </w:t>
      </w:r>
    </w:p>
    <w:p w14:paraId="62E631A5" w14:textId="6C4CA320" w:rsidR="001B7F6D" w:rsidRDefault="001B7F6D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AF93C" w14:textId="6EED9F10" w:rsidR="00356222" w:rsidRDefault="00356222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r w:rsidR="000D7CBE" w:rsidRPr="000D7CBE">
        <w:rPr>
          <w:rFonts w:ascii="Times New Roman" w:hAnsi="Times New Roman" w:cs="Times New Roman"/>
          <w:i/>
          <w:iCs/>
          <w:sz w:val="24"/>
          <w:szCs w:val="24"/>
        </w:rPr>
        <w:t>Mikhail</w:t>
      </w:r>
      <w:r w:rsidR="000D7CBE"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0D7CBE" w:rsidRPr="000D7CBE">
        <w:rPr>
          <w:rFonts w:ascii="Times New Roman" w:hAnsi="Times New Roman" w:cs="Times New Roman"/>
          <w:i/>
          <w:iCs/>
          <w:sz w:val="24"/>
          <w:szCs w:val="24"/>
          <w:lang w:val="en-US"/>
        </w:rPr>
        <w:t>Volik</w:t>
      </w:r>
      <w:proofErr w:type="spellEnd"/>
      <w:r w:rsidR="000D7CBE"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консультант ВОЗ, </w:t>
      </w:r>
      <w:r w:rsidR="00E83BA7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отметить, что все рекомендации носят рекомендательный характер, на усмотрение страны. </w:t>
      </w:r>
      <w:r w:rsidR="00ED7A34">
        <w:rPr>
          <w:rFonts w:ascii="Times New Roman" w:hAnsi="Times New Roman" w:cs="Times New Roman"/>
          <w:sz w:val="24"/>
          <w:szCs w:val="24"/>
          <w:lang w:val="ru-RU"/>
        </w:rPr>
        <w:t>Обязательным будет следование инструкциям Глобального фонда по написанию заявки</w:t>
      </w:r>
      <w:r w:rsidR="00C57A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16CB6">
        <w:rPr>
          <w:rFonts w:ascii="Times New Roman" w:hAnsi="Times New Roman" w:cs="Times New Roman"/>
          <w:sz w:val="24"/>
          <w:szCs w:val="24"/>
          <w:lang w:val="ru-RU"/>
        </w:rPr>
        <w:t>рекомендациям</w:t>
      </w:r>
      <w:r w:rsidR="00C57A9B">
        <w:rPr>
          <w:rFonts w:ascii="Times New Roman" w:hAnsi="Times New Roman" w:cs="Times New Roman"/>
          <w:sz w:val="24"/>
          <w:szCs w:val="24"/>
          <w:lang w:val="ru-RU"/>
        </w:rPr>
        <w:t xml:space="preserve"> в письме о выделении средств, потому что это повысит </w:t>
      </w:r>
      <w:r w:rsidR="00816CB6">
        <w:rPr>
          <w:rFonts w:ascii="Times New Roman" w:hAnsi="Times New Roman" w:cs="Times New Roman"/>
          <w:sz w:val="24"/>
          <w:szCs w:val="24"/>
          <w:lang w:val="ru-RU"/>
        </w:rPr>
        <w:t>шансы самой заявки</w:t>
      </w:r>
      <w:r w:rsidR="0065511E">
        <w:rPr>
          <w:rFonts w:ascii="Times New Roman" w:hAnsi="Times New Roman" w:cs="Times New Roman"/>
          <w:sz w:val="24"/>
          <w:szCs w:val="24"/>
          <w:lang w:val="ru-RU"/>
        </w:rPr>
        <w:t xml:space="preserve">, она будет рекомендована к следующему этапу и возникнет меньше вопросов. </w:t>
      </w:r>
      <w:r w:rsidR="00311683">
        <w:rPr>
          <w:rFonts w:ascii="Times New Roman" w:hAnsi="Times New Roman" w:cs="Times New Roman"/>
          <w:sz w:val="24"/>
          <w:szCs w:val="24"/>
          <w:lang w:val="ru-RU"/>
        </w:rPr>
        <w:t>Мы движимы желанием помочь стране создать максимально качественн</w:t>
      </w:r>
      <w:r w:rsidR="007A6B80">
        <w:rPr>
          <w:rFonts w:ascii="Times New Roman" w:hAnsi="Times New Roman" w:cs="Times New Roman"/>
          <w:sz w:val="24"/>
          <w:szCs w:val="24"/>
          <w:lang w:val="ru-RU"/>
        </w:rPr>
        <w:t>ую заявку, которая имела бы наибольшее воздействие на эпидемию, чтобы он</w:t>
      </w:r>
      <w:r w:rsidR="001A00A2">
        <w:rPr>
          <w:rFonts w:ascii="Times New Roman" w:hAnsi="Times New Roman" w:cs="Times New Roman"/>
          <w:sz w:val="24"/>
          <w:szCs w:val="24"/>
          <w:lang w:val="ru-RU"/>
        </w:rPr>
        <w:t>а привела к тому, чтобы системы работала более долго</w:t>
      </w:r>
      <w:r w:rsidR="00FA0890">
        <w:rPr>
          <w:rFonts w:ascii="Times New Roman" w:hAnsi="Times New Roman" w:cs="Times New Roman"/>
          <w:sz w:val="24"/>
          <w:szCs w:val="24"/>
          <w:lang w:val="ru-RU"/>
        </w:rPr>
        <w:t xml:space="preserve">срочно и устойчиво, чтобы страна, которая уже на 95% на самофинансировании по такому важному компоненту как ВИЧ-инфекция, смогла </w:t>
      </w:r>
      <w:r w:rsidR="00750466">
        <w:rPr>
          <w:rFonts w:ascii="Times New Roman" w:hAnsi="Times New Roman" w:cs="Times New Roman"/>
          <w:sz w:val="24"/>
          <w:szCs w:val="24"/>
          <w:lang w:val="ru-RU"/>
        </w:rPr>
        <w:t>полностью обрести независимость и полностью определять свою политику в соот</w:t>
      </w:r>
      <w:r w:rsidR="00933FAB">
        <w:rPr>
          <w:rFonts w:ascii="Times New Roman" w:hAnsi="Times New Roman" w:cs="Times New Roman"/>
          <w:sz w:val="24"/>
          <w:szCs w:val="24"/>
          <w:lang w:val="ru-RU"/>
        </w:rPr>
        <w:t>ветствии с международными стандартами. Касательно вирусных гепатитов – это одно и</w:t>
      </w:r>
      <w:r w:rsidR="00A94C5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33FAB">
        <w:rPr>
          <w:rFonts w:ascii="Times New Roman" w:hAnsi="Times New Roman" w:cs="Times New Roman"/>
          <w:sz w:val="24"/>
          <w:szCs w:val="24"/>
          <w:lang w:val="ru-RU"/>
        </w:rPr>
        <w:t xml:space="preserve"> самых эффективных</w:t>
      </w:r>
      <w:r w:rsidR="00A94C50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</w:t>
      </w:r>
      <w:r w:rsidR="00933FAB">
        <w:rPr>
          <w:rFonts w:ascii="Times New Roman" w:hAnsi="Times New Roman" w:cs="Times New Roman"/>
          <w:sz w:val="24"/>
          <w:szCs w:val="24"/>
          <w:lang w:val="ru-RU"/>
        </w:rPr>
        <w:t xml:space="preserve"> по соотношению вклада и </w:t>
      </w:r>
      <w:r w:rsidR="0085135D">
        <w:rPr>
          <w:rFonts w:ascii="Times New Roman" w:hAnsi="Times New Roman" w:cs="Times New Roman"/>
          <w:sz w:val="24"/>
          <w:szCs w:val="24"/>
          <w:lang w:val="ru-RU"/>
        </w:rPr>
        <w:t xml:space="preserve">долгосрочных результатов. Глобальный фонд выпустил данную рекомендацию уже после того, как были выпущены основные технические </w:t>
      </w:r>
      <w:r w:rsidR="00A43538">
        <w:rPr>
          <w:rFonts w:ascii="Times New Roman" w:hAnsi="Times New Roman" w:cs="Times New Roman"/>
          <w:sz w:val="24"/>
          <w:szCs w:val="24"/>
          <w:lang w:val="ru-RU"/>
        </w:rPr>
        <w:t xml:space="preserve">брифы, концептуальные записки. Я так понимаю, пока не было возможности это оформить в виде </w:t>
      </w:r>
      <w:r w:rsidR="00A35181">
        <w:rPr>
          <w:rFonts w:ascii="Times New Roman" w:hAnsi="Times New Roman" w:cs="Times New Roman"/>
          <w:sz w:val="24"/>
          <w:szCs w:val="24"/>
          <w:lang w:val="ru-RU"/>
        </w:rPr>
        <w:t>дополнительного документа</w:t>
      </w:r>
      <w:r w:rsidR="006456B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50058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456BB">
        <w:rPr>
          <w:rFonts w:ascii="Times New Roman" w:hAnsi="Times New Roman" w:cs="Times New Roman"/>
          <w:sz w:val="24"/>
          <w:szCs w:val="24"/>
          <w:lang w:val="ru-RU"/>
        </w:rPr>
        <w:t xml:space="preserve">ы видели, что </w:t>
      </w:r>
      <w:r w:rsidR="008672F6">
        <w:rPr>
          <w:rFonts w:ascii="Times New Roman" w:hAnsi="Times New Roman" w:cs="Times New Roman"/>
          <w:sz w:val="24"/>
          <w:szCs w:val="24"/>
          <w:lang w:val="ru-RU"/>
        </w:rPr>
        <w:t>страны, которые включают</w:t>
      </w:r>
      <w:r w:rsidR="00D50058">
        <w:rPr>
          <w:rFonts w:ascii="Times New Roman" w:hAnsi="Times New Roman" w:cs="Times New Roman"/>
          <w:sz w:val="24"/>
          <w:szCs w:val="24"/>
          <w:lang w:val="ru-RU"/>
        </w:rPr>
        <w:t xml:space="preserve"> такой компонент</w:t>
      </w:r>
      <w:r w:rsidR="008672F6">
        <w:rPr>
          <w:rFonts w:ascii="Times New Roman" w:hAnsi="Times New Roman" w:cs="Times New Roman"/>
          <w:sz w:val="24"/>
          <w:szCs w:val="24"/>
          <w:lang w:val="ru-RU"/>
        </w:rPr>
        <w:t xml:space="preserve">, получают </w:t>
      </w:r>
      <w:r w:rsidR="004C322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8672F6">
        <w:rPr>
          <w:rFonts w:ascii="Times New Roman" w:hAnsi="Times New Roman" w:cs="Times New Roman"/>
          <w:sz w:val="24"/>
          <w:szCs w:val="24"/>
          <w:lang w:val="ru-RU"/>
        </w:rPr>
        <w:t>зеленый свет</w:t>
      </w:r>
      <w:r w:rsidR="004C3229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8672F6">
        <w:rPr>
          <w:rFonts w:ascii="Times New Roman" w:hAnsi="Times New Roman" w:cs="Times New Roman"/>
          <w:sz w:val="24"/>
          <w:szCs w:val="24"/>
          <w:lang w:val="ru-RU"/>
        </w:rPr>
        <w:t xml:space="preserve"> и на это смотрели </w:t>
      </w:r>
      <w:r w:rsidR="008C0346">
        <w:rPr>
          <w:rFonts w:ascii="Times New Roman" w:hAnsi="Times New Roman" w:cs="Times New Roman"/>
          <w:sz w:val="24"/>
          <w:szCs w:val="24"/>
          <w:lang w:val="ru-RU"/>
        </w:rPr>
        <w:t xml:space="preserve">с большим интересом, придавали высокий приоритет, и были даже рекомендации переместить данный компонент из </w:t>
      </w:r>
      <w:r w:rsidR="0049350F">
        <w:rPr>
          <w:rFonts w:ascii="Times New Roman" w:hAnsi="Times New Roman" w:cs="Times New Roman"/>
          <w:sz w:val="24"/>
          <w:szCs w:val="24"/>
          <w:lang w:val="en-US"/>
        </w:rPr>
        <w:t>PAAR</w:t>
      </w:r>
      <w:r w:rsidR="0049350F" w:rsidRPr="004935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350F">
        <w:rPr>
          <w:rFonts w:ascii="Times New Roman" w:hAnsi="Times New Roman" w:cs="Times New Roman"/>
          <w:sz w:val="24"/>
          <w:szCs w:val="24"/>
          <w:lang w:val="ru-RU"/>
        </w:rPr>
        <w:t>в основную заявку, потому что по деньгам занимает очень небольшой бюджет, но по эффективности и воздействию это может приводить к с</w:t>
      </w:r>
      <w:r w:rsidR="000A4DFE">
        <w:rPr>
          <w:rFonts w:ascii="Times New Roman" w:hAnsi="Times New Roman" w:cs="Times New Roman"/>
          <w:sz w:val="24"/>
          <w:szCs w:val="24"/>
          <w:lang w:val="ru-RU"/>
        </w:rPr>
        <w:t xml:space="preserve">ерьезному результату, особенно в </w:t>
      </w:r>
      <w:r w:rsidR="000A4DFE">
        <w:rPr>
          <w:rFonts w:ascii="Times New Roman" w:hAnsi="Times New Roman" w:cs="Times New Roman"/>
          <w:sz w:val="24"/>
          <w:szCs w:val="24"/>
          <w:lang w:val="ru-RU"/>
        </w:rPr>
        <w:lastRenderedPageBreak/>
        <w:t>связке с сочетан</w:t>
      </w:r>
      <w:r w:rsidR="00B134F1">
        <w:rPr>
          <w:rFonts w:ascii="Times New Roman" w:hAnsi="Times New Roman" w:cs="Times New Roman"/>
          <w:sz w:val="24"/>
          <w:szCs w:val="24"/>
          <w:lang w:val="ru-RU"/>
        </w:rPr>
        <w:t xml:space="preserve">ием туберкулеза и ВИЧ-инфекции, где делается акцент на такую уязвимую группу как потребители инъекционных наркотиков. </w:t>
      </w:r>
    </w:p>
    <w:p w14:paraId="4842931E" w14:textId="3D12B27A" w:rsidR="00D73F7F" w:rsidRDefault="00D73F7F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55BE3A" w14:textId="0B71D9A6" w:rsidR="00D73F7F" w:rsidRDefault="00B26D47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6D47">
        <w:rPr>
          <w:rFonts w:ascii="Times New Roman" w:hAnsi="Times New Roman" w:cs="Times New Roman"/>
          <w:i/>
          <w:iCs/>
          <w:sz w:val="24"/>
          <w:szCs w:val="24"/>
          <w:lang w:val="ru-RU"/>
        </w:rPr>
        <w:t>Комментарий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F0515">
        <w:rPr>
          <w:rFonts w:ascii="Times New Roman" w:hAnsi="Times New Roman" w:cs="Times New Roman"/>
          <w:i/>
          <w:iCs/>
          <w:sz w:val="24"/>
          <w:szCs w:val="24"/>
        </w:rPr>
        <w:t>Antons</w:t>
      </w:r>
      <w:proofErr w:type="spellEnd"/>
      <w:r w:rsidRPr="001F051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F0515">
        <w:rPr>
          <w:rFonts w:ascii="Times New Roman" w:hAnsi="Times New Roman" w:cs="Times New Roman"/>
          <w:i/>
          <w:iCs/>
          <w:sz w:val="24"/>
          <w:szCs w:val="24"/>
          <w:lang w:val="en-US"/>
        </w:rPr>
        <w:t>Mozalevskis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к</w:t>
      </w:r>
      <w:r w:rsidRPr="001F0515">
        <w:rPr>
          <w:rFonts w:ascii="Times New Roman" w:hAnsi="Times New Roman" w:cs="Times New Roman"/>
          <w:i/>
          <w:iCs/>
          <w:sz w:val="24"/>
          <w:szCs w:val="24"/>
          <w:lang w:val="ru-RU"/>
        </w:rPr>
        <w:t>онсультант ВОЗ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="001547E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1547E3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 нам известно, Казахстан </w:t>
      </w:r>
      <w:r w:rsidR="00A06B26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много инвестирует </w:t>
      </w:r>
      <w:r w:rsidR="00DC53E0">
        <w:rPr>
          <w:rFonts w:ascii="Times New Roman" w:hAnsi="Times New Roman" w:cs="Times New Roman"/>
          <w:sz w:val="24"/>
          <w:szCs w:val="24"/>
          <w:lang w:val="ru-RU"/>
        </w:rPr>
        <w:t>из государственного бюджета на вирусные гепатиты, но важно показать именно интегрированный подход</w:t>
      </w:r>
      <w:r w:rsidR="006C260D">
        <w:rPr>
          <w:rFonts w:ascii="Times New Roman" w:hAnsi="Times New Roman" w:cs="Times New Roman"/>
          <w:sz w:val="24"/>
          <w:szCs w:val="24"/>
          <w:lang w:val="ru-RU"/>
        </w:rPr>
        <w:t xml:space="preserve"> и усиление лабораторного потенциала, </w:t>
      </w:r>
      <w:r w:rsidR="008508FB">
        <w:rPr>
          <w:rFonts w:ascii="Times New Roman" w:hAnsi="Times New Roman" w:cs="Times New Roman"/>
          <w:sz w:val="24"/>
          <w:szCs w:val="24"/>
          <w:lang w:val="ru-RU"/>
        </w:rPr>
        <w:t xml:space="preserve">как закуп оборудования, </w:t>
      </w:r>
      <w:r w:rsidR="006C260D">
        <w:rPr>
          <w:rFonts w:ascii="Times New Roman" w:hAnsi="Times New Roman" w:cs="Times New Roman"/>
          <w:sz w:val="24"/>
          <w:szCs w:val="24"/>
          <w:lang w:val="ru-RU"/>
        </w:rPr>
        <w:t>упомянуть</w:t>
      </w:r>
      <w:r w:rsidR="008508FB">
        <w:rPr>
          <w:rFonts w:ascii="Times New Roman" w:hAnsi="Times New Roman" w:cs="Times New Roman"/>
          <w:sz w:val="24"/>
          <w:szCs w:val="24"/>
          <w:lang w:val="ru-RU"/>
        </w:rPr>
        <w:t xml:space="preserve">, что это поможет также </w:t>
      </w:r>
      <w:r w:rsidR="0058408A">
        <w:rPr>
          <w:rFonts w:ascii="Times New Roman" w:hAnsi="Times New Roman" w:cs="Times New Roman"/>
          <w:sz w:val="24"/>
          <w:szCs w:val="24"/>
          <w:lang w:val="ru-RU"/>
        </w:rPr>
        <w:t xml:space="preserve">бороться с </w:t>
      </w:r>
      <w:proofErr w:type="spellStart"/>
      <w:r w:rsidR="0058408A">
        <w:rPr>
          <w:rFonts w:ascii="Times New Roman" w:hAnsi="Times New Roman" w:cs="Times New Roman"/>
          <w:sz w:val="24"/>
          <w:szCs w:val="24"/>
          <w:lang w:val="ru-RU"/>
        </w:rPr>
        <w:t>коинфекцией</w:t>
      </w:r>
      <w:proofErr w:type="spellEnd"/>
      <w:r w:rsidR="00CE14F0">
        <w:rPr>
          <w:rFonts w:ascii="Times New Roman" w:hAnsi="Times New Roman" w:cs="Times New Roman"/>
          <w:sz w:val="24"/>
          <w:szCs w:val="24"/>
          <w:lang w:val="ru-RU"/>
        </w:rPr>
        <w:t xml:space="preserve"> и в отношении ключевых групп населения, таких как ПИН и МСМ, показать, что предпри</w:t>
      </w:r>
      <w:r w:rsidR="00BB68C5">
        <w:rPr>
          <w:rFonts w:ascii="Times New Roman" w:hAnsi="Times New Roman" w:cs="Times New Roman"/>
          <w:sz w:val="24"/>
          <w:szCs w:val="24"/>
          <w:lang w:val="ru-RU"/>
        </w:rPr>
        <w:t xml:space="preserve">нимается интегрированный подход. И если имеется пробел в плане тестирования или </w:t>
      </w:r>
      <w:r w:rsidR="00270D53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тестирования на уровне сообщества, то это также можно рассмотреть. </w:t>
      </w:r>
    </w:p>
    <w:p w14:paraId="29B778BE" w14:textId="7E9FD6C7" w:rsidR="003B1A4C" w:rsidRDefault="003B1A4C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F949E" w14:textId="78BB280E" w:rsidR="003B1A4C" w:rsidRPr="00FC0C1A" w:rsidRDefault="003B1A4C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589B">
        <w:rPr>
          <w:rFonts w:ascii="Times New Roman" w:hAnsi="Times New Roman" w:cs="Times New Roman"/>
          <w:i/>
          <w:iCs/>
          <w:sz w:val="24"/>
          <w:szCs w:val="24"/>
          <w:lang w:val="en-US"/>
        </w:rPr>
        <w:t>Joost</w:t>
      </w:r>
      <w:r w:rsidRPr="000558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05589B">
        <w:rPr>
          <w:rFonts w:ascii="Times New Roman" w:hAnsi="Times New Roman" w:cs="Times New Roman"/>
          <w:i/>
          <w:iCs/>
          <w:sz w:val="24"/>
          <w:szCs w:val="24"/>
          <w:lang w:val="en-US"/>
        </w:rPr>
        <w:t>H</w:t>
      </w:r>
      <w:r w:rsidR="00FC0C1A" w:rsidRPr="0005589B">
        <w:rPr>
          <w:rFonts w:ascii="Times New Roman" w:hAnsi="Times New Roman" w:cs="Times New Roman"/>
          <w:i/>
          <w:iCs/>
          <w:sz w:val="24"/>
          <w:szCs w:val="24"/>
          <w:lang w:val="en-US"/>
        </w:rPr>
        <w:t>oppenbrouwer</w:t>
      </w:r>
      <w:proofErr w:type="spellEnd"/>
      <w:r w:rsidR="00FC0C1A" w:rsidRPr="0005589B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международный консультант, </w:t>
      </w:r>
      <w:r w:rsidR="00FC0C1A">
        <w:rPr>
          <w:rFonts w:ascii="Times New Roman" w:hAnsi="Times New Roman" w:cs="Times New Roman"/>
          <w:sz w:val="24"/>
          <w:szCs w:val="24"/>
          <w:lang w:val="ru-RU"/>
        </w:rPr>
        <w:t>спасибо за полезные комментарии</w:t>
      </w:r>
      <w:r w:rsidR="0005589B">
        <w:rPr>
          <w:rFonts w:ascii="Times New Roman" w:hAnsi="Times New Roman" w:cs="Times New Roman"/>
          <w:sz w:val="24"/>
          <w:szCs w:val="24"/>
          <w:lang w:val="ru-RU"/>
        </w:rPr>
        <w:t xml:space="preserve">, я с ними согласен. </w:t>
      </w:r>
      <w:r w:rsidR="001F544B">
        <w:rPr>
          <w:rFonts w:ascii="Times New Roman" w:hAnsi="Times New Roman" w:cs="Times New Roman"/>
          <w:sz w:val="24"/>
          <w:szCs w:val="24"/>
          <w:lang w:val="ru-RU"/>
        </w:rPr>
        <w:t>Необходимо усилить связь между э</w:t>
      </w:r>
      <w:r w:rsidR="0098690A">
        <w:rPr>
          <w:rFonts w:ascii="Times New Roman" w:hAnsi="Times New Roman" w:cs="Times New Roman"/>
          <w:sz w:val="24"/>
          <w:szCs w:val="24"/>
          <w:lang w:val="ru-RU"/>
        </w:rPr>
        <w:t xml:space="preserve">пидемиологическим </w:t>
      </w:r>
      <w:r w:rsidR="00EB1FE6">
        <w:rPr>
          <w:rFonts w:ascii="Times New Roman" w:hAnsi="Times New Roman" w:cs="Times New Roman"/>
          <w:sz w:val="24"/>
          <w:szCs w:val="24"/>
          <w:lang w:val="ru-RU"/>
        </w:rPr>
        <w:t>разделом, контекстом</w:t>
      </w:r>
      <w:r w:rsidR="0026490B">
        <w:rPr>
          <w:rFonts w:ascii="Times New Roman" w:hAnsi="Times New Roman" w:cs="Times New Roman"/>
          <w:sz w:val="24"/>
          <w:szCs w:val="24"/>
          <w:lang w:val="ru-RU"/>
        </w:rPr>
        <w:t xml:space="preserve"> и сделать обоснование более четким, постараться </w:t>
      </w:r>
      <w:r w:rsidR="00C83269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представить </w:t>
      </w:r>
      <w:r w:rsidR="00DA2F94">
        <w:rPr>
          <w:rFonts w:ascii="Times New Roman" w:hAnsi="Times New Roman" w:cs="Times New Roman"/>
          <w:sz w:val="24"/>
          <w:szCs w:val="24"/>
          <w:lang w:val="ru-RU"/>
        </w:rPr>
        <w:t xml:space="preserve">больше </w:t>
      </w:r>
      <w:r w:rsidR="00C83269">
        <w:rPr>
          <w:rFonts w:ascii="Times New Roman" w:hAnsi="Times New Roman" w:cs="Times New Roman"/>
          <w:sz w:val="24"/>
          <w:szCs w:val="24"/>
          <w:lang w:val="ru-RU"/>
        </w:rPr>
        <w:t>обосновани</w:t>
      </w:r>
      <w:r w:rsidR="00DA2F9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83269">
        <w:rPr>
          <w:rFonts w:ascii="Times New Roman" w:hAnsi="Times New Roman" w:cs="Times New Roman"/>
          <w:sz w:val="24"/>
          <w:szCs w:val="24"/>
          <w:lang w:val="ru-RU"/>
        </w:rPr>
        <w:t xml:space="preserve"> в описании</w:t>
      </w:r>
      <w:r w:rsidR="00DA2F94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мероприятий. </w:t>
      </w:r>
      <w:r w:rsidR="00545834">
        <w:rPr>
          <w:rFonts w:ascii="Times New Roman" w:hAnsi="Times New Roman" w:cs="Times New Roman"/>
          <w:sz w:val="24"/>
          <w:szCs w:val="24"/>
          <w:lang w:val="ru-RU"/>
        </w:rPr>
        <w:t xml:space="preserve">Также важно уточнить вклад гранта Глобального фонда в </w:t>
      </w:r>
      <w:r w:rsidR="00A76E02">
        <w:rPr>
          <w:rFonts w:ascii="Times New Roman" w:hAnsi="Times New Roman" w:cs="Times New Roman"/>
          <w:sz w:val="24"/>
          <w:szCs w:val="24"/>
          <w:lang w:val="ru-RU"/>
        </w:rPr>
        <w:t>целом в программу. Как вы знаете</w:t>
      </w:r>
      <w:r w:rsidR="00BB7061">
        <w:rPr>
          <w:rFonts w:ascii="Times New Roman" w:hAnsi="Times New Roman" w:cs="Times New Roman"/>
          <w:sz w:val="24"/>
          <w:szCs w:val="24"/>
          <w:lang w:val="ru-RU"/>
        </w:rPr>
        <w:t>, это менее 5% национального ответа на ВИЧ</w:t>
      </w:r>
      <w:r w:rsidR="005E227A">
        <w:rPr>
          <w:rFonts w:ascii="Times New Roman" w:hAnsi="Times New Roman" w:cs="Times New Roman"/>
          <w:sz w:val="24"/>
          <w:szCs w:val="24"/>
          <w:lang w:val="ru-RU"/>
        </w:rPr>
        <w:t>. Ф</w:t>
      </w:r>
      <w:r w:rsidR="00A529C6">
        <w:rPr>
          <w:rFonts w:ascii="Times New Roman" w:hAnsi="Times New Roman" w:cs="Times New Roman"/>
          <w:sz w:val="24"/>
          <w:szCs w:val="24"/>
          <w:lang w:val="ru-RU"/>
        </w:rPr>
        <w:t>инансирование Глобального фонда является больше дополняющим</w:t>
      </w:r>
      <w:r w:rsidR="005E227A">
        <w:rPr>
          <w:rFonts w:ascii="Times New Roman" w:hAnsi="Times New Roman" w:cs="Times New Roman"/>
          <w:sz w:val="24"/>
          <w:szCs w:val="24"/>
          <w:lang w:val="ru-RU"/>
        </w:rPr>
        <w:t xml:space="preserve"> то, что делает страна. </w:t>
      </w:r>
      <w:r w:rsidR="00ED7034">
        <w:rPr>
          <w:rFonts w:ascii="Times New Roman" w:hAnsi="Times New Roman" w:cs="Times New Roman"/>
          <w:sz w:val="24"/>
          <w:szCs w:val="24"/>
          <w:lang w:val="ru-RU"/>
        </w:rPr>
        <w:t>Заявка фокусируется больше на тех направлениях, которые считаются самыми слабыми</w:t>
      </w:r>
      <w:r w:rsidR="002F06AF">
        <w:rPr>
          <w:rFonts w:ascii="Times New Roman" w:hAnsi="Times New Roman" w:cs="Times New Roman"/>
          <w:sz w:val="24"/>
          <w:szCs w:val="24"/>
          <w:lang w:val="ru-RU"/>
        </w:rPr>
        <w:t xml:space="preserve">. Заявка не является </w:t>
      </w:r>
      <w:r w:rsidR="00390E67">
        <w:rPr>
          <w:rFonts w:ascii="Times New Roman" w:hAnsi="Times New Roman" w:cs="Times New Roman"/>
          <w:sz w:val="24"/>
          <w:szCs w:val="24"/>
          <w:lang w:val="ru-RU"/>
        </w:rPr>
        <w:t xml:space="preserve">комплексной и обширной, и она не </w:t>
      </w:r>
      <w:r w:rsidR="004743A3">
        <w:rPr>
          <w:rFonts w:ascii="Times New Roman" w:hAnsi="Times New Roman" w:cs="Times New Roman"/>
          <w:sz w:val="24"/>
          <w:szCs w:val="24"/>
          <w:lang w:val="ru-RU"/>
        </w:rPr>
        <w:t xml:space="preserve">нацелена на все аспекты, так как многие направления уже </w:t>
      </w:r>
      <w:r w:rsidR="001D6323">
        <w:rPr>
          <w:rFonts w:ascii="Times New Roman" w:hAnsi="Times New Roman" w:cs="Times New Roman"/>
          <w:sz w:val="24"/>
          <w:szCs w:val="24"/>
          <w:lang w:val="ru-RU"/>
        </w:rPr>
        <w:t xml:space="preserve">охвачены национальными ответными мерами. Мы также работаем над комментариями и предложениями других партнеров. </w:t>
      </w:r>
      <w:r w:rsidR="009E23B9">
        <w:rPr>
          <w:rFonts w:ascii="Times New Roman" w:hAnsi="Times New Roman" w:cs="Times New Roman"/>
          <w:sz w:val="24"/>
          <w:szCs w:val="24"/>
          <w:lang w:val="ru-RU"/>
        </w:rPr>
        <w:t xml:space="preserve">Думаю, что к концу этой недели у нас будет обновленная версия заявки. </w:t>
      </w:r>
    </w:p>
    <w:p w14:paraId="33A96909" w14:textId="1F6FE57B" w:rsidR="001B7F6D" w:rsidRDefault="001B7F6D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C353C3" w14:textId="7F27B201" w:rsidR="001B7F6D" w:rsidRDefault="003240A2" w:rsidP="001B7F6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proofErr w:type="spellEnd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вся рабочая группа активно помогает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Йосту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подготовке заявки</w:t>
      </w:r>
      <w:r w:rsidR="00553598">
        <w:rPr>
          <w:rFonts w:ascii="Times New Roman" w:hAnsi="Times New Roman" w:cs="Times New Roman"/>
          <w:bCs/>
          <w:sz w:val="24"/>
          <w:szCs w:val="24"/>
          <w:lang w:val="ru-RU"/>
        </w:rPr>
        <w:t>. Координатор по компоненту ВИЧ, Давлетгалиева Т.И. также помогает в части содержания заявки</w:t>
      </w:r>
      <w:r w:rsidR="00E64D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предоставления информации, согласования и организации процесса в целом. Петренко </w:t>
      </w:r>
      <w:proofErr w:type="gramStart"/>
      <w:r w:rsidR="00E64DBD">
        <w:rPr>
          <w:rFonts w:ascii="Times New Roman" w:hAnsi="Times New Roman" w:cs="Times New Roman"/>
          <w:bCs/>
          <w:sz w:val="24"/>
          <w:szCs w:val="24"/>
          <w:lang w:val="ru-RU"/>
        </w:rPr>
        <w:t>И.И</w:t>
      </w:r>
      <w:proofErr w:type="gramEnd"/>
      <w:r w:rsidR="00824D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помогает </w:t>
      </w:r>
      <w:proofErr w:type="spellStart"/>
      <w:r w:rsidR="00824D5C">
        <w:rPr>
          <w:rFonts w:ascii="Times New Roman" w:hAnsi="Times New Roman" w:cs="Times New Roman"/>
          <w:bCs/>
          <w:sz w:val="24"/>
          <w:szCs w:val="24"/>
          <w:lang w:val="ru-RU"/>
        </w:rPr>
        <w:t>Йост</w:t>
      </w:r>
      <w:r w:rsidR="00B53FBB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proofErr w:type="spellEnd"/>
      <w:r w:rsidR="00824D5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как национальный консультант. </w:t>
      </w:r>
    </w:p>
    <w:p w14:paraId="21742DDD" w14:textId="095232ED" w:rsidR="001B7F6D" w:rsidRDefault="001B7F6D" w:rsidP="001B7F6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1786971" w14:textId="14C57D54" w:rsidR="00B20EEE" w:rsidRPr="005822C7" w:rsidRDefault="00B20EEE" w:rsidP="001B7F6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 С., ВОЗ,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Казахстан почти на 95% </w:t>
      </w:r>
      <w:r w:rsidR="00967434">
        <w:rPr>
          <w:rFonts w:ascii="Times New Roman" w:hAnsi="Times New Roman" w:cs="Times New Roman"/>
          <w:bCs/>
          <w:sz w:val="24"/>
          <w:szCs w:val="24"/>
          <w:lang w:val="ru-RU"/>
        </w:rPr>
        <w:t>берет на себя обеспечение программы по ВИЧ, это указано в заявке, и это обеспечивает устойчивость, но нам бы хотелось увидеть это в тексте</w:t>
      </w:r>
      <w:r w:rsidR="000446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чтобы было более понятно написано, когда речь идет о мероприятиях. В заявке указано, что мероприятия в основном </w:t>
      </w:r>
      <w:r w:rsidR="00076C16">
        <w:rPr>
          <w:rFonts w:ascii="Times New Roman" w:hAnsi="Times New Roman" w:cs="Times New Roman"/>
          <w:bCs/>
          <w:sz w:val="24"/>
          <w:szCs w:val="24"/>
          <w:lang w:val="ru-RU"/>
        </w:rPr>
        <w:t>реализуется в пилотных проектах либо в определенных регионах</w:t>
      </w:r>
      <w:r w:rsidR="00BF39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Необходимо раскрыть, что остальная часть будет покрываться государством, чтобы была четкая </w:t>
      </w:r>
      <w:r w:rsidR="00666EF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картина, что мы следуем принципу «не оставить </w:t>
      </w:r>
      <w:r w:rsidR="00EC0ACF">
        <w:rPr>
          <w:rFonts w:ascii="Times New Roman" w:hAnsi="Times New Roman" w:cs="Times New Roman"/>
          <w:bCs/>
          <w:sz w:val="24"/>
          <w:szCs w:val="24"/>
          <w:lang w:val="ru-RU"/>
        </w:rPr>
        <w:t>никого</w:t>
      </w:r>
      <w:r w:rsidR="00EC0AC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66EF3">
        <w:rPr>
          <w:rFonts w:ascii="Times New Roman" w:hAnsi="Times New Roman" w:cs="Times New Roman"/>
          <w:bCs/>
          <w:sz w:val="24"/>
          <w:szCs w:val="24"/>
          <w:lang w:val="ru-RU"/>
        </w:rPr>
        <w:t>в стороне», что все охвачен</w:t>
      </w:r>
      <w:r w:rsidR="00170B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 и у всех имеется доступ к услугам. </w:t>
      </w:r>
    </w:p>
    <w:p w14:paraId="67C62429" w14:textId="77777777" w:rsidR="001B7F6D" w:rsidRPr="001B7F6D" w:rsidRDefault="001B7F6D" w:rsidP="001B7F6D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2E361F" w14:textId="1482161A" w:rsidR="001B7F6D" w:rsidRPr="00C83E55" w:rsidRDefault="00134910" w:rsidP="0013491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49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r w:rsidRPr="00134910">
        <w:rPr>
          <w:rFonts w:ascii="Times New Roman" w:hAnsi="Times New Roman" w:cs="Times New Roman"/>
          <w:i/>
          <w:iCs/>
          <w:sz w:val="24"/>
          <w:szCs w:val="24"/>
        </w:rPr>
        <w:t>Elena</w:t>
      </w:r>
      <w:r w:rsidRPr="001349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134910">
        <w:rPr>
          <w:rFonts w:ascii="Times New Roman" w:hAnsi="Times New Roman" w:cs="Times New Roman"/>
          <w:i/>
          <w:iCs/>
          <w:sz w:val="24"/>
          <w:szCs w:val="24"/>
          <w:lang w:val="en-US"/>
        </w:rPr>
        <w:t>Vovc</w:t>
      </w:r>
      <w:proofErr w:type="spellEnd"/>
      <w:r w:rsidRPr="00134910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ВОЗ,</w:t>
      </w:r>
      <w:r w:rsidRPr="0013491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хотела бы вернуться к вопросу о характере рекомендаций. </w:t>
      </w:r>
      <w:r w:rsidR="001B50CD">
        <w:rPr>
          <w:rFonts w:ascii="Times New Roman" w:hAnsi="Times New Roman" w:cs="Times New Roman"/>
          <w:sz w:val="24"/>
          <w:szCs w:val="24"/>
          <w:lang w:val="ru-RU"/>
        </w:rPr>
        <w:t xml:space="preserve">Они все обязательны, </w:t>
      </w:r>
      <w:r w:rsidR="0069763A">
        <w:rPr>
          <w:rFonts w:ascii="Times New Roman" w:hAnsi="Times New Roman" w:cs="Times New Roman"/>
          <w:sz w:val="24"/>
          <w:szCs w:val="24"/>
          <w:lang w:val="ru-RU"/>
        </w:rPr>
        <w:t>но, с другой стороны,</w:t>
      </w:r>
      <w:r w:rsidR="001B50CD">
        <w:rPr>
          <w:rFonts w:ascii="Times New Roman" w:hAnsi="Times New Roman" w:cs="Times New Roman"/>
          <w:sz w:val="24"/>
          <w:szCs w:val="24"/>
          <w:lang w:val="ru-RU"/>
        </w:rPr>
        <w:t xml:space="preserve"> надо учитывать, мы помогаем</w:t>
      </w:r>
      <w:r w:rsidR="00E66B4A">
        <w:rPr>
          <w:rFonts w:ascii="Times New Roman" w:hAnsi="Times New Roman" w:cs="Times New Roman"/>
          <w:sz w:val="24"/>
          <w:szCs w:val="24"/>
          <w:lang w:val="ru-RU"/>
        </w:rPr>
        <w:t xml:space="preserve"> улучшению качества заявки</w:t>
      </w:r>
      <w:r w:rsidR="003B58F7">
        <w:rPr>
          <w:rFonts w:ascii="Times New Roman" w:hAnsi="Times New Roman" w:cs="Times New Roman"/>
          <w:sz w:val="24"/>
          <w:szCs w:val="24"/>
          <w:lang w:val="ru-RU"/>
        </w:rPr>
        <w:t xml:space="preserve">. Глобальный фонд и эксперты Технической группы будут смотреть, насколько </w:t>
      </w:r>
      <w:r w:rsidR="0069763A">
        <w:rPr>
          <w:rFonts w:ascii="Times New Roman" w:hAnsi="Times New Roman" w:cs="Times New Roman"/>
          <w:sz w:val="24"/>
          <w:szCs w:val="24"/>
          <w:lang w:val="ru-RU"/>
        </w:rPr>
        <w:t xml:space="preserve">заявка направлена на ключевые группы населения и </w:t>
      </w:r>
      <w:r w:rsidR="00932A60">
        <w:rPr>
          <w:rFonts w:ascii="Times New Roman" w:hAnsi="Times New Roman" w:cs="Times New Roman"/>
          <w:sz w:val="24"/>
          <w:szCs w:val="24"/>
          <w:lang w:val="ru-RU"/>
        </w:rPr>
        <w:t>на усиление систем здравоохранения. Поэтому надо учитывать важность и приоритетность рекомендаций в этой связи</w:t>
      </w:r>
      <w:r w:rsidR="00D25356">
        <w:rPr>
          <w:rFonts w:ascii="Times New Roman" w:hAnsi="Times New Roman" w:cs="Times New Roman"/>
          <w:sz w:val="24"/>
          <w:szCs w:val="24"/>
          <w:lang w:val="ru-RU"/>
        </w:rPr>
        <w:t xml:space="preserve">, что будет относиться к ключевым группам и что будет относиться к системам здравоохранения. </w:t>
      </w:r>
      <w:r w:rsidR="00AC3231">
        <w:rPr>
          <w:rFonts w:ascii="Times New Roman" w:hAnsi="Times New Roman" w:cs="Times New Roman"/>
          <w:sz w:val="24"/>
          <w:szCs w:val="24"/>
          <w:lang w:val="ru-RU"/>
        </w:rPr>
        <w:t xml:space="preserve">В частности, у меня был комментарий – я знаю, что сейчас ведутся переговоры </w:t>
      </w:r>
      <w:r w:rsidR="00736BE8">
        <w:rPr>
          <w:rFonts w:ascii="Times New Roman" w:hAnsi="Times New Roman" w:cs="Times New Roman"/>
          <w:sz w:val="24"/>
          <w:szCs w:val="24"/>
          <w:lang w:val="ru-RU"/>
        </w:rPr>
        <w:t xml:space="preserve">по поводу доступа к </w:t>
      </w:r>
      <w:proofErr w:type="spellStart"/>
      <w:r w:rsidR="00736BE8">
        <w:rPr>
          <w:rFonts w:ascii="Times New Roman" w:hAnsi="Times New Roman" w:cs="Times New Roman"/>
          <w:sz w:val="24"/>
          <w:szCs w:val="24"/>
          <w:lang w:val="ru-RU"/>
        </w:rPr>
        <w:t>Долутегравиру</w:t>
      </w:r>
      <w:proofErr w:type="spellEnd"/>
      <w:r w:rsidR="007301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36B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30125">
        <w:rPr>
          <w:rFonts w:ascii="Times New Roman" w:hAnsi="Times New Roman" w:cs="Times New Roman"/>
          <w:sz w:val="24"/>
          <w:szCs w:val="24"/>
          <w:lang w:val="ru-RU"/>
        </w:rPr>
        <w:t>Биктегравир</w:t>
      </w:r>
      <w:proofErr w:type="spellEnd"/>
      <w:r w:rsidR="00DF522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36BE8">
        <w:rPr>
          <w:rFonts w:ascii="Times New Roman" w:hAnsi="Times New Roman" w:cs="Times New Roman"/>
          <w:sz w:val="24"/>
          <w:szCs w:val="24"/>
          <w:lang w:val="ru-RU"/>
        </w:rPr>
        <w:t>новый препарат</w:t>
      </w:r>
      <w:r w:rsidR="00DF522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36BE8">
        <w:rPr>
          <w:rFonts w:ascii="Times New Roman" w:hAnsi="Times New Roman" w:cs="Times New Roman"/>
          <w:sz w:val="24"/>
          <w:szCs w:val="24"/>
          <w:lang w:val="ru-RU"/>
        </w:rPr>
        <w:t xml:space="preserve"> был включен в ваши </w:t>
      </w:r>
      <w:r w:rsidR="00855677">
        <w:rPr>
          <w:rFonts w:ascii="Times New Roman" w:hAnsi="Times New Roman" w:cs="Times New Roman"/>
          <w:sz w:val="24"/>
          <w:szCs w:val="24"/>
          <w:lang w:val="ru-RU"/>
        </w:rPr>
        <w:t>рекомендации</w:t>
      </w:r>
      <w:r w:rsidR="009826EF">
        <w:rPr>
          <w:rFonts w:ascii="Times New Roman" w:hAnsi="Times New Roman" w:cs="Times New Roman"/>
          <w:sz w:val="24"/>
          <w:szCs w:val="24"/>
          <w:lang w:val="ru-RU"/>
        </w:rPr>
        <w:t xml:space="preserve">, но учитывая также фокус на системы </w:t>
      </w:r>
      <w:r w:rsidR="009826E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здравоохранения было бы неплохо </w:t>
      </w:r>
      <w:r w:rsidR="00121125">
        <w:rPr>
          <w:rFonts w:ascii="Times New Roman" w:hAnsi="Times New Roman" w:cs="Times New Roman"/>
          <w:sz w:val="24"/>
          <w:szCs w:val="24"/>
          <w:lang w:val="ru-RU"/>
        </w:rPr>
        <w:t xml:space="preserve">задуматься, как вы мониторите токсичность, как выработаете по </w:t>
      </w:r>
      <w:proofErr w:type="spellStart"/>
      <w:r w:rsidR="00121125">
        <w:rPr>
          <w:rFonts w:ascii="Times New Roman" w:hAnsi="Times New Roman" w:cs="Times New Roman"/>
          <w:sz w:val="24"/>
          <w:szCs w:val="24"/>
          <w:lang w:val="ru-RU"/>
        </w:rPr>
        <w:t>фармаконаблюдению</w:t>
      </w:r>
      <w:proofErr w:type="spellEnd"/>
      <w:r w:rsidR="00C11976">
        <w:rPr>
          <w:rFonts w:ascii="Times New Roman" w:hAnsi="Times New Roman" w:cs="Times New Roman"/>
          <w:sz w:val="24"/>
          <w:szCs w:val="24"/>
          <w:lang w:val="ru-RU"/>
        </w:rPr>
        <w:t>. В работе по туберкулез</w:t>
      </w:r>
      <w:r w:rsidR="00D45C7E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C11976">
        <w:rPr>
          <w:rFonts w:ascii="Times New Roman" w:hAnsi="Times New Roman" w:cs="Times New Roman"/>
          <w:sz w:val="24"/>
          <w:szCs w:val="24"/>
          <w:lang w:val="ru-RU"/>
        </w:rPr>
        <w:t xml:space="preserve"> этот компонент хорошо учитывается, в общей сложности </w:t>
      </w:r>
      <w:r w:rsidR="00D45C7E">
        <w:rPr>
          <w:rFonts w:ascii="Times New Roman" w:hAnsi="Times New Roman" w:cs="Times New Roman"/>
          <w:sz w:val="24"/>
          <w:szCs w:val="24"/>
          <w:lang w:val="ru-RU"/>
        </w:rPr>
        <w:t xml:space="preserve">входит в систему, по ВИЧ мы этого не делали особо, поэтому некоторые </w:t>
      </w:r>
      <w:r w:rsidR="0092297B">
        <w:rPr>
          <w:rFonts w:ascii="Times New Roman" w:hAnsi="Times New Roman" w:cs="Times New Roman"/>
          <w:sz w:val="24"/>
          <w:szCs w:val="24"/>
          <w:lang w:val="ru-RU"/>
        </w:rPr>
        <w:t xml:space="preserve">рекомендации можно рассматривать в этом фокусе. Что касается генотипирования, я не знаю, насколько это обращено на ключевые группы и насколько на системы здравоохранения. </w:t>
      </w:r>
      <w:r w:rsidR="00C83E55">
        <w:rPr>
          <w:rFonts w:ascii="Times New Roman" w:hAnsi="Times New Roman" w:cs="Times New Roman"/>
          <w:sz w:val="24"/>
          <w:szCs w:val="24"/>
          <w:lang w:val="en-US"/>
        </w:rPr>
        <w:t>TRP</w:t>
      </w:r>
      <w:r w:rsidR="00C83E55" w:rsidRPr="00C83E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83E55">
        <w:rPr>
          <w:rFonts w:ascii="Times New Roman" w:hAnsi="Times New Roman" w:cs="Times New Roman"/>
          <w:sz w:val="24"/>
          <w:szCs w:val="24"/>
          <w:lang w:val="ru-RU"/>
        </w:rPr>
        <w:t>может задать вопрос – вы будете закупать очень дорогое оборудование</w:t>
      </w:r>
      <w:r w:rsidR="00C52132">
        <w:rPr>
          <w:rFonts w:ascii="Times New Roman" w:hAnsi="Times New Roman" w:cs="Times New Roman"/>
          <w:sz w:val="24"/>
          <w:szCs w:val="24"/>
          <w:lang w:val="ru-RU"/>
        </w:rPr>
        <w:t>, для этого понадобятся дополнительные ресурсы, не забираются ли средства от мероприятий, которые сейчас должны</w:t>
      </w:r>
      <w:r w:rsidR="00AF66DC">
        <w:rPr>
          <w:rFonts w:ascii="Times New Roman" w:hAnsi="Times New Roman" w:cs="Times New Roman"/>
          <w:sz w:val="24"/>
          <w:szCs w:val="24"/>
          <w:lang w:val="ru-RU"/>
        </w:rPr>
        <w:t xml:space="preserve"> быть направлены на ключевые группы и на усиление систем здравоохранения. Любую рекомендацию необходимо рассматривать в таком формате. </w:t>
      </w:r>
    </w:p>
    <w:p w14:paraId="2F177CEE" w14:textId="539CEC0E" w:rsidR="00A63873" w:rsidRPr="00015ABD" w:rsidRDefault="00A63873" w:rsidP="00015ABD">
      <w:pPr>
        <w:pStyle w:val="a3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14:paraId="6C452611" w14:textId="690906A7" w:rsidR="007C1E06" w:rsidRPr="008215CB" w:rsidRDefault="00A14F50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Вопрос</w:t>
      </w:r>
      <w:r w:rsidR="004B4D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4B4D03"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</w:t>
      </w:r>
      <w:r w:rsidR="004B4D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proofErr w:type="spellEnd"/>
      <w:r w:rsidR="004B4D03"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СКК,</w:t>
      </w:r>
      <w:r w:rsidR="004B4D03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C7348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имеется еще одна рекомендация, что следует учесть </w:t>
      </w:r>
      <w:r w:rsidR="00160504">
        <w:rPr>
          <w:rFonts w:ascii="Times New Roman" w:hAnsi="Times New Roman" w:cs="Times New Roman"/>
          <w:bCs/>
          <w:sz w:val="24"/>
          <w:szCs w:val="24"/>
          <w:lang w:val="ru-RU"/>
        </w:rPr>
        <w:t>гендерные аспекты в вопросах предоставления лечения по программе поддерживающей заместительной терапии</w:t>
      </w:r>
      <w:r w:rsidR="008B18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Здесь речь идет о включении данных по мужчинам и женщинам или имеются другие специфические мероприятия, </w:t>
      </w:r>
      <w:r w:rsidR="00D70AF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</w:t>
      </w:r>
      <w:r w:rsidR="008B18A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которые </w:t>
      </w:r>
      <w:r w:rsidR="00D70AFE">
        <w:rPr>
          <w:rFonts w:ascii="Times New Roman" w:hAnsi="Times New Roman" w:cs="Times New Roman"/>
          <w:bCs/>
          <w:sz w:val="24"/>
          <w:szCs w:val="24"/>
          <w:lang w:val="ru-RU"/>
        </w:rPr>
        <w:t>следует обратить внимание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?</w:t>
      </w:r>
    </w:p>
    <w:p w14:paraId="7C3526E3" w14:textId="36E66F35" w:rsidR="00D70AFE" w:rsidRDefault="00D70AFE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41451900" w14:textId="0B5BDB87" w:rsidR="008215CB" w:rsidRDefault="00C126BC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proofErr w:type="spellStart"/>
      <w:r w:rsidR="008215CB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Giedrius</w:t>
      </w:r>
      <w:proofErr w:type="spellEnd"/>
      <w:r w:rsidR="008215CB" w:rsidRPr="00D02E11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="008215CB" w:rsidRPr="00D02E11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Likatavicius</w:t>
      </w:r>
      <w:proofErr w:type="spellEnd"/>
      <w:r w:rsidR="008215C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, консультант ВОЗ,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0274F5">
        <w:rPr>
          <w:rFonts w:ascii="Times New Roman" w:hAnsi="Times New Roman" w:cs="Times New Roman"/>
          <w:bCs/>
          <w:sz w:val="24"/>
          <w:szCs w:val="24"/>
          <w:lang w:val="ru-RU"/>
        </w:rPr>
        <w:t>очень хороший ресурс возможных интервенций есть в брифингах на сайте Глобального фонда</w:t>
      </w:r>
      <w:r w:rsidR="003A28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Я советую скачать и посмотреть, какие </w:t>
      </w:r>
      <w:r w:rsidR="008010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интервенции </w:t>
      </w:r>
      <w:r w:rsidR="007729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контексте вашей страны </w:t>
      </w:r>
      <w:r w:rsidR="00E21B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могут </w:t>
      </w:r>
      <w:r w:rsidR="0077290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быть применены. </w:t>
      </w:r>
    </w:p>
    <w:p w14:paraId="7F6673AE" w14:textId="1870C98F" w:rsidR="002820F6" w:rsidRDefault="002820F6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1D9B2C4" w14:textId="77777777" w:rsidR="00030324" w:rsidRDefault="002820F6" w:rsidP="004B4D0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Комментарий </w:t>
      </w:r>
      <w:r w:rsidRPr="000D7CBE">
        <w:rPr>
          <w:rFonts w:ascii="Times New Roman" w:hAnsi="Times New Roman" w:cs="Times New Roman"/>
          <w:i/>
          <w:iCs/>
          <w:sz w:val="24"/>
          <w:szCs w:val="24"/>
        </w:rPr>
        <w:t>Mikhail</w:t>
      </w:r>
      <w:r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0D7CBE">
        <w:rPr>
          <w:rFonts w:ascii="Times New Roman" w:hAnsi="Times New Roman" w:cs="Times New Roman"/>
          <w:i/>
          <w:iCs/>
          <w:sz w:val="24"/>
          <w:szCs w:val="24"/>
          <w:lang w:val="en-US"/>
        </w:rPr>
        <w:t>Volik</w:t>
      </w:r>
      <w:proofErr w:type="spellEnd"/>
      <w:r w:rsidRPr="000D7CBE">
        <w:rPr>
          <w:rFonts w:ascii="Times New Roman" w:hAnsi="Times New Roman" w:cs="Times New Roman"/>
          <w:i/>
          <w:iCs/>
          <w:sz w:val="24"/>
          <w:szCs w:val="24"/>
          <w:lang w:val="ru-RU"/>
        </w:rPr>
        <w:t>, консультант ВОЗ,</w:t>
      </w:r>
      <w:r w:rsidRPr="002820F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Глобальный фонд уделяет </w:t>
      </w:r>
      <w:r w:rsidR="00765D29">
        <w:rPr>
          <w:rFonts w:ascii="Times New Roman" w:hAnsi="Times New Roman" w:cs="Times New Roman"/>
          <w:sz w:val="24"/>
          <w:szCs w:val="24"/>
          <w:lang w:val="ru-RU"/>
        </w:rPr>
        <w:t xml:space="preserve">особое внимание, вашу </w:t>
      </w:r>
      <w:r w:rsidR="009F537C">
        <w:rPr>
          <w:rFonts w:ascii="Times New Roman" w:hAnsi="Times New Roman" w:cs="Times New Roman"/>
          <w:sz w:val="24"/>
          <w:szCs w:val="24"/>
          <w:lang w:val="ru-RU"/>
        </w:rPr>
        <w:t xml:space="preserve">заявку будет смотреть специалист, назначенный Глобальным фондом, на соотношение </w:t>
      </w:r>
      <w:r w:rsidR="00B65C46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581039">
        <w:rPr>
          <w:rFonts w:ascii="Times New Roman" w:hAnsi="Times New Roman" w:cs="Times New Roman"/>
          <w:sz w:val="24"/>
          <w:szCs w:val="24"/>
          <w:lang w:val="ru-RU"/>
        </w:rPr>
        <w:t>аспекту по гендерным вопросам, прав человека</w:t>
      </w:r>
      <w:r w:rsidR="007C4BE7">
        <w:rPr>
          <w:rFonts w:ascii="Times New Roman" w:hAnsi="Times New Roman" w:cs="Times New Roman"/>
          <w:sz w:val="24"/>
          <w:szCs w:val="24"/>
          <w:lang w:val="ru-RU"/>
        </w:rPr>
        <w:t xml:space="preserve"> и вовлечению сообществ. Чтобы подготовиться, </w:t>
      </w:r>
      <w:r w:rsidR="00B65C46">
        <w:rPr>
          <w:rFonts w:ascii="Times New Roman" w:hAnsi="Times New Roman" w:cs="Times New Roman"/>
          <w:sz w:val="24"/>
          <w:szCs w:val="24"/>
          <w:lang w:val="ru-RU"/>
        </w:rPr>
        <w:t>рекомендую еще раз обратиться к Техническому руководству Глобального фонда</w:t>
      </w:r>
      <w:r w:rsidR="00A125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FFCAD35" w14:textId="77777777" w:rsidR="00030324" w:rsidRDefault="00030324" w:rsidP="004B4D0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F1236E" w14:textId="5F9AC295" w:rsidR="002820F6" w:rsidRDefault="00030324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Вопрос </w:t>
      </w:r>
      <w:proofErr w:type="spellStart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Демеуов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</w:t>
      </w:r>
      <w:proofErr w:type="spellEnd"/>
      <w:r w:rsidRPr="0019246B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Р., координатор Секретариата СКК,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можно будет по</w:t>
      </w:r>
      <w:r w:rsidR="008100A2">
        <w:rPr>
          <w:rFonts w:ascii="Times New Roman" w:hAnsi="Times New Roman" w:cs="Times New Roman"/>
          <w:bCs/>
          <w:sz w:val="24"/>
          <w:szCs w:val="24"/>
          <w:lang w:val="ru-RU"/>
        </w:rPr>
        <w:t>делиться презентацией?</w:t>
      </w:r>
    </w:p>
    <w:p w14:paraId="4F27ABB7" w14:textId="0AFB66AA" w:rsidR="008100A2" w:rsidRDefault="008100A2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699E4AF7" w14:textId="63C6C5F0" w:rsidR="008100A2" w:rsidRDefault="008100A2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Комментарий </w:t>
      </w: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ой С., ВОЗ,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 w:rsidR="00FE1E41">
        <w:rPr>
          <w:rFonts w:ascii="Times New Roman" w:hAnsi="Times New Roman" w:cs="Times New Roman"/>
          <w:bCs/>
          <w:sz w:val="24"/>
          <w:szCs w:val="24"/>
          <w:lang w:val="ru-RU"/>
        </w:rPr>
        <w:t>мы отправим вам запись встречи</w:t>
      </w:r>
      <w:r w:rsidR="00813F1A">
        <w:rPr>
          <w:rFonts w:ascii="Times New Roman" w:hAnsi="Times New Roman" w:cs="Times New Roman"/>
          <w:bCs/>
          <w:sz w:val="24"/>
          <w:szCs w:val="24"/>
          <w:lang w:val="ru-RU"/>
        </w:rPr>
        <w:t>, поделимся презентацией на двух языках. Также просьба держать нас в курсе прог</w:t>
      </w:r>
      <w:r w:rsidR="00295BB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ресса, так как мы очень заинтересованы </w:t>
      </w:r>
      <w:r w:rsidR="00AA117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последующих шагах, насколько наши рекомендации помогли </w:t>
      </w:r>
      <w:r w:rsidR="003623B5">
        <w:rPr>
          <w:rFonts w:ascii="Times New Roman" w:hAnsi="Times New Roman" w:cs="Times New Roman"/>
          <w:bCs/>
          <w:sz w:val="24"/>
          <w:szCs w:val="24"/>
          <w:lang w:val="ru-RU"/>
        </w:rPr>
        <w:t>в</w:t>
      </w:r>
      <w:r w:rsidR="00AA1175">
        <w:rPr>
          <w:rFonts w:ascii="Times New Roman" w:hAnsi="Times New Roman" w:cs="Times New Roman"/>
          <w:bCs/>
          <w:sz w:val="24"/>
          <w:szCs w:val="24"/>
          <w:lang w:val="ru-RU"/>
        </w:rPr>
        <w:t>ам. Поставьте, пожалуйста, нас в известность, когда будете подавать заявку</w:t>
      </w:r>
      <w:r w:rsidR="002219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когда будет ответ от </w:t>
      </w:r>
      <w:r w:rsidR="00221907">
        <w:rPr>
          <w:rFonts w:ascii="Times New Roman" w:hAnsi="Times New Roman" w:cs="Times New Roman"/>
          <w:bCs/>
          <w:sz w:val="24"/>
          <w:szCs w:val="24"/>
          <w:lang w:val="en-US"/>
        </w:rPr>
        <w:t>TRP</w:t>
      </w:r>
      <w:r w:rsidR="00221907" w:rsidRPr="002219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2219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когда </w:t>
      </w:r>
      <w:r w:rsidR="00221907">
        <w:rPr>
          <w:rFonts w:ascii="Times New Roman" w:hAnsi="Times New Roman" w:cs="Times New Roman"/>
          <w:bCs/>
          <w:sz w:val="24"/>
          <w:szCs w:val="24"/>
          <w:lang w:val="en-US"/>
        </w:rPr>
        <w:t>TRP</w:t>
      </w:r>
      <w:r w:rsidR="002219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будет рекомендовать </w:t>
      </w:r>
      <w:r w:rsidR="00CE34BD">
        <w:rPr>
          <w:rFonts w:ascii="Times New Roman" w:hAnsi="Times New Roman" w:cs="Times New Roman"/>
          <w:bCs/>
          <w:sz w:val="24"/>
          <w:szCs w:val="24"/>
          <w:lang w:val="en-US"/>
        </w:rPr>
        <w:t>grant</w:t>
      </w:r>
      <w:r w:rsidR="00CE34BD" w:rsidRPr="00CE34BD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="00CE34BD">
        <w:rPr>
          <w:rFonts w:ascii="Times New Roman" w:hAnsi="Times New Roman" w:cs="Times New Roman"/>
          <w:bCs/>
          <w:sz w:val="24"/>
          <w:szCs w:val="24"/>
          <w:lang w:val="en-US"/>
        </w:rPr>
        <w:t>making</w:t>
      </w:r>
      <w:r w:rsidR="00CE34BD" w:rsidRPr="00CE34B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630E0F96" w14:textId="2D78D771" w:rsidR="00687EB8" w:rsidRDefault="00687EB8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FEDDDC0" w14:textId="3AF63378" w:rsidR="00687EB8" w:rsidRDefault="00687EB8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051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Петренко </w:t>
      </w:r>
      <w:proofErr w:type="gramStart"/>
      <w:r w:rsidRPr="00B1051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И.И.</w:t>
      </w:r>
      <w:proofErr w:type="gramEnd"/>
      <w:r w:rsidRPr="00B1051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, </w:t>
      </w:r>
      <w:r w:rsidR="00B17B35" w:rsidRPr="00B1051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заместитель директора Казахского научного центра </w:t>
      </w:r>
      <w:r w:rsidR="00B10517" w:rsidRPr="00B10517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дерматологии и инфекционных заболеваний,</w:t>
      </w:r>
      <w:r w:rsidR="00B1051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настоящий момент проделана большая работа, подготовлена заявка</w:t>
      </w:r>
      <w:r w:rsidR="00153E7D">
        <w:rPr>
          <w:rFonts w:ascii="Times New Roman" w:hAnsi="Times New Roman" w:cs="Times New Roman"/>
          <w:bCs/>
          <w:sz w:val="24"/>
          <w:szCs w:val="24"/>
          <w:lang w:val="ru-RU"/>
        </w:rPr>
        <w:t>, рекомендации ВОЗ имеют для нас большое значение. Переход на дистанционный вид работы наложил определенные сложности</w:t>
      </w:r>
      <w:r w:rsidR="009F7BD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подготовке заявки, поэтому такие обсуждения имеют для нас большое значение, так как объем информации большой, некоторые моменты могут повторяться</w:t>
      </w:r>
      <w:r w:rsidR="00415C4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могут быть небольшие недоработки. Благодарим за предоставленные комментарии</w:t>
      </w:r>
      <w:r w:rsidR="00B018C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со стороны ВОЗ. Мы хотим, чтобы Казахстан подал в Глобальный фонд хороший материал, чтобы не возникало вопросов</w:t>
      </w:r>
      <w:r w:rsidR="002E48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Представленные замечания будут нами обязательно учтены. </w:t>
      </w:r>
      <w:r w:rsidR="002D0938">
        <w:rPr>
          <w:rFonts w:ascii="Times New Roman" w:hAnsi="Times New Roman" w:cs="Times New Roman"/>
          <w:bCs/>
          <w:sz w:val="24"/>
          <w:szCs w:val="24"/>
          <w:lang w:val="ru-RU"/>
        </w:rPr>
        <w:t>Касательно оборудования для резистентности</w:t>
      </w:r>
      <w:r w:rsidR="004E1B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было сказано, что необходимо показать, не будет ли перераспределение финансовых </w:t>
      </w:r>
      <w:r w:rsidR="004E1B4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средств</w:t>
      </w:r>
      <w:r w:rsidR="00334D8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ключевых групп в связи с тем, что предполагается закуп оборудования для резистентности</w:t>
      </w:r>
      <w:r w:rsidR="00017E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У нас не может быть допущено такого момента в связи с тем, что наши </w:t>
      </w:r>
      <w:r w:rsidR="00477912">
        <w:rPr>
          <w:rFonts w:ascii="Times New Roman" w:hAnsi="Times New Roman" w:cs="Times New Roman"/>
          <w:bCs/>
          <w:sz w:val="24"/>
          <w:szCs w:val="24"/>
          <w:lang w:val="ru-RU"/>
        </w:rPr>
        <w:t>расчеты обосновываются нормативно-правовой базой РК касательно ВИЧ. Поэтом</w:t>
      </w:r>
      <w:r w:rsidR="00A02395">
        <w:rPr>
          <w:rFonts w:ascii="Times New Roman" w:hAnsi="Times New Roman" w:cs="Times New Roman"/>
          <w:bCs/>
          <w:sz w:val="24"/>
          <w:szCs w:val="24"/>
          <w:lang w:val="ru-RU"/>
        </w:rPr>
        <w:t>у</w:t>
      </w:r>
      <w:r w:rsidR="0047791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мы заинтересованы, чтобы не</w:t>
      </w:r>
      <w:r w:rsidR="00A0239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ухудшить финансирование ключевых групп населения. </w:t>
      </w:r>
      <w:r w:rsidR="0056497F">
        <w:rPr>
          <w:rFonts w:ascii="Times New Roman" w:hAnsi="Times New Roman" w:cs="Times New Roman"/>
          <w:bCs/>
          <w:sz w:val="24"/>
          <w:szCs w:val="24"/>
          <w:lang w:val="ru-RU"/>
        </w:rPr>
        <w:t>Ваш взгляд на наши подходы по модулям</w:t>
      </w:r>
      <w:r w:rsidR="00AF7C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позволит улучшить качество нашей работы. Надеюсь, что наша заявка </w:t>
      </w:r>
      <w:r w:rsidR="00B871C8">
        <w:rPr>
          <w:rFonts w:ascii="Times New Roman" w:hAnsi="Times New Roman" w:cs="Times New Roman"/>
          <w:bCs/>
          <w:sz w:val="24"/>
          <w:szCs w:val="24"/>
          <w:lang w:val="ru-RU"/>
        </w:rPr>
        <w:t>успешно пройдет оценку и получит одобрение. Несмотря на то, что Казахстан делает много по проблеме ВИЧ</w:t>
      </w:r>
      <w:r w:rsidR="0049027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</w:t>
      </w:r>
      <w:r w:rsidR="00B85E9D">
        <w:rPr>
          <w:rFonts w:ascii="Times New Roman" w:hAnsi="Times New Roman" w:cs="Times New Roman"/>
          <w:bCs/>
          <w:sz w:val="24"/>
          <w:szCs w:val="24"/>
          <w:lang w:val="ru-RU"/>
        </w:rPr>
        <w:t>выделяется большой объем финансирования, но в тоже время мы понимаем, что по определенным вопросам этого финансирования бывает недостаточно</w:t>
      </w:r>
      <w:r w:rsidR="009F7CAD">
        <w:rPr>
          <w:rFonts w:ascii="Times New Roman" w:hAnsi="Times New Roman" w:cs="Times New Roman"/>
          <w:bCs/>
          <w:sz w:val="24"/>
          <w:szCs w:val="24"/>
          <w:lang w:val="ru-RU"/>
        </w:rPr>
        <w:t>. К сожалению, это сказывается на профилактических программам. Необходимо отметить, что ежегодно финансирование в стране увеличивается</w:t>
      </w:r>
      <w:r w:rsidR="008427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в первую очередь </w:t>
      </w:r>
      <w:r w:rsidR="00116B2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 профилактические программы для ключевых групп населения. </w:t>
      </w:r>
      <w:r w:rsidR="00872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Мероприятия по </w:t>
      </w:r>
      <w:proofErr w:type="spellStart"/>
      <w:r w:rsidR="0087231B">
        <w:rPr>
          <w:rFonts w:ascii="Times New Roman" w:hAnsi="Times New Roman" w:cs="Times New Roman"/>
          <w:bCs/>
          <w:sz w:val="24"/>
          <w:szCs w:val="24"/>
          <w:lang w:val="ru-RU"/>
        </w:rPr>
        <w:t>адвокации</w:t>
      </w:r>
      <w:proofErr w:type="spellEnd"/>
      <w:r w:rsidR="00872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 внесению изменений </w:t>
      </w:r>
      <w:r w:rsidR="004266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дополнений </w:t>
      </w:r>
      <w:r w:rsidR="00872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законодательство в том числе </w:t>
      </w:r>
      <w:r w:rsidR="004266D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предусматриваются для </w:t>
      </w:r>
      <w:r w:rsidR="00AD73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улучшения финансирования и обоснования </w:t>
      </w:r>
      <w:r w:rsidR="00DB5E8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мероприятий по профилактике для ключевых групп населения. </w:t>
      </w:r>
    </w:p>
    <w:p w14:paraId="21EE9A46" w14:textId="59A14718" w:rsidR="00E62405" w:rsidRDefault="00E62405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B31517E" w14:textId="2F9A488B" w:rsidR="00E62405" w:rsidRDefault="00E62405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D5709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Хасанов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С., ВОЗ,</w:t>
      </w:r>
      <w:r w:rsidR="00327A2D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поблагодари</w:t>
      </w:r>
      <w:r w:rsidR="00327A2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ла всех участников </w:t>
      </w:r>
      <w:r w:rsidR="00A76852">
        <w:rPr>
          <w:rFonts w:ascii="Times New Roman" w:hAnsi="Times New Roman" w:cs="Times New Roman"/>
          <w:bCs/>
          <w:sz w:val="24"/>
          <w:szCs w:val="24"/>
          <w:lang w:val="ru-RU"/>
        </w:rPr>
        <w:t>рабочей встреч</w:t>
      </w:r>
      <w:r w:rsidR="00327A2D">
        <w:rPr>
          <w:rFonts w:ascii="Times New Roman" w:hAnsi="Times New Roman" w:cs="Times New Roman"/>
          <w:bCs/>
          <w:sz w:val="24"/>
          <w:szCs w:val="24"/>
          <w:lang w:val="ru-RU"/>
        </w:rPr>
        <w:t>и за плодотворную работу</w:t>
      </w:r>
      <w:r w:rsidR="00A7685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14:paraId="4CDDC015" w14:textId="711D245D" w:rsidR="009C1953" w:rsidRDefault="009C1953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608FAB3" w14:textId="218662B2" w:rsidR="009C1953" w:rsidRDefault="009C1953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3B850CF3" w14:textId="77777777" w:rsidR="009C1953" w:rsidRDefault="009C1953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FB87ADF" w14:textId="241FC033" w:rsidR="009C1953" w:rsidRPr="009C1953" w:rsidRDefault="009C1953" w:rsidP="004B4D03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1953">
        <w:rPr>
          <w:rFonts w:ascii="Times New Roman" w:hAnsi="Times New Roman" w:cs="Times New Roman"/>
          <w:b/>
          <w:sz w:val="24"/>
          <w:szCs w:val="24"/>
          <w:lang w:val="ru-RU"/>
        </w:rPr>
        <w:t>Секретариат СКК</w:t>
      </w:r>
    </w:p>
    <w:p w14:paraId="76C2351F" w14:textId="77777777" w:rsidR="008100A2" w:rsidRPr="00030324" w:rsidRDefault="008100A2" w:rsidP="004B4D03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0EC8F45" w14:textId="77777777" w:rsidR="00D70AFE" w:rsidRPr="007C1E06" w:rsidRDefault="00D70AFE" w:rsidP="004B4D03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B2C2FC" w14:textId="33D248B2" w:rsidR="00784AF4" w:rsidRPr="00724139" w:rsidRDefault="00784AF4" w:rsidP="00394CE9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EA793B" w14:textId="53BCA05A" w:rsidR="00B5530B" w:rsidRPr="00B5530B" w:rsidRDefault="00B5530B" w:rsidP="00CA61C0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DE46C6" w14:textId="0839B33D" w:rsidR="00FB4284" w:rsidRPr="002277B8" w:rsidRDefault="00FB4284" w:rsidP="00FB42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EB5489" w14:textId="4516C7CA" w:rsidR="00A80B7E" w:rsidRPr="002277B8" w:rsidRDefault="00A80B7E" w:rsidP="00FB42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FB56D1" w14:textId="77777777" w:rsidR="00A80B7E" w:rsidRPr="00FB4284" w:rsidRDefault="00A80B7E" w:rsidP="00FB4284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90E659" w14:textId="77777777" w:rsidR="00FB4284" w:rsidRPr="002277B8" w:rsidRDefault="00FB4284" w:rsidP="00DE03C8">
      <w:pPr>
        <w:pStyle w:val="a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4284" w:rsidRPr="002277B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00EB4" w14:textId="77777777" w:rsidR="005A14AA" w:rsidRDefault="005A14AA" w:rsidP="005A14AA">
      <w:pPr>
        <w:spacing w:after="0" w:line="240" w:lineRule="auto"/>
      </w:pPr>
      <w:r>
        <w:separator/>
      </w:r>
    </w:p>
  </w:endnote>
  <w:endnote w:type="continuationSeparator" w:id="0">
    <w:p w14:paraId="7C6372B0" w14:textId="77777777" w:rsidR="005A14AA" w:rsidRDefault="005A14AA" w:rsidP="005A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3402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35AC7" w14:textId="69BB04A4" w:rsidR="005A14AA" w:rsidRDefault="005A14A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845EF3" w14:textId="77777777" w:rsidR="005A14AA" w:rsidRDefault="005A1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8B36E" w14:textId="77777777" w:rsidR="005A14AA" w:rsidRDefault="005A14AA" w:rsidP="005A14AA">
      <w:pPr>
        <w:spacing w:after="0" w:line="240" w:lineRule="auto"/>
      </w:pPr>
      <w:r>
        <w:separator/>
      </w:r>
    </w:p>
  </w:footnote>
  <w:footnote w:type="continuationSeparator" w:id="0">
    <w:p w14:paraId="78DF5E57" w14:textId="77777777" w:rsidR="005A14AA" w:rsidRDefault="005A14AA" w:rsidP="005A1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300BE"/>
    <w:multiLevelType w:val="hybridMultilevel"/>
    <w:tmpl w:val="587A9430"/>
    <w:lvl w:ilvl="0" w:tplc="90209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70AF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A28F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A37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B677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C834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19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5C2D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C0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52AA"/>
    <w:multiLevelType w:val="hybridMultilevel"/>
    <w:tmpl w:val="BD004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12B1F"/>
    <w:multiLevelType w:val="hybridMultilevel"/>
    <w:tmpl w:val="235497AA"/>
    <w:lvl w:ilvl="0" w:tplc="FAA41D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492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8473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8473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3EBD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DC1F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263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8E9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CD1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82B"/>
    <w:multiLevelType w:val="hybridMultilevel"/>
    <w:tmpl w:val="FE9AF232"/>
    <w:lvl w:ilvl="0" w:tplc="1E5E5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E7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20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04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942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A3F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66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E3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CE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D119BD"/>
    <w:multiLevelType w:val="hybridMultilevel"/>
    <w:tmpl w:val="20327682"/>
    <w:lvl w:ilvl="0" w:tplc="F7645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2DC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695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A07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C8B9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0AD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89A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D609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025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64AE5"/>
    <w:multiLevelType w:val="hybridMultilevel"/>
    <w:tmpl w:val="EC90F8B0"/>
    <w:lvl w:ilvl="0" w:tplc="28080C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F86F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16B4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0BF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63A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68C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0A7F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8E7F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14C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22FF"/>
    <w:multiLevelType w:val="hybridMultilevel"/>
    <w:tmpl w:val="B48A98D6"/>
    <w:lvl w:ilvl="0" w:tplc="D0D04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007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EE4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40C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9A83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45F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A89B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424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44DD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81B69"/>
    <w:multiLevelType w:val="hybridMultilevel"/>
    <w:tmpl w:val="A6325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81137"/>
    <w:multiLevelType w:val="hybridMultilevel"/>
    <w:tmpl w:val="33801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A4A"/>
    <w:multiLevelType w:val="hybridMultilevel"/>
    <w:tmpl w:val="94FC3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05067"/>
    <w:multiLevelType w:val="hybridMultilevel"/>
    <w:tmpl w:val="94621140"/>
    <w:lvl w:ilvl="0" w:tplc="41363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A46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CDC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B2D5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8222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C04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1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A1F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A3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0183F"/>
    <w:multiLevelType w:val="hybridMultilevel"/>
    <w:tmpl w:val="BF7A5482"/>
    <w:lvl w:ilvl="0" w:tplc="6E1ECD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A051A4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7EAF6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8F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067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8DD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048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A73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06F7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A0395"/>
    <w:multiLevelType w:val="hybridMultilevel"/>
    <w:tmpl w:val="1166F832"/>
    <w:lvl w:ilvl="0" w:tplc="2CF2C8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EC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2C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481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FAF0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105E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C84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2A6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AD9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05D"/>
    <w:multiLevelType w:val="hybridMultilevel"/>
    <w:tmpl w:val="446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56842"/>
    <w:multiLevelType w:val="hybridMultilevel"/>
    <w:tmpl w:val="0994DA96"/>
    <w:lvl w:ilvl="0" w:tplc="6B54F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E7D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C0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E3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82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0C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8F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6F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CE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C6E5EF5"/>
    <w:multiLevelType w:val="hybridMultilevel"/>
    <w:tmpl w:val="504E228E"/>
    <w:lvl w:ilvl="0" w:tplc="E6443E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A2E360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87E0C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6CE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C64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2FC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86D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A2F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A42B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1"/>
  </w:num>
  <w:num w:numId="8">
    <w:abstractNumId w:val="14"/>
  </w:num>
  <w:num w:numId="9">
    <w:abstractNumId w:val="13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03"/>
    <w:rsid w:val="00011375"/>
    <w:rsid w:val="000152E6"/>
    <w:rsid w:val="00015ABD"/>
    <w:rsid w:val="00015D53"/>
    <w:rsid w:val="00017351"/>
    <w:rsid w:val="00017E71"/>
    <w:rsid w:val="00024F74"/>
    <w:rsid w:val="000274F5"/>
    <w:rsid w:val="00030324"/>
    <w:rsid w:val="00035E37"/>
    <w:rsid w:val="000423F3"/>
    <w:rsid w:val="00042A6F"/>
    <w:rsid w:val="000446CF"/>
    <w:rsid w:val="000508B3"/>
    <w:rsid w:val="0005589B"/>
    <w:rsid w:val="00062DEE"/>
    <w:rsid w:val="000675A9"/>
    <w:rsid w:val="0007085A"/>
    <w:rsid w:val="000719E0"/>
    <w:rsid w:val="00076C16"/>
    <w:rsid w:val="00077E91"/>
    <w:rsid w:val="00093CF5"/>
    <w:rsid w:val="00095C36"/>
    <w:rsid w:val="000A32D9"/>
    <w:rsid w:val="000A4DFE"/>
    <w:rsid w:val="000A5F30"/>
    <w:rsid w:val="000A7CBE"/>
    <w:rsid w:val="000B0E9A"/>
    <w:rsid w:val="000B1F07"/>
    <w:rsid w:val="000C19D3"/>
    <w:rsid w:val="000C2300"/>
    <w:rsid w:val="000C3572"/>
    <w:rsid w:val="000D1E85"/>
    <w:rsid w:val="000D2A36"/>
    <w:rsid w:val="000D307D"/>
    <w:rsid w:val="000D49C1"/>
    <w:rsid w:val="000D5AD5"/>
    <w:rsid w:val="000D635C"/>
    <w:rsid w:val="000D7CBE"/>
    <w:rsid w:val="000E6021"/>
    <w:rsid w:val="00107CD5"/>
    <w:rsid w:val="00110073"/>
    <w:rsid w:val="00112407"/>
    <w:rsid w:val="00116B23"/>
    <w:rsid w:val="001175E1"/>
    <w:rsid w:val="00117B40"/>
    <w:rsid w:val="00121125"/>
    <w:rsid w:val="00122652"/>
    <w:rsid w:val="00130C25"/>
    <w:rsid w:val="00134910"/>
    <w:rsid w:val="001418DD"/>
    <w:rsid w:val="00143243"/>
    <w:rsid w:val="001463EB"/>
    <w:rsid w:val="00153E7D"/>
    <w:rsid w:val="001547E3"/>
    <w:rsid w:val="001549B7"/>
    <w:rsid w:val="00155743"/>
    <w:rsid w:val="00155F22"/>
    <w:rsid w:val="00160504"/>
    <w:rsid w:val="00161840"/>
    <w:rsid w:val="00170B84"/>
    <w:rsid w:val="0017367A"/>
    <w:rsid w:val="001832D8"/>
    <w:rsid w:val="001838E7"/>
    <w:rsid w:val="0019246B"/>
    <w:rsid w:val="001938FC"/>
    <w:rsid w:val="00193982"/>
    <w:rsid w:val="00194315"/>
    <w:rsid w:val="00194ADD"/>
    <w:rsid w:val="001A00A2"/>
    <w:rsid w:val="001A04D6"/>
    <w:rsid w:val="001A1426"/>
    <w:rsid w:val="001A3CF7"/>
    <w:rsid w:val="001B34EF"/>
    <w:rsid w:val="001B41A0"/>
    <w:rsid w:val="001B50CD"/>
    <w:rsid w:val="001B61FD"/>
    <w:rsid w:val="001B72DD"/>
    <w:rsid w:val="001B7F6D"/>
    <w:rsid w:val="001C0326"/>
    <w:rsid w:val="001C161B"/>
    <w:rsid w:val="001C2625"/>
    <w:rsid w:val="001D02B9"/>
    <w:rsid w:val="001D5709"/>
    <w:rsid w:val="001D5791"/>
    <w:rsid w:val="001D6323"/>
    <w:rsid w:val="001F00E0"/>
    <w:rsid w:val="001F0515"/>
    <w:rsid w:val="001F5424"/>
    <w:rsid w:val="001F544B"/>
    <w:rsid w:val="0020244B"/>
    <w:rsid w:val="00202CD1"/>
    <w:rsid w:val="00202F60"/>
    <w:rsid w:val="00206CD8"/>
    <w:rsid w:val="002104D0"/>
    <w:rsid w:val="002118DA"/>
    <w:rsid w:val="002120E6"/>
    <w:rsid w:val="00213FAC"/>
    <w:rsid w:val="00215ADF"/>
    <w:rsid w:val="00221907"/>
    <w:rsid w:val="002277B8"/>
    <w:rsid w:val="0023366C"/>
    <w:rsid w:val="00241428"/>
    <w:rsid w:val="0025332E"/>
    <w:rsid w:val="00256EA6"/>
    <w:rsid w:val="0026026C"/>
    <w:rsid w:val="00263D27"/>
    <w:rsid w:val="0026490B"/>
    <w:rsid w:val="00270D53"/>
    <w:rsid w:val="0027176D"/>
    <w:rsid w:val="00277E41"/>
    <w:rsid w:val="0028150C"/>
    <w:rsid w:val="00281A9B"/>
    <w:rsid w:val="002820F6"/>
    <w:rsid w:val="002847D0"/>
    <w:rsid w:val="00295BB6"/>
    <w:rsid w:val="002A1694"/>
    <w:rsid w:val="002A24FE"/>
    <w:rsid w:val="002A2FF5"/>
    <w:rsid w:val="002A6BC8"/>
    <w:rsid w:val="002B18B8"/>
    <w:rsid w:val="002B29FB"/>
    <w:rsid w:val="002B2CAD"/>
    <w:rsid w:val="002B48CD"/>
    <w:rsid w:val="002C044B"/>
    <w:rsid w:val="002C117E"/>
    <w:rsid w:val="002C2C78"/>
    <w:rsid w:val="002C6307"/>
    <w:rsid w:val="002C6F32"/>
    <w:rsid w:val="002C7359"/>
    <w:rsid w:val="002D0938"/>
    <w:rsid w:val="002D42F7"/>
    <w:rsid w:val="002D5B2A"/>
    <w:rsid w:val="002E0A2A"/>
    <w:rsid w:val="002E2EF0"/>
    <w:rsid w:val="002E4829"/>
    <w:rsid w:val="002E64C8"/>
    <w:rsid w:val="002F06AF"/>
    <w:rsid w:val="002F54C1"/>
    <w:rsid w:val="00306780"/>
    <w:rsid w:val="003068BE"/>
    <w:rsid w:val="00306FD8"/>
    <w:rsid w:val="00311683"/>
    <w:rsid w:val="003131BE"/>
    <w:rsid w:val="00321001"/>
    <w:rsid w:val="003240A2"/>
    <w:rsid w:val="00324CF2"/>
    <w:rsid w:val="00324F13"/>
    <w:rsid w:val="0032526F"/>
    <w:rsid w:val="00325A4E"/>
    <w:rsid w:val="00327A2D"/>
    <w:rsid w:val="00332467"/>
    <w:rsid w:val="00334D88"/>
    <w:rsid w:val="00342EFC"/>
    <w:rsid w:val="00347F90"/>
    <w:rsid w:val="00350E1F"/>
    <w:rsid w:val="00356222"/>
    <w:rsid w:val="00356791"/>
    <w:rsid w:val="00357264"/>
    <w:rsid w:val="003574F1"/>
    <w:rsid w:val="003623B5"/>
    <w:rsid w:val="0036720D"/>
    <w:rsid w:val="003701B7"/>
    <w:rsid w:val="00390E67"/>
    <w:rsid w:val="00394CE9"/>
    <w:rsid w:val="003A2888"/>
    <w:rsid w:val="003B1A4C"/>
    <w:rsid w:val="003B58F7"/>
    <w:rsid w:val="003B6418"/>
    <w:rsid w:val="003C1331"/>
    <w:rsid w:val="003E0B24"/>
    <w:rsid w:val="003E5B08"/>
    <w:rsid w:val="003E656C"/>
    <w:rsid w:val="003F11A8"/>
    <w:rsid w:val="003F4480"/>
    <w:rsid w:val="003F7DEB"/>
    <w:rsid w:val="00403F4A"/>
    <w:rsid w:val="00405F88"/>
    <w:rsid w:val="00410883"/>
    <w:rsid w:val="00415C44"/>
    <w:rsid w:val="0042467C"/>
    <w:rsid w:val="00425645"/>
    <w:rsid w:val="004266D1"/>
    <w:rsid w:val="00442718"/>
    <w:rsid w:val="00455550"/>
    <w:rsid w:val="00463FD4"/>
    <w:rsid w:val="004743A3"/>
    <w:rsid w:val="004770A7"/>
    <w:rsid w:val="00477912"/>
    <w:rsid w:val="0048047F"/>
    <w:rsid w:val="00490278"/>
    <w:rsid w:val="0049350F"/>
    <w:rsid w:val="004940C7"/>
    <w:rsid w:val="0049506F"/>
    <w:rsid w:val="00495D53"/>
    <w:rsid w:val="004A0373"/>
    <w:rsid w:val="004A0868"/>
    <w:rsid w:val="004A1329"/>
    <w:rsid w:val="004A267C"/>
    <w:rsid w:val="004A26A0"/>
    <w:rsid w:val="004A33AB"/>
    <w:rsid w:val="004B2D72"/>
    <w:rsid w:val="004B4D03"/>
    <w:rsid w:val="004C3229"/>
    <w:rsid w:val="004C4CDE"/>
    <w:rsid w:val="004C4DC7"/>
    <w:rsid w:val="004C76C5"/>
    <w:rsid w:val="004C7C3D"/>
    <w:rsid w:val="004D2A58"/>
    <w:rsid w:val="004E1B4E"/>
    <w:rsid w:val="004F1774"/>
    <w:rsid w:val="004F2611"/>
    <w:rsid w:val="0050240F"/>
    <w:rsid w:val="00504C94"/>
    <w:rsid w:val="00513BA0"/>
    <w:rsid w:val="005150D6"/>
    <w:rsid w:val="0051745A"/>
    <w:rsid w:val="005270E0"/>
    <w:rsid w:val="00527C2F"/>
    <w:rsid w:val="00527DBA"/>
    <w:rsid w:val="00532C5F"/>
    <w:rsid w:val="00535724"/>
    <w:rsid w:val="00540E2B"/>
    <w:rsid w:val="005416A9"/>
    <w:rsid w:val="00545834"/>
    <w:rsid w:val="0055053C"/>
    <w:rsid w:val="00553598"/>
    <w:rsid w:val="005612FB"/>
    <w:rsid w:val="0056497F"/>
    <w:rsid w:val="00565B23"/>
    <w:rsid w:val="005661D4"/>
    <w:rsid w:val="00567404"/>
    <w:rsid w:val="005737F0"/>
    <w:rsid w:val="005760E5"/>
    <w:rsid w:val="0057744E"/>
    <w:rsid w:val="00577BD6"/>
    <w:rsid w:val="00581039"/>
    <w:rsid w:val="005822C7"/>
    <w:rsid w:val="0058408A"/>
    <w:rsid w:val="0059423C"/>
    <w:rsid w:val="005A14AA"/>
    <w:rsid w:val="005A2784"/>
    <w:rsid w:val="005A4A8C"/>
    <w:rsid w:val="005A6D9B"/>
    <w:rsid w:val="005A7B38"/>
    <w:rsid w:val="005B7B26"/>
    <w:rsid w:val="005D39E1"/>
    <w:rsid w:val="005D4EF3"/>
    <w:rsid w:val="005D7FD3"/>
    <w:rsid w:val="005E227A"/>
    <w:rsid w:val="005E2C7C"/>
    <w:rsid w:val="005E42A7"/>
    <w:rsid w:val="00600540"/>
    <w:rsid w:val="00604009"/>
    <w:rsid w:val="006106E4"/>
    <w:rsid w:val="00611036"/>
    <w:rsid w:val="00611190"/>
    <w:rsid w:val="006124FD"/>
    <w:rsid w:val="00626032"/>
    <w:rsid w:val="00626513"/>
    <w:rsid w:val="00627151"/>
    <w:rsid w:val="006342D8"/>
    <w:rsid w:val="00644B36"/>
    <w:rsid w:val="00644BDD"/>
    <w:rsid w:val="006456BB"/>
    <w:rsid w:val="00645B32"/>
    <w:rsid w:val="00646DE9"/>
    <w:rsid w:val="00654E01"/>
    <w:rsid w:val="0065511E"/>
    <w:rsid w:val="00666ACB"/>
    <w:rsid w:val="00666EF3"/>
    <w:rsid w:val="00675BBD"/>
    <w:rsid w:val="0068573F"/>
    <w:rsid w:val="006871CA"/>
    <w:rsid w:val="00687EB8"/>
    <w:rsid w:val="00695FF8"/>
    <w:rsid w:val="006969B7"/>
    <w:rsid w:val="0069763A"/>
    <w:rsid w:val="006A0089"/>
    <w:rsid w:val="006A2C4E"/>
    <w:rsid w:val="006A5CA5"/>
    <w:rsid w:val="006A6133"/>
    <w:rsid w:val="006B28A6"/>
    <w:rsid w:val="006C260D"/>
    <w:rsid w:val="006C27A0"/>
    <w:rsid w:val="006E21BB"/>
    <w:rsid w:val="006E2626"/>
    <w:rsid w:val="006E3B0C"/>
    <w:rsid w:val="006F561E"/>
    <w:rsid w:val="006F5CCB"/>
    <w:rsid w:val="00700B3F"/>
    <w:rsid w:val="007075EF"/>
    <w:rsid w:val="007166CE"/>
    <w:rsid w:val="0072037B"/>
    <w:rsid w:val="0072273E"/>
    <w:rsid w:val="0072286C"/>
    <w:rsid w:val="00724139"/>
    <w:rsid w:val="00724775"/>
    <w:rsid w:val="00730125"/>
    <w:rsid w:val="00736BE8"/>
    <w:rsid w:val="007477DB"/>
    <w:rsid w:val="00750466"/>
    <w:rsid w:val="00750ABD"/>
    <w:rsid w:val="0075216C"/>
    <w:rsid w:val="0075359B"/>
    <w:rsid w:val="007650E2"/>
    <w:rsid w:val="00765D29"/>
    <w:rsid w:val="00771B72"/>
    <w:rsid w:val="00772901"/>
    <w:rsid w:val="0077290C"/>
    <w:rsid w:val="0078157F"/>
    <w:rsid w:val="00783489"/>
    <w:rsid w:val="00784AF4"/>
    <w:rsid w:val="0078669F"/>
    <w:rsid w:val="0079051F"/>
    <w:rsid w:val="00791491"/>
    <w:rsid w:val="00793CBB"/>
    <w:rsid w:val="00795959"/>
    <w:rsid w:val="00797628"/>
    <w:rsid w:val="007976D3"/>
    <w:rsid w:val="007A00D9"/>
    <w:rsid w:val="007A5CBE"/>
    <w:rsid w:val="007A6B80"/>
    <w:rsid w:val="007A7705"/>
    <w:rsid w:val="007B1DF3"/>
    <w:rsid w:val="007B270E"/>
    <w:rsid w:val="007B6817"/>
    <w:rsid w:val="007B6B96"/>
    <w:rsid w:val="007C048A"/>
    <w:rsid w:val="007C1A96"/>
    <w:rsid w:val="007C1E06"/>
    <w:rsid w:val="007C2257"/>
    <w:rsid w:val="007C4BE7"/>
    <w:rsid w:val="007D6C29"/>
    <w:rsid w:val="007D7666"/>
    <w:rsid w:val="007F3F77"/>
    <w:rsid w:val="008010D9"/>
    <w:rsid w:val="0080721E"/>
    <w:rsid w:val="008100A2"/>
    <w:rsid w:val="00813ED1"/>
    <w:rsid w:val="00813F1A"/>
    <w:rsid w:val="008145B1"/>
    <w:rsid w:val="00816CB6"/>
    <w:rsid w:val="008215CB"/>
    <w:rsid w:val="00824D5C"/>
    <w:rsid w:val="00824E4E"/>
    <w:rsid w:val="008312AE"/>
    <w:rsid w:val="008427D2"/>
    <w:rsid w:val="008454A4"/>
    <w:rsid w:val="00847F31"/>
    <w:rsid w:val="0085007A"/>
    <w:rsid w:val="008508FB"/>
    <w:rsid w:val="00851292"/>
    <w:rsid w:val="0085135D"/>
    <w:rsid w:val="008532AB"/>
    <w:rsid w:val="00853914"/>
    <w:rsid w:val="00853B2B"/>
    <w:rsid w:val="00855677"/>
    <w:rsid w:val="00855C6F"/>
    <w:rsid w:val="008562A9"/>
    <w:rsid w:val="00861FEF"/>
    <w:rsid w:val="00865550"/>
    <w:rsid w:val="008672F6"/>
    <w:rsid w:val="00870F7C"/>
    <w:rsid w:val="0087182F"/>
    <w:rsid w:val="0087231B"/>
    <w:rsid w:val="00874015"/>
    <w:rsid w:val="00880442"/>
    <w:rsid w:val="00881F2A"/>
    <w:rsid w:val="00885680"/>
    <w:rsid w:val="00887AF4"/>
    <w:rsid w:val="00890DA5"/>
    <w:rsid w:val="00890FBC"/>
    <w:rsid w:val="00897E91"/>
    <w:rsid w:val="008A65FB"/>
    <w:rsid w:val="008B18AD"/>
    <w:rsid w:val="008B396F"/>
    <w:rsid w:val="008C0346"/>
    <w:rsid w:val="008C10F8"/>
    <w:rsid w:val="008C129D"/>
    <w:rsid w:val="008C628F"/>
    <w:rsid w:val="008D36E3"/>
    <w:rsid w:val="008D3E42"/>
    <w:rsid w:val="008D5EE7"/>
    <w:rsid w:val="008D6FBD"/>
    <w:rsid w:val="008E432B"/>
    <w:rsid w:val="008E5FAD"/>
    <w:rsid w:val="008E7681"/>
    <w:rsid w:val="00900560"/>
    <w:rsid w:val="00900DBD"/>
    <w:rsid w:val="009013D6"/>
    <w:rsid w:val="00913B6B"/>
    <w:rsid w:val="009160F4"/>
    <w:rsid w:val="009174AC"/>
    <w:rsid w:val="0092297B"/>
    <w:rsid w:val="009232DC"/>
    <w:rsid w:val="0093101B"/>
    <w:rsid w:val="00932A60"/>
    <w:rsid w:val="00933FAB"/>
    <w:rsid w:val="009343FB"/>
    <w:rsid w:val="009412F8"/>
    <w:rsid w:val="00947D19"/>
    <w:rsid w:val="009559CE"/>
    <w:rsid w:val="0096245C"/>
    <w:rsid w:val="00967434"/>
    <w:rsid w:val="009826EF"/>
    <w:rsid w:val="009842A9"/>
    <w:rsid w:val="00985031"/>
    <w:rsid w:val="0098690A"/>
    <w:rsid w:val="0099373C"/>
    <w:rsid w:val="009A09B5"/>
    <w:rsid w:val="009A7F21"/>
    <w:rsid w:val="009C1953"/>
    <w:rsid w:val="009C394C"/>
    <w:rsid w:val="009C4092"/>
    <w:rsid w:val="009D1EC4"/>
    <w:rsid w:val="009D6442"/>
    <w:rsid w:val="009E0A16"/>
    <w:rsid w:val="009E1FAD"/>
    <w:rsid w:val="009E23B9"/>
    <w:rsid w:val="009E3940"/>
    <w:rsid w:val="009E5A00"/>
    <w:rsid w:val="009E5A92"/>
    <w:rsid w:val="009E6179"/>
    <w:rsid w:val="009F31AD"/>
    <w:rsid w:val="009F537C"/>
    <w:rsid w:val="009F7BDB"/>
    <w:rsid w:val="009F7CAD"/>
    <w:rsid w:val="00A02395"/>
    <w:rsid w:val="00A06B26"/>
    <w:rsid w:val="00A12562"/>
    <w:rsid w:val="00A13910"/>
    <w:rsid w:val="00A13E9F"/>
    <w:rsid w:val="00A14F50"/>
    <w:rsid w:val="00A169F9"/>
    <w:rsid w:val="00A21B27"/>
    <w:rsid w:val="00A25D06"/>
    <w:rsid w:val="00A30C49"/>
    <w:rsid w:val="00A32D7D"/>
    <w:rsid w:val="00A35181"/>
    <w:rsid w:val="00A354B7"/>
    <w:rsid w:val="00A36BEA"/>
    <w:rsid w:val="00A40E7A"/>
    <w:rsid w:val="00A432FA"/>
    <w:rsid w:val="00A43538"/>
    <w:rsid w:val="00A4360F"/>
    <w:rsid w:val="00A46C90"/>
    <w:rsid w:val="00A5085F"/>
    <w:rsid w:val="00A529C6"/>
    <w:rsid w:val="00A53E97"/>
    <w:rsid w:val="00A54B58"/>
    <w:rsid w:val="00A55200"/>
    <w:rsid w:val="00A56971"/>
    <w:rsid w:val="00A57D95"/>
    <w:rsid w:val="00A57EC9"/>
    <w:rsid w:val="00A63873"/>
    <w:rsid w:val="00A76852"/>
    <w:rsid w:val="00A76E02"/>
    <w:rsid w:val="00A80B7E"/>
    <w:rsid w:val="00A832B6"/>
    <w:rsid w:val="00A84D33"/>
    <w:rsid w:val="00A8653C"/>
    <w:rsid w:val="00A901C3"/>
    <w:rsid w:val="00A9333A"/>
    <w:rsid w:val="00A94C50"/>
    <w:rsid w:val="00A9594E"/>
    <w:rsid w:val="00A97E2B"/>
    <w:rsid w:val="00AA1175"/>
    <w:rsid w:val="00AA6AD0"/>
    <w:rsid w:val="00AB1843"/>
    <w:rsid w:val="00AB605E"/>
    <w:rsid w:val="00AB61BF"/>
    <w:rsid w:val="00AB6EF7"/>
    <w:rsid w:val="00AC3231"/>
    <w:rsid w:val="00AD0E3C"/>
    <w:rsid w:val="00AD73A8"/>
    <w:rsid w:val="00AF66DC"/>
    <w:rsid w:val="00AF7CD2"/>
    <w:rsid w:val="00B018C6"/>
    <w:rsid w:val="00B10517"/>
    <w:rsid w:val="00B134F1"/>
    <w:rsid w:val="00B17B35"/>
    <w:rsid w:val="00B20EEE"/>
    <w:rsid w:val="00B26D47"/>
    <w:rsid w:val="00B2724B"/>
    <w:rsid w:val="00B27418"/>
    <w:rsid w:val="00B34CC0"/>
    <w:rsid w:val="00B41293"/>
    <w:rsid w:val="00B529BC"/>
    <w:rsid w:val="00B5329B"/>
    <w:rsid w:val="00B53DDA"/>
    <w:rsid w:val="00B53FBB"/>
    <w:rsid w:val="00B549B2"/>
    <w:rsid w:val="00B5530B"/>
    <w:rsid w:val="00B64842"/>
    <w:rsid w:val="00B65730"/>
    <w:rsid w:val="00B65C46"/>
    <w:rsid w:val="00B71866"/>
    <w:rsid w:val="00B807D0"/>
    <w:rsid w:val="00B85E9D"/>
    <w:rsid w:val="00B871C8"/>
    <w:rsid w:val="00B941E3"/>
    <w:rsid w:val="00B96ED2"/>
    <w:rsid w:val="00BA075B"/>
    <w:rsid w:val="00BA2721"/>
    <w:rsid w:val="00BA6F0B"/>
    <w:rsid w:val="00BB0541"/>
    <w:rsid w:val="00BB68C5"/>
    <w:rsid w:val="00BB6B2F"/>
    <w:rsid w:val="00BB7061"/>
    <w:rsid w:val="00BB7B2A"/>
    <w:rsid w:val="00BC04EF"/>
    <w:rsid w:val="00BC1F66"/>
    <w:rsid w:val="00BC3FE3"/>
    <w:rsid w:val="00BC68B0"/>
    <w:rsid w:val="00BD37FA"/>
    <w:rsid w:val="00BD4ABE"/>
    <w:rsid w:val="00BD731D"/>
    <w:rsid w:val="00BE0BE9"/>
    <w:rsid w:val="00BF39CF"/>
    <w:rsid w:val="00BF3FD0"/>
    <w:rsid w:val="00BF58D1"/>
    <w:rsid w:val="00BF7630"/>
    <w:rsid w:val="00C01F85"/>
    <w:rsid w:val="00C11976"/>
    <w:rsid w:val="00C126BC"/>
    <w:rsid w:val="00C1510B"/>
    <w:rsid w:val="00C1526C"/>
    <w:rsid w:val="00C1599A"/>
    <w:rsid w:val="00C15C8D"/>
    <w:rsid w:val="00C25763"/>
    <w:rsid w:val="00C34C3C"/>
    <w:rsid w:val="00C35ACF"/>
    <w:rsid w:val="00C3689A"/>
    <w:rsid w:val="00C44952"/>
    <w:rsid w:val="00C44DF0"/>
    <w:rsid w:val="00C45FD1"/>
    <w:rsid w:val="00C46F08"/>
    <w:rsid w:val="00C52132"/>
    <w:rsid w:val="00C529FB"/>
    <w:rsid w:val="00C54E1B"/>
    <w:rsid w:val="00C57A9B"/>
    <w:rsid w:val="00C63BEB"/>
    <w:rsid w:val="00C63FBE"/>
    <w:rsid w:val="00C708EB"/>
    <w:rsid w:val="00C7348D"/>
    <w:rsid w:val="00C83269"/>
    <w:rsid w:val="00C83E55"/>
    <w:rsid w:val="00CA0463"/>
    <w:rsid w:val="00CA2731"/>
    <w:rsid w:val="00CA3D5E"/>
    <w:rsid w:val="00CA61C0"/>
    <w:rsid w:val="00CB1C3E"/>
    <w:rsid w:val="00CB22B2"/>
    <w:rsid w:val="00CC761F"/>
    <w:rsid w:val="00CD1E5B"/>
    <w:rsid w:val="00CE14F0"/>
    <w:rsid w:val="00CE34BD"/>
    <w:rsid w:val="00CF71F3"/>
    <w:rsid w:val="00D019C5"/>
    <w:rsid w:val="00D02678"/>
    <w:rsid w:val="00D02E11"/>
    <w:rsid w:val="00D12682"/>
    <w:rsid w:val="00D14637"/>
    <w:rsid w:val="00D223D5"/>
    <w:rsid w:val="00D22D5F"/>
    <w:rsid w:val="00D22D85"/>
    <w:rsid w:val="00D24935"/>
    <w:rsid w:val="00D25356"/>
    <w:rsid w:val="00D2604D"/>
    <w:rsid w:val="00D316B2"/>
    <w:rsid w:val="00D3259E"/>
    <w:rsid w:val="00D4047B"/>
    <w:rsid w:val="00D42A82"/>
    <w:rsid w:val="00D442F4"/>
    <w:rsid w:val="00D45C7E"/>
    <w:rsid w:val="00D50058"/>
    <w:rsid w:val="00D70516"/>
    <w:rsid w:val="00D70AFE"/>
    <w:rsid w:val="00D73F7F"/>
    <w:rsid w:val="00D76A7B"/>
    <w:rsid w:val="00D77941"/>
    <w:rsid w:val="00D843A5"/>
    <w:rsid w:val="00D97799"/>
    <w:rsid w:val="00D97A08"/>
    <w:rsid w:val="00DA2F94"/>
    <w:rsid w:val="00DA5C25"/>
    <w:rsid w:val="00DB0E66"/>
    <w:rsid w:val="00DB5E83"/>
    <w:rsid w:val="00DB62A0"/>
    <w:rsid w:val="00DB7F91"/>
    <w:rsid w:val="00DC4C98"/>
    <w:rsid w:val="00DC53E0"/>
    <w:rsid w:val="00DC7FA9"/>
    <w:rsid w:val="00DD2DDC"/>
    <w:rsid w:val="00DD40C4"/>
    <w:rsid w:val="00DD424F"/>
    <w:rsid w:val="00DD5768"/>
    <w:rsid w:val="00DE03C8"/>
    <w:rsid w:val="00DE3267"/>
    <w:rsid w:val="00DF29B4"/>
    <w:rsid w:val="00DF2CAB"/>
    <w:rsid w:val="00DF3300"/>
    <w:rsid w:val="00DF38CB"/>
    <w:rsid w:val="00DF5228"/>
    <w:rsid w:val="00E003B2"/>
    <w:rsid w:val="00E14388"/>
    <w:rsid w:val="00E1760E"/>
    <w:rsid w:val="00E1775C"/>
    <w:rsid w:val="00E21BF8"/>
    <w:rsid w:val="00E240AB"/>
    <w:rsid w:val="00E32F22"/>
    <w:rsid w:val="00E34E93"/>
    <w:rsid w:val="00E35043"/>
    <w:rsid w:val="00E4593E"/>
    <w:rsid w:val="00E45A6F"/>
    <w:rsid w:val="00E54EC2"/>
    <w:rsid w:val="00E57614"/>
    <w:rsid w:val="00E62405"/>
    <w:rsid w:val="00E624F2"/>
    <w:rsid w:val="00E64B36"/>
    <w:rsid w:val="00E64DBD"/>
    <w:rsid w:val="00E66B4A"/>
    <w:rsid w:val="00E7059A"/>
    <w:rsid w:val="00E764B3"/>
    <w:rsid w:val="00E77676"/>
    <w:rsid w:val="00E81503"/>
    <w:rsid w:val="00E83BA7"/>
    <w:rsid w:val="00E86CAC"/>
    <w:rsid w:val="00E9106B"/>
    <w:rsid w:val="00E97AFD"/>
    <w:rsid w:val="00EA4BB2"/>
    <w:rsid w:val="00EB1212"/>
    <w:rsid w:val="00EB1FE6"/>
    <w:rsid w:val="00EB51CE"/>
    <w:rsid w:val="00EB77E2"/>
    <w:rsid w:val="00EC0ACF"/>
    <w:rsid w:val="00EC1115"/>
    <w:rsid w:val="00EC1F9F"/>
    <w:rsid w:val="00EC49C7"/>
    <w:rsid w:val="00ED7034"/>
    <w:rsid w:val="00ED7A34"/>
    <w:rsid w:val="00EE1EE2"/>
    <w:rsid w:val="00EF1EAD"/>
    <w:rsid w:val="00EF7B40"/>
    <w:rsid w:val="00F01E75"/>
    <w:rsid w:val="00F10F7B"/>
    <w:rsid w:val="00F11543"/>
    <w:rsid w:val="00F1785A"/>
    <w:rsid w:val="00F20763"/>
    <w:rsid w:val="00F2256E"/>
    <w:rsid w:val="00F22595"/>
    <w:rsid w:val="00F263FE"/>
    <w:rsid w:val="00F27966"/>
    <w:rsid w:val="00F307AF"/>
    <w:rsid w:val="00F33DFB"/>
    <w:rsid w:val="00F40CCE"/>
    <w:rsid w:val="00F4724F"/>
    <w:rsid w:val="00F54D32"/>
    <w:rsid w:val="00F56EB4"/>
    <w:rsid w:val="00F61A24"/>
    <w:rsid w:val="00F63548"/>
    <w:rsid w:val="00F71FF6"/>
    <w:rsid w:val="00F87207"/>
    <w:rsid w:val="00F87A7E"/>
    <w:rsid w:val="00F900F6"/>
    <w:rsid w:val="00FA0890"/>
    <w:rsid w:val="00FA1B5A"/>
    <w:rsid w:val="00FA2610"/>
    <w:rsid w:val="00FA3581"/>
    <w:rsid w:val="00FA4FE5"/>
    <w:rsid w:val="00FA65D7"/>
    <w:rsid w:val="00FB3CBF"/>
    <w:rsid w:val="00FB4284"/>
    <w:rsid w:val="00FB4546"/>
    <w:rsid w:val="00FC0C1A"/>
    <w:rsid w:val="00FD0FBB"/>
    <w:rsid w:val="00FD264E"/>
    <w:rsid w:val="00FD7F2D"/>
    <w:rsid w:val="00FE1E41"/>
    <w:rsid w:val="00FE2A0E"/>
    <w:rsid w:val="00FE3BA8"/>
    <w:rsid w:val="00FF3341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3EF2"/>
  <w15:chartTrackingRefBased/>
  <w15:docId w15:val="{5A0734D3-196D-4885-AA51-FB39CBAB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503"/>
    <w:rPr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503"/>
    <w:pPr>
      <w:spacing w:after="0" w:line="240" w:lineRule="auto"/>
    </w:pPr>
    <w:rPr>
      <w:lang w:val="en-GB"/>
    </w:rPr>
  </w:style>
  <w:style w:type="paragraph" w:styleId="a4">
    <w:name w:val="header"/>
    <w:basedOn w:val="a"/>
    <w:link w:val="a5"/>
    <w:uiPriority w:val="99"/>
    <w:unhideWhenUsed/>
    <w:rsid w:val="005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4AA"/>
    <w:rPr>
      <w:lang w:val="en-GB"/>
    </w:rPr>
  </w:style>
  <w:style w:type="paragraph" w:styleId="a6">
    <w:name w:val="footer"/>
    <w:basedOn w:val="a"/>
    <w:link w:val="a7"/>
    <w:uiPriority w:val="99"/>
    <w:unhideWhenUsed/>
    <w:rsid w:val="005A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4AA"/>
    <w:rPr>
      <w:lang w:val="en-GB"/>
    </w:rPr>
  </w:style>
  <w:style w:type="paragraph" w:styleId="a8">
    <w:name w:val="Normal (Web)"/>
    <w:basedOn w:val="a"/>
    <w:uiPriority w:val="99"/>
    <w:semiHidden/>
    <w:unhideWhenUsed/>
    <w:rsid w:val="00874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List Paragraph"/>
    <w:basedOn w:val="a"/>
    <w:uiPriority w:val="34"/>
    <w:qFormat/>
    <w:rsid w:val="0018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013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54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73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832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29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14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33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596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13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911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668">
          <w:marLeft w:val="129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9225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318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452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5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79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8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626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2242">
          <w:marLeft w:val="129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7301">
          <w:marLeft w:val="129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044">
          <w:marLeft w:val="129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513">
          <w:marLeft w:val="129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31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771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9351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519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6470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9106">
          <w:marLeft w:val="734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28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1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94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07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9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4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B85323C51F3438C7025983F66B884" ma:contentTypeVersion="13" ma:contentTypeDescription="Create a new document." ma:contentTypeScope="" ma:versionID="643c794f06edebcb2ff839d5548c8a43">
  <xsd:schema xmlns:xsd="http://www.w3.org/2001/XMLSchema" xmlns:xs="http://www.w3.org/2001/XMLSchema" xmlns:p="http://schemas.microsoft.com/office/2006/metadata/properties" xmlns:ns3="1d0b359a-9960-47d3-bf42-87f4cad72b3b" xmlns:ns4="bbb2a792-9a89-46c6-ae55-a3b8230eb608" targetNamespace="http://schemas.microsoft.com/office/2006/metadata/properties" ma:root="true" ma:fieldsID="72e62be3de65ab702380be2cfa45450c" ns3:_="" ns4:_="">
    <xsd:import namespace="1d0b359a-9960-47d3-bf42-87f4cad72b3b"/>
    <xsd:import namespace="bbb2a792-9a89-46c6-ae55-a3b8230eb6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b359a-9960-47d3-bf42-87f4cad72b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a792-9a89-46c6-ae55-a3b8230e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99677-48D1-4A3A-A273-1936A1574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b359a-9960-47d3-bf42-87f4cad72b3b"/>
    <ds:schemaRef ds:uri="bbb2a792-9a89-46c6-ae55-a3b8230e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1690C2-8E9B-4CB7-9F8B-B1F9EE1E2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DEFAB9-2C8E-4663-93B4-4B732F822F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708B56-8D29-41E2-BAFE-41E97664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14</Pages>
  <Words>6126</Words>
  <Characters>34922</Characters>
  <Application>Microsoft Office Word</Application>
  <DocSecurity>0</DocSecurity>
  <Lines>291</Lines>
  <Paragraphs>81</Paragraphs>
  <ScaleCrop>false</ScaleCrop>
  <Company/>
  <LinksUpToDate>false</LinksUpToDate>
  <CharactersWithSpaces>40967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Ainur Abusseitova</cp:lastModifiedBy>
  <cp:revision>730</cp:revision>
  <dcterms:created xsi:type="dcterms:W3CDTF">2020-06-15T13:29:00Z</dcterms:created>
  <dcterms:modified xsi:type="dcterms:W3CDTF">2020-06-17T04:35:00Z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0x010100656B85323C51F3438C7025983F66B884</vt:lpwstr>
  </property>
</Properties>
</file>