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7C" w:rsidRPr="00705AA2" w:rsidRDefault="00BE417C" w:rsidP="00705A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A2">
        <w:rPr>
          <w:rFonts w:ascii="Times New Roman" w:hAnsi="Times New Roman" w:cs="Times New Roman"/>
          <w:b/>
          <w:sz w:val="24"/>
          <w:szCs w:val="24"/>
        </w:rPr>
        <w:t>Протокол рабочей встречи</w:t>
      </w:r>
    </w:p>
    <w:p w:rsidR="00BE417C" w:rsidRPr="00705AA2" w:rsidRDefault="00BE417C" w:rsidP="00705A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A2">
        <w:rPr>
          <w:rFonts w:ascii="Times New Roman" w:hAnsi="Times New Roman" w:cs="Times New Roman"/>
          <w:b/>
          <w:sz w:val="24"/>
          <w:szCs w:val="24"/>
        </w:rPr>
        <w:t xml:space="preserve">алматинских членов </w:t>
      </w:r>
      <w:r w:rsidR="001C6013" w:rsidRPr="00705AA2">
        <w:rPr>
          <w:rFonts w:ascii="Times New Roman" w:hAnsi="Times New Roman" w:cs="Times New Roman"/>
          <w:b/>
          <w:sz w:val="24"/>
          <w:szCs w:val="24"/>
        </w:rPr>
        <w:t>СКК с международным консультантом</w:t>
      </w:r>
    </w:p>
    <w:p w:rsidR="00BE417C" w:rsidRPr="004E5680" w:rsidRDefault="00BE417C" w:rsidP="004E56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17C" w:rsidRPr="004E5680" w:rsidRDefault="00DE2298" w:rsidP="00705AA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E5680">
        <w:rPr>
          <w:rFonts w:ascii="Times New Roman" w:hAnsi="Times New Roman" w:cs="Times New Roman"/>
          <w:sz w:val="24"/>
          <w:szCs w:val="24"/>
        </w:rPr>
        <w:t>15 июл</w:t>
      </w:r>
      <w:r w:rsidR="00BE417C" w:rsidRPr="004E5680">
        <w:rPr>
          <w:rFonts w:ascii="Times New Roman" w:hAnsi="Times New Roman" w:cs="Times New Roman"/>
          <w:sz w:val="24"/>
          <w:szCs w:val="24"/>
        </w:rPr>
        <w:t>я 2013 года</w:t>
      </w:r>
      <w:r w:rsidR="00BE417C" w:rsidRPr="004E5680">
        <w:rPr>
          <w:rFonts w:ascii="Times New Roman" w:hAnsi="Times New Roman" w:cs="Times New Roman"/>
          <w:sz w:val="24"/>
          <w:szCs w:val="24"/>
        </w:rPr>
        <w:tab/>
      </w:r>
      <w:r w:rsidRPr="004E5680">
        <w:rPr>
          <w:rFonts w:ascii="Times New Roman" w:hAnsi="Times New Roman" w:cs="Times New Roman"/>
          <w:sz w:val="24"/>
          <w:szCs w:val="24"/>
        </w:rPr>
        <w:tab/>
      </w:r>
      <w:r w:rsidRPr="004E5680">
        <w:rPr>
          <w:rFonts w:ascii="Times New Roman" w:hAnsi="Times New Roman" w:cs="Times New Roman"/>
          <w:sz w:val="24"/>
          <w:szCs w:val="24"/>
        </w:rPr>
        <w:tab/>
      </w:r>
      <w:r w:rsidRPr="004E5680">
        <w:rPr>
          <w:rFonts w:ascii="Times New Roman" w:hAnsi="Times New Roman" w:cs="Times New Roman"/>
          <w:sz w:val="24"/>
          <w:szCs w:val="24"/>
        </w:rPr>
        <w:tab/>
      </w:r>
      <w:r w:rsidRPr="004E5680">
        <w:rPr>
          <w:rFonts w:ascii="Times New Roman" w:hAnsi="Times New Roman" w:cs="Times New Roman"/>
          <w:sz w:val="24"/>
          <w:szCs w:val="24"/>
        </w:rPr>
        <w:tab/>
      </w:r>
      <w:r w:rsidRPr="004E5680">
        <w:rPr>
          <w:rFonts w:ascii="Times New Roman" w:hAnsi="Times New Roman" w:cs="Times New Roman"/>
          <w:sz w:val="24"/>
          <w:szCs w:val="24"/>
        </w:rPr>
        <w:tab/>
      </w:r>
      <w:r w:rsidRPr="004E5680">
        <w:rPr>
          <w:rFonts w:ascii="Times New Roman" w:hAnsi="Times New Roman" w:cs="Times New Roman"/>
          <w:sz w:val="24"/>
          <w:szCs w:val="24"/>
        </w:rPr>
        <w:tab/>
      </w:r>
      <w:r w:rsidR="00705A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E5680">
        <w:rPr>
          <w:rFonts w:ascii="Times New Roman" w:hAnsi="Times New Roman" w:cs="Times New Roman"/>
          <w:sz w:val="24"/>
          <w:szCs w:val="24"/>
        </w:rPr>
        <w:t>г.</w:t>
      </w:r>
      <w:r w:rsidR="001C6013" w:rsidRPr="004E5680">
        <w:rPr>
          <w:rFonts w:ascii="Times New Roman" w:hAnsi="Times New Roman" w:cs="Times New Roman"/>
          <w:sz w:val="24"/>
          <w:szCs w:val="24"/>
        </w:rPr>
        <w:t xml:space="preserve"> </w:t>
      </w:r>
      <w:r w:rsidRPr="004E5680">
        <w:rPr>
          <w:rFonts w:ascii="Times New Roman" w:hAnsi="Times New Roman" w:cs="Times New Roman"/>
          <w:sz w:val="24"/>
          <w:szCs w:val="24"/>
        </w:rPr>
        <w:t>Алматы</w:t>
      </w:r>
      <w:r w:rsidR="00BE417C" w:rsidRPr="004E568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BE417C" w:rsidRPr="004E5680" w:rsidRDefault="00BE417C" w:rsidP="004E56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17C" w:rsidRPr="004E5680" w:rsidRDefault="00DE2298" w:rsidP="00705AA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705AA2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BE417C" w:rsidRPr="00705AA2">
        <w:rPr>
          <w:rFonts w:ascii="Times New Roman" w:hAnsi="Times New Roman" w:cs="Times New Roman"/>
          <w:b/>
          <w:sz w:val="24"/>
          <w:szCs w:val="24"/>
        </w:rPr>
        <w:t>:</w:t>
      </w:r>
      <w:r w:rsidRPr="004E5680">
        <w:rPr>
          <w:rFonts w:ascii="Times New Roman" w:hAnsi="Times New Roman" w:cs="Times New Roman"/>
          <w:sz w:val="24"/>
          <w:szCs w:val="24"/>
        </w:rPr>
        <w:t xml:space="preserve"> Н. Аманжолов</w:t>
      </w:r>
      <w:r w:rsidR="00BE417C" w:rsidRPr="004E5680">
        <w:rPr>
          <w:rFonts w:ascii="Times New Roman" w:hAnsi="Times New Roman" w:cs="Times New Roman"/>
          <w:sz w:val="24"/>
          <w:szCs w:val="24"/>
        </w:rPr>
        <w:t xml:space="preserve">, </w:t>
      </w:r>
      <w:r w:rsidRPr="004E5680">
        <w:rPr>
          <w:rFonts w:ascii="Times New Roman" w:hAnsi="Times New Roman" w:cs="Times New Roman"/>
          <w:sz w:val="24"/>
          <w:szCs w:val="24"/>
        </w:rPr>
        <w:t>Зам</w:t>
      </w:r>
      <w:r w:rsidR="001C6013" w:rsidRPr="004E5680">
        <w:rPr>
          <w:rFonts w:ascii="Times New Roman" w:hAnsi="Times New Roman" w:cs="Times New Roman"/>
          <w:sz w:val="24"/>
          <w:szCs w:val="24"/>
        </w:rPr>
        <w:t>еститель</w:t>
      </w:r>
      <w:r w:rsidRPr="004E5680">
        <w:rPr>
          <w:rFonts w:ascii="Times New Roman" w:hAnsi="Times New Roman" w:cs="Times New Roman"/>
          <w:sz w:val="24"/>
          <w:szCs w:val="24"/>
        </w:rPr>
        <w:t xml:space="preserve"> п</w:t>
      </w:r>
      <w:r w:rsidR="00BE417C" w:rsidRPr="004E5680">
        <w:rPr>
          <w:rFonts w:ascii="Times New Roman" w:hAnsi="Times New Roman" w:cs="Times New Roman"/>
          <w:sz w:val="24"/>
          <w:szCs w:val="24"/>
        </w:rPr>
        <w:t>редседател</w:t>
      </w:r>
      <w:r w:rsidRPr="004E5680">
        <w:rPr>
          <w:rFonts w:ascii="Times New Roman" w:hAnsi="Times New Roman" w:cs="Times New Roman"/>
          <w:sz w:val="24"/>
          <w:szCs w:val="24"/>
        </w:rPr>
        <w:t>я СКК</w:t>
      </w:r>
      <w:r w:rsidR="001C6013" w:rsidRPr="004E5680">
        <w:rPr>
          <w:rFonts w:ascii="Times New Roman" w:hAnsi="Times New Roman" w:cs="Times New Roman"/>
          <w:sz w:val="24"/>
          <w:szCs w:val="24"/>
        </w:rPr>
        <w:t>, президент ОЮЛ «Казахстанский людей, живущих с ВИЧ»</w:t>
      </w:r>
      <w:r w:rsidR="00BE417C" w:rsidRPr="004E5680">
        <w:rPr>
          <w:rFonts w:ascii="Times New Roman" w:hAnsi="Times New Roman" w:cs="Times New Roman"/>
          <w:sz w:val="24"/>
          <w:szCs w:val="24"/>
        </w:rPr>
        <w:t>.</w:t>
      </w:r>
    </w:p>
    <w:p w:rsidR="00BE417C" w:rsidRPr="004E5680" w:rsidRDefault="00BE417C" w:rsidP="004E56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6013" w:rsidRPr="00705AA2" w:rsidRDefault="001C6013" w:rsidP="00516CC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5AA2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4"/>
        <w:tblW w:w="96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3007"/>
        <w:gridCol w:w="6227"/>
      </w:tblGrid>
      <w:tr w:rsidR="001C6013" w:rsidRPr="004E5680" w:rsidTr="00B24087">
        <w:tc>
          <w:tcPr>
            <w:tcW w:w="445" w:type="dxa"/>
          </w:tcPr>
          <w:p w:rsidR="001C6013" w:rsidRPr="004E5680" w:rsidRDefault="001C6013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1C6013" w:rsidRPr="004E5680" w:rsidRDefault="001C6013" w:rsidP="004E5680">
            <w:pPr>
              <w:pStyle w:val="a5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E56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E56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E56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E56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E56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C6013" w:rsidRPr="004E5680" w:rsidRDefault="001C6013" w:rsidP="004E56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4E5680" w:rsidRPr="004E56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E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</w:t>
            </w:r>
          </w:p>
        </w:tc>
      </w:tr>
      <w:tr w:rsidR="001C6013" w:rsidRPr="004E5680" w:rsidTr="00B24087">
        <w:tc>
          <w:tcPr>
            <w:tcW w:w="445" w:type="dxa"/>
          </w:tcPr>
          <w:p w:rsidR="001C6013" w:rsidRPr="004E5680" w:rsidRDefault="004E5680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0" w:type="dxa"/>
          </w:tcPr>
          <w:p w:rsidR="001C6013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Аманжолов Нурали</w:t>
            </w:r>
          </w:p>
        </w:tc>
        <w:tc>
          <w:tcPr>
            <w:tcW w:w="6237" w:type="dxa"/>
          </w:tcPr>
          <w:p w:rsidR="001C6013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СКК, президент ОЮЛ «Казахстанский людей, живущих с ВИЧ».</w:t>
            </w:r>
          </w:p>
        </w:tc>
      </w:tr>
      <w:tr w:rsidR="001C6013" w:rsidRPr="004E5680" w:rsidTr="00B24087">
        <w:tc>
          <w:tcPr>
            <w:tcW w:w="445" w:type="dxa"/>
          </w:tcPr>
          <w:p w:rsidR="001C6013" w:rsidRPr="004E5680" w:rsidRDefault="004E5680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0" w:type="dxa"/>
          </w:tcPr>
          <w:p w:rsidR="001C6013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Гайлевич Роман</w:t>
            </w:r>
          </w:p>
        </w:tc>
        <w:tc>
          <w:tcPr>
            <w:tcW w:w="6237" w:type="dxa"/>
          </w:tcPr>
          <w:p w:rsidR="001C6013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СКК, Страновой координатор ЮНЭЙДС по Казахстану, Туркменистану</w:t>
            </w:r>
          </w:p>
        </w:tc>
      </w:tr>
      <w:tr w:rsidR="004E5680" w:rsidRPr="004E5680" w:rsidTr="00B24087">
        <w:tc>
          <w:tcPr>
            <w:tcW w:w="445" w:type="dxa"/>
          </w:tcPr>
          <w:p w:rsidR="004E5680" w:rsidRPr="004E5680" w:rsidRDefault="004E5680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0" w:type="dxa"/>
          </w:tcPr>
          <w:p w:rsidR="004E5680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Измаилова Хорлан</w:t>
            </w:r>
          </w:p>
        </w:tc>
        <w:tc>
          <w:tcPr>
            <w:tcW w:w="6237" w:type="dxa"/>
          </w:tcPr>
          <w:p w:rsidR="004E5680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Член СКК, Региональный специалист по ВИЧ/СПИДу, USAID, Агентство США по международному развитию</w:t>
            </w:r>
          </w:p>
        </w:tc>
      </w:tr>
      <w:tr w:rsidR="004E5680" w:rsidRPr="004E5680" w:rsidTr="00B24087">
        <w:tc>
          <w:tcPr>
            <w:tcW w:w="445" w:type="dxa"/>
          </w:tcPr>
          <w:p w:rsidR="004E5680" w:rsidRPr="004E5680" w:rsidRDefault="004E5680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0" w:type="dxa"/>
          </w:tcPr>
          <w:p w:rsidR="004E5680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Айтмагамбетова Индира</w:t>
            </w:r>
          </w:p>
        </w:tc>
        <w:tc>
          <w:tcPr>
            <w:tcW w:w="6237" w:type="dxa"/>
          </w:tcPr>
          <w:p w:rsidR="004E5680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Член СКК, Исполнительный директор по ВИЧ/СПИДу, Региональный офис CDC в ЦА</w:t>
            </w:r>
          </w:p>
        </w:tc>
      </w:tr>
      <w:tr w:rsidR="004E5680" w:rsidRPr="004E5680" w:rsidTr="00B24087">
        <w:tc>
          <w:tcPr>
            <w:tcW w:w="445" w:type="dxa"/>
          </w:tcPr>
          <w:p w:rsidR="004E5680" w:rsidRPr="004E5680" w:rsidRDefault="004E5680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0" w:type="dxa"/>
          </w:tcPr>
          <w:p w:rsidR="004E5680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Пак Светлана</w:t>
            </w:r>
          </w:p>
        </w:tc>
        <w:tc>
          <w:tcPr>
            <w:tcW w:w="6237" w:type="dxa"/>
          </w:tcPr>
          <w:p w:rsidR="004E5680" w:rsidRPr="004E5680" w:rsidRDefault="00772EC5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СКК, </w:t>
            </w:r>
            <w:r w:rsidR="00705AA2" w:rsidRPr="0070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представительства Королевства нидерландского центрального объединения по борьбе с туберкулезом в Центральной Азии</w:t>
            </w:r>
          </w:p>
        </w:tc>
      </w:tr>
      <w:tr w:rsidR="004E5680" w:rsidRPr="004E5680" w:rsidTr="00B24087">
        <w:tc>
          <w:tcPr>
            <w:tcW w:w="445" w:type="dxa"/>
          </w:tcPr>
          <w:p w:rsidR="004E5680" w:rsidRPr="004E5680" w:rsidRDefault="004E5680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0" w:type="dxa"/>
          </w:tcPr>
          <w:p w:rsidR="004E5680" w:rsidRPr="004E5680" w:rsidRDefault="004E5680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Исмаилов Шахимурат</w:t>
            </w:r>
          </w:p>
        </w:tc>
        <w:tc>
          <w:tcPr>
            <w:tcW w:w="6237" w:type="dxa"/>
          </w:tcPr>
          <w:p w:rsidR="004E5680" w:rsidRPr="00705AA2" w:rsidRDefault="00705AA2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группы реализации проекта Глобального фонда</w:t>
            </w:r>
            <w:r w:rsidRPr="00705A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Национальный центр проблем туберкулеза Республики Казахстан</w:t>
            </w:r>
          </w:p>
        </w:tc>
      </w:tr>
      <w:tr w:rsidR="00B7012D" w:rsidRPr="004E5680" w:rsidTr="00B24087">
        <w:tc>
          <w:tcPr>
            <w:tcW w:w="445" w:type="dxa"/>
          </w:tcPr>
          <w:p w:rsidR="00B7012D" w:rsidRPr="004E5680" w:rsidRDefault="00B7012D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0" w:type="dxa"/>
          </w:tcPr>
          <w:p w:rsidR="00B7012D" w:rsidRPr="004E5680" w:rsidRDefault="00B7012D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</w:p>
        </w:tc>
        <w:tc>
          <w:tcPr>
            <w:tcW w:w="6237" w:type="dxa"/>
          </w:tcPr>
          <w:p w:rsidR="00B7012D" w:rsidRPr="00B7012D" w:rsidRDefault="00B7012D" w:rsidP="00B7012D">
            <w:pPr>
              <w:pStyle w:val="a5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2D">
              <w:rPr>
                <w:rFonts w:ascii="Times New Roman" w:eastAsia="Times New Roman" w:hAnsi="Times New Roman" w:cs="Times New Roman"/>
              </w:rPr>
              <w:t>Координатор по инфекционному контролю НЦПТ МЗ РК</w:t>
            </w:r>
          </w:p>
        </w:tc>
      </w:tr>
      <w:tr w:rsidR="004E5680" w:rsidRPr="004E5680" w:rsidTr="00B24087">
        <w:tc>
          <w:tcPr>
            <w:tcW w:w="445" w:type="dxa"/>
          </w:tcPr>
          <w:p w:rsidR="004E5680" w:rsidRPr="004E5680" w:rsidRDefault="00B7012D" w:rsidP="00B7012D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0" w:type="dxa"/>
          </w:tcPr>
          <w:p w:rsidR="004E5680" w:rsidRPr="004E5680" w:rsidRDefault="00307AD4" w:rsidP="00307AD4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 xml:space="preserve">Талевски Стефан </w:t>
            </w:r>
          </w:p>
        </w:tc>
        <w:tc>
          <w:tcPr>
            <w:tcW w:w="6237" w:type="dxa"/>
          </w:tcPr>
          <w:p w:rsidR="004E5680" w:rsidRPr="004E5680" w:rsidRDefault="00307AD4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ВОЗ</w:t>
            </w:r>
          </w:p>
        </w:tc>
      </w:tr>
      <w:tr w:rsidR="004E5680" w:rsidRPr="004E5680" w:rsidTr="00B24087">
        <w:tc>
          <w:tcPr>
            <w:tcW w:w="445" w:type="dxa"/>
          </w:tcPr>
          <w:p w:rsidR="004E5680" w:rsidRPr="004E5680" w:rsidRDefault="00B7012D" w:rsidP="004E5680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5680" w:rsidRPr="004E5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4E5680" w:rsidRPr="004E5680" w:rsidRDefault="00307AD4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80">
              <w:rPr>
                <w:rFonts w:ascii="Times New Roman" w:hAnsi="Times New Roman" w:cs="Times New Roman"/>
                <w:sz w:val="24"/>
                <w:szCs w:val="24"/>
              </w:rPr>
              <w:t>Демеуова Рысалды</w:t>
            </w:r>
          </w:p>
        </w:tc>
        <w:tc>
          <w:tcPr>
            <w:tcW w:w="6237" w:type="dxa"/>
          </w:tcPr>
          <w:p w:rsidR="004E5680" w:rsidRPr="004E5680" w:rsidRDefault="00307AD4" w:rsidP="004E5680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Секретариата СКК</w:t>
            </w:r>
          </w:p>
        </w:tc>
      </w:tr>
    </w:tbl>
    <w:p w:rsidR="00BE417C" w:rsidRPr="004E5680" w:rsidRDefault="00BE417C" w:rsidP="00705AA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E568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E417C" w:rsidRPr="004E5680" w:rsidRDefault="00BE417C" w:rsidP="00516CC4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4E5680">
        <w:rPr>
          <w:rFonts w:ascii="Times New Roman" w:hAnsi="Times New Roman" w:cs="Times New Roman"/>
          <w:b/>
          <w:bCs/>
          <w:sz w:val="24"/>
          <w:szCs w:val="24"/>
        </w:rPr>
        <w:t>На повестке дня:</w:t>
      </w:r>
    </w:p>
    <w:p w:rsidR="00281397" w:rsidRPr="004E5680" w:rsidRDefault="001C6013" w:rsidP="00281397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80">
        <w:rPr>
          <w:rFonts w:ascii="Times New Roman" w:hAnsi="Times New Roman" w:cs="Times New Roman"/>
          <w:sz w:val="24"/>
          <w:szCs w:val="24"/>
        </w:rPr>
        <w:t>Обсуждение</w:t>
      </w:r>
      <w:r w:rsidR="00BE417C" w:rsidRPr="004E5680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4E5680">
        <w:rPr>
          <w:rFonts w:ascii="Times New Roman" w:hAnsi="Times New Roman" w:cs="Times New Roman"/>
          <w:sz w:val="24"/>
          <w:szCs w:val="24"/>
        </w:rPr>
        <w:t xml:space="preserve">а Национального Стратегического плана борьбы с туберкулезом в </w:t>
      </w:r>
      <w:r w:rsidR="00281397" w:rsidRPr="004E5680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281397" w:rsidRPr="004E5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417C" w:rsidRPr="004E5680" w:rsidRDefault="00281397" w:rsidP="00281397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80">
        <w:rPr>
          <w:rFonts w:ascii="Times New Roman" w:hAnsi="Times New Roman" w:cs="Times New Roman"/>
          <w:color w:val="000000" w:themeColor="text1"/>
          <w:sz w:val="24"/>
          <w:szCs w:val="24"/>
        </w:rPr>
        <w:t>Разное</w:t>
      </w:r>
      <w:r w:rsidR="00BE417C" w:rsidRPr="004E5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397" w:rsidRPr="004E5680" w:rsidRDefault="00281397" w:rsidP="00281397">
      <w:pPr>
        <w:ind w:firstLine="0"/>
        <w:rPr>
          <w:sz w:val="24"/>
          <w:szCs w:val="24"/>
        </w:rPr>
      </w:pPr>
    </w:p>
    <w:p w:rsidR="00631091" w:rsidRPr="004E5680" w:rsidRDefault="00631091" w:rsidP="00631091">
      <w:pPr>
        <w:pStyle w:val="a3"/>
        <w:tabs>
          <w:tab w:val="left" w:pos="0"/>
          <w:tab w:val="left" w:pos="284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80">
        <w:rPr>
          <w:rFonts w:ascii="Times New Roman" w:hAnsi="Times New Roman" w:cs="Times New Roman"/>
          <w:b/>
          <w:sz w:val="24"/>
          <w:szCs w:val="24"/>
        </w:rPr>
        <w:t>Вопрос 1 (1).</w:t>
      </w:r>
      <w:r w:rsidRPr="004E5680">
        <w:rPr>
          <w:rFonts w:ascii="Times New Roman" w:hAnsi="Times New Roman" w:cs="Times New Roman"/>
          <w:sz w:val="24"/>
          <w:szCs w:val="24"/>
        </w:rPr>
        <w:t xml:space="preserve"> Обсуждение проекта Национального Стратегического плана борьбы с туберкулезом в Республики Казахстан</w:t>
      </w:r>
      <w:r w:rsidRPr="004E5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1091" w:rsidRPr="004E5680" w:rsidRDefault="00631091" w:rsidP="006310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6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Докладчик </w:t>
      </w:r>
      <w:r w:rsidRPr="004E5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Исмаилов Ш. Ш., </w:t>
      </w:r>
      <w:r w:rsidRPr="004E5680">
        <w:rPr>
          <w:rFonts w:ascii="Times New Roman" w:hAnsi="Times New Roman" w:cs="Times New Roman"/>
          <w:sz w:val="24"/>
          <w:szCs w:val="24"/>
        </w:rPr>
        <w:t>член рабочей группы, Менеджер группы реализации проекта Глобального фонда НЦПТ РК.</w:t>
      </w:r>
    </w:p>
    <w:p w:rsidR="00B93FA5" w:rsidRDefault="00631091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E5680"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 w:rsidR="009E3FB1" w:rsidRPr="004E568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4E5680">
        <w:rPr>
          <w:rFonts w:ascii="Times New Roman" w:hAnsi="Times New Roman" w:cs="Times New Roman"/>
          <w:sz w:val="24"/>
          <w:szCs w:val="24"/>
        </w:rPr>
        <w:t>СКК в Казахстане активно работает над подготовкой Концептуальной заявки в рамках новой модели фи</w:t>
      </w:r>
      <w:r w:rsidR="009E3FB1" w:rsidRPr="004E5680">
        <w:rPr>
          <w:rFonts w:ascii="Times New Roman" w:hAnsi="Times New Roman" w:cs="Times New Roman"/>
          <w:sz w:val="24"/>
          <w:szCs w:val="24"/>
        </w:rPr>
        <w:t xml:space="preserve">нансирования Глобального фонда (далее - НМФ ГФ). Согласно </w:t>
      </w:r>
      <w:r w:rsidR="00157EAF">
        <w:rPr>
          <w:rFonts w:ascii="Times New Roman" w:hAnsi="Times New Roman" w:cs="Times New Roman"/>
          <w:sz w:val="24"/>
          <w:szCs w:val="24"/>
        </w:rPr>
        <w:t>условиям</w:t>
      </w:r>
      <w:r w:rsidR="009E3FB1" w:rsidRPr="004E5680">
        <w:rPr>
          <w:rFonts w:ascii="Times New Roman" w:hAnsi="Times New Roman" w:cs="Times New Roman"/>
          <w:sz w:val="24"/>
          <w:szCs w:val="24"/>
        </w:rPr>
        <w:t xml:space="preserve"> НМФ ГФ, </w:t>
      </w:r>
      <w:r w:rsidRPr="004E5680">
        <w:rPr>
          <w:rFonts w:ascii="Times New Roman" w:hAnsi="Times New Roman" w:cs="Times New Roman"/>
          <w:sz w:val="24"/>
          <w:szCs w:val="24"/>
        </w:rPr>
        <w:t xml:space="preserve"> </w:t>
      </w:r>
      <w:r w:rsidR="009E3FB1" w:rsidRPr="004E5680">
        <w:rPr>
          <w:rFonts w:ascii="Times New Roman" w:hAnsi="Times New Roman" w:cs="Times New Roman"/>
          <w:sz w:val="24"/>
          <w:szCs w:val="24"/>
        </w:rPr>
        <w:t>Концептуальная заявка</w:t>
      </w:r>
      <w:r w:rsidRPr="004E5680">
        <w:rPr>
          <w:rFonts w:ascii="Times New Roman" w:hAnsi="Times New Roman" w:cs="Times New Roman"/>
          <w:sz w:val="24"/>
          <w:szCs w:val="24"/>
        </w:rPr>
        <w:t xml:space="preserve"> должна быть </w:t>
      </w:r>
      <w:r w:rsidR="009E3FB1" w:rsidRPr="004E5680">
        <w:rPr>
          <w:rFonts w:ascii="Times New Roman" w:hAnsi="Times New Roman" w:cs="Times New Roman"/>
          <w:sz w:val="24"/>
          <w:szCs w:val="24"/>
        </w:rPr>
        <w:t xml:space="preserve">разработана на </w:t>
      </w:r>
      <w:r w:rsidRPr="004E5680">
        <w:rPr>
          <w:rFonts w:ascii="Times New Roman" w:hAnsi="Times New Roman" w:cs="Times New Roman"/>
          <w:sz w:val="24"/>
          <w:szCs w:val="24"/>
        </w:rPr>
        <w:t>основ</w:t>
      </w:r>
      <w:r w:rsidR="009E3FB1" w:rsidRPr="004E5680">
        <w:rPr>
          <w:rFonts w:ascii="Times New Roman" w:hAnsi="Times New Roman" w:cs="Times New Roman"/>
          <w:sz w:val="24"/>
          <w:szCs w:val="24"/>
        </w:rPr>
        <w:t>е</w:t>
      </w:r>
      <w:r w:rsidRPr="004E5680">
        <w:rPr>
          <w:rFonts w:ascii="Times New Roman" w:hAnsi="Times New Roman" w:cs="Times New Roman"/>
          <w:sz w:val="24"/>
          <w:szCs w:val="24"/>
        </w:rPr>
        <w:t xml:space="preserve"> Национально</w:t>
      </w:r>
      <w:r w:rsidR="009E3FB1" w:rsidRPr="004E5680">
        <w:rPr>
          <w:rFonts w:ascii="Times New Roman" w:hAnsi="Times New Roman" w:cs="Times New Roman"/>
          <w:sz w:val="24"/>
          <w:szCs w:val="24"/>
        </w:rPr>
        <w:t>го</w:t>
      </w:r>
      <w:r w:rsidRPr="004E5680">
        <w:rPr>
          <w:rFonts w:ascii="Times New Roman" w:hAnsi="Times New Roman" w:cs="Times New Roman"/>
          <w:sz w:val="24"/>
          <w:szCs w:val="24"/>
        </w:rPr>
        <w:t xml:space="preserve"> Стратегического плана борьбы с туберкулезом на 2014 - 2020 годы </w:t>
      </w:r>
      <w:r w:rsidR="004E5680" w:rsidRPr="004E5680">
        <w:rPr>
          <w:rFonts w:ascii="Times New Roman" w:hAnsi="Times New Roman" w:cs="Times New Roman"/>
          <w:sz w:val="24"/>
          <w:szCs w:val="24"/>
        </w:rPr>
        <w:t>(далее-</w:t>
      </w:r>
      <w:r w:rsidRPr="004E5680">
        <w:rPr>
          <w:rFonts w:ascii="Times New Roman" w:hAnsi="Times New Roman" w:cs="Times New Roman"/>
          <w:sz w:val="24"/>
          <w:szCs w:val="24"/>
        </w:rPr>
        <w:t xml:space="preserve">Стратегический план). </w:t>
      </w:r>
      <w:r w:rsidR="00157EAF">
        <w:rPr>
          <w:rFonts w:ascii="Times New Roman" w:hAnsi="Times New Roman" w:cs="Times New Roman"/>
          <w:sz w:val="24"/>
          <w:szCs w:val="24"/>
        </w:rPr>
        <w:t xml:space="preserve">Начиная с 2012 года, </w:t>
      </w:r>
      <w:r w:rsidR="00664569">
        <w:rPr>
          <w:rFonts w:ascii="Times New Roman" w:hAnsi="Times New Roman" w:cs="Times New Roman"/>
          <w:sz w:val="24"/>
          <w:szCs w:val="24"/>
        </w:rPr>
        <w:t>по</w:t>
      </w:r>
      <w:r w:rsidR="00157EAF">
        <w:rPr>
          <w:rFonts w:ascii="Times New Roman" w:hAnsi="Times New Roman" w:cs="Times New Roman"/>
          <w:sz w:val="24"/>
          <w:szCs w:val="24"/>
        </w:rPr>
        <w:t xml:space="preserve"> итогам</w:t>
      </w:r>
      <w:r w:rsidR="00664569">
        <w:rPr>
          <w:rFonts w:ascii="Times New Roman" w:hAnsi="Times New Roman" w:cs="Times New Roman"/>
          <w:sz w:val="24"/>
          <w:szCs w:val="24"/>
        </w:rPr>
        <w:t xml:space="preserve"> совещания представителей противотуберкулезных программ</w:t>
      </w:r>
      <w:r w:rsidR="00157EAF">
        <w:rPr>
          <w:rFonts w:ascii="Times New Roman" w:hAnsi="Times New Roman" w:cs="Times New Roman"/>
          <w:sz w:val="24"/>
          <w:szCs w:val="24"/>
        </w:rPr>
        <w:t xml:space="preserve">, в Казахстане </w:t>
      </w:r>
      <w:r w:rsidR="00664569">
        <w:rPr>
          <w:rFonts w:ascii="Times New Roman" w:hAnsi="Times New Roman" w:cs="Times New Roman"/>
          <w:sz w:val="24"/>
          <w:szCs w:val="24"/>
        </w:rPr>
        <w:t>нача</w:t>
      </w:r>
      <w:r w:rsidR="00157EAF">
        <w:rPr>
          <w:rFonts w:ascii="Times New Roman" w:hAnsi="Times New Roman" w:cs="Times New Roman"/>
          <w:sz w:val="24"/>
          <w:szCs w:val="24"/>
        </w:rPr>
        <w:t>та</w:t>
      </w:r>
      <w:r w:rsidR="00664569">
        <w:rPr>
          <w:rFonts w:ascii="Times New Roman" w:hAnsi="Times New Roman" w:cs="Times New Roman"/>
          <w:sz w:val="24"/>
          <w:szCs w:val="24"/>
        </w:rPr>
        <w:t xml:space="preserve"> </w:t>
      </w:r>
      <w:r w:rsidR="00157EAF">
        <w:rPr>
          <w:rFonts w:ascii="Times New Roman" w:hAnsi="Times New Roman" w:cs="Times New Roman"/>
          <w:sz w:val="24"/>
          <w:szCs w:val="24"/>
        </w:rPr>
        <w:t>работа по подготовке</w:t>
      </w:r>
      <w:r w:rsidR="00664569">
        <w:rPr>
          <w:rFonts w:ascii="Times New Roman" w:hAnsi="Times New Roman" w:cs="Times New Roman"/>
          <w:sz w:val="24"/>
          <w:szCs w:val="24"/>
        </w:rPr>
        <w:t xml:space="preserve"> первого проекта Стратегического плана. При содействии Евро ВОЗ ТБ с октября 2012 года </w:t>
      </w:r>
      <w:r w:rsidR="00FA4DB5">
        <w:rPr>
          <w:rFonts w:ascii="Times New Roman" w:hAnsi="Times New Roman" w:cs="Times New Roman"/>
          <w:sz w:val="24"/>
          <w:szCs w:val="24"/>
        </w:rPr>
        <w:t xml:space="preserve">был начат процесс отбора </w:t>
      </w:r>
      <w:r w:rsidR="00157EAF">
        <w:rPr>
          <w:rFonts w:ascii="Times New Roman" w:hAnsi="Times New Roman" w:cs="Times New Roman"/>
          <w:sz w:val="24"/>
          <w:szCs w:val="24"/>
        </w:rPr>
        <w:t xml:space="preserve">консультантов, </w:t>
      </w:r>
      <w:r w:rsidR="00664569">
        <w:rPr>
          <w:rFonts w:ascii="Times New Roman" w:hAnsi="Times New Roman" w:cs="Times New Roman"/>
          <w:sz w:val="24"/>
          <w:szCs w:val="24"/>
        </w:rPr>
        <w:t>в ноябре 2012 года был привлечен</w:t>
      </w:r>
      <w:r w:rsidR="00157EAF">
        <w:rPr>
          <w:rFonts w:ascii="Times New Roman" w:hAnsi="Times New Roman" w:cs="Times New Roman"/>
          <w:sz w:val="24"/>
          <w:szCs w:val="24"/>
        </w:rPr>
        <w:t xml:space="preserve"> консультант</w:t>
      </w:r>
      <w:r w:rsidR="00664569">
        <w:rPr>
          <w:rFonts w:ascii="Times New Roman" w:hAnsi="Times New Roman" w:cs="Times New Roman"/>
          <w:sz w:val="24"/>
          <w:szCs w:val="24"/>
        </w:rPr>
        <w:t xml:space="preserve"> А. Голубков, тогда представлявший «Партнеры во имя здоровья»</w:t>
      </w:r>
      <w:r w:rsidR="00FA4DB5">
        <w:rPr>
          <w:rFonts w:ascii="Times New Roman" w:hAnsi="Times New Roman" w:cs="Times New Roman"/>
          <w:sz w:val="24"/>
          <w:szCs w:val="24"/>
        </w:rPr>
        <w:t xml:space="preserve">, была создана рабочая группа </w:t>
      </w:r>
      <w:r w:rsidR="00157EAF">
        <w:rPr>
          <w:rFonts w:ascii="Times New Roman" w:hAnsi="Times New Roman" w:cs="Times New Roman"/>
          <w:sz w:val="24"/>
          <w:szCs w:val="24"/>
        </w:rPr>
        <w:t>для</w:t>
      </w:r>
      <w:r w:rsidR="00FA4DB5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157EAF">
        <w:rPr>
          <w:rFonts w:ascii="Times New Roman" w:hAnsi="Times New Roman" w:cs="Times New Roman"/>
          <w:sz w:val="24"/>
          <w:szCs w:val="24"/>
        </w:rPr>
        <w:t>и</w:t>
      </w:r>
      <w:r w:rsidR="00FA4DB5">
        <w:rPr>
          <w:rFonts w:ascii="Times New Roman" w:hAnsi="Times New Roman" w:cs="Times New Roman"/>
          <w:sz w:val="24"/>
          <w:szCs w:val="24"/>
        </w:rPr>
        <w:t xml:space="preserve"> проекта Стратегического плана. Последняя версия была </w:t>
      </w:r>
      <w:r w:rsidR="00157EAF">
        <w:rPr>
          <w:rFonts w:ascii="Times New Roman" w:hAnsi="Times New Roman" w:cs="Times New Roman"/>
          <w:sz w:val="24"/>
          <w:szCs w:val="24"/>
        </w:rPr>
        <w:t xml:space="preserve">разослана всем </w:t>
      </w:r>
      <w:r w:rsidR="00FA4DB5">
        <w:rPr>
          <w:rFonts w:ascii="Times New Roman" w:hAnsi="Times New Roman" w:cs="Times New Roman"/>
          <w:sz w:val="24"/>
          <w:szCs w:val="24"/>
        </w:rPr>
        <w:t>в феврале 2013 года и после получения замечаний и комментари</w:t>
      </w:r>
      <w:r w:rsidR="00157EAF">
        <w:rPr>
          <w:rFonts w:ascii="Times New Roman" w:hAnsi="Times New Roman" w:cs="Times New Roman"/>
          <w:sz w:val="24"/>
          <w:szCs w:val="24"/>
        </w:rPr>
        <w:t>ев</w:t>
      </w:r>
      <w:r w:rsidR="00FA4DB5">
        <w:rPr>
          <w:rFonts w:ascii="Times New Roman" w:hAnsi="Times New Roman" w:cs="Times New Roman"/>
          <w:sz w:val="24"/>
          <w:szCs w:val="24"/>
        </w:rPr>
        <w:t xml:space="preserve"> национальных партнеров </w:t>
      </w:r>
      <w:r w:rsidR="00157EAF">
        <w:rPr>
          <w:rFonts w:ascii="Times New Roman" w:hAnsi="Times New Roman" w:cs="Times New Roman"/>
          <w:sz w:val="24"/>
          <w:szCs w:val="24"/>
        </w:rPr>
        <w:t>с внесенными</w:t>
      </w:r>
      <w:r w:rsidR="00FA4DB5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57EAF">
        <w:rPr>
          <w:rFonts w:ascii="Times New Roman" w:hAnsi="Times New Roman" w:cs="Times New Roman"/>
          <w:sz w:val="24"/>
          <w:szCs w:val="24"/>
        </w:rPr>
        <w:t>ями</w:t>
      </w:r>
      <w:r w:rsidR="00FA4DB5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157EAF">
        <w:rPr>
          <w:rFonts w:ascii="Times New Roman" w:hAnsi="Times New Roman" w:cs="Times New Roman"/>
          <w:sz w:val="24"/>
          <w:szCs w:val="24"/>
        </w:rPr>
        <w:t xml:space="preserve">ями </w:t>
      </w:r>
      <w:r w:rsidR="002D2C38">
        <w:rPr>
          <w:rFonts w:ascii="Times New Roman" w:hAnsi="Times New Roman" w:cs="Times New Roman"/>
          <w:sz w:val="24"/>
          <w:szCs w:val="24"/>
        </w:rPr>
        <w:t xml:space="preserve">проект документа </w:t>
      </w:r>
      <w:r w:rsidR="00157EAF">
        <w:rPr>
          <w:rFonts w:ascii="Times New Roman" w:hAnsi="Times New Roman" w:cs="Times New Roman"/>
          <w:sz w:val="24"/>
          <w:szCs w:val="24"/>
        </w:rPr>
        <w:t>в</w:t>
      </w:r>
      <w:r w:rsidRPr="004E5680">
        <w:rPr>
          <w:rFonts w:ascii="Times New Roman" w:hAnsi="Times New Roman" w:cs="Times New Roman"/>
          <w:sz w:val="24"/>
          <w:szCs w:val="24"/>
        </w:rPr>
        <w:t xml:space="preserve"> </w:t>
      </w:r>
      <w:r w:rsidR="00FA4DB5">
        <w:rPr>
          <w:rFonts w:ascii="Times New Roman" w:hAnsi="Times New Roman" w:cs="Times New Roman"/>
          <w:sz w:val="24"/>
          <w:szCs w:val="24"/>
        </w:rPr>
        <w:t xml:space="preserve">мае 2013 года был представлен </w:t>
      </w:r>
      <w:r w:rsidR="00157EAF">
        <w:rPr>
          <w:rFonts w:ascii="Times New Roman" w:hAnsi="Times New Roman" w:cs="Times New Roman"/>
          <w:sz w:val="24"/>
          <w:szCs w:val="24"/>
        </w:rPr>
        <w:t>на</w:t>
      </w:r>
      <w:r w:rsidR="00FA4DB5">
        <w:rPr>
          <w:rFonts w:ascii="Times New Roman" w:hAnsi="Times New Roman" w:cs="Times New Roman"/>
          <w:sz w:val="24"/>
          <w:szCs w:val="24"/>
        </w:rPr>
        <w:t xml:space="preserve"> </w:t>
      </w:r>
      <w:r w:rsidR="00FA4DB5">
        <w:rPr>
          <w:rFonts w:ascii="Times New Roman" w:hAnsi="Times New Roman" w:cs="Times New Roman"/>
          <w:sz w:val="24"/>
          <w:szCs w:val="24"/>
        </w:rPr>
        <w:lastRenderedPageBreak/>
        <w:t>заседан</w:t>
      </w:r>
      <w:r w:rsidR="00157EAF">
        <w:rPr>
          <w:rFonts w:ascii="Times New Roman" w:hAnsi="Times New Roman" w:cs="Times New Roman"/>
          <w:sz w:val="24"/>
          <w:szCs w:val="24"/>
        </w:rPr>
        <w:t>ии</w:t>
      </w:r>
      <w:r w:rsidR="00FA4DB5">
        <w:rPr>
          <w:rFonts w:ascii="Times New Roman" w:hAnsi="Times New Roman" w:cs="Times New Roman"/>
          <w:sz w:val="24"/>
          <w:szCs w:val="24"/>
        </w:rPr>
        <w:t xml:space="preserve"> СКК</w:t>
      </w:r>
      <w:r w:rsidR="002D2C38">
        <w:rPr>
          <w:rFonts w:ascii="Times New Roman" w:hAnsi="Times New Roman" w:cs="Times New Roman"/>
          <w:sz w:val="24"/>
          <w:szCs w:val="24"/>
        </w:rPr>
        <w:t>.</w:t>
      </w:r>
      <w:r w:rsidR="00FA4DB5">
        <w:rPr>
          <w:rFonts w:ascii="Times New Roman" w:hAnsi="Times New Roman" w:cs="Times New Roman"/>
          <w:sz w:val="24"/>
          <w:szCs w:val="24"/>
        </w:rPr>
        <w:t xml:space="preserve"> </w:t>
      </w:r>
      <w:r w:rsidR="002D2C38">
        <w:rPr>
          <w:rFonts w:ascii="Times New Roman" w:hAnsi="Times New Roman" w:cs="Times New Roman"/>
          <w:sz w:val="24"/>
          <w:szCs w:val="24"/>
        </w:rPr>
        <w:t>В</w:t>
      </w:r>
      <w:r w:rsidR="00FA4DB5">
        <w:rPr>
          <w:rFonts w:ascii="Times New Roman" w:hAnsi="Times New Roman" w:cs="Times New Roman"/>
          <w:sz w:val="24"/>
          <w:szCs w:val="24"/>
        </w:rPr>
        <w:t xml:space="preserve"> </w:t>
      </w:r>
      <w:r w:rsidRPr="004E5680">
        <w:rPr>
          <w:rFonts w:ascii="Times New Roman" w:hAnsi="Times New Roman" w:cs="Times New Roman"/>
          <w:sz w:val="24"/>
          <w:szCs w:val="24"/>
        </w:rPr>
        <w:t xml:space="preserve">соответствии с Резолюцией </w:t>
      </w:r>
      <w:r w:rsidR="009E3FB1" w:rsidRPr="004E5680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Pr="004E5680">
        <w:rPr>
          <w:rFonts w:ascii="Times New Roman" w:hAnsi="Times New Roman" w:cs="Times New Roman"/>
          <w:sz w:val="24"/>
          <w:szCs w:val="24"/>
        </w:rPr>
        <w:t xml:space="preserve">заседания СКК 16-17 мая 2013 года </w:t>
      </w:r>
      <w:r w:rsidR="00FA4DB5">
        <w:rPr>
          <w:rFonts w:ascii="Times New Roman" w:hAnsi="Times New Roman" w:cs="Times New Roman"/>
          <w:sz w:val="24"/>
          <w:szCs w:val="24"/>
        </w:rPr>
        <w:t xml:space="preserve">был подготовлен </w:t>
      </w:r>
      <w:r w:rsidR="002D2C38">
        <w:rPr>
          <w:rFonts w:ascii="Times New Roman" w:hAnsi="Times New Roman" w:cs="Times New Roman"/>
          <w:sz w:val="24"/>
          <w:szCs w:val="24"/>
        </w:rPr>
        <w:t xml:space="preserve">нынешний </w:t>
      </w:r>
      <w:r w:rsidRPr="004E5680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4E5680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4E5680">
        <w:rPr>
          <w:rFonts w:ascii="Times New Roman" w:hAnsi="Times New Roman" w:cs="Times New Roman"/>
          <w:sz w:val="24"/>
          <w:szCs w:val="24"/>
        </w:rPr>
        <w:t xml:space="preserve">атегического плана. </w:t>
      </w:r>
      <w:r w:rsidR="00FA4DB5">
        <w:rPr>
          <w:rFonts w:ascii="Times New Roman" w:hAnsi="Times New Roman" w:cs="Times New Roman"/>
          <w:sz w:val="24"/>
          <w:szCs w:val="24"/>
        </w:rPr>
        <w:t xml:space="preserve">В </w:t>
      </w:r>
      <w:r w:rsidR="00B93FA5">
        <w:rPr>
          <w:rFonts w:ascii="Times New Roman" w:hAnsi="Times New Roman" w:cs="Times New Roman"/>
          <w:sz w:val="24"/>
          <w:szCs w:val="24"/>
        </w:rPr>
        <w:t>данном</w:t>
      </w:r>
      <w:r w:rsidR="00FA4DB5">
        <w:rPr>
          <w:rFonts w:ascii="Times New Roman" w:hAnsi="Times New Roman" w:cs="Times New Roman"/>
          <w:sz w:val="24"/>
          <w:szCs w:val="24"/>
        </w:rPr>
        <w:t xml:space="preserve"> варианте </w:t>
      </w:r>
      <w:r w:rsidR="00B93FA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A4DB5">
        <w:rPr>
          <w:rFonts w:ascii="Times New Roman" w:hAnsi="Times New Roman" w:cs="Times New Roman"/>
          <w:sz w:val="24"/>
          <w:szCs w:val="24"/>
        </w:rPr>
        <w:t xml:space="preserve">были расписаны </w:t>
      </w:r>
      <w:r w:rsidR="00B93FA5">
        <w:rPr>
          <w:rFonts w:ascii="Times New Roman" w:hAnsi="Times New Roman" w:cs="Times New Roman"/>
          <w:sz w:val="24"/>
          <w:szCs w:val="24"/>
        </w:rPr>
        <w:t>до 2020 года. Следуя рекомендациям НМФ ГФ, необходимо было запланировать мероприятия по</w:t>
      </w:r>
      <w:r w:rsidR="00FA4DB5">
        <w:rPr>
          <w:rFonts w:ascii="Times New Roman" w:hAnsi="Times New Roman" w:cs="Times New Roman"/>
          <w:sz w:val="24"/>
          <w:szCs w:val="24"/>
        </w:rPr>
        <w:t xml:space="preserve"> реформировани</w:t>
      </w:r>
      <w:r w:rsidR="00B93FA5">
        <w:rPr>
          <w:rFonts w:ascii="Times New Roman" w:hAnsi="Times New Roman" w:cs="Times New Roman"/>
          <w:sz w:val="24"/>
          <w:szCs w:val="24"/>
        </w:rPr>
        <w:t>ю</w:t>
      </w:r>
      <w:r w:rsidR="00FA4DB5">
        <w:rPr>
          <w:rFonts w:ascii="Times New Roman" w:hAnsi="Times New Roman" w:cs="Times New Roman"/>
          <w:sz w:val="24"/>
          <w:szCs w:val="24"/>
        </w:rPr>
        <w:t xml:space="preserve"> противотуберкулезной службы </w:t>
      </w:r>
      <w:r w:rsidR="00B93FA5">
        <w:rPr>
          <w:rFonts w:ascii="Times New Roman" w:hAnsi="Times New Roman" w:cs="Times New Roman"/>
          <w:sz w:val="24"/>
          <w:szCs w:val="24"/>
        </w:rPr>
        <w:t xml:space="preserve"> одними из первых, так как изначально </w:t>
      </w:r>
      <w:r w:rsidR="00FA4DB5">
        <w:rPr>
          <w:rFonts w:ascii="Times New Roman" w:hAnsi="Times New Roman" w:cs="Times New Roman"/>
          <w:sz w:val="24"/>
          <w:szCs w:val="24"/>
        </w:rPr>
        <w:t>был</w:t>
      </w:r>
      <w:r w:rsidR="00B93FA5">
        <w:rPr>
          <w:rFonts w:ascii="Times New Roman" w:hAnsi="Times New Roman" w:cs="Times New Roman"/>
          <w:sz w:val="24"/>
          <w:szCs w:val="24"/>
        </w:rPr>
        <w:t>и</w:t>
      </w:r>
      <w:r w:rsidR="00FA4DB5">
        <w:rPr>
          <w:rFonts w:ascii="Times New Roman" w:hAnsi="Times New Roman" w:cs="Times New Roman"/>
          <w:sz w:val="24"/>
          <w:szCs w:val="24"/>
        </w:rPr>
        <w:t xml:space="preserve"> в самом конце плана</w:t>
      </w:r>
      <w:r w:rsidR="00B93FA5">
        <w:rPr>
          <w:rFonts w:ascii="Times New Roman" w:hAnsi="Times New Roman" w:cs="Times New Roman"/>
          <w:sz w:val="24"/>
          <w:szCs w:val="24"/>
        </w:rPr>
        <w:t xml:space="preserve">. Кроме того, имеющийся вариант Стратегического плана </w:t>
      </w:r>
      <w:r w:rsidR="00FA4DB5">
        <w:rPr>
          <w:rFonts w:ascii="Times New Roman" w:hAnsi="Times New Roman" w:cs="Times New Roman"/>
          <w:sz w:val="24"/>
          <w:szCs w:val="24"/>
        </w:rPr>
        <w:t xml:space="preserve">не был структурирован </w:t>
      </w:r>
      <w:r w:rsidR="00B93FA5">
        <w:rPr>
          <w:rFonts w:ascii="Times New Roman" w:hAnsi="Times New Roman" w:cs="Times New Roman"/>
          <w:sz w:val="24"/>
          <w:szCs w:val="24"/>
        </w:rPr>
        <w:t>с Концептуальной заявкой</w:t>
      </w:r>
      <w:r w:rsidR="00FA4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091" w:rsidRPr="00664569" w:rsidRDefault="00631091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 w:rsidRPr="004E5680">
        <w:rPr>
          <w:rFonts w:ascii="Times New Roman" w:hAnsi="Times New Roman" w:cs="Times New Roman"/>
          <w:sz w:val="24"/>
          <w:szCs w:val="24"/>
        </w:rPr>
        <w:t>Предполагается</w:t>
      </w:r>
      <w:r w:rsidR="009E3FB1" w:rsidRPr="004E5680">
        <w:rPr>
          <w:rFonts w:ascii="Times New Roman" w:hAnsi="Times New Roman" w:cs="Times New Roman"/>
          <w:sz w:val="24"/>
          <w:szCs w:val="24"/>
        </w:rPr>
        <w:t xml:space="preserve">, что </w:t>
      </w:r>
      <w:r w:rsidR="00664569">
        <w:rPr>
          <w:rFonts w:ascii="Times New Roman" w:hAnsi="Times New Roman" w:cs="Times New Roman"/>
          <w:sz w:val="24"/>
          <w:szCs w:val="24"/>
        </w:rPr>
        <w:t>ориентировочно к 16 августа тек</w:t>
      </w:r>
      <w:r w:rsidRPr="004E5680">
        <w:rPr>
          <w:rFonts w:ascii="Times New Roman" w:hAnsi="Times New Roman" w:cs="Times New Roman"/>
          <w:sz w:val="24"/>
          <w:szCs w:val="24"/>
          <w:lang w:eastAsia="ru-RU"/>
        </w:rPr>
        <w:t>ущего года</w:t>
      </w:r>
      <w:r w:rsidRPr="004E5680">
        <w:rPr>
          <w:rFonts w:ascii="Times New Roman" w:hAnsi="Times New Roman" w:cs="Times New Roman"/>
          <w:sz w:val="24"/>
          <w:szCs w:val="24"/>
        </w:rPr>
        <w:t xml:space="preserve"> </w:t>
      </w:r>
      <w:r w:rsidR="002D2C38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="002D2C38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2D2C38">
        <w:rPr>
          <w:rFonts w:ascii="Times New Roman" w:hAnsi="Times New Roman" w:cs="Times New Roman"/>
          <w:sz w:val="24"/>
          <w:szCs w:val="24"/>
        </w:rPr>
        <w:t xml:space="preserve">атегического плана </w:t>
      </w:r>
      <w:r w:rsidR="002D2C38">
        <w:rPr>
          <w:rFonts w:ascii="Times New Roman" w:hAnsi="Times New Roman" w:cs="Times New Roman"/>
          <w:sz w:val="24"/>
          <w:szCs w:val="24"/>
          <w:lang w:eastAsia="ru-RU"/>
        </w:rPr>
        <w:t xml:space="preserve">с бюджетом </w:t>
      </w:r>
      <w:r w:rsidR="009E3FB1" w:rsidRPr="004E5680">
        <w:rPr>
          <w:rFonts w:ascii="Times New Roman" w:hAnsi="Times New Roman" w:cs="Times New Roman"/>
          <w:sz w:val="24"/>
          <w:szCs w:val="24"/>
        </w:rPr>
        <w:t xml:space="preserve">будет выноситься на </w:t>
      </w:r>
      <w:r w:rsidRPr="004E5680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и утверждение </w:t>
      </w:r>
      <w:r w:rsidR="009E3FB1" w:rsidRPr="004E5680">
        <w:rPr>
          <w:rFonts w:ascii="Times New Roman" w:hAnsi="Times New Roman" w:cs="Times New Roman"/>
          <w:sz w:val="24"/>
          <w:szCs w:val="24"/>
          <w:lang w:eastAsia="ru-RU"/>
        </w:rPr>
        <w:t>в заседании</w:t>
      </w:r>
      <w:r w:rsidRPr="004E5680">
        <w:rPr>
          <w:rFonts w:ascii="Times New Roman" w:hAnsi="Times New Roman" w:cs="Times New Roman"/>
          <w:sz w:val="24"/>
          <w:szCs w:val="24"/>
          <w:lang w:eastAsia="ru-RU"/>
        </w:rPr>
        <w:t xml:space="preserve"> Национально</w:t>
      </w:r>
      <w:r w:rsidR="009E3FB1" w:rsidRPr="004E568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4E5680">
        <w:rPr>
          <w:rFonts w:ascii="Times New Roman" w:hAnsi="Times New Roman" w:cs="Times New Roman"/>
          <w:sz w:val="24"/>
          <w:szCs w:val="24"/>
          <w:lang w:eastAsia="ru-RU"/>
        </w:rPr>
        <w:t xml:space="preserve"> координационно</w:t>
      </w:r>
      <w:r w:rsidR="009E3FB1" w:rsidRPr="004E568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4E5680">
        <w:rPr>
          <w:rFonts w:ascii="Times New Roman" w:hAnsi="Times New Roman" w:cs="Times New Roman"/>
          <w:sz w:val="24"/>
          <w:szCs w:val="24"/>
          <w:lang w:eastAsia="ru-RU"/>
        </w:rPr>
        <w:t xml:space="preserve"> совет</w:t>
      </w:r>
      <w:r w:rsidR="009E3FB1" w:rsidRPr="004E568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E5680">
        <w:rPr>
          <w:rFonts w:ascii="Times New Roman" w:hAnsi="Times New Roman" w:cs="Times New Roman"/>
          <w:sz w:val="24"/>
          <w:szCs w:val="24"/>
          <w:lang w:eastAsia="ru-RU"/>
        </w:rPr>
        <w:t xml:space="preserve"> по охране здоровья при Правительстве Республики Казахстан.</w:t>
      </w:r>
      <w:r w:rsidR="00B93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569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664569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664569">
        <w:rPr>
          <w:rFonts w:ascii="Times New Roman" w:hAnsi="Times New Roman" w:cs="Times New Roman"/>
          <w:sz w:val="24"/>
          <w:szCs w:val="24"/>
        </w:rPr>
        <w:t xml:space="preserve">атегического плана </w:t>
      </w:r>
      <w:r w:rsidR="002D2C38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664569">
        <w:rPr>
          <w:rFonts w:ascii="Times New Roman" w:hAnsi="Times New Roman" w:cs="Times New Roman"/>
          <w:sz w:val="24"/>
          <w:szCs w:val="24"/>
        </w:rPr>
        <w:t>был разослан всем членам СКК и заинтересованным сторонам для ознакомления и комментариев</w:t>
      </w:r>
      <w:r w:rsidR="002D2C38">
        <w:rPr>
          <w:rFonts w:ascii="Times New Roman" w:hAnsi="Times New Roman" w:cs="Times New Roman"/>
          <w:sz w:val="24"/>
          <w:szCs w:val="24"/>
        </w:rPr>
        <w:t>, последняя версия от 14 июня 2013 года</w:t>
      </w:r>
      <w:r w:rsidRPr="00664569">
        <w:rPr>
          <w:rFonts w:ascii="Times New Roman" w:hAnsi="Times New Roman" w:cs="Times New Roman"/>
          <w:sz w:val="24"/>
          <w:szCs w:val="24"/>
        </w:rPr>
        <w:t>.</w:t>
      </w:r>
    </w:p>
    <w:p w:rsidR="0082347C" w:rsidRDefault="00B93FA5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условиям Министерства здравоохранения РК необходимо было составить программу и к этой программе следует подготовить Стратегический план с бюджетом. Вместе с тем, 11</w:t>
      </w:r>
      <w:r w:rsidR="0082347C">
        <w:rPr>
          <w:rFonts w:ascii="Times New Roman" w:hAnsi="Times New Roman" w:cs="Times New Roman"/>
          <w:sz w:val="24"/>
          <w:szCs w:val="24"/>
        </w:rPr>
        <w:t xml:space="preserve"> июля 2013 года на совещании МЗ</w:t>
      </w:r>
      <w:r>
        <w:rPr>
          <w:rFonts w:ascii="Times New Roman" w:hAnsi="Times New Roman" w:cs="Times New Roman"/>
          <w:sz w:val="24"/>
          <w:szCs w:val="24"/>
        </w:rPr>
        <w:t xml:space="preserve">РК, Департаментов организации медицинской помощи, Стратегического развития </w:t>
      </w:r>
      <w:r w:rsidR="00CE64D7">
        <w:rPr>
          <w:rFonts w:ascii="Times New Roman" w:hAnsi="Times New Roman" w:cs="Times New Roman"/>
          <w:sz w:val="24"/>
          <w:szCs w:val="24"/>
        </w:rPr>
        <w:t>под руководством вице</w:t>
      </w:r>
      <w:r w:rsidR="0082347C">
        <w:rPr>
          <w:rFonts w:ascii="Times New Roman" w:hAnsi="Times New Roman" w:cs="Times New Roman"/>
          <w:sz w:val="24"/>
          <w:szCs w:val="24"/>
        </w:rPr>
        <w:t xml:space="preserve"> </w:t>
      </w:r>
      <w:r w:rsidR="00CE64D7">
        <w:rPr>
          <w:rFonts w:ascii="Times New Roman" w:hAnsi="Times New Roman" w:cs="Times New Roman"/>
          <w:sz w:val="24"/>
          <w:szCs w:val="24"/>
        </w:rPr>
        <w:t>-</w:t>
      </w:r>
      <w:r w:rsidR="0082347C">
        <w:rPr>
          <w:rFonts w:ascii="Times New Roman" w:hAnsi="Times New Roman" w:cs="Times New Roman"/>
          <w:sz w:val="24"/>
          <w:szCs w:val="24"/>
        </w:rPr>
        <w:t xml:space="preserve"> </w:t>
      </w:r>
      <w:r w:rsidR="00CE64D7">
        <w:rPr>
          <w:rFonts w:ascii="Times New Roman" w:hAnsi="Times New Roman" w:cs="Times New Roman"/>
          <w:sz w:val="24"/>
          <w:szCs w:val="24"/>
        </w:rPr>
        <w:t xml:space="preserve">министра здравоохранения </w:t>
      </w:r>
      <w:r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CE64D7">
        <w:rPr>
          <w:rFonts w:ascii="Times New Roman" w:hAnsi="Times New Roman" w:cs="Times New Roman"/>
          <w:sz w:val="24"/>
          <w:szCs w:val="24"/>
        </w:rPr>
        <w:t xml:space="preserve">окончательное </w:t>
      </w:r>
      <w:r>
        <w:rPr>
          <w:rFonts w:ascii="Times New Roman" w:hAnsi="Times New Roman" w:cs="Times New Roman"/>
          <w:sz w:val="24"/>
          <w:szCs w:val="24"/>
        </w:rPr>
        <w:t xml:space="preserve">решение, что  </w:t>
      </w:r>
      <w:r w:rsidR="00CE64D7">
        <w:rPr>
          <w:rFonts w:ascii="Times New Roman" w:hAnsi="Times New Roman" w:cs="Times New Roman"/>
          <w:sz w:val="24"/>
          <w:szCs w:val="24"/>
        </w:rPr>
        <w:t xml:space="preserve">документ будет называться «Концепция развития противотуберкулезной службы на 2014 -2015 годы», которая должна соответствовать </w:t>
      </w:r>
      <w:r w:rsidR="0082347C">
        <w:rPr>
          <w:rFonts w:ascii="Times New Roman" w:hAnsi="Times New Roman" w:cs="Times New Roman"/>
          <w:sz w:val="24"/>
          <w:szCs w:val="24"/>
        </w:rPr>
        <w:t>правительственному</w:t>
      </w:r>
      <w:r w:rsidR="00CE64D7">
        <w:rPr>
          <w:rFonts w:ascii="Times New Roman" w:hAnsi="Times New Roman" w:cs="Times New Roman"/>
          <w:sz w:val="24"/>
          <w:szCs w:val="24"/>
        </w:rPr>
        <w:t xml:space="preserve"> формату и будет </w:t>
      </w:r>
      <w:r w:rsidR="002D2C38">
        <w:rPr>
          <w:rFonts w:ascii="Times New Roman" w:hAnsi="Times New Roman" w:cs="Times New Roman"/>
          <w:sz w:val="24"/>
          <w:szCs w:val="24"/>
        </w:rPr>
        <w:t>состоять из нескольких разделов</w:t>
      </w:r>
      <w:proofErr w:type="gramStart"/>
      <w:r w:rsidR="002D2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4D7">
        <w:rPr>
          <w:rFonts w:ascii="Times New Roman" w:hAnsi="Times New Roman" w:cs="Times New Roman"/>
          <w:sz w:val="24"/>
          <w:szCs w:val="24"/>
        </w:rPr>
        <w:t xml:space="preserve"> </w:t>
      </w:r>
      <w:r w:rsidR="002D2C38">
        <w:rPr>
          <w:rFonts w:ascii="Times New Roman" w:hAnsi="Times New Roman" w:cs="Times New Roman"/>
          <w:sz w:val="24"/>
          <w:szCs w:val="24"/>
        </w:rPr>
        <w:t xml:space="preserve">Предлагаемые разделы: </w:t>
      </w:r>
      <w:r w:rsidR="00CE64D7">
        <w:rPr>
          <w:rFonts w:ascii="Times New Roman" w:hAnsi="Times New Roman" w:cs="Times New Roman"/>
          <w:sz w:val="24"/>
          <w:szCs w:val="24"/>
        </w:rPr>
        <w:t>обоснование, периоды реализации, анализ состояния противотуберкулез</w:t>
      </w:r>
      <w:r w:rsidR="008A26B9">
        <w:rPr>
          <w:rFonts w:ascii="Times New Roman" w:hAnsi="Times New Roman" w:cs="Times New Roman"/>
          <w:sz w:val="24"/>
          <w:szCs w:val="24"/>
        </w:rPr>
        <w:t>ной службы, пробелы, достижения</w:t>
      </w:r>
      <w:proofErr w:type="gramStart"/>
      <w:r w:rsidR="008A26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6B9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CE64D7">
        <w:rPr>
          <w:rFonts w:ascii="Times New Roman" w:hAnsi="Times New Roman" w:cs="Times New Roman"/>
          <w:sz w:val="24"/>
          <w:szCs w:val="24"/>
        </w:rPr>
        <w:t xml:space="preserve"> цели, задачи</w:t>
      </w:r>
      <w:r w:rsidR="0082347C">
        <w:rPr>
          <w:rFonts w:ascii="Times New Roman" w:hAnsi="Times New Roman" w:cs="Times New Roman"/>
          <w:sz w:val="24"/>
          <w:szCs w:val="24"/>
        </w:rPr>
        <w:t>, нор</w:t>
      </w:r>
      <w:r w:rsidR="00CE64D7">
        <w:rPr>
          <w:rFonts w:ascii="Times New Roman" w:hAnsi="Times New Roman" w:cs="Times New Roman"/>
          <w:sz w:val="24"/>
          <w:szCs w:val="24"/>
        </w:rPr>
        <w:t>м</w:t>
      </w:r>
      <w:r w:rsidR="0082347C">
        <w:rPr>
          <w:rFonts w:ascii="Times New Roman" w:hAnsi="Times New Roman" w:cs="Times New Roman"/>
          <w:sz w:val="24"/>
          <w:szCs w:val="24"/>
        </w:rPr>
        <w:t>а</w:t>
      </w:r>
      <w:r w:rsidR="00CE64D7">
        <w:rPr>
          <w:rFonts w:ascii="Times New Roman" w:hAnsi="Times New Roman" w:cs="Times New Roman"/>
          <w:sz w:val="24"/>
          <w:szCs w:val="24"/>
        </w:rPr>
        <w:t>тивно-п</w:t>
      </w:r>
      <w:r w:rsidR="00394340">
        <w:rPr>
          <w:rFonts w:ascii="Times New Roman" w:hAnsi="Times New Roman" w:cs="Times New Roman"/>
          <w:sz w:val="24"/>
          <w:szCs w:val="24"/>
        </w:rPr>
        <w:t>равовые акты, форма</w:t>
      </w:r>
      <w:r w:rsidR="0082347C">
        <w:rPr>
          <w:rFonts w:ascii="Times New Roman" w:hAnsi="Times New Roman" w:cs="Times New Roman"/>
          <w:sz w:val="24"/>
          <w:szCs w:val="24"/>
        </w:rPr>
        <w:t xml:space="preserve"> завершения</w:t>
      </w:r>
      <w:r w:rsidR="002D2C38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82347C">
        <w:rPr>
          <w:rFonts w:ascii="Times New Roman" w:hAnsi="Times New Roman" w:cs="Times New Roman"/>
          <w:sz w:val="24"/>
          <w:szCs w:val="24"/>
        </w:rPr>
        <w:t xml:space="preserve">. В комплексном плане будут определены </w:t>
      </w:r>
      <w:r w:rsidR="00CE64D7">
        <w:rPr>
          <w:rFonts w:ascii="Times New Roman" w:hAnsi="Times New Roman" w:cs="Times New Roman"/>
          <w:sz w:val="24"/>
          <w:szCs w:val="24"/>
        </w:rPr>
        <w:t>ответственные исполнители, расходы в национальной ва</w:t>
      </w:r>
      <w:r w:rsidR="0082347C">
        <w:rPr>
          <w:rFonts w:ascii="Times New Roman" w:hAnsi="Times New Roman" w:cs="Times New Roman"/>
          <w:sz w:val="24"/>
          <w:szCs w:val="24"/>
        </w:rPr>
        <w:t xml:space="preserve">люте и источники финансирования, также будут приложены три отдельные таблицы с бюджетами. </w:t>
      </w:r>
    </w:p>
    <w:p w:rsidR="0082347C" w:rsidRDefault="0082347C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Концептуальная заявка </w:t>
      </w:r>
      <w:r w:rsidR="002D2C38">
        <w:rPr>
          <w:rFonts w:ascii="Times New Roman" w:hAnsi="Times New Roman" w:cs="Times New Roman"/>
          <w:sz w:val="24"/>
          <w:szCs w:val="24"/>
        </w:rPr>
        <w:t xml:space="preserve">на получение гранта Глобального фонда на 2014-2016 годы </w:t>
      </w:r>
      <w:r>
        <w:rPr>
          <w:rFonts w:ascii="Times New Roman" w:hAnsi="Times New Roman" w:cs="Times New Roman"/>
          <w:sz w:val="24"/>
          <w:szCs w:val="24"/>
        </w:rPr>
        <w:t xml:space="preserve">должна синхронизироваться </w:t>
      </w:r>
      <w:r w:rsidR="008A26B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</w:t>
      </w:r>
      <w:r w:rsidR="008A26B9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8A26B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Протокол с партнерами готовится и возможно будет разослан всем заинтересованным сторонам для ознакомления.</w:t>
      </w:r>
    </w:p>
    <w:p w:rsidR="0082347C" w:rsidRDefault="0082347C" w:rsidP="006310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347C" w:rsidRDefault="0082347C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 w:rsidRPr="00B24087">
        <w:rPr>
          <w:rFonts w:ascii="Times New Roman" w:hAnsi="Times New Roman" w:cs="Times New Roman"/>
          <w:b/>
          <w:sz w:val="24"/>
          <w:szCs w:val="24"/>
        </w:rPr>
        <w:t>Вопрос 2 (2).</w:t>
      </w:r>
      <w:r>
        <w:rPr>
          <w:rFonts w:ascii="Times New Roman" w:hAnsi="Times New Roman" w:cs="Times New Roman"/>
          <w:sz w:val="24"/>
          <w:szCs w:val="24"/>
        </w:rPr>
        <w:t xml:space="preserve"> Миссия международного консультанта</w:t>
      </w:r>
      <w:r w:rsidR="00176DE5">
        <w:rPr>
          <w:rFonts w:ascii="Times New Roman" w:hAnsi="Times New Roman" w:cs="Times New Roman"/>
          <w:sz w:val="24"/>
          <w:szCs w:val="24"/>
        </w:rPr>
        <w:t xml:space="preserve"> и обзор Стратегического плана, рекомендации</w:t>
      </w:r>
    </w:p>
    <w:p w:rsidR="0082347C" w:rsidRDefault="0082347C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 w:rsidRPr="00F020D8">
        <w:rPr>
          <w:rFonts w:ascii="Times New Roman" w:hAnsi="Times New Roman" w:cs="Times New Roman"/>
          <w:i/>
          <w:sz w:val="24"/>
          <w:szCs w:val="24"/>
        </w:rPr>
        <w:t>Докладчик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4569">
        <w:rPr>
          <w:rFonts w:ascii="Times New Roman" w:hAnsi="Times New Roman" w:cs="Times New Roman"/>
          <w:sz w:val="24"/>
          <w:szCs w:val="24"/>
        </w:rPr>
        <w:t>Стефана Талевски из Македонии</w:t>
      </w:r>
    </w:p>
    <w:p w:rsidR="00B24087" w:rsidRDefault="00B24087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Национальная команда активно поработала над проектом Стратегического 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мнению консультанта 80% Концептуальной заявки основана на проекте Стратегического плана. В данном документе освещены все основные моменты, проблемы и достижения противотуберкулезной службы, рекомендации миссии ВОЗ, Всемирного банка. Страновая команда в настоящее время работает параллельно над Концептуальной заявк</w:t>
      </w:r>
      <w:r w:rsidR="008A26B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НМФ ГФ. </w:t>
      </w:r>
    </w:p>
    <w:p w:rsidR="00176DE5" w:rsidRDefault="00B24087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мировой практике, Стратегический план любой страны должен </w:t>
      </w:r>
      <w:r w:rsidR="008A26B9">
        <w:rPr>
          <w:rFonts w:ascii="Times New Roman" w:hAnsi="Times New Roman" w:cs="Times New Roman"/>
          <w:sz w:val="24"/>
          <w:szCs w:val="24"/>
        </w:rPr>
        <w:t>состоять из</w:t>
      </w:r>
      <w:r w:rsidR="00176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5-ти планов: 1) </w:t>
      </w:r>
      <w:r w:rsidR="00176DE5">
        <w:rPr>
          <w:rFonts w:ascii="Times New Roman" w:hAnsi="Times New Roman" w:cs="Times New Roman"/>
          <w:sz w:val="24"/>
          <w:szCs w:val="24"/>
        </w:rPr>
        <w:t>задачи и мероприятия</w:t>
      </w:r>
      <w:r w:rsidR="00705AA2">
        <w:rPr>
          <w:rFonts w:ascii="Times New Roman" w:hAnsi="Times New Roman" w:cs="Times New Roman"/>
          <w:sz w:val="24"/>
          <w:szCs w:val="24"/>
        </w:rPr>
        <w:t>;</w:t>
      </w:r>
      <w:r w:rsidR="00176DE5">
        <w:rPr>
          <w:rFonts w:ascii="Times New Roman" w:hAnsi="Times New Roman" w:cs="Times New Roman"/>
          <w:sz w:val="24"/>
          <w:szCs w:val="24"/>
        </w:rPr>
        <w:t xml:space="preserve"> 2) бюджет</w:t>
      </w:r>
      <w:r w:rsidR="00705AA2">
        <w:rPr>
          <w:rFonts w:ascii="Times New Roman" w:hAnsi="Times New Roman" w:cs="Times New Roman"/>
          <w:sz w:val="24"/>
          <w:szCs w:val="24"/>
        </w:rPr>
        <w:t>;</w:t>
      </w:r>
      <w:r w:rsidR="00176DE5">
        <w:rPr>
          <w:rFonts w:ascii="Times New Roman" w:hAnsi="Times New Roman" w:cs="Times New Roman"/>
          <w:sz w:val="24"/>
          <w:szCs w:val="24"/>
        </w:rPr>
        <w:t xml:space="preserve"> 3) рабочий план</w:t>
      </w:r>
      <w:r w:rsidR="00705AA2">
        <w:rPr>
          <w:rFonts w:ascii="Times New Roman" w:hAnsi="Times New Roman" w:cs="Times New Roman"/>
          <w:sz w:val="24"/>
          <w:szCs w:val="24"/>
        </w:rPr>
        <w:t>;</w:t>
      </w:r>
      <w:r w:rsidR="00176DE5">
        <w:rPr>
          <w:rFonts w:ascii="Times New Roman" w:hAnsi="Times New Roman" w:cs="Times New Roman"/>
          <w:sz w:val="24"/>
          <w:szCs w:val="24"/>
        </w:rPr>
        <w:t xml:space="preserve"> 4) МиО</w:t>
      </w:r>
      <w:r w:rsidR="00705AA2">
        <w:rPr>
          <w:rFonts w:ascii="Times New Roman" w:hAnsi="Times New Roman" w:cs="Times New Roman"/>
          <w:sz w:val="24"/>
          <w:szCs w:val="24"/>
        </w:rPr>
        <w:t>;</w:t>
      </w:r>
      <w:r w:rsidR="00176DE5">
        <w:rPr>
          <w:rFonts w:ascii="Times New Roman" w:hAnsi="Times New Roman" w:cs="Times New Roman"/>
          <w:sz w:val="24"/>
          <w:szCs w:val="24"/>
        </w:rPr>
        <w:t xml:space="preserve"> 5) план тех</w:t>
      </w:r>
      <w:r w:rsidR="00705AA2">
        <w:rPr>
          <w:rFonts w:ascii="Times New Roman" w:hAnsi="Times New Roman" w:cs="Times New Roman"/>
          <w:sz w:val="24"/>
          <w:szCs w:val="24"/>
        </w:rPr>
        <w:t>нической</w:t>
      </w:r>
      <w:r w:rsidR="00176DE5">
        <w:rPr>
          <w:rFonts w:ascii="Times New Roman" w:hAnsi="Times New Roman" w:cs="Times New Roman"/>
          <w:sz w:val="24"/>
          <w:szCs w:val="24"/>
        </w:rPr>
        <w:t xml:space="preserve"> помощи. Техническая помощь должна включать помощь НЦПТ регионам Казахстана и международные экспертизы для НЦПТ. </w:t>
      </w:r>
    </w:p>
    <w:p w:rsidR="007E4493" w:rsidRDefault="00176DE5" w:rsidP="00E030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должны быть четкими с временными рамками и не должны выглядеть как декларации. </w:t>
      </w:r>
      <w:r w:rsidR="00E030C8">
        <w:rPr>
          <w:rFonts w:ascii="Times New Roman" w:hAnsi="Times New Roman" w:cs="Times New Roman"/>
          <w:sz w:val="24"/>
          <w:szCs w:val="24"/>
        </w:rPr>
        <w:t>Очень важно, чтобы первой задачей Стратегического плана была - реформирование противотуберкулезной службы. Участники, отметили, что существуют риски, но консультант уверил, что</w:t>
      </w:r>
      <w:r w:rsidR="00F020D8">
        <w:rPr>
          <w:rFonts w:ascii="Times New Roman" w:hAnsi="Times New Roman" w:cs="Times New Roman"/>
          <w:sz w:val="24"/>
          <w:szCs w:val="24"/>
        </w:rPr>
        <w:t xml:space="preserve"> национальная команда адекватно запланировала все мероприятия и существующие </w:t>
      </w:r>
      <w:r w:rsidR="00E030C8">
        <w:rPr>
          <w:rFonts w:ascii="Times New Roman" w:hAnsi="Times New Roman" w:cs="Times New Roman"/>
          <w:sz w:val="24"/>
          <w:szCs w:val="24"/>
        </w:rPr>
        <w:t>риски</w:t>
      </w:r>
      <w:r w:rsidR="00F020D8">
        <w:rPr>
          <w:rFonts w:ascii="Times New Roman" w:hAnsi="Times New Roman" w:cs="Times New Roman"/>
          <w:sz w:val="24"/>
          <w:szCs w:val="24"/>
        </w:rPr>
        <w:t xml:space="preserve">, незначительные, кроме того </w:t>
      </w:r>
      <w:r w:rsidR="00E030C8">
        <w:rPr>
          <w:rFonts w:ascii="Times New Roman" w:hAnsi="Times New Roman" w:cs="Times New Roman"/>
          <w:sz w:val="24"/>
          <w:szCs w:val="24"/>
        </w:rPr>
        <w:t xml:space="preserve">страна имеет потенциал справиться с возникшими проблемами. </w:t>
      </w:r>
    </w:p>
    <w:p w:rsidR="00E030C8" w:rsidRDefault="00F020D8" w:rsidP="00E030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Стратегическом плане недостаточно понятно описываются </w:t>
      </w:r>
      <w:r w:rsidR="00E030C8">
        <w:rPr>
          <w:rFonts w:ascii="Times New Roman" w:hAnsi="Times New Roman" w:cs="Times New Roman"/>
          <w:sz w:val="24"/>
          <w:szCs w:val="24"/>
        </w:rPr>
        <w:t xml:space="preserve">проблемы с мигрантами, возможно Казахстан будет лидером </w:t>
      </w:r>
      <w:r>
        <w:rPr>
          <w:rFonts w:ascii="Times New Roman" w:hAnsi="Times New Roman" w:cs="Times New Roman"/>
          <w:sz w:val="24"/>
          <w:szCs w:val="24"/>
        </w:rPr>
        <w:t xml:space="preserve">Совета по </w:t>
      </w:r>
      <w:r w:rsidR="00E030C8">
        <w:rPr>
          <w:rFonts w:ascii="Times New Roman" w:hAnsi="Times New Roman" w:cs="Times New Roman"/>
          <w:sz w:val="24"/>
          <w:szCs w:val="24"/>
        </w:rPr>
        <w:t>менеджмент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030C8">
        <w:rPr>
          <w:rFonts w:ascii="Times New Roman" w:hAnsi="Times New Roman" w:cs="Times New Roman"/>
          <w:sz w:val="24"/>
          <w:szCs w:val="24"/>
        </w:rPr>
        <w:t xml:space="preserve"> противотуберкулезных мероприятий в Центрально - азиатском регионе. </w:t>
      </w:r>
      <w:r>
        <w:rPr>
          <w:rFonts w:ascii="Times New Roman" w:hAnsi="Times New Roman" w:cs="Times New Roman"/>
          <w:sz w:val="24"/>
          <w:szCs w:val="24"/>
        </w:rPr>
        <w:t>Стратегический план Казахстан может влиять на другие страны, с</w:t>
      </w:r>
      <w:r w:rsidR="00E030C8">
        <w:rPr>
          <w:rFonts w:ascii="Times New Roman" w:hAnsi="Times New Roman" w:cs="Times New Roman"/>
          <w:sz w:val="24"/>
          <w:szCs w:val="24"/>
        </w:rPr>
        <w:t xml:space="preserve">отрудничество и опыт </w:t>
      </w:r>
      <w:r>
        <w:rPr>
          <w:rFonts w:ascii="Times New Roman" w:hAnsi="Times New Roman" w:cs="Times New Roman"/>
          <w:sz w:val="24"/>
          <w:szCs w:val="24"/>
        </w:rPr>
        <w:t xml:space="preserve">региона </w:t>
      </w:r>
      <w:r w:rsidR="00E030C8">
        <w:rPr>
          <w:rFonts w:ascii="Times New Roman" w:hAnsi="Times New Roman" w:cs="Times New Roman"/>
          <w:sz w:val="24"/>
          <w:szCs w:val="24"/>
        </w:rPr>
        <w:t xml:space="preserve">могут послужить примером для </w:t>
      </w:r>
      <w:r w:rsidR="00E030C8">
        <w:rPr>
          <w:rFonts w:ascii="Times New Roman" w:hAnsi="Times New Roman" w:cs="Times New Roman"/>
          <w:sz w:val="24"/>
          <w:szCs w:val="24"/>
        </w:rPr>
        <w:lastRenderedPageBreak/>
        <w:t>других стран.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DD4">
        <w:rPr>
          <w:rFonts w:ascii="Times New Roman" w:hAnsi="Times New Roman" w:cs="Times New Roman"/>
          <w:sz w:val="24"/>
          <w:szCs w:val="24"/>
        </w:rPr>
        <w:t>Включение проблемы внешних мигрантов в Концептуальную заявку и не включать в Национальный Стратегический план будет непонятным.</w:t>
      </w:r>
      <w:r w:rsidR="00026ACB">
        <w:rPr>
          <w:rFonts w:ascii="Times New Roman" w:hAnsi="Times New Roman" w:cs="Times New Roman"/>
          <w:sz w:val="24"/>
          <w:szCs w:val="24"/>
        </w:rPr>
        <w:t xml:space="preserve"> В стране есть приказ по оказанию экстренной помощи, если пациент ТБ бацилла выделитель, то страна вправе лечить до момента прекращения бацилла выделения.</w:t>
      </w:r>
    </w:p>
    <w:p w:rsidR="007E4493" w:rsidRDefault="007E4493" w:rsidP="00E030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6DE5" w:rsidRDefault="00176DE5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0C8">
        <w:rPr>
          <w:rFonts w:ascii="Times New Roman" w:hAnsi="Times New Roman" w:cs="Times New Roman"/>
          <w:i/>
          <w:sz w:val="24"/>
          <w:szCs w:val="24"/>
        </w:rPr>
        <w:t>Обсуждение: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0C8">
        <w:rPr>
          <w:rFonts w:ascii="Times New Roman" w:hAnsi="Times New Roman" w:cs="Times New Roman"/>
          <w:sz w:val="24"/>
          <w:szCs w:val="24"/>
        </w:rPr>
        <w:t xml:space="preserve">На последнем совещании Глобального фонда и ВОЗ было отмечено,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0C8">
        <w:rPr>
          <w:rFonts w:ascii="Times New Roman" w:hAnsi="Times New Roman" w:cs="Times New Roman"/>
          <w:sz w:val="24"/>
          <w:szCs w:val="24"/>
        </w:rPr>
        <w:t>необходимость наличия</w:t>
      </w:r>
      <w:r>
        <w:rPr>
          <w:rFonts w:ascii="Times New Roman" w:hAnsi="Times New Roman" w:cs="Times New Roman"/>
          <w:sz w:val="24"/>
          <w:szCs w:val="24"/>
        </w:rPr>
        <w:t xml:space="preserve"> плана технической помощи. Глобальный фонд отметили, что Стратегический план должен включать все мероприятия в стране, чтобы видны были пробелы, чтобы доноры видели, что необходимо покрывать, также </w:t>
      </w:r>
      <w:r w:rsidR="00E030C8">
        <w:rPr>
          <w:rFonts w:ascii="Times New Roman" w:hAnsi="Times New Roman" w:cs="Times New Roman"/>
          <w:sz w:val="24"/>
          <w:szCs w:val="24"/>
        </w:rPr>
        <w:t xml:space="preserve">все пробелы должны быть указаны в Концептуальной заявке, что </w:t>
      </w:r>
      <w:r w:rsidR="00F020D8">
        <w:rPr>
          <w:rFonts w:ascii="Times New Roman" w:hAnsi="Times New Roman" w:cs="Times New Roman"/>
          <w:sz w:val="24"/>
          <w:szCs w:val="24"/>
        </w:rPr>
        <w:t>послужит</w:t>
      </w:r>
      <w:r w:rsidR="00E030C8">
        <w:rPr>
          <w:rFonts w:ascii="Times New Roman" w:hAnsi="Times New Roman" w:cs="Times New Roman"/>
          <w:sz w:val="24"/>
          <w:szCs w:val="24"/>
        </w:rPr>
        <w:t xml:space="preserve"> обоснованием финансирования.</w:t>
      </w:r>
    </w:p>
    <w:p w:rsidR="007E4493" w:rsidRDefault="000E6D63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отметили, что </w:t>
      </w:r>
      <w:r w:rsidR="00F6355E">
        <w:rPr>
          <w:rFonts w:ascii="Times New Roman" w:hAnsi="Times New Roman" w:cs="Times New Roman"/>
          <w:sz w:val="24"/>
          <w:szCs w:val="24"/>
        </w:rPr>
        <w:t>Глобальный фонд</w:t>
      </w:r>
      <w:r w:rsidR="00702203">
        <w:rPr>
          <w:rFonts w:ascii="Times New Roman" w:hAnsi="Times New Roman" w:cs="Times New Roman"/>
          <w:sz w:val="24"/>
          <w:szCs w:val="24"/>
        </w:rPr>
        <w:t>, ВОЗ</w:t>
      </w:r>
      <w:r w:rsidR="00F6355E">
        <w:rPr>
          <w:rFonts w:ascii="Times New Roman" w:hAnsi="Times New Roman" w:cs="Times New Roman"/>
          <w:sz w:val="24"/>
          <w:szCs w:val="24"/>
        </w:rPr>
        <w:t xml:space="preserve"> в рамках НМФ </w:t>
      </w:r>
      <w:r w:rsidR="00F020D8">
        <w:rPr>
          <w:rFonts w:ascii="Times New Roman" w:hAnsi="Times New Roman" w:cs="Times New Roman"/>
          <w:sz w:val="24"/>
          <w:szCs w:val="24"/>
        </w:rPr>
        <w:t>приветств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F020D8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394340">
        <w:rPr>
          <w:rFonts w:ascii="Times New Roman" w:hAnsi="Times New Roman" w:cs="Times New Roman"/>
          <w:sz w:val="24"/>
          <w:szCs w:val="24"/>
        </w:rPr>
        <w:t xml:space="preserve">Концептуальная заявка </w:t>
      </w:r>
      <w:r w:rsidR="00F020D8">
        <w:rPr>
          <w:rFonts w:ascii="Times New Roman" w:hAnsi="Times New Roman" w:cs="Times New Roman"/>
          <w:sz w:val="24"/>
          <w:szCs w:val="24"/>
        </w:rPr>
        <w:t>будет включать</w:t>
      </w:r>
      <w:r w:rsidR="00F6355E">
        <w:rPr>
          <w:rFonts w:ascii="Times New Roman" w:hAnsi="Times New Roman" w:cs="Times New Roman"/>
          <w:sz w:val="24"/>
          <w:szCs w:val="24"/>
        </w:rPr>
        <w:t xml:space="preserve"> компонент по мигрантам. В этой связи, на заседании СКК поддержали включение данного </w:t>
      </w:r>
      <w:r w:rsidR="007E4493">
        <w:rPr>
          <w:rFonts w:ascii="Times New Roman" w:hAnsi="Times New Roman" w:cs="Times New Roman"/>
          <w:sz w:val="24"/>
          <w:szCs w:val="24"/>
        </w:rPr>
        <w:t>компонента,</w:t>
      </w:r>
      <w:r w:rsidR="00F6355E">
        <w:rPr>
          <w:rFonts w:ascii="Times New Roman" w:hAnsi="Times New Roman" w:cs="Times New Roman"/>
          <w:sz w:val="24"/>
          <w:szCs w:val="24"/>
        </w:rPr>
        <w:t xml:space="preserve"> и является одним пунктом Резолюции данного заседания. Член рабочей группы А. Трусов, настаивал, чтобы мероприятие носило «Меж</w:t>
      </w:r>
      <w:r w:rsidR="00F020D8">
        <w:rPr>
          <w:rFonts w:ascii="Times New Roman" w:hAnsi="Times New Roman" w:cs="Times New Roman"/>
          <w:sz w:val="24"/>
          <w:szCs w:val="24"/>
        </w:rPr>
        <w:t xml:space="preserve">дународный </w:t>
      </w:r>
      <w:r w:rsidR="00F6355E">
        <w:rPr>
          <w:rFonts w:ascii="Times New Roman" w:hAnsi="Times New Roman" w:cs="Times New Roman"/>
          <w:sz w:val="24"/>
          <w:szCs w:val="24"/>
        </w:rPr>
        <w:t xml:space="preserve">характер», </w:t>
      </w:r>
      <w:r w:rsidR="000775E6">
        <w:rPr>
          <w:rFonts w:ascii="Times New Roman" w:hAnsi="Times New Roman" w:cs="Times New Roman"/>
          <w:sz w:val="24"/>
          <w:szCs w:val="24"/>
        </w:rPr>
        <w:t>предварительный бюджет составил</w:t>
      </w:r>
      <w:r w:rsidR="00F6355E">
        <w:rPr>
          <w:rFonts w:ascii="Times New Roman" w:hAnsi="Times New Roman" w:cs="Times New Roman"/>
          <w:sz w:val="24"/>
          <w:szCs w:val="24"/>
        </w:rPr>
        <w:t xml:space="preserve"> около 5 млн. до</w:t>
      </w:r>
      <w:r w:rsidR="000775E6">
        <w:rPr>
          <w:rFonts w:ascii="Times New Roman" w:hAnsi="Times New Roman" w:cs="Times New Roman"/>
          <w:sz w:val="24"/>
          <w:szCs w:val="24"/>
        </w:rPr>
        <w:t>лларов США</w:t>
      </w:r>
      <w:r>
        <w:rPr>
          <w:rFonts w:ascii="Times New Roman" w:hAnsi="Times New Roman" w:cs="Times New Roman"/>
          <w:sz w:val="24"/>
          <w:szCs w:val="24"/>
        </w:rPr>
        <w:t xml:space="preserve"> от обще</w:t>
      </w:r>
      <w:r w:rsidR="000775E6">
        <w:rPr>
          <w:rFonts w:ascii="Times New Roman" w:hAnsi="Times New Roman" w:cs="Times New Roman"/>
          <w:sz w:val="24"/>
          <w:szCs w:val="24"/>
        </w:rPr>
        <w:t xml:space="preserve">го бюджета Концептуальной заявки, несмотря на то, что заявка рассчитана на Казахстан. </w:t>
      </w:r>
      <w:r w:rsidR="00F6355E">
        <w:rPr>
          <w:rFonts w:ascii="Times New Roman" w:hAnsi="Times New Roman" w:cs="Times New Roman"/>
          <w:sz w:val="24"/>
          <w:szCs w:val="24"/>
        </w:rPr>
        <w:t>На сегодня данная сумма считается необос</w:t>
      </w:r>
      <w:bookmarkStart w:id="0" w:name="_GoBack"/>
      <w:bookmarkEnd w:id="0"/>
      <w:r w:rsidR="00F6355E">
        <w:rPr>
          <w:rFonts w:ascii="Times New Roman" w:hAnsi="Times New Roman" w:cs="Times New Roman"/>
          <w:sz w:val="24"/>
          <w:szCs w:val="24"/>
        </w:rPr>
        <w:t>нованной, потому что в базе данных в г</w:t>
      </w:r>
      <w:r w:rsidR="00705AA2">
        <w:rPr>
          <w:rFonts w:ascii="Times New Roman" w:hAnsi="Times New Roman" w:cs="Times New Roman"/>
          <w:sz w:val="24"/>
          <w:szCs w:val="24"/>
        </w:rPr>
        <w:t>г</w:t>
      </w:r>
      <w:r w:rsidR="00F6355E">
        <w:rPr>
          <w:rFonts w:ascii="Times New Roman" w:hAnsi="Times New Roman" w:cs="Times New Roman"/>
          <w:sz w:val="24"/>
          <w:szCs w:val="24"/>
        </w:rPr>
        <w:t xml:space="preserve">. Алматы </w:t>
      </w:r>
      <w:r w:rsidR="000775E6">
        <w:rPr>
          <w:rFonts w:ascii="Times New Roman" w:hAnsi="Times New Roman" w:cs="Times New Roman"/>
          <w:sz w:val="24"/>
          <w:szCs w:val="24"/>
        </w:rPr>
        <w:t>и Астане</w:t>
      </w:r>
      <w:r w:rsidR="00F6355E">
        <w:rPr>
          <w:rFonts w:ascii="Times New Roman" w:hAnsi="Times New Roman" w:cs="Times New Roman"/>
          <w:sz w:val="24"/>
          <w:szCs w:val="24"/>
        </w:rPr>
        <w:t xml:space="preserve"> всего проходило всего 49 мигрантов</w:t>
      </w:r>
      <w:r w:rsidR="007E4493">
        <w:rPr>
          <w:rFonts w:ascii="Times New Roman" w:hAnsi="Times New Roman" w:cs="Times New Roman"/>
          <w:sz w:val="24"/>
          <w:szCs w:val="24"/>
        </w:rPr>
        <w:t xml:space="preserve">, т.е. оценочное </w:t>
      </w:r>
      <w:r w:rsidR="000775E6">
        <w:rPr>
          <w:rFonts w:ascii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75E6">
        <w:rPr>
          <w:rFonts w:ascii="Times New Roman" w:hAnsi="Times New Roman" w:cs="Times New Roman"/>
          <w:sz w:val="24"/>
          <w:szCs w:val="24"/>
        </w:rPr>
        <w:t>900</w:t>
      </w:r>
      <w:r w:rsidR="001C2F2E">
        <w:rPr>
          <w:rFonts w:ascii="Times New Roman" w:hAnsi="Times New Roman" w:cs="Times New Roman"/>
          <w:sz w:val="24"/>
          <w:szCs w:val="24"/>
        </w:rPr>
        <w:t xml:space="preserve"> </w:t>
      </w:r>
      <w:r w:rsidR="000775E6">
        <w:rPr>
          <w:rFonts w:ascii="Times New Roman" w:hAnsi="Times New Roman" w:cs="Times New Roman"/>
          <w:sz w:val="24"/>
          <w:szCs w:val="24"/>
        </w:rPr>
        <w:t>-</w:t>
      </w:r>
      <w:r w:rsidR="001C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75E6">
        <w:rPr>
          <w:rFonts w:ascii="Times New Roman" w:hAnsi="Times New Roman" w:cs="Times New Roman"/>
          <w:sz w:val="24"/>
          <w:szCs w:val="24"/>
        </w:rPr>
        <w:t>000</w:t>
      </w:r>
      <w:r w:rsidR="007E4493">
        <w:rPr>
          <w:rFonts w:ascii="Times New Roman" w:hAnsi="Times New Roman" w:cs="Times New Roman"/>
          <w:sz w:val="24"/>
          <w:szCs w:val="24"/>
        </w:rPr>
        <w:t xml:space="preserve"> </w:t>
      </w:r>
      <w:r w:rsidR="00705AA2">
        <w:rPr>
          <w:rFonts w:ascii="Times New Roman" w:hAnsi="Times New Roman" w:cs="Times New Roman"/>
          <w:sz w:val="24"/>
          <w:szCs w:val="24"/>
        </w:rPr>
        <w:t xml:space="preserve">внешних </w:t>
      </w:r>
      <w:r w:rsidR="007E4493">
        <w:rPr>
          <w:rFonts w:ascii="Times New Roman" w:hAnsi="Times New Roman" w:cs="Times New Roman"/>
          <w:sz w:val="24"/>
          <w:szCs w:val="24"/>
        </w:rPr>
        <w:t>мигрантов</w:t>
      </w:r>
      <w:r w:rsidR="000775E6">
        <w:rPr>
          <w:rFonts w:ascii="Times New Roman" w:hAnsi="Times New Roman" w:cs="Times New Roman"/>
          <w:sz w:val="24"/>
          <w:szCs w:val="24"/>
        </w:rPr>
        <w:t>, указанная в Концептуальной заявке не имеет расчетов и считается завышенной.</w:t>
      </w:r>
    </w:p>
    <w:p w:rsidR="00F6355E" w:rsidRDefault="00F6355E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F020D8">
        <w:rPr>
          <w:rFonts w:ascii="Times New Roman" w:hAnsi="Times New Roman" w:cs="Times New Roman"/>
          <w:sz w:val="24"/>
          <w:szCs w:val="24"/>
          <w:lang w:val="en-US"/>
        </w:rPr>
        <w:t>USAID</w:t>
      </w:r>
      <w:r>
        <w:rPr>
          <w:rFonts w:ascii="Times New Roman" w:hAnsi="Times New Roman" w:cs="Times New Roman"/>
          <w:sz w:val="24"/>
          <w:szCs w:val="24"/>
        </w:rPr>
        <w:t xml:space="preserve"> планирует проведение </w:t>
      </w:r>
      <w:r w:rsidR="0094494D">
        <w:rPr>
          <w:rFonts w:ascii="Times New Roman" w:hAnsi="Times New Roman" w:cs="Times New Roman"/>
          <w:sz w:val="24"/>
          <w:szCs w:val="24"/>
        </w:rPr>
        <w:t xml:space="preserve">операционного </w:t>
      </w:r>
      <w:r>
        <w:rPr>
          <w:rFonts w:ascii="Times New Roman" w:hAnsi="Times New Roman" w:cs="Times New Roman"/>
          <w:sz w:val="24"/>
          <w:szCs w:val="24"/>
        </w:rPr>
        <w:t>исследовани</w:t>
      </w:r>
      <w:r w:rsidR="0094494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среди мигрантов, это комплексное исследование, в рамках нового гранта предполагается изучение нормативно-правовых актов</w:t>
      </w:r>
      <w:r w:rsidR="000775E6">
        <w:rPr>
          <w:rFonts w:ascii="Times New Roman" w:hAnsi="Times New Roman" w:cs="Times New Roman"/>
          <w:sz w:val="24"/>
          <w:szCs w:val="24"/>
        </w:rPr>
        <w:t>, наличие приказов, определить препятствия в получении услуг</w:t>
      </w:r>
      <w:r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F020D8">
        <w:rPr>
          <w:rFonts w:ascii="Times New Roman" w:hAnsi="Times New Roman" w:cs="Times New Roman"/>
          <w:sz w:val="24"/>
          <w:szCs w:val="24"/>
          <w:lang w:val="en-US"/>
        </w:rPr>
        <w:t>USAID</w:t>
      </w:r>
      <w:r>
        <w:rPr>
          <w:rFonts w:ascii="Times New Roman" w:hAnsi="Times New Roman" w:cs="Times New Roman"/>
          <w:sz w:val="24"/>
          <w:szCs w:val="24"/>
        </w:rPr>
        <w:t xml:space="preserve"> нацел</w:t>
      </w:r>
      <w:r w:rsidR="000775E6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адресовать </w:t>
      </w:r>
      <w:r w:rsidR="000775E6">
        <w:rPr>
          <w:rFonts w:ascii="Times New Roman" w:hAnsi="Times New Roman" w:cs="Times New Roman"/>
          <w:sz w:val="24"/>
          <w:szCs w:val="24"/>
        </w:rPr>
        <w:t xml:space="preserve">операционное </w:t>
      </w:r>
      <w:r>
        <w:rPr>
          <w:rFonts w:ascii="Times New Roman" w:hAnsi="Times New Roman" w:cs="Times New Roman"/>
          <w:sz w:val="24"/>
          <w:szCs w:val="24"/>
        </w:rPr>
        <w:t>исследовани</w:t>
      </w:r>
      <w:r w:rsidR="000775E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на доступность услуг мигрантам</w:t>
      </w:r>
      <w:r w:rsidR="000775E6">
        <w:rPr>
          <w:rFonts w:ascii="Times New Roman" w:hAnsi="Times New Roman" w:cs="Times New Roman"/>
          <w:sz w:val="24"/>
          <w:szCs w:val="24"/>
        </w:rPr>
        <w:t>, в таком случае этот вопрос исключается из Концептуальной заявки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ACB" w:rsidRDefault="000775E6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отметить, что по заве</w:t>
      </w:r>
      <w:r w:rsidR="006103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шению гранта Глобального фонда </w:t>
      </w:r>
      <w:r w:rsidR="006103E3">
        <w:rPr>
          <w:rFonts w:ascii="Times New Roman" w:hAnsi="Times New Roman" w:cs="Times New Roman"/>
          <w:sz w:val="24"/>
          <w:szCs w:val="24"/>
        </w:rPr>
        <w:t xml:space="preserve">в перспективе,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4493">
        <w:rPr>
          <w:rFonts w:ascii="Times New Roman" w:hAnsi="Times New Roman" w:cs="Times New Roman"/>
          <w:sz w:val="24"/>
          <w:szCs w:val="24"/>
        </w:rPr>
        <w:t xml:space="preserve">се ваучеры, страховой полис, ресурсные центры и другие мероприятия будут </w:t>
      </w:r>
      <w:r w:rsidR="006103E3">
        <w:rPr>
          <w:rFonts w:ascii="Times New Roman" w:hAnsi="Times New Roman" w:cs="Times New Roman"/>
          <w:sz w:val="24"/>
          <w:szCs w:val="24"/>
        </w:rPr>
        <w:t xml:space="preserve">ли </w:t>
      </w:r>
      <w:r w:rsidR="007E4493">
        <w:rPr>
          <w:rFonts w:ascii="Times New Roman" w:hAnsi="Times New Roman" w:cs="Times New Roman"/>
          <w:sz w:val="24"/>
          <w:szCs w:val="24"/>
        </w:rPr>
        <w:t>устойчивыми, и финансироваться в Казахстане и других странах Центральной Азии. Конечно, данный вопрос решит СКК, но следует обратить внимание на перечисленные вопросы</w:t>
      </w:r>
      <w:r w:rsidR="006103E3">
        <w:rPr>
          <w:rFonts w:ascii="Times New Roman" w:hAnsi="Times New Roman" w:cs="Times New Roman"/>
          <w:sz w:val="24"/>
          <w:szCs w:val="24"/>
        </w:rPr>
        <w:t xml:space="preserve"> и определить для рабочей группы более четкие направления</w:t>
      </w:r>
      <w:r w:rsidR="007E4493">
        <w:rPr>
          <w:rFonts w:ascii="Times New Roman" w:hAnsi="Times New Roman" w:cs="Times New Roman"/>
          <w:sz w:val="24"/>
          <w:szCs w:val="24"/>
        </w:rPr>
        <w:t>.</w:t>
      </w:r>
      <w:r w:rsidR="006103E3">
        <w:rPr>
          <w:rFonts w:ascii="Times New Roman" w:hAnsi="Times New Roman" w:cs="Times New Roman"/>
          <w:sz w:val="24"/>
          <w:szCs w:val="24"/>
        </w:rPr>
        <w:t xml:space="preserve"> В целом, Казахстан не препятствует получать помощь мигр</w:t>
      </w:r>
      <w:r w:rsidR="00C26D36">
        <w:rPr>
          <w:rFonts w:ascii="Times New Roman" w:hAnsi="Times New Roman" w:cs="Times New Roman"/>
          <w:sz w:val="24"/>
          <w:szCs w:val="24"/>
        </w:rPr>
        <w:t>антам, если мигранты знают свои</w:t>
      </w:r>
      <w:r w:rsidR="006103E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26D36">
        <w:rPr>
          <w:rFonts w:ascii="Times New Roman" w:hAnsi="Times New Roman" w:cs="Times New Roman"/>
          <w:sz w:val="24"/>
          <w:szCs w:val="24"/>
        </w:rPr>
        <w:t>а</w:t>
      </w:r>
      <w:r w:rsidR="006103E3">
        <w:rPr>
          <w:rFonts w:ascii="Times New Roman" w:hAnsi="Times New Roman" w:cs="Times New Roman"/>
          <w:sz w:val="24"/>
          <w:szCs w:val="24"/>
        </w:rPr>
        <w:t xml:space="preserve"> и будут настойчиво требовать, то все могут получать услуги. Вторая ст</w:t>
      </w:r>
      <w:r w:rsidR="0094494D">
        <w:rPr>
          <w:rFonts w:ascii="Times New Roman" w:hAnsi="Times New Roman" w:cs="Times New Roman"/>
          <w:sz w:val="24"/>
          <w:szCs w:val="24"/>
        </w:rPr>
        <w:t>о</w:t>
      </w:r>
      <w:r w:rsidR="006103E3">
        <w:rPr>
          <w:rFonts w:ascii="Times New Roman" w:hAnsi="Times New Roman" w:cs="Times New Roman"/>
          <w:sz w:val="24"/>
          <w:szCs w:val="24"/>
        </w:rPr>
        <w:t>р</w:t>
      </w:r>
      <w:r w:rsidR="0094494D">
        <w:rPr>
          <w:rFonts w:ascii="Times New Roman" w:hAnsi="Times New Roman" w:cs="Times New Roman"/>
          <w:sz w:val="24"/>
          <w:szCs w:val="24"/>
        </w:rPr>
        <w:t>о</w:t>
      </w:r>
      <w:r w:rsidR="006103E3">
        <w:rPr>
          <w:rFonts w:ascii="Times New Roman" w:hAnsi="Times New Roman" w:cs="Times New Roman"/>
          <w:sz w:val="24"/>
          <w:szCs w:val="24"/>
        </w:rPr>
        <w:t>на вопроса, это страх самих мигрантов открывать свой статус и признаваться об отсутствии подтверждения легального пребывания в страну. В данном случае, следует рассматривать и политику в стране по</w:t>
      </w:r>
      <w:r w:rsidR="00026ACB">
        <w:rPr>
          <w:rFonts w:ascii="Times New Roman" w:hAnsi="Times New Roman" w:cs="Times New Roman"/>
          <w:sz w:val="24"/>
          <w:szCs w:val="24"/>
        </w:rPr>
        <w:t xml:space="preserve"> отношению к мигрантам в целом, сл</w:t>
      </w:r>
      <w:r w:rsidR="00394340">
        <w:rPr>
          <w:rFonts w:ascii="Times New Roman" w:hAnsi="Times New Roman" w:cs="Times New Roman"/>
          <w:sz w:val="24"/>
          <w:szCs w:val="24"/>
        </w:rPr>
        <w:t>едует, чтобы работодатели получа</w:t>
      </w:r>
      <w:r w:rsidR="00026ACB">
        <w:rPr>
          <w:rFonts w:ascii="Times New Roman" w:hAnsi="Times New Roman" w:cs="Times New Roman"/>
          <w:sz w:val="24"/>
          <w:szCs w:val="24"/>
        </w:rPr>
        <w:t>ли лицензи</w:t>
      </w:r>
      <w:r w:rsidR="00394340">
        <w:rPr>
          <w:rFonts w:ascii="Times New Roman" w:hAnsi="Times New Roman" w:cs="Times New Roman"/>
          <w:sz w:val="24"/>
          <w:szCs w:val="24"/>
        </w:rPr>
        <w:t>и и в перечень требований необходимо включить</w:t>
      </w:r>
      <w:r w:rsidR="00026ACB">
        <w:rPr>
          <w:rFonts w:ascii="Times New Roman" w:hAnsi="Times New Roman" w:cs="Times New Roman"/>
          <w:sz w:val="24"/>
          <w:szCs w:val="24"/>
        </w:rPr>
        <w:t xml:space="preserve"> вопросы медицинского обслуживания мигрантов-работников. </w:t>
      </w:r>
      <w:r w:rsidR="006103E3">
        <w:rPr>
          <w:rFonts w:ascii="Times New Roman" w:hAnsi="Times New Roman" w:cs="Times New Roman"/>
          <w:sz w:val="24"/>
          <w:szCs w:val="24"/>
        </w:rPr>
        <w:t>На заседании СКК, поднимался вопрос на</w:t>
      </w:r>
      <w:r w:rsidR="00026ACB">
        <w:rPr>
          <w:rFonts w:ascii="Times New Roman" w:hAnsi="Times New Roman" w:cs="Times New Roman"/>
          <w:sz w:val="24"/>
          <w:szCs w:val="24"/>
        </w:rPr>
        <w:t>сколько рационально лечение МЛУ</w:t>
      </w:r>
      <w:r w:rsidR="006103E3">
        <w:rPr>
          <w:rFonts w:ascii="Times New Roman" w:hAnsi="Times New Roman" w:cs="Times New Roman"/>
          <w:sz w:val="24"/>
          <w:szCs w:val="24"/>
        </w:rPr>
        <w:t xml:space="preserve">ТБ у мигрантов, так как по улучшению состоянию, мигранты исчезают из поля зрения, либо покидают страну. </w:t>
      </w:r>
    </w:p>
    <w:p w:rsidR="000E6D63" w:rsidRDefault="006103E3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невозможно отследить, </w:t>
      </w:r>
      <w:r w:rsidR="00026ACB">
        <w:rPr>
          <w:rFonts w:ascii="Times New Roman" w:hAnsi="Times New Roman" w:cs="Times New Roman"/>
          <w:sz w:val="24"/>
          <w:szCs w:val="24"/>
        </w:rPr>
        <w:t xml:space="preserve">поскольку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механизм. Как в странах будет </w:t>
      </w:r>
      <w:r w:rsidR="000E6D63">
        <w:rPr>
          <w:rFonts w:ascii="Times New Roman" w:hAnsi="Times New Roman" w:cs="Times New Roman"/>
          <w:sz w:val="24"/>
          <w:szCs w:val="24"/>
        </w:rPr>
        <w:t xml:space="preserve">определяться </w:t>
      </w:r>
      <w:r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0E6D63">
        <w:rPr>
          <w:rFonts w:ascii="Times New Roman" w:hAnsi="Times New Roman" w:cs="Times New Roman"/>
          <w:sz w:val="24"/>
          <w:szCs w:val="24"/>
        </w:rPr>
        <w:t xml:space="preserve">преемственности, по состоянию электронного надзора </w:t>
      </w:r>
      <w:r w:rsidR="00133A0B">
        <w:rPr>
          <w:rFonts w:ascii="Times New Roman" w:hAnsi="Times New Roman" w:cs="Times New Roman"/>
          <w:sz w:val="24"/>
          <w:szCs w:val="24"/>
        </w:rPr>
        <w:t xml:space="preserve">другие страны </w:t>
      </w:r>
      <w:r w:rsidR="000E6D63">
        <w:rPr>
          <w:rFonts w:ascii="Times New Roman" w:hAnsi="Times New Roman" w:cs="Times New Roman"/>
          <w:sz w:val="24"/>
          <w:szCs w:val="24"/>
        </w:rPr>
        <w:t>должны достичь уровня Казахстана. По вопросу лидерства, Казахстан может выступить лидером, но другие страны насколько согласны. Возможно это проблема региональной заявки.</w:t>
      </w:r>
    </w:p>
    <w:p w:rsidR="000E6D63" w:rsidRDefault="0094494D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предложено охватить вопросы внутренних мигрантов, которых в стране по данным Национального регистра в год переведено 5000 внутренних мигрантов с ТБ.</w:t>
      </w:r>
    </w:p>
    <w:p w:rsidR="00F5557A" w:rsidRPr="00702203" w:rsidRDefault="0094494D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 ЛЖВ/ТБ, у которых ограниченный доступ к услугам, в частности диагностике и лечению ТБ. Проблема существует среди заключенных. В законодательстве, если ЛЖВ является мигрантом, то медицинская помощь не предусмотрена.</w:t>
      </w:r>
      <w:r w:rsidR="00702203">
        <w:rPr>
          <w:rFonts w:ascii="Times New Roman" w:hAnsi="Times New Roman" w:cs="Times New Roman"/>
          <w:sz w:val="24"/>
          <w:szCs w:val="24"/>
        </w:rPr>
        <w:t xml:space="preserve"> </w:t>
      </w:r>
      <w:r w:rsidR="00F5557A">
        <w:rPr>
          <w:rFonts w:ascii="Times New Roman" w:hAnsi="Times New Roman" w:cs="Times New Roman"/>
          <w:sz w:val="24"/>
          <w:szCs w:val="24"/>
        </w:rPr>
        <w:t xml:space="preserve">Международное общество Красного креста имеет 7 пунктов в Казахстане для оказания разных услуг </w:t>
      </w:r>
      <w:r w:rsidR="00F5557A">
        <w:rPr>
          <w:rFonts w:ascii="Times New Roman" w:hAnsi="Times New Roman" w:cs="Times New Roman"/>
          <w:sz w:val="24"/>
          <w:szCs w:val="24"/>
        </w:rPr>
        <w:lastRenderedPageBreak/>
        <w:t>мигрантам, но не предусмотрены медицинские услуги. Возможно это мероприятие</w:t>
      </w:r>
      <w:r w:rsidR="00872DD4">
        <w:rPr>
          <w:rFonts w:ascii="Times New Roman" w:hAnsi="Times New Roman" w:cs="Times New Roman"/>
          <w:sz w:val="24"/>
          <w:szCs w:val="24"/>
        </w:rPr>
        <w:t>,</w:t>
      </w:r>
      <w:r w:rsidR="00F5557A">
        <w:rPr>
          <w:rFonts w:ascii="Times New Roman" w:hAnsi="Times New Roman" w:cs="Times New Roman"/>
          <w:sz w:val="24"/>
          <w:szCs w:val="24"/>
        </w:rPr>
        <w:t xml:space="preserve"> если будет развиваться, то следует </w:t>
      </w:r>
      <w:r w:rsidR="00872DD4">
        <w:rPr>
          <w:rFonts w:ascii="Times New Roman" w:hAnsi="Times New Roman" w:cs="Times New Roman"/>
          <w:sz w:val="24"/>
          <w:szCs w:val="24"/>
        </w:rPr>
        <w:t xml:space="preserve">планировать их </w:t>
      </w:r>
      <w:r w:rsidR="00F5557A">
        <w:rPr>
          <w:rFonts w:ascii="Times New Roman" w:hAnsi="Times New Roman" w:cs="Times New Roman"/>
          <w:sz w:val="24"/>
          <w:szCs w:val="24"/>
        </w:rPr>
        <w:t>выполн</w:t>
      </w:r>
      <w:r w:rsidR="00872DD4">
        <w:rPr>
          <w:rFonts w:ascii="Times New Roman" w:hAnsi="Times New Roman" w:cs="Times New Roman"/>
          <w:sz w:val="24"/>
          <w:szCs w:val="24"/>
        </w:rPr>
        <w:t>ение</w:t>
      </w:r>
      <w:r w:rsidR="00026ACB">
        <w:rPr>
          <w:rFonts w:ascii="Times New Roman" w:hAnsi="Times New Roman" w:cs="Times New Roman"/>
          <w:sz w:val="24"/>
          <w:szCs w:val="24"/>
        </w:rPr>
        <w:t xml:space="preserve"> </w:t>
      </w:r>
      <w:r w:rsidR="00F5557A">
        <w:rPr>
          <w:rFonts w:ascii="Times New Roman" w:hAnsi="Times New Roman" w:cs="Times New Roman"/>
          <w:sz w:val="24"/>
          <w:szCs w:val="24"/>
        </w:rPr>
        <w:t>через НПО.</w:t>
      </w:r>
      <w:r w:rsidR="00702203">
        <w:rPr>
          <w:rFonts w:ascii="Times New Roman" w:hAnsi="Times New Roman" w:cs="Times New Roman"/>
          <w:sz w:val="24"/>
          <w:szCs w:val="24"/>
        </w:rPr>
        <w:t xml:space="preserve"> На сегодня имеются три публикации: 1) проект «ХОУП»; 2) </w:t>
      </w:r>
      <w:r w:rsidR="00702203">
        <w:rPr>
          <w:rFonts w:ascii="Times New Roman" w:hAnsi="Times New Roman" w:cs="Times New Roman"/>
          <w:sz w:val="24"/>
          <w:szCs w:val="24"/>
          <w:lang w:val="en-US"/>
        </w:rPr>
        <w:t>MSF</w:t>
      </w:r>
      <w:r w:rsidR="00702203" w:rsidRPr="00702203">
        <w:rPr>
          <w:rFonts w:ascii="Times New Roman" w:hAnsi="Times New Roman" w:cs="Times New Roman"/>
          <w:sz w:val="24"/>
          <w:szCs w:val="24"/>
        </w:rPr>
        <w:t xml:space="preserve">; 3) </w:t>
      </w:r>
      <w:r w:rsidR="00702203">
        <w:rPr>
          <w:rFonts w:ascii="Times New Roman" w:hAnsi="Times New Roman" w:cs="Times New Roman"/>
          <w:sz w:val="24"/>
          <w:szCs w:val="24"/>
        </w:rPr>
        <w:t>НЦПТ РК.</w:t>
      </w:r>
    </w:p>
    <w:p w:rsidR="00963CC0" w:rsidRDefault="00963CC0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Проблему внешних мигрантов следует включить </w:t>
      </w:r>
      <w:r w:rsidR="00133A0B">
        <w:rPr>
          <w:rFonts w:ascii="Times New Roman" w:hAnsi="Times New Roman" w:cs="Times New Roman"/>
          <w:sz w:val="24"/>
          <w:szCs w:val="24"/>
        </w:rPr>
        <w:t>в Концептуальн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33A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у, хотя бы на уровне адвокации, так как о</w:t>
      </w:r>
      <w:r w:rsidR="00702203">
        <w:rPr>
          <w:rFonts w:ascii="Times New Roman" w:hAnsi="Times New Roman" w:cs="Times New Roman"/>
          <w:sz w:val="24"/>
          <w:szCs w:val="24"/>
        </w:rPr>
        <w:t>сновной подход Глобального фонда, соблюдение прав челов</w:t>
      </w:r>
      <w:r w:rsidR="00EC3DEE"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t>, то в данном случае нарушаются права мигрантов</w:t>
      </w:r>
      <w:r w:rsidR="00EC3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A0B" w:rsidRDefault="00EC3DEE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пациенты</w:t>
      </w:r>
      <w:r w:rsidR="00702203">
        <w:rPr>
          <w:rFonts w:ascii="Times New Roman" w:hAnsi="Times New Roman" w:cs="Times New Roman"/>
          <w:sz w:val="24"/>
          <w:szCs w:val="24"/>
        </w:rPr>
        <w:t xml:space="preserve"> МЛУ</w:t>
      </w:r>
      <w:r w:rsidR="001C2F2E">
        <w:rPr>
          <w:rFonts w:ascii="Times New Roman" w:hAnsi="Times New Roman" w:cs="Times New Roman"/>
          <w:sz w:val="24"/>
          <w:szCs w:val="24"/>
        </w:rPr>
        <w:t xml:space="preserve"> </w:t>
      </w:r>
      <w:r w:rsidR="00702203">
        <w:rPr>
          <w:rFonts w:ascii="Times New Roman" w:hAnsi="Times New Roman" w:cs="Times New Roman"/>
          <w:sz w:val="24"/>
          <w:szCs w:val="24"/>
        </w:rPr>
        <w:t>ТБ, являющиеся внешними мигрантами</w:t>
      </w:r>
      <w:r w:rsidR="00963CC0">
        <w:rPr>
          <w:rFonts w:ascii="Times New Roman" w:hAnsi="Times New Roman" w:cs="Times New Roman"/>
          <w:sz w:val="24"/>
          <w:szCs w:val="24"/>
        </w:rPr>
        <w:t>,</w:t>
      </w:r>
      <w:r w:rsidR="00702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получая </w:t>
      </w:r>
      <w:r w:rsidR="00702203">
        <w:rPr>
          <w:rFonts w:ascii="Times New Roman" w:hAnsi="Times New Roman" w:cs="Times New Roman"/>
          <w:sz w:val="24"/>
          <w:szCs w:val="24"/>
        </w:rPr>
        <w:t>лечения</w:t>
      </w:r>
      <w:r>
        <w:rPr>
          <w:rFonts w:ascii="Times New Roman" w:hAnsi="Times New Roman" w:cs="Times New Roman"/>
          <w:sz w:val="24"/>
          <w:szCs w:val="24"/>
        </w:rPr>
        <w:t xml:space="preserve"> ТБ</w:t>
      </w:r>
      <w:r w:rsidR="00702203">
        <w:rPr>
          <w:rFonts w:ascii="Times New Roman" w:hAnsi="Times New Roman" w:cs="Times New Roman"/>
          <w:sz w:val="24"/>
          <w:szCs w:val="24"/>
        </w:rPr>
        <w:t>, не имея доступа к лечению, нарушают права других людей,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203">
        <w:rPr>
          <w:rFonts w:ascii="Times New Roman" w:hAnsi="Times New Roman" w:cs="Times New Roman"/>
          <w:sz w:val="24"/>
          <w:szCs w:val="24"/>
        </w:rPr>
        <w:t>е. граждан Казахстана, вызывая опасность их заражения.</w:t>
      </w:r>
    </w:p>
    <w:p w:rsidR="00026ACB" w:rsidRDefault="00EC3DEE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Евр</w:t>
      </w:r>
      <w:r w:rsidR="00963CC0">
        <w:rPr>
          <w:rFonts w:ascii="Times New Roman" w:hAnsi="Times New Roman" w:cs="Times New Roman"/>
          <w:sz w:val="24"/>
          <w:szCs w:val="24"/>
        </w:rPr>
        <w:t>АзЭС</w:t>
      </w:r>
      <w:proofErr w:type="spellEnd"/>
      <w:r w:rsidR="00963CC0">
        <w:rPr>
          <w:rFonts w:ascii="Times New Roman" w:hAnsi="Times New Roman" w:cs="Times New Roman"/>
          <w:sz w:val="24"/>
          <w:szCs w:val="24"/>
        </w:rPr>
        <w:t xml:space="preserve"> также рекомендует лечить</w:t>
      </w:r>
      <w:r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963CC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C0">
        <w:rPr>
          <w:rFonts w:ascii="Times New Roman" w:hAnsi="Times New Roman" w:cs="Times New Roman"/>
          <w:sz w:val="24"/>
          <w:szCs w:val="24"/>
        </w:rPr>
        <w:t>в своих странах</w:t>
      </w:r>
      <w:r w:rsidR="00D03FB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 исследованиям Колумбийского Университета, проведенного среди внешних мигрантов рынка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Барахолка</w:t>
      </w:r>
      <w:proofErr w:type="gramEnd"/>
      <w:r>
        <w:rPr>
          <w:rFonts w:ascii="Times New Roman" w:hAnsi="Times New Roman" w:cs="Times New Roman"/>
          <w:sz w:val="24"/>
          <w:szCs w:val="24"/>
        </w:rPr>
        <w:t>», выяснилось, что прежде чем обеспечить их услугами</w:t>
      </w:r>
      <w:r w:rsidR="001C2F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найти доступ к группе. </w:t>
      </w:r>
    </w:p>
    <w:p w:rsidR="001C2F2E" w:rsidRDefault="001C2F2E" w:rsidP="001C2F2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обратились к консультанту, возможно ли убедить ВОЗ, чтобы в Концептуальной заявке были включены проблемы внутренних мигрантов.</w:t>
      </w:r>
    </w:p>
    <w:p w:rsidR="001C2F2E" w:rsidRDefault="001C2F2E" w:rsidP="001C2F2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акцентировать внимание на мониторинг и оценку, чтобы усилить возможности НЦПТ РК и закрепить приказами по МиО и уменьшить количество визитов.</w:t>
      </w:r>
    </w:p>
    <w:p w:rsidR="00633D26" w:rsidRPr="0026626B" w:rsidRDefault="00633D26" w:rsidP="006310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626B" w:rsidRDefault="001C2F2E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 w:rsidRPr="00705AA2">
        <w:rPr>
          <w:rFonts w:ascii="Times New Roman" w:hAnsi="Times New Roman" w:cs="Times New Roman"/>
          <w:i/>
          <w:sz w:val="24"/>
          <w:szCs w:val="24"/>
        </w:rPr>
        <w:t>Предложени</w:t>
      </w:r>
      <w:r w:rsidR="00F45FBF">
        <w:rPr>
          <w:rFonts w:ascii="Times New Roman" w:hAnsi="Times New Roman" w:cs="Times New Roman"/>
          <w:i/>
          <w:sz w:val="24"/>
          <w:szCs w:val="24"/>
        </w:rPr>
        <w:t>я</w:t>
      </w:r>
      <w:r w:rsidRPr="00705AA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FBF" w:rsidRDefault="0026626B" w:rsidP="00F45F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C2F2E">
        <w:rPr>
          <w:rFonts w:ascii="Times New Roman" w:hAnsi="Times New Roman" w:cs="Times New Roman"/>
          <w:sz w:val="24"/>
          <w:szCs w:val="24"/>
        </w:rPr>
        <w:t xml:space="preserve">женедельно отправлять компоненты Стратегического плана и получать </w:t>
      </w:r>
      <w:r w:rsidR="00705AA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F45FBF">
        <w:rPr>
          <w:rFonts w:ascii="Times New Roman" w:hAnsi="Times New Roman" w:cs="Times New Roman"/>
          <w:sz w:val="24"/>
          <w:szCs w:val="24"/>
        </w:rPr>
        <w:t>комментарии членов СКК;</w:t>
      </w:r>
      <w:r w:rsidR="00F45FBF" w:rsidRPr="00F45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FBF" w:rsidRDefault="00F45FBF" w:rsidP="00F45F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компонент по внешним и внутренним мигрантам в Концептуальную заявку;</w:t>
      </w:r>
    </w:p>
    <w:p w:rsidR="00705AA2" w:rsidRDefault="00705AA2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Круглом столе </w:t>
      </w:r>
      <w:r w:rsidR="00633D26">
        <w:rPr>
          <w:rFonts w:ascii="Times New Roman" w:hAnsi="Times New Roman" w:cs="Times New Roman"/>
          <w:sz w:val="24"/>
          <w:szCs w:val="24"/>
        </w:rPr>
        <w:t xml:space="preserve">26 июля 2013 года </w:t>
      </w:r>
      <w:r>
        <w:rPr>
          <w:rFonts w:ascii="Times New Roman" w:hAnsi="Times New Roman" w:cs="Times New Roman"/>
          <w:sz w:val="24"/>
          <w:szCs w:val="24"/>
        </w:rPr>
        <w:t>по обзору предложений</w:t>
      </w:r>
      <w:r w:rsidR="00633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заинтересованных сторон можно обсудить вопросы касательно компонентов заявки </w:t>
      </w:r>
      <w:r w:rsidR="00F45FBF">
        <w:rPr>
          <w:rFonts w:ascii="Times New Roman" w:hAnsi="Times New Roman" w:cs="Times New Roman"/>
          <w:sz w:val="24"/>
          <w:szCs w:val="24"/>
        </w:rPr>
        <w:t>и Стратегического плана;</w:t>
      </w:r>
    </w:p>
    <w:p w:rsidR="00705AA2" w:rsidRDefault="00705AA2" w:rsidP="006310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обратить внимание на вопросы внелегочного туберкулеза.</w:t>
      </w:r>
    </w:p>
    <w:p w:rsidR="00EC3DEE" w:rsidRDefault="00EC3DEE" w:rsidP="006310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6ACB" w:rsidRDefault="00026ACB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26ACB">
        <w:rPr>
          <w:rFonts w:ascii="Times New Roman" w:hAnsi="Times New Roman" w:cs="Times New Roman"/>
          <w:b/>
          <w:sz w:val="24"/>
          <w:szCs w:val="24"/>
        </w:rPr>
        <w:t>Зам. Председатель СКК</w:t>
      </w:r>
      <w:r w:rsidRPr="00026ACB">
        <w:rPr>
          <w:rFonts w:ascii="Times New Roman" w:hAnsi="Times New Roman" w:cs="Times New Roman"/>
          <w:b/>
          <w:sz w:val="24"/>
          <w:szCs w:val="24"/>
        </w:rPr>
        <w:tab/>
      </w:r>
      <w:r w:rsidRPr="00026ACB">
        <w:rPr>
          <w:rFonts w:ascii="Times New Roman" w:hAnsi="Times New Roman" w:cs="Times New Roman"/>
          <w:b/>
          <w:sz w:val="24"/>
          <w:szCs w:val="24"/>
        </w:rPr>
        <w:tab/>
      </w:r>
      <w:r w:rsidRPr="00026A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26ACB">
        <w:rPr>
          <w:rFonts w:ascii="Times New Roman" w:hAnsi="Times New Roman" w:cs="Times New Roman"/>
          <w:b/>
          <w:sz w:val="24"/>
          <w:szCs w:val="24"/>
        </w:rPr>
        <w:t>Н. 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26ACB">
        <w:rPr>
          <w:rFonts w:ascii="Times New Roman" w:hAnsi="Times New Roman" w:cs="Times New Roman"/>
          <w:b/>
          <w:sz w:val="24"/>
          <w:szCs w:val="24"/>
        </w:rPr>
        <w:t>нжолов</w:t>
      </w: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D03F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B6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D03FB6" w:rsidRDefault="00D03FB6" w:rsidP="00D03F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B6">
        <w:rPr>
          <w:rFonts w:ascii="Times New Roman" w:hAnsi="Times New Roman" w:cs="Times New Roman"/>
          <w:b/>
          <w:sz w:val="24"/>
          <w:szCs w:val="24"/>
        </w:rPr>
        <w:t>рабочей встречи алматинских членов СКК с Консультантом ВОЗ</w:t>
      </w:r>
    </w:p>
    <w:p w:rsidR="00D03FB6" w:rsidRP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D03FB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FB6">
        <w:rPr>
          <w:rFonts w:ascii="Times New Roman" w:hAnsi="Times New Roman" w:cs="Times New Roman"/>
          <w:i/>
          <w:sz w:val="24"/>
          <w:szCs w:val="24"/>
        </w:rPr>
        <w:t>15 июля 2013 года</w:t>
      </w:r>
    </w:p>
    <w:p w:rsidR="00D03FB6" w:rsidRDefault="00D03FB6" w:rsidP="00D03FB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45" w:type="dxa"/>
        <w:tblInd w:w="108" w:type="dxa"/>
        <w:tblLook w:val="04A0" w:firstRow="1" w:lastRow="0" w:firstColumn="1" w:lastColumn="0" w:noHBand="0" w:noVBand="1"/>
      </w:tblPr>
      <w:tblGrid>
        <w:gridCol w:w="458"/>
        <w:gridCol w:w="2789"/>
        <w:gridCol w:w="3438"/>
        <w:gridCol w:w="3060"/>
      </w:tblGrid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должность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Аманжолов Нурали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СКК, президент ОЮЛ «Казахстанский людей, живущих с ВИЧ».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Гайлевич Роман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СКК, Страновой координатор ЮНЭЙДС по Казахстану, Туркменистану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Измаилова Хорлан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Член СКК, Региональный специалист по ВИЧ/СПИДу, USAID, Агентство США по международному развитию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Айтмагамбетова Индира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Член СКК, Исполнительный директор по ВИЧ/СПИДу, Региональный офис CDC в ЦА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Пак Светлана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 xml:space="preserve">Член СКК, </w:t>
            </w:r>
            <w:r w:rsidRPr="00D0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представительства Королевства нидерландского центрального объединения по борьбе с туберкулезом в Центральной Азии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Исмаилов Шахимурат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группы реализации проекта Глобального фонда</w:t>
            </w:r>
            <w:r w:rsidRPr="00D03F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Национальный центр проблем туберкулеза Республики Казахстан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B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по инфекционному контролю НЦПТ МЗ РК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 xml:space="preserve">Талевски Стефан 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Консультант ВОЗ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B6" w:rsidRPr="00D03FB6" w:rsidTr="00D03FB6">
        <w:tc>
          <w:tcPr>
            <w:tcW w:w="458" w:type="dxa"/>
          </w:tcPr>
          <w:p w:rsidR="00D03FB6" w:rsidRPr="00D03FB6" w:rsidRDefault="00D03FB6" w:rsidP="00CF689F">
            <w:pPr>
              <w:pStyle w:val="a5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9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Демеуова Рысалды</w:t>
            </w:r>
          </w:p>
        </w:tc>
        <w:tc>
          <w:tcPr>
            <w:tcW w:w="3438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B6">
              <w:rPr>
                <w:rFonts w:ascii="Times New Roman" w:hAnsi="Times New Roman" w:cs="Times New Roman"/>
                <w:sz w:val="24"/>
                <w:szCs w:val="24"/>
              </w:rPr>
              <w:t>Координатор Секретариата СКК</w:t>
            </w:r>
          </w:p>
        </w:tc>
        <w:tc>
          <w:tcPr>
            <w:tcW w:w="3060" w:type="dxa"/>
          </w:tcPr>
          <w:p w:rsidR="00D03FB6" w:rsidRPr="00D03FB6" w:rsidRDefault="00D03FB6" w:rsidP="00CF689F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FB6" w:rsidRPr="00D03FB6" w:rsidRDefault="00D03FB6" w:rsidP="00D03F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3FB6" w:rsidRPr="00026ACB" w:rsidRDefault="00D03FB6" w:rsidP="006310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03FB6" w:rsidRPr="00026ACB" w:rsidSect="00633D2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2CFC"/>
    <w:multiLevelType w:val="hybridMultilevel"/>
    <w:tmpl w:val="70749034"/>
    <w:lvl w:ilvl="0" w:tplc="E9E45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A47E8B"/>
    <w:multiLevelType w:val="hybridMultilevel"/>
    <w:tmpl w:val="80BAE95A"/>
    <w:lvl w:ilvl="0" w:tplc="898EA0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B977C1"/>
    <w:multiLevelType w:val="hybridMultilevel"/>
    <w:tmpl w:val="94F26F52"/>
    <w:lvl w:ilvl="0" w:tplc="1044771A">
      <w:start w:val="1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7C"/>
    <w:rsid w:val="00026ACB"/>
    <w:rsid w:val="000446B3"/>
    <w:rsid w:val="000775E6"/>
    <w:rsid w:val="000E150F"/>
    <w:rsid w:val="000E6D63"/>
    <w:rsid w:val="00133A0B"/>
    <w:rsid w:val="00157EAF"/>
    <w:rsid w:val="00176DE5"/>
    <w:rsid w:val="001B4136"/>
    <w:rsid w:val="001C2F2E"/>
    <w:rsid w:val="001C6013"/>
    <w:rsid w:val="0026626B"/>
    <w:rsid w:val="00281397"/>
    <w:rsid w:val="002D2C38"/>
    <w:rsid w:val="00307AD4"/>
    <w:rsid w:val="00394340"/>
    <w:rsid w:val="003E4DAE"/>
    <w:rsid w:val="004E5680"/>
    <w:rsid w:val="00516CC4"/>
    <w:rsid w:val="00573A2E"/>
    <w:rsid w:val="006103E3"/>
    <w:rsid w:val="00631091"/>
    <w:rsid w:val="00633D26"/>
    <w:rsid w:val="00664569"/>
    <w:rsid w:val="00702203"/>
    <w:rsid w:val="00705AA2"/>
    <w:rsid w:val="00772EC5"/>
    <w:rsid w:val="007E4493"/>
    <w:rsid w:val="0082347C"/>
    <w:rsid w:val="00872DD4"/>
    <w:rsid w:val="008A26B9"/>
    <w:rsid w:val="0094494D"/>
    <w:rsid w:val="00963CC0"/>
    <w:rsid w:val="009E3FB1"/>
    <w:rsid w:val="00B24087"/>
    <w:rsid w:val="00B7012D"/>
    <w:rsid w:val="00B93FA5"/>
    <w:rsid w:val="00BE417C"/>
    <w:rsid w:val="00C26D36"/>
    <w:rsid w:val="00CE64D7"/>
    <w:rsid w:val="00D03FB6"/>
    <w:rsid w:val="00DE2298"/>
    <w:rsid w:val="00E030C8"/>
    <w:rsid w:val="00EB2CE7"/>
    <w:rsid w:val="00EC3DEE"/>
    <w:rsid w:val="00F020D8"/>
    <w:rsid w:val="00F45FBF"/>
    <w:rsid w:val="00F5557A"/>
    <w:rsid w:val="00F6355E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7C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7C"/>
    <w:pPr>
      <w:ind w:left="720"/>
    </w:pPr>
  </w:style>
  <w:style w:type="table" w:styleId="a4">
    <w:name w:val="Table Grid"/>
    <w:basedOn w:val="a1"/>
    <w:uiPriority w:val="59"/>
    <w:rsid w:val="001C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1091"/>
    <w:pPr>
      <w:spacing w:after="0" w:line="240" w:lineRule="auto"/>
      <w:ind w:firstLine="709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7C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7C"/>
    <w:pPr>
      <w:ind w:left="720"/>
    </w:pPr>
  </w:style>
  <w:style w:type="table" w:styleId="a4">
    <w:name w:val="Table Grid"/>
    <w:basedOn w:val="a1"/>
    <w:uiPriority w:val="59"/>
    <w:rsid w:val="001C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1091"/>
    <w:pPr>
      <w:spacing w:after="0" w:line="240" w:lineRule="auto"/>
      <w:ind w:firstLine="709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2013-07-23T04:49:00Z</cp:lastPrinted>
  <dcterms:created xsi:type="dcterms:W3CDTF">2013-07-20T03:58:00Z</dcterms:created>
  <dcterms:modified xsi:type="dcterms:W3CDTF">2013-07-29T09:34:00Z</dcterms:modified>
</cp:coreProperties>
</file>