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5D84B" w14:textId="3A459A2B" w:rsidR="008D00F4" w:rsidRDefault="008D00F4" w:rsidP="00934A4E">
      <w:pPr>
        <w:spacing w:after="0" w:line="240" w:lineRule="auto"/>
        <w:ind w:firstLine="567"/>
        <w:jc w:val="both"/>
        <w:rPr>
          <w:b/>
          <w:bCs/>
          <w:lang w:val="ru-RU"/>
        </w:rPr>
      </w:pPr>
      <w:r w:rsidRPr="008D00F4">
        <w:rPr>
          <w:b/>
          <w:bCs/>
          <w:lang w:val="ru-RU"/>
        </w:rPr>
        <w:t>Отчет по итогам надзорного визита в</w:t>
      </w:r>
      <w:r w:rsidR="00D53317">
        <w:rPr>
          <w:b/>
          <w:bCs/>
          <w:lang w:val="ru-RU"/>
        </w:rPr>
        <w:t xml:space="preserve"> Актюб</w:t>
      </w:r>
      <w:r w:rsidRPr="008D00F4">
        <w:rPr>
          <w:b/>
          <w:bCs/>
          <w:lang w:val="ru-RU"/>
        </w:rPr>
        <w:t>инскую область</w:t>
      </w:r>
      <w:r w:rsidR="0087711A">
        <w:rPr>
          <w:b/>
          <w:bCs/>
          <w:lang w:val="ru-RU"/>
        </w:rPr>
        <w:t>.</w:t>
      </w:r>
    </w:p>
    <w:p w14:paraId="7E321B0A" w14:textId="055D9B1E" w:rsidR="008D00F4" w:rsidRDefault="008D00F4" w:rsidP="005E2A82">
      <w:pPr>
        <w:spacing w:after="0" w:line="240" w:lineRule="auto"/>
        <w:ind w:firstLine="567"/>
        <w:jc w:val="center"/>
        <w:rPr>
          <w:i/>
          <w:iCs/>
          <w:lang w:val="ru-RU"/>
        </w:rPr>
      </w:pPr>
      <w:r w:rsidRPr="008D00F4">
        <w:rPr>
          <w:i/>
          <w:iCs/>
          <w:lang w:val="ru-RU"/>
        </w:rPr>
        <w:t>(</w:t>
      </w:r>
      <w:proofErr w:type="gramStart"/>
      <w:r w:rsidRPr="00D53317">
        <w:rPr>
          <w:i/>
          <w:iCs/>
          <w:lang w:val="ru-RU"/>
        </w:rPr>
        <w:t>15</w:t>
      </w:r>
      <w:r w:rsidRPr="008D00F4">
        <w:rPr>
          <w:i/>
          <w:iCs/>
          <w:lang w:val="ru-RU"/>
        </w:rPr>
        <w:t xml:space="preserve"> </w:t>
      </w:r>
      <w:r w:rsidR="00E03E73" w:rsidRPr="006A7EA8">
        <w:rPr>
          <w:i/>
          <w:iCs/>
          <w:lang w:val="ru-RU"/>
        </w:rPr>
        <w:t>-</w:t>
      </w:r>
      <w:r w:rsidRPr="008D00F4">
        <w:rPr>
          <w:i/>
          <w:iCs/>
          <w:lang w:val="ru-RU"/>
        </w:rPr>
        <w:t xml:space="preserve"> </w:t>
      </w:r>
      <w:r w:rsidRPr="00D53317">
        <w:rPr>
          <w:i/>
          <w:iCs/>
          <w:lang w:val="ru-RU"/>
        </w:rPr>
        <w:t>19</w:t>
      </w:r>
      <w:proofErr w:type="gramEnd"/>
      <w:r w:rsidRPr="00D53317">
        <w:rPr>
          <w:i/>
          <w:iCs/>
          <w:lang w:val="ru-RU"/>
        </w:rPr>
        <w:t xml:space="preserve"> </w:t>
      </w:r>
      <w:r>
        <w:rPr>
          <w:i/>
          <w:iCs/>
          <w:lang w:val="ru-RU"/>
        </w:rPr>
        <w:t>сентября</w:t>
      </w:r>
      <w:r w:rsidRPr="008D00F4">
        <w:rPr>
          <w:i/>
          <w:iCs/>
          <w:lang w:val="ru-RU"/>
        </w:rPr>
        <w:t xml:space="preserve"> 2025 года)</w:t>
      </w:r>
    </w:p>
    <w:p w14:paraId="01B1ABCE" w14:textId="77777777" w:rsidR="005E2A82" w:rsidRPr="008D00F4" w:rsidRDefault="005E2A82" w:rsidP="005E2A82">
      <w:pPr>
        <w:spacing w:after="0" w:line="240" w:lineRule="auto"/>
        <w:ind w:firstLine="567"/>
        <w:jc w:val="center"/>
        <w:rPr>
          <w:b/>
          <w:bCs/>
          <w:lang w:val="ru-RU"/>
        </w:rPr>
      </w:pPr>
    </w:p>
    <w:p w14:paraId="4B949BE4" w14:textId="0C439B2D" w:rsidR="008D00F4" w:rsidRDefault="008D00F4" w:rsidP="00934A4E">
      <w:pPr>
        <w:spacing w:after="0" w:line="240" w:lineRule="auto"/>
        <w:ind w:firstLine="567"/>
        <w:jc w:val="both"/>
        <w:rPr>
          <w:i/>
          <w:iCs/>
          <w:lang w:val="ru-RU"/>
        </w:rPr>
      </w:pPr>
      <w:r w:rsidRPr="008D00F4">
        <w:rPr>
          <w:i/>
          <w:iCs/>
          <w:lang w:val="ru-RU"/>
        </w:rPr>
        <w:t xml:space="preserve">Данный отчет составлен из </w:t>
      </w:r>
      <w:r w:rsidR="00924AFE">
        <w:rPr>
          <w:i/>
          <w:iCs/>
          <w:lang w:val="ru-RU"/>
        </w:rPr>
        <w:t>3</w:t>
      </w:r>
      <w:r w:rsidRPr="008D00F4">
        <w:rPr>
          <w:i/>
          <w:iCs/>
          <w:lang w:val="ru-RU"/>
        </w:rPr>
        <w:t xml:space="preserve">-х отчетов: сводный отчет эксперта по управлению проектами по ВИЧ и Туберкулезу и по конкретным заболеваниям, сводный отчет эксперта по финансовым вопросам, сводный отчет эксперта по закупкам. </w:t>
      </w:r>
    </w:p>
    <w:p w14:paraId="75FB4389" w14:textId="77777777" w:rsidR="005E2A82" w:rsidRDefault="005E2A82" w:rsidP="00934A4E">
      <w:pPr>
        <w:spacing w:after="0" w:line="240" w:lineRule="auto"/>
        <w:ind w:firstLine="567"/>
        <w:jc w:val="both"/>
        <w:rPr>
          <w:lang w:val="ru-RU"/>
        </w:rPr>
      </w:pPr>
    </w:p>
    <w:p w14:paraId="0F28F3CB" w14:textId="70007676" w:rsidR="005E2A82" w:rsidRPr="005E2A82" w:rsidRDefault="005E2A82" w:rsidP="00934A4E">
      <w:pPr>
        <w:spacing w:after="0" w:line="240" w:lineRule="auto"/>
        <w:ind w:firstLine="567"/>
        <w:jc w:val="both"/>
        <w:rPr>
          <w:lang w:val="ru-RU"/>
        </w:rPr>
      </w:pPr>
      <w:r>
        <w:rPr>
          <w:lang w:val="ru-RU"/>
        </w:rPr>
        <w:t>В первый день визита состоялась встреча с Руководителем, заместителем руководителя управления здравоохранения</w:t>
      </w:r>
      <w:r w:rsidR="00B442A9">
        <w:rPr>
          <w:lang w:val="ru-RU"/>
        </w:rPr>
        <w:t xml:space="preserve"> Актюбинской области</w:t>
      </w:r>
      <w:r>
        <w:rPr>
          <w:lang w:val="ru-RU"/>
        </w:rPr>
        <w:t>. Встреч</w:t>
      </w:r>
      <w:r w:rsidR="000B0F8D">
        <w:rPr>
          <w:lang w:val="ru-RU"/>
        </w:rPr>
        <w:t>а</w:t>
      </w:r>
      <w:r>
        <w:rPr>
          <w:lang w:val="ru-RU"/>
        </w:rPr>
        <w:t xml:space="preserve"> проходила с участием членов надзорного комитета СКК, директоров областного центра по профилактике ВИЧ-инфекции, областного </w:t>
      </w:r>
      <w:r w:rsidR="00F661E8">
        <w:rPr>
          <w:lang w:val="ru-RU"/>
        </w:rPr>
        <w:t>центра фтизиопульмонологии. Во время встречи участники визита подняли вопросы обеспечения лекарственными препаратами из местного бюджета для дружественного кабинета, экс</w:t>
      </w:r>
      <w:r w:rsidR="00E03FE2">
        <w:rPr>
          <w:lang w:val="ru-RU"/>
        </w:rPr>
        <w:t>п</w:t>
      </w:r>
      <w:r w:rsidR="00F661E8">
        <w:rPr>
          <w:lang w:val="ru-RU"/>
        </w:rPr>
        <w:t xml:space="preserve">ресс-тестов, </w:t>
      </w:r>
      <w:r w:rsidR="0087711A">
        <w:rPr>
          <w:lang w:val="ru-RU"/>
        </w:rPr>
        <w:t>необходимость приобретения/выделения автотранспорта для проведения выездной профи</w:t>
      </w:r>
      <w:r w:rsidR="00E03FE2">
        <w:rPr>
          <w:lang w:val="ru-RU"/>
        </w:rPr>
        <w:t>лактической работы в местах дислокации ключевых групп населения</w:t>
      </w:r>
      <w:r w:rsidR="002F3548">
        <w:rPr>
          <w:lang w:val="ru-RU"/>
        </w:rPr>
        <w:t xml:space="preserve">, </w:t>
      </w:r>
      <w:r w:rsidR="00E353A0">
        <w:rPr>
          <w:lang w:val="ru-RU"/>
        </w:rPr>
        <w:t>визитов по области для мониторинга и оценки профилактической работы</w:t>
      </w:r>
      <w:r w:rsidR="00E03FE2">
        <w:rPr>
          <w:lang w:val="ru-RU"/>
        </w:rPr>
        <w:t xml:space="preserve">, </w:t>
      </w:r>
      <w:r w:rsidR="00917B2E">
        <w:rPr>
          <w:lang w:val="ru-RU"/>
        </w:rPr>
        <w:t>выделения и расширения государственного социального заказа</w:t>
      </w:r>
      <w:r w:rsidR="00E27EB3">
        <w:rPr>
          <w:lang w:val="ru-RU"/>
        </w:rPr>
        <w:t xml:space="preserve"> по ВИЧ и Туберкулезу</w:t>
      </w:r>
      <w:r w:rsidR="006A7EA8">
        <w:rPr>
          <w:lang w:val="ru-RU"/>
        </w:rPr>
        <w:t xml:space="preserve"> на три года</w:t>
      </w:r>
      <w:r w:rsidR="00917B2E">
        <w:rPr>
          <w:lang w:val="ru-RU"/>
        </w:rPr>
        <w:t xml:space="preserve">, усиления взаимодействия </w:t>
      </w:r>
      <w:r w:rsidR="000E2BEE">
        <w:rPr>
          <w:lang w:val="ru-RU"/>
        </w:rPr>
        <w:t>НПО и государственных организаций, выделения социальной помощи для пациентов по ТБ на амбулаторном этапе лечения.</w:t>
      </w:r>
    </w:p>
    <w:p w14:paraId="1F2D49DB" w14:textId="77777777" w:rsidR="008D00F4" w:rsidRPr="008D00F4" w:rsidRDefault="008D00F4" w:rsidP="00934A4E">
      <w:pPr>
        <w:spacing w:after="0" w:line="240" w:lineRule="auto"/>
        <w:ind w:firstLine="567"/>
        <w:jc w:val="both"/>
        <w:rPr>
          <w:b/>
          <w:bCs/>
          <w:lang w:val="ru-RU"/>
        </w:rPr>
      </w:pPr>
    </w:p>
    <w:p w14:paraId="277709BD" w14:textId="77777777" w:rsidR="008D00F4" w:rsidRDefault="008D00F4" w:rsidP="00934A4E">
      <w:pPr>
        <w:spacing w:after="0" w:line="240" w:lineRule="auto"/>
        <w:ind w:firstLine="567"/>
        <w:jc w:val="both"/>
        <w:rPr>
          <w:b/>
          <w:bCs/>
          <w:lang w:val="ru-RU"/>
        </w:rPr>
      </w:pPr>
      <w:r w:rsidRPr="008D00F4">
        <w:rPr>
          <w:b/>
          <w:bCs/>
          <w:lang w:val="ru-RU"/>
        </w:rPr>
        <w:t>Краткий обзор ситуации</w:t>
      </w:r>
    </w:p>
    <w:p w14:paraId="0562C6BC" w14:textId="77777777" w:rsidR="005E2A82" w:rsidRPr="00F661E8" w:rsidRDefault="005E2A82" w:rsidP="00934A4E">
      <w:pPr>
        <w:spacing w:after="0" w:line="240" w:lineRule="auto"/>
        <w:ind w:firstLine="567"/>
        <w:jc w:val="both"/>
        <w:rPr>
          <w:b/>
          <w:bCs/>
          <w:lang w:val="ru-RU"/>
        </w:rPr>
      </w:pPr>
    </w:p>
    <w:p w14:paraId="25516B61" w14:textId="42BC77AC" w:rsidR="008D00F4" w:rsidRDefault="008D00F4" w:rsidP="00934A4E">
      <w:pPr>
        <w:pStyle w:val="NoSpacing"/>
        <w:ind w:firstLine="567"/>
        <w:jc w:val="both"/>
        <w:rPr>
          <w:lang w:val="ru-RU"/>
        </w:rPr>
      </w:pPr>
      <w:r w:rsidRPr="008D00F4">
        <w:rPr>
          <w:lang w:val="ru-RU"/>
        </w:rPr>
        <w:t xml:space="preserve">Численность населения </w:t>
      </w:r>
      <w:r>
        <w:rPr>
          <w:lang w:val="ru-RU"/>
        </w:rPr>
        <w:t xml:space="preserve">Актюбинской </w:t>
      </w:r>
      <w:r w:rsidRPr="008D00F4">
        <w:rPr>
          <w:lang w:val="ru-RU"/>
        </w:rPr>
        <w:t>области составляет 9</w:t>
      </w:r>
      <w:r w:rsidR="001D290F">
        <w:rPr>
          <w:lang w:val="ru-RU"/>
        </w:rPr>
        <w:t>53700</w:t>
      </w:r>
      <w:r>
        <w:rPr>
          <w:lang w:val="ru-RU"/>
        </w:rPr>
        <w:t xml:space="preserve"> </w:t>
      </w:r>
      <w:r w:rsidRPr="008D00F4">
        <w:rPr>
          <w:lang w:val="ru-RU"/>
        </w:rPr>
        <w:t>человек, которые проживают в 13 регионах (</w:t>
      </w:r>
      <w:r w:rsidR="00D53317">
        <w:rPr>
          <w:lang w:val="ru-RU"/>
        </w:rPr>
        <w:t>1 город</w:t>
      </w:r>
      <w:r w:rsidRPr="008D00F4">
        <w:rPr>
          <w:lang w:val="ru-RU"/>
        </w:rPr>
        <w:t xml:space="preserve"> и </w:t>
      </w:r>
      <w:r w:rsidR="00D53317">
        <w:rPr>
          <w:lang w:val="ru-RU"/>
        </w:rPr>
        <w:t>12</w:t>
      </w:r>
      <w:r w:rsidRPr="008D00F4">
        <w:rPr>
          <w:lang w:val="ru-RU"/>
        </w:rPr>
        <w:t xml:space="preserve"> районов):</w:t>
      </w:r>
      <w:r w:rsidR="00D53317">
        <w:rPr>
          <w:lang w:val="ru-RU"/>
        </w:rPr>
        <w:t xml:space="preserve"> </w:t>
      </w:r>
      <w:proofErr w:type="spellStart"/>
      <w:r w:rsidR="00D53317">
        <w:rPr>
          <w:lang w:val="ru-RU"/>
        </w:rPr>
        <w:t>г.Актобе</w:t>
      </w:r>
      <w:proofErr w:type="spellEnd"/>
      <w:r w:rsidR="001D290F">
        <w:rPr>
          <w:lang w:val="ru-RU"/>
        </w:rPr>
        <w:t xml:space="preserve"> (61% населения)</w:t>
      </w:r>
      <w:r w:rsidR="00D53317">
        <w:rPr>
          <w:lang w:val="ru-RU"/>
        </w:rPr>
        <w:t>, А</w:t>
      </w:r>
      <w:r w:rsidR="00D53317" w:rsidRPr="00D53317">
        <w:rPr>
          <w:lang w:val="ru-RU"/>
        </w:rPr>
        <w:t>йтекебийский район</w:t>
      </w:r>
      <w:r w:rsidR="00D53317">
        <w:rPr>
          <w:lang w:val="ru-RU"/>
        </w:rPr>
        <w:t xml:space="preserve">, </w:t>
      </w:r>
      <w:r w:rsidR="00D53317" w:rsidRPr="00D53317">
        <w:rPr>
          <w:lang w:val="ru-RU"/>
        </w:rPr>
        <w:t>Алгинский район</w:t>
      </w:r>
      <w:r w:rsidR="00D53317">
        <w:rPr>
          <w:lang w:val="ru-RU"/>
        </w:rPr>
        <w:t xml:space="preserve">, </w:t>
      </w:r>
      <w:r w:rsidR="00D53317" w:rsidRPr="00D53317">
        <w:rPr>
          <w:lang w:val="ru-RU"/>
        </w:rPr>
        <w:t>Байганинский район</w:t>
      </w:r>
      <w:r w:rsidR="00D53317">
        <w:rPr>
          <w:lang w:val="ru-RU"/>
        </w:rPr>
        <w:t xml:space="preserve">, </w:t>
      </w:r>
      <w:r w:rsidR="00D53317" w:rsidRPr="00D53317">
        <w:rPr>
          <w:lang w:val="ru-RU"/>
        </w:rPr>
        <w:t>Иргизский район</w:t>
      </w:r>
      <w:r w:rsidR="00D53317">
        <w:rPr>
          <w:lang w:val="ru-RU"/>
        </w:rPr>
        <w:t xml:space="preserve">, </w:t>
      </w:r>
      <w:r w:rsidR="00D53317" w:rsidRPr="00D53317">
        <w:rPr>
          <w:lang w:val="ru-RU"/>
        </w:rPr>
        <w:t>Каргалинский район</w:t>
      </w:r>
      <w:r w:rsidR="00D53317">
        <w:rPr>
          <w:lang w:val="ru-RU"/>
        </w:rPr>
        <w:t xml:space="preserve">, </w:t>
      </w:r>
      <w:r w:rsidR="00D53317" w:rsidRPr="00D53317">
        <w:rPr>
          <w:lang w:val="ru-RU"/>
        </w:rPr>
        <w:t>Мартукский район</w:t>
      </w:r>
      <w:r w:rsidR="00D53317">
        <w:rPr>
          <w:lang w:val="ru-RU"/>
        </w:rPr>
        <w:t xml:space="preserve">, </w:t>
      </w:r>
      <w:r w:rsidR="00D53317" w:rsidRPr="00D53317">
        <w:rPr>
          <w:lang w:val="ru-RU"/>
        </w:rPr>
        <w:t>Мугалжарский район</w:t>
      </w:r>
      <w:r w:rsidR="00D53317">
        <w:rPr>
          <w:lang w:val="ru-RU"/>
        </w:rPr>
        <w:t xml:space="preserve">, </w:t>
      </w:r>
      <w:r w:rsidR="00D53317" w:rsidRPr="00D53317">
        <w:rPr>
          <w:lang w:val="ru-RU"/>
        </w:rPr>
        <w:t>Темирский район</w:t>
      </w:r>
      <w:r w:rsidR="00D53317">
        <w:rPr>
          <w:lang w:val="ru-RU"/>
        </w:rPr>
        <w:t xml:space="preserve">, </w:t>
      </w:r>
      <w:r w:rsidR="00D53317" w:rsidRPr="00D53317">
        <w:rPr>
          <w:lang w:val="ru-RU"/>
        </w:rPr>
        <w:t>Уилский район</w:t>
      </w:r>
      <w:r w:rsidR="00D53317">
        <w:rPr>
          <w:lang w:val="ru-RU"/>
        </w:rPr>
        <w:t xml:space="preserve">, </w:t>
      </w:r>
      <w:r w:rsidR="00D53317" w:rsidRPr="00D53317">
        <w:rPr>
          <w:lang w:val="ru-RU"/>
        </w:rPr>
        <w:t>Хобдинский район</w:t>
      </w:r>
      <w:r w:rsidR="00D53317">
        <w:rPr>
          <w:lang w:val="ru-RU"/>
        </w:rPr>
        <w:t xml:space="preserve">, </w:t>
      </w:r>
      <w:r w:rsidR="00D53317" w:rsidRPr="00D53317">
        <w:rPr>
          <w:lang w:val="ru-RU"/>
        </w:rPr>
        <w:t>Хромтауский район</w:t>
      </w:r>
      <w:r w:rsidR="00D53317">
        <w:rPr>
          <w:lang w:val="ru-RU"/>
        </w:rPr>
        <w:t xml:space="preserve">, </w:t>
      </w:r>
      <w:r w:rsidR="00D53317" w:rsidRPr="00D53317">
        <w:rPr>
          <w:lang w:val="ru-RU"/>
        </w:rPr>
        <w:t>Шалкарский район</w:t>
      </w:r>
      <w:r w:rsidR="00D53317">
        <w:rPr>
          <w:lang w:val="ru-RU"/>
        </w:rPr>
        <w:t xml:space="preserve">. </w:t>
      </w:r>
    </w:p>
    <w:p w14:paraId="28628768" w14:textId="60F730CD" w:rsidR="00412188" w:rsidRPr="00880DBE" w:rsidRDefault="00412188" w:rsidP="00412188">
      <w:pPr>
        <w:pStyle w:val="NormalWeb"/>
        <w:spacing w:before="0" w:beforeAutospacing="0" w:after="0" w:afterAutospacing="0"/>
        <w:jc w:val="both"/>
        <w:rPr>
          <w:rFonts w:asciiTheme="minorHAnsi" w:eastAsiaTheme="minorHAnsi" w:hAnsiTheme="minorHAnsi"/>
          <w:kern w:val="2"/>
          <w:sz w:val="22"/>
          <w:szCs w:val="22"/>
        </w:rPr>
      </w:pPr>
      <w:r w:rsidRPr="00880DBE">
        <w:rPr>
          <w:rFonts w:asciiTheme="minorHAnsi" w:hAnsiTheme="minorHAnsi"/>
        </w:rPr>
        <w:t xml:space="preserve">Особенности Актюбинской области, </w:t>
      </w:r>
      <w:proofErr w:type="gramStart"/>
      <w:r w:rsidRPr="00880DBE">
        <w:rPr>
          <w:rFonts w:asciiTheme="minorHAnsi" w:hAnsiTheme="minorHAnsi"/>
        </w:rPr>
        <w:t xml:space="preserve">которые  </w:t>
      </w:r>
      <w:r w:rsidR="008D7647" w:rsidRPr="00880DBE">
        <w:rPr>
          <w:rFonts w:asciiTheme="minorHAnsi" w:hAnsiTheme="minorHAnsi"/>
        </w:rPr>
        <w:t>могут</w:t>
      </w:r>
      <w:proofErr w:type="gramEnd"/>
      <w:r w:rsidR="00E6404E" w:rsidRPr="00880DBE">
        <w:rPr>
          <w:rFonts w:asciiTheme="minorHAnsi" w:hAnsiTheme="minorHAnsi"/>
        </w:rPr>
        <w:t xml:space="preserve"> </w:t>
      </w:r>
      <w:r w:rsidR="008D7647" w:rsidRPr="00880DBE">
        <w:rPr>
          <w:rFonts w:asciiTheme="minorHAnsi" w:hAnsiTheme="minorHAnsi"/>
        </w:rPr>
        <w:t xml:space="preserve">влиять </w:t>
      </w:r>
      <w:r w:rsidRPr="00880DBE">
        <w:rPr>
          <w:rFonts w:asciiTheme="minorHAnsi" w:hAnsiTheme="minorHAnsi"/>
        </w:rPr>
        <w:t xml:space="preserve">на ситуацию по социально-значимым заболеваниям: </w:t>
      </w:r>
      <w:r w:rsidRPr="00880DBE">
        <w:rPr>
          <w:rFonts w:asciiTheme="minorHAnsi" w:hAnsiTheme="minorHAnsi"/>
          <w:sz w:val="22"/>
          <w:szCs w:val="22"/>
        </w:rPr>
        <w:t xml:space="preserve">более 60% населения проживает в городах, область граничит с регионами Российской Федерации, область является транзитным регионом для трудовых мигрантов из </w:t>
      </w:r>
      <w:proofErr w:type="spellStart"/>
      <w:r w:rsidRPr="00880DBE">
        <w:rPr>
          <w:rFonts w:asciiTheme="minorHAnsi" w:hAnsiTheme="minorHAnsi"/>
          <w:sz w:val="22"/>
          <w:szCs w:val="22"/>
        </w:rPr>
        <w:t>РУзб</w:t>
      </w:r>
      <w:proofErr w:type="spellEnd"/>
      <w:r w:rsidRPr="00880DBE">
        <w:rPr>
          <w:rFonts w:asciiTheme="minorHAnsi" w:hAnsiTheme="minorHAnsi"/>
          <w:sz w:val="22"/>
          <w:szCs w:val="22"/>
        </w:rPr>
        <w:t xml:space="preserve"> и КР, направляющихся автотранспортом в РФ, область характеризуется челночной миграцией в приграничных территориях и определенным числом </w:t>
      </w:r>
      <w:proofErr w:type="spellStart"/>
      <w:r w:rsidRPr="00880DBE">
        <w:rPr>
          <w:rFonts w:asciiTheme="minorHAnsi" w:hAnsiTheme="minorHAnsi"/>
          <w:sz w:val="22"/>
          <w:szCs w:val="22"/>
        </w:rPr>
        <w:t>кандасов</w:t>
      </w:r>
      <w:proofErr w:type="spellEnd"/>
      <w:r w:rsidRPr="00880DBE">
        <w:rPr>
          <w:rFonts w:asciiTheme="minorHAnsi" w:hAnsiTheme="minorHAnsi"/>
          <w:sz w:val="22"/>
          <w:szCs w:val="22"/>
        </w:rPr>
        <w:t>, а также, религиозных граждан. Кроме этого, в Актюбинск</w:t>
      </w:r>
      <w:r w:rsidR="00E6404E" w:rsidRPr="00880DBE">
        <w:rPr>
          <w:rFonts w:asciiTheme="minorHAnsi" w:hAnsiTheme="minorHAnsi"/>
          <w:sz w:val="22"/>
          <w:szCs w:val="22"/>
        </w:rPr>
        <w:t xml:space="preserve">ую </w:t>
      </w:r>
      <w:r w:rsidR="00FF49B2" w:rsidRPr="00880DBE">
        <w:rPr>
          <w:rFonts w:asciiTheme="minorHAnsi" w:hAnsiTheme="minorHAnsi"/>
          <w:sz w:val="22"/>
          <w:szCs w:val="22"/>
        </w:rPr>
        <w:t>область продолжают</w:t>
      </w:r>
      <w:r w:rsidR="00E6404E" w:rsidRPr="00880DBE">
        <w:rPr>
          <w:rFonts w:asciiTheme="minorHAnsi" w:hAnsiTheme="minorHAnsi"/>
          <w:sz w:val="22"/>
          <w:szCs w:val="22"/>
        </w:rPr>
        <w:t xml:space="preserve"> </w:t>
      </w:r>
      <w:r w:rsidRPr="00880DBE">
        <w:rPr>
          <w:rFonts w:asciiTheme="minorHAnsi" w:hAnsiTheme="minorHAnsi"/>
          <w:sz w:val="22"/>
          <w:szCs w:val="22"/>
        </w:rPr>
        <w:t>приезжа</w:t>
      </w:r>
      <w:r w:rsidR="00E6404E" w:rsidRPr="00880DBE">
        <w:rPr>
          <w:rFonts w:asciiTheme="minorHAnsi" w:hAnsiTheme="minorHAnsi"/>
          <w:sz w:val="22"/>
          <w:szCs w:val="22"/>
        </w:rPr>
        <w:t>ть</w:t>
      </w:r>
      <w:r w:rsidRPr="00880DBE">
        <w:rPr>
          <w:rFonts w:asciiTheme="minorHAnsi" w:hAnsiTheme="minorHAnsi"/>
          <w:sz w:val="22"/>
          <w:szCs w:val="22"/>
        </w:rPr>
        <w:t xml:space="preserve"> </w:t>
      </w:r>
      <w:r w:rsidR="00E6404E" w:rsidRPr="00880DBE">
        <w:rPr>
          <w:rFonts w:asciiTheme="minorHAnsi" w:hAnsiTheme="minorHAnsi"/>
          <w:sz w:val="22"/>
          <w:szCs w:val="22"/>
        </w:rPr>
        <w:t xml:space="preserve">для </w:t>
      </w:r>
      <w:r w:rsidRPr="00880DBE">
        <w:rPr>
          <w:rFonts w:asciiTheme="minorHAnsi" w:hAnsiTheme="minorHAnsi"/>
          <w:sz w:val="22"/>
          <w:szCs w:val="22"/>
        </w:rPr>
        <w:t>леч</w:t>
      </w:r>
      <w:r w:rsidR="00E6404E" w:rsidRPr="00880DBE">
        <w:rPr>
          <w:rFonts w:asciiTheme="minorHAnsi" w:hAnsiTheme="minorHAnsi"/>
          <w:sz w:val="22"/>
          <w:szCs w:val="22"/>
        </w:rPr>
        <w:t>ения</w:t>
      </w:r>
      <w:r w:rsidRPr="00880DBE">
        <w:rPr>
          <w:rFonts w:asciiTheme="minorHAnsi" w:hAnsiTheme="minorHAnsi"/>
          <w:sz w:val="22"/>
          <w:szCs w:val="22"/>
        </w:rPr>
        <w:t xml:space="preserve"> жители Атырауской\</w:t>
      </w:r>
      <w:proofErr w:type="spellStart"/>
      <w:r w:rsidRPr="00880DBE">
        <w:rPr>
          <w:rFonts w:asciiTheme="minorHAnsi" w:hAnsiTheme="minorHAnsi"/>
          <w:sz w:val="22"/>
          <w:szCs w:val="22"/>
        </w:rPr>
        <w:t>Западно</w:t>
      </w:r>
      <w:proofErr w:type="spellEnd"/>
      <w:r w:rsidRPr="00880DBE">
        <w:rPr>
          <w:rFonts w:asciiTheme="minorHAnsi" w:hAnsiTheme="minorHAnsi"/>
          <w:sz w:val="22"/>
          <w:szCs w:val="22"/>
        </w:rPr>
        <w:t xml:space="preserve"> – Казахстанской\Актауской областей, включая ТБ, что оказывает влияние на эпидемиологию отдельных заболеваний</w:t>
      </w:r>
      <w:r w:rsidR="008D7647" w:rsidRPr="00880DBE">
        <w:rPr>
          <w:rFonts w:asciiTheme="minorHAnsi" w:hAnsiTheme="minorHAnsi"/>
          <w:sz w:val="22"/>
          <w:szCs w:val="22"/>
        </w:rPr>
        <w:t xml:space="preserve"> в Актюбинской области</w:t>
      </w:r>
      <w:r w:rsidRPr="00880DBE">
        <w:rPr>
          <w:rFonts w:asciiTheme="minorHAnsi" w:hAnsiTheme="minorHAnsi"/>
          <w:sz w:val="22"/>
          <w:szCs w:val="22"/>
        </w:rPr>
        <w:t xml:space="preserve">. </w:t>
      </w:r>
      <w:r w:rsidRPr="00880DBE">
        <w:rPr>
          <w:rFonts w:asciiTheme="minorHAnsi" w:eastAsiaTheme="minorHAnsi" w:hAnsiTheme="minorHAnsi"/>
          <w:kern w:val="2"/>
          <w:sz w:val="22"/>
          <w:szCs w:val="22"/>
        </w:rPr>
        <w:t xml:space="preserve"> </w:t>
      </w:r>
      <w:r w:rsidR="00E6404E" w:rsidRPr="00880DBE">
        <w:rPr>
          <w:rFonts w:asciiTheme="minorHAnsi" w:eastAsiaTheme="minorHAnsi" w:hAnsiTheme="minorHAnsi"/>
          <w:kern w:val="2"/>
          <w:sz w:val="22"/>
          <w:szCs w:val="22"/>
        </w:rPr>
        <w:t>В последние годы отмечается рост переездов для ПМЖ жителей отдельных районов Атырауской области (после наводнения).</w:t>
      </w:r>
    </w:p>
    <w:p w14:paraId="66F17573" w14:textId="77777777" w:rsidR="00412188" w:rsidRPr="00880DBE" w:rsidRDefault="00412188" w:rsidP="00412188">
      <w:pPr>
        <w:pStyle w:val="NormalWeb"/>
        <w:spacing w:before="0" w:beforeAutospacing="0" w:after="0" w:afterAutospacing="0"/>
        <w:jc w:val="both"/>
        <w:rPr>
          <w:rFonts w:asciiTheme="minorHAnsi" w:eastAsiaTheme="minorHAnsi" w:hAnsiTheme="minorHAnsi"/>
          <w:kern w:val="2"/>
          <w:sz w:val="22"/>
          <w:szCs w:val="22"/>
        </w:rPr>
      </w:pPr>
    </w:p>
    <w:p w14:paraId="5833A05B" w14:textId="73302D7D" w:rsidR="00412188" w:rsidRPr="00880DBE" w:rsidRDefault="008D7647" w:rsidP="00412188">
      <w:pPr>
        <w:pStyle w:val="NormalWeb"/>
        <w:spacing w:before="0" w:beforeAutospacing="0" w:after="0" w:afterAutospacing="0"/>
        <w:jc w:val="both"/>
        <w:rPr>
          <w:rFonts w:asciiTheme="minorHAnsi" w:hAnsiTheme="minorHAnsi"/>
          <w:sz w:val="22"/>
          <w:szCs w:val="22"/>
        </w:rPr>
      </w:pPr>
      <w:r w:rsidRPr="00880DBE">
        <w:rPr>
          <w:rFonts w:asciiTheme="minorHAnsi" w:hAnsiTheme="minorHAnsi"/>
          <w:sz w:val="22"/>
          <w:szCs w:val="22"/>
        </w:rPr>
        <w:t>Э</w:t>
      </w:r>
      <w:r w:rsidR="00412188" w:rsidRPr="00880DBE">
        <w:rPr>
          <w:rFonts w:asciiTheme="minorHAnsi" w:hAnsiTheme="minorHAnsi"/>
          <w:sz w:val="22"/>
          <w:szCs w:val="22"/>
        </w:rPr>
        <w:t>пидемиологическая ситуация по ТБ в Актюбинской области имеет положительные тенденции</w:t>
      </w:r>
      <w:r w:rsidRPr="00880DBE">
        <w:rPr>
          <w:rFonts w:asciiTheme="minorHAnsi" w:hAnsiTheme="minorHAnsi"/>
          <w:sz w:val="22"/>
          <w:szCs w:val="22"/>
        </w:rPr>
        <w:t>:</w:t>
      </w:r>
      <w:r w:rsidR="00412188" w:rsidRPr="00880DBE">
        <w:rPr>
          <w:rFonts w:asciiTheme="minorHAnsi" w:hAnsiTheme="minorHAnsi"/>
          <w:sz w:val="22"/>
          <w:szCs w:val="22"/>
        </w:rPr>
        <w:t xml:space="preserve"> заболеваемость ТБ на 100 тысяч населения за последние 10 лет снизилась </w:t>
      </w:r>
      <w:r w:rsidRPr="00880DBE">
        <w:rPr>
          <w:rFonts w:asciiTheme="minorHAnsi" w:hAnsiTheme="minorHAnsi"/>
          <w:sz w:val="22"/>
          <w:szCs w:val="22"/>
        </w:rPr>
        <w:t>с</w:t>
      </w:r>
      <w:r w:rsidR="00412188" w:rsidRPr="00880DBE">
        <w:rPr>
          <w:rFonts w:asciiTheme="minorHAnsi" w:hAnsiTheme="minorHAnsi"/>
          <w:sz w:val="22"/>
          <w:szCs w:val="22"/>
        </w:rPr>
        <w:t xml:space="preserve"> 68,9</w:t>
      </w:r>
      <w:r w:rsidRPr="00880DBE">
        <w:rPr>
          <w:rFonts w:asciiTheme="minorHAnsi" w:hAnsiTheme="minorHAnsi"/>
          <w:sz w:val="22"/>
          <w:szCs w:val="22"/>
        </w:rPr>
        <w:t xml:space="preserve"> </w:t>
      </w:r>
      <w:proofErr w:type="gramStart"/>
      <w:r w:rsidRPr="00880DBE">
        <w:rPr>
          <w:rFonts w:asciiTheme="minorHAnsi" w:hAnsiTheme="minorHAnsi"/>
          <w:sz w:val="22"/>
          <w:szCs w:val="22"/>
        </w:rPr>
        <w:t xml:space="preserve">в </w:t>
      </w:r>
      <w:r w:rsidR="00412188" w:rsidRPr="00880DBE">
        <w:rPr>
          <w:rFonts w:asciiTheme="minorHAnsi" w:hAnsiTheme="minorHAnsi"/>
          <w:sz w:val="22"/>
          <w:szCs w:val="22"/>
        </w:rPr>
        <w:t xml:space="preserve"> 2014</w:t>
      </w:r>
      <w:proofErr w:type="gramEnd"/>
      <w:r w:rsidR="00412188" w:rsidRPr="00880DBE">
        <w:rPr>
          <w:rFonts w:asciiTheme="minorHAnsi" w:hAnsiTheme="minorHAnsi"/>
          <w:sz w:val="22"/>
          <w:szCs w:val="22"/>
        </w:rPr>
        <w:t xml:space="preserve"> год</w:t>
      </w:r>
      <w:r w:rsidRPr="00880DBE">
        <w:rPr>
          <w:rFonts w:asciiTheme="minorHAnsi" w:hAnsiTheme="minorHAnsi"/>
          <w:sz w:val="22"/>
          <w:szCs w:val="22"/>
        </w:rPr>
        <w:t>а</w:t>
      </w:r>
      <w:r w:rsidR="00412188" w:rsidRPr="00880DBE">
        <w:rPr>
          <w:rFonts w:asciiTheme="minorHAnsi" w:hAnsiTheme="minorHAnsi"/>
          <w:sz w:val="22"/>
          <w:szCs w:val="22"/>
        </w:rPr>
        <w:t xml:space="preserve"> до 36,3 в 2024году</w:t>
      </w:r>
      <w:r w:rsidRPr="00880DBE">
        <w:rPr>
          <w:rFonts w:asciiTheme="minorHAnsi" w:hAnsiTheme="minorHAnsi"/>
          <w:sz w:val="22"/>
          <w:szCs w:val="22"/>
        </w:rPr>
        <w:t xml:space="preserve">; </w:t>
      </w:r>
      <w:r w:rsidR="00412188" w:rsidRPr="00880DBE">
        <w:rPr>
          <w:rFonts w:asciiTheme="minorHAnsi" w:hAnsiTheme="minorHAnsi"/>
          <w:sz w:val="22"/>
          <w:szCs w:val="22"/>
        </w:rPr>
        <w:t>смертности</w:t>
      </w:r>
      <w:r w:rsidRPr="00880DBE">
        <w:rPr>
          <w:rFonts w:asciiTheme="minorHAnsi" w:hAnsiTheme="minorHAnsi"/>
          <w:sz w:val="22"/>
          <w:szCs w:val="22"/>
        </w:rPr>
        <w:t xml:space="preserve"> </w:t>
      </w:r>
      <w:r w:rsidR="00412188" w:rsidRPr="00880DBE">
        <w:rPr>
          <w:rFonts w:asciiTheme="minorHAnsi" w:hAnsiTheme="minorHAnsi"/>
          <w:sz w:val="22"/>
          <w:szCs w:val="22"/>
        </w:rPr>
        <w:t xml:space="preserve">от ТБ с 4,5 на 100 тысяч населения в 2014 году до 0,6 на 100 тысяч населения в 2024году. Показатель по МЛУ ТБ имеет </w:t>
      </w:r>
      <w:r w:rsidRPr="00880DBE">
        <w:rPr>
          <w:rFonts w:asciiTheme="minorHAnsi" w:hAnsiTheme="minorHAnsi"/>
          <w:sz w:val="22"/>
          <w:szCs w:val="22"/>
        </w:rPr>
        <w:t xml:space="preserve">небольшую </w:t>
      </w:r>
      <w:r w:rsidR="00412188" w:rsidRPr="00880DBE">
        <w:rPr>
          <w:rFonts w:asciiTheme="minorHAnsi" w:hAnsiTheme="minorHAnsi"/>
          <w:sz w:val="22"/>
          <w:szCs w:val="22"/>
        </w:rPr>
        <w:t xml:space="preserve">тенденцию к снижению, однако, остается </w:t>
      </w:r>
      <w:r w:rsidRPr="00880DBE">
        <w:rPr>
          <w:rFonts w:asciiTheme="minorHAnsi" w:hAnsiTheme="minorHAnsi"/>
          <w:sz w:val="22"/>
          <w:szCs w:val="22"/>
        </w:rPr>
        <w:t xml:space="preserve">весьма </w:t>
      </w:r>
      <w:r w:rsidR="00412188" w:rsidRPr="00880DBE">
        <w:rPr>
          <w:rFonts w:asciiTheme="minorHAnsi" w:hAnsiTheme="minorHAnsi"/>
          <w:sz w:val="22"/>
          <w:szCs w:val="22"/>
        </w:rPr>
        <w:t xml:space="preserve">нестабильным. </w:t>
      </w:r>
      <w:r w:rsidRPr="00880DBE">
        <w:rPr>
          <w:rFonts w:asciiTheme="minorHAnsi" w:hAnsiTheme="minorHAnsi"/>
          <w:sz w:val="22"/>
          <w:szCs w:val="22"/>
        </w:rPr>
        <w:t xml:space="preserve">Также обращает на себя внимание высокий уровень случаев бактериовыделения среди легочных форм ТБ и деструктивных форм ТБ, что косвенно отражает позднее выявление случаев заболевания. </w:t>
      </w:r>
    </w:p>
    <w:p w14:paraId="5E7FE784" w14:textId="589EB3C5" w:rsidR="00E6404E" w:rsidRPr="00880DBE" w:rsidRDefault="00D45E86" w:rsidP="00412188">
      <w:pPr>
        <w:pStyle w:val="NormalWeb"/>
        <w:spacing w:before="0" w:beforeAutospacing="0" w:after="0" w:afterAutospacing="0"/>
        <w:jc w:val="both"/>
        <w:rPr>
          <w:rFonts w:asciiTheme="minorHAnsi" w:hAnsiTheme="minorHAnsi"/>
          <w:sz w:val="22"/>
          <w:szCs w:val="22"/>
        </w:rPr>
      </w:pPr>
      <w:r w:rsidRPr="00880DBE">
        <w:rPr>
          <w:rFonts w:asciiTheme="minorHAnsi" w:hAnsiTheme="minorHAnsi"/>
          <w:sz w:val="22"/>
          <w:szCs w:val="22"/>
        </w:rPr>
        <w:lastRenderedPageBreak/>
        <w:t>Эпи</w:t>
      </w:r>
      <w:r w:rsidR="00E6404E" w:rsidRPr="00880DBE">
        <w:rPr>
          <w:rFonts w:asciiTheme="minorHAnsi" w:hAnsiTheme="minorHAnsi"/>
          <w:sz w:val="22"/>
          <w:szCs w:val="22"/>
        </w:rPr>
        <w:t>демиологическ</w:t>
      </w:r>
      <w:r w:rsidRPr="00880DBE">
        <w:rPr>
          <w:rFonts w:asciiTheme="minorHAnsi" w:hAnsiTheme="minorHAnsi"/>
          <w:sz w:val="22"/>
          <w:szCs w:val="22"/>
        </w:rPr>
        <w:t>ая</w:t>
      </w:r>
      <w:r w:rsidR="00E6404E" w:rsidRPr="00880DBE">
        <w:rPr>
          <w:rFonts w:asciiTheme="minorHAnsi" w:hAnsiTheme="minorHAnsi"/>
          <w:sz w:val="22"/>
          <w:szCs w:val="22"/>
        </w:rPr>
        <w:t xml:space="preserve"> ситуаци</w:t>
      </w:r>
      <w:r w:rsidRPr="00880DBE">
        <w:rPr>
          <w:rFonts w:asciiTheme="minorHAnsi" w:hAnsiTheme="minorHAnsi"/>
          <w:sz w:val="22"/>
          <w:szCs w:val="22"/>
        </w:rPr>
        <w:t>я</w:t>
      </w:r>
      <w:r w:rsidR="00E6404E" w:rsidRPr="00880DBE">
        <w:rPr>
          <w:rFonts w:asciiTheme="minorHAnsi" w:hAnsiTheme="minorHAnsi"/>
          <w:sz w:val="22"/>
          <w:szCs w:val="22"/>
        </w:rPr>
        <w:t xml:space="preserve"> по ВИЧ </w:t>
      </w:r>
      <w:proofErr w:type="spellStart"/>
      <w:r w:rsidR="00E6404E" w:rsidRPr="00880DBE">
        <w:rPr>
          <w:rFonts w:asciiTheme="minorHAnsi" w:hAnsiTheme="minorHAnsi"/>
          <w:sz w:val="22"/>
          <w:szCs w:val="22"/>
        </w:rPr>
        <w:t>инфекци</w:t>
      </w:r>
      <w:r w:rsidRPr="00880DBE">
        <w:rPr>
          <w:rFonts w:asciiTheme="minorHAnsi" w:hAnsiTheme="minorHAnsi"/>
          <w:sz w:val="22"/>
          <w:szCs w:val="22"/>
        </w:rPr>
        <w:t>е</w:t>
      </w:r>
      <w:proofErr w:type="spellEnd"/>
      <w:r w:rsidR="00E6404E" w:rsidRPr="00880DBE">
        <w:rPr>
          <w:rFonts w:asciiTheme="minorHAnsi" w:hAnsiTheme="minorHAnsi"/>
        </w:rPr>
        <w:t xml:space="preserve"> в Актюбинской области остается концентрированной среди ключевых групп: ЛУН, МСМ, ЛЖВ и работников секса. Показатели по распространенности ВИЧ значительно ниже уровня республиканских показателей. </w:t>
      </w:r>
      <w:r w:rsidR="00B86657" w:rsidRPr="00880DBE">
        <w:rPr>
          <w:rFonts w:asciiTheme="minorHAnsi" w:hAnsiTheme="minorHAnsi"/>
        </w:rPr>
        <w:t xml:space="preserve">Однако, остаются сравнительно высокими </w:t>
      </w:r>
      <w:r w:rsidR="00E6404E" w:rsidRPr="00880DBE">
        <w:rPr>
          <w:rFonts w:asciiTheme="minorHAnsi" w:hAnsiTheme="minorHAnsi"/>
        </w:rPr>
        <w:t>показател</w:t>
      </w:r>
      <w:r w:rsidR="00B86657" w:rsidRPr="00880DBE">
        <w:rPr>
          <w:rFonts w:asciiTheme="minorHAnsi" w:hAnsiTheme="minorHAnsi"/>
        </w:rPr>
        <w:t>и распространенности ВИЧ в районах Актюбинской области</w:t>
      </w:r>
      <w:r w:rsidR="00E6404E" w:rsidRPr="00880DBE">
        <w:rPr>
          <w:rFonts w:asciiTheme="minorHAnsi" w:hAnsiTheme="minorHAnsi"/>
        </w:rPr>
        <w:t xml:space="preserve"> в приграничных с РФ территориях.   </w:t>
      </w:r>
    </w:p>
    <w:p w14:paraId="5B9F1A62" w14:textId="4F9BAC42" w:rsidR="00412188" w:rsidRPr="008D00F4" w:rsidRDefault="00412188" w:rsidP="00934A4E">
      <w:pPr>
        <w:pStyle w:val="NoSpacing"/>
        <w:ind w:firstLine="567"/>
        <w:jc w:val="both"/>
        <w:rPr>
          <w:lang w:val="ru-RU"/>
        </w:rPr>
      </w:pPr>
    </w:p>
    <w:p w14:paraId="40A9C192" w14:textId="66256C71" w:rsidR="008D00F4" w:rsidRPr="008D00F4" w:rsidRDefault="008D00F4" w:rsidP="00934A4E">
      <w:pPr>
        <w:spacing w:after="0" w:line="240" w:lineRule="auto"/>
        <w:ind w:firstLine="567"/>
        <w:jc w:val="both"/>
        <w:rPr>
          <w:lang w:val="ru-RU"/>
        </w:rPr>
      </w:pPr>
      <w:r w:rsidRPr="008D00F4">
        <w:rPr>
          <w:lang w:val="ru-RU"/>
        </w:rPr>
        <w:t xml:space="preserve">Программа по профилактике ВИЧ-инфекции по </w:t>
      </w:r>
      <w:r>
        <w:rPr>
          <w:lang w:val="ru-RU"/>
        </w:rPr>
        <w:t>Актюбинской</w:t>
      </w:r>
      <w:r w:rsidRPr="008D00F4">
        <w:rPr>
          <w:lang w:val="ru-RU"/>
        </w:rPr>
        <w:t xml:space="preserve"> области координируется </w:t>
      </w:r>
      <w:r>
        <w:rPr>
          <w:lang w:val="ru-RU"/>
        </w:rPr>
        <w:t>Актюбинским областным</w:t>
      </w:r>
      <w:r w:rsidRPr="008D00F4">
        <w:rPr>
          <w:lang w:val="ru-RU"/>
        </w:rPr>
        <w:t xml:space="preserve"> центром по профилактике и борьбе со СПИД</w:t>
      </w:r>
      <w:r w:rsidR="002D2639">
        <w:rPr>
          <w:lang w:val="ru-RU"/>
        </w:rPr>
        <w:t xml:space="preserve">. </w:t>
      </w:r>
      <w:r w:rsidR="002D2639" w:rsidRPr="002D2639">
        <w:rPr>
          <w:lang w:val="ru-RU"/>
        </w:rPr>
        <w:t>С августа 2025 г. изменилось название организации ГКП «Областной центр по профилактике ВИЧ-инфекции» на ПХВ ГУ «Управление здравоохранения Актюбинской области» на основании Постановления Акима области</w:t>
      </w:r>
      <w:r w:rsidRPr="008D00F4">
        <w:rPr>
          <w:lang w:val="ru-RU"/>
        </w:rPr>
        <w:t xml:space="preserve"> (далее - ОЦСПИД). Структура областной службы профилактики и борьбы со СПИД в регионах/районах </w:t>
      </w:r>
      <w:r>
        <w:rPr>
          <w:lang w:val="ru-RU"/>
        </w:rPr>
        <w:t xml:space="preserve">Актюбинской </w:t>
      </w:r>
      <w:r w:rsidRPr="008D00F4">
        <w:rPr>
          <w:lang w:val="ru-RU"/>
        </w:rPr>
        <w:t xml:space="preserve">области представлена </w:t>
      </w:r>
      <w:r w:rsidR="00957E08">
        <w:rPr>
          <w:lang w:val="ru-RU"/>
        </w:rPr>
        <w:t xml:space="preserve">районными </w:t>
      </w:r>
      <w:r w:rsidRPr="008D00F4">
        <w:rPr>
          <w:lang w:val="ru-RU"/>
        </w:rPr>
        <w:t>отделами ОЦСПИД</w:t>
      </w:r>
      <w:r w:rsidR="002C6C0A" w:rsidRPr="002C6C0A">
        <w:rPr>
          <w:lang w:val="ru-RU"/>
        </w:rPr>
        <w:t>.</w:t>
      </w:r>
    </w:p>
    <w:p w14:paraId="3E07F505" w14:textId="5B637CA8" w:rsidR="002B4B32" w:rsidRDefault="008D00F4" w:rsidP="00934A4E">
      <w:pPr>
        <w:spacing w:after="0" w:line="240" w:lineRule="auto"/>
        <w:ind w:firstLine="567"/>
        <w:jc w:val="both"/>
        <w:rPr>
          <w:lang w:val="ru-RU"/>
        </w:rPr>
      </w:pPr>
      <w:r w:rsidRPr="008D00F4">
        <w:rPr>
          <w:lang w:val="ru-RU"/>
        </w:rPr>
        <w:t xml:space="preserve">Противотуберкулезная </w:t>
      </w:r>
      <w:r w:rsidR="00957E08">
        <w:rPr>
          <w:lang w:val="ru-RU"/>
        </w:rPr>
        <w:t xml:space="preserve">служба </w:t>
      </w:r>
      <w:r w:rsidR="002B4B32">
        <w:rPr>
          <w:lang w:val="ru-RU"/>
        </w:rPr>
        <w:t>Актюбинской</w:t>
      </w:r>
      <w:r w:rsidRPr="008D00F4">
        <w:rPr>
          <w:lang w:val="ru-RU"/>
        </w:rPr>
        <w:t xml:space="preserve"> области возглавляется </w:t>
      </w:r>
      <w:r w:rsidR="002B4B32">
        <w:rPr>
          <w:lang w:val="ru-RU"/>
        </w:rPr>
        <w:t xml:space="preserve">Актюбинским </w:t>
      </w:r>
      <w:r w:rsidRPr="008D00F4">
        <w:rPr>
          <w:lang w:val="ru-RU"/>
        </w:rPr>
        <w:t>областным центром фтизиопульмонологии (далее ОЦФ)</w:t>
      </w:r>
      <w:r w:rsidR="001D290F">
        <w:rPr>
          <w:lang w:val="ru-RU"/>
        </w:rPr>
        <w:t xml:space="preserve"> на 132 ТБ койки, 32 торакальные диагностические, 32 пульмонологические и 64 реабилитационные койки</w:t>
      </w:r>
      <w:r w:rsidRPr="008D00F4">
        <w:rPr>
          <w:lang w:val="ru-RU"/>
        </w:rPr>
        <w:t xml:space="preserve">. </w:t>
      </w:r>
      <w:bookmarkStart w:id="0" w:name="_Hlk203077050"/>
    </w:p>
    <w:p w14:paraId="01B38B92" w14:textId="63278CEA" w:rsidR="002B4B32" w:rsidRDefault="002B4B32" w:rsidP="00934A4E">
      <w:pPr>
        <w:spacing w:after="0" w:line="240" w:lineRule="auto"/>
        <w:ind w:firstLine="567"/>
        <w:jc w:val="both"/>
        <w:rPr>
          <w:lang w:val="ru-RU"/>
        </w:rPr>
      </w:pPr>
      <w:r>
        <w:rPr>
          <w:lang w:val="ru-RU"/>
        </w:rPr>
        <w:t>В</w:t>
      </w:r>
      <w:r w:rsidR="008D00F4" w:rsidRPr="008D00F4">
        <w:rPr>
          <w:lang w:val="ru-RU"/>
        </w:rPr>
        <w:t xml:space="preserve"> </w:t>
      </w:r>
      <w:r>
        <w:rPr>
          <w:lang w:val="ru-RU"/>
        </w:rPr>
        <w:t xml:space="preserve">Актюбинской </w:t>
      </w:r>
      <w:r w:rsidR="008D00F4" w:rsidRPr="008D00F4">
        <w:rPr>
          <w:lang w:val="ru-RU"/>
        </w:rPr>
        <w:t xml:space="preserve">области дислоцированы </w:t>
      </w:r>
      <w:r>
        <w:rPr>
          <w:lang w:val="ru-RU"/>
        </w:rPr>
        <w:t>2</w:t>
      </w:r>
      <w:r w:rsidR="008D00F4" w:rsidRPr="008D00F4">
        <w:rPr>
          <w:lang w:val="ru-RU"/>
        </w:rPr>
        <w:t xml:space="preserve"> пенитенциарных </w:t>
      </w:r>
      <w:r w:rsidR="00D53317" w:rsidRPr="008D00F4">
        <w:rPr>
          <w:lang w:val="ru-RU"/>
        </w:rPr>
        <w:t xml:space="preserve">учреждения; </w:t>
      </w:r>
    </w:p>
    <w:p w14:paraId="1C0E1374" w14:textId="794DDDAA" w:rsidR="008D00F4" w:rsidRPr="008D00F4" w:rsidRDefault="001D290F" w:rsidP="00934A4E">
      <w:pPr>
        <w:spacing w:after="0" w:line="240" w:lineRule="auto"/>
        <w:ind w:firstLine="567"/>
        <w:jc w:val="both"/>
        <w:rPr>
          <w:lang w:val="ru-RU"/>
        </w:rPr>
      </w:pPr>
      <w:r>
        <w:rPr>
          <w:lang w:val="ru-RU"/>
        </w:rPr>
        <w:t xml:space="preserve">При ОЦФ </w:t>
      </w:r>
      <w:proofErr w:type="gramStart"/>
      <w:r>
        <w:rPr>
          <w:lang w:val="ru-RU"/>
        </w:rPr>
        <w:t xml:space="preserve">в </w:t>
      </w:r>
      <w:r w:rsidR="008D00F4" w:rsidRPr="008D00F4">
        <w:rPr>
          <w:lang w:val="ru-RU"/>
        </w:rPr>
        <w:t xml:space="preserve"> 20</w:t>
      </w:r>
      <w:r w:rsidR="002B4B32">
        <w:rPr>
          <w:lang w:val="ru-RU"/>
        </w:rPr>
        <w:t>25</w:t>
      </w:r>
      <w:proofErr w:type="gramEnd"/>
      <w:r w:rsidR="002B4B32">
        <w:rPr>
          <w:lang w:val="ru-RU"/>
        </w:rPr>
        <w:t xml:space="preserve"> </w:t>
      </w:r>
      <w:r w:rsidR="008D00F4" w:rsidRPr="008D00F4">
        <w:rPr>
          <w:lang w:val="ru-RU"/>
        </w:rPr>
        <w:t>год</w:t>
      </w:r>
      <w:r>
        <w:rPr>
          <w:lang w:val="ru-RU"/>
        </w:rPr>
        <w:t>у</w:t>
      </w:r>
      <w:r w:rsidR="008D00F4" w:rsidRPr="008D00F4">
        <w:rPr>
          <w:lang w:val="ru-RU"/>
        </w:rPr>
        <w:t xml:space="preserve"> </w:t>
      </w:r>
      <w:r w:rsidR="002B4B32">
        <w:rPr>
          <w:lang w:val="ru-RU"/>
        </w:rPr>
        <w:t xml:space="preserve">открывается </w:t>
      </w:r>
      <w:r w:rsidR="008D00F4" w:rsidRPr="008D00F4">
        <w:rPr>
          <w:lang w:val="ru-RU"/>
        </w:rPr>
        <w:t>ситуационн</w:t>
      </w:r>
      <w:r w:rsidR="002B4B32">
        <w:rPr>
          <w:lang w:val="ru-RU"/>
        </w:rPr>
        <w:t>ый</w:t>
      </w:r>
      <w:r w:rsidR="008D00F4" w:rsidRPr="008D00F4">
        <w:rPr>
          <w:lang w:val="ru-RU"/>
        </w:rPr>
        <w:t xml:space="preserve"> центр </w:t>
      </w:r>
      <w:r>
        <w:rPr>
          <w:lang w:val="ru-RU"/>
        </w:rPr>
        <w:t xml:space="preserve">по вопросам ТБ </w:t>
      </w:r>
      <w:r w:rsidR="008D00F4" w:rsidRPr="008D00F4">
        <w:rPr>
          <w:lang w:val="ru-RU"/>
        </w:rPr>
        <w:t xml:space="preserve">Управления здравоохранения (далее-УЗ) с целью повышения качества и эффективности медицинских услуг, а также оперативного мониторинга и контроля за деятельностью </w:t>
      </w:r>
      <w:r>
        <w:rPr>
          <w:lang w:val="ru-RU"/>
        </w:rPr>
        <w:t xml:space="preserve">государственных и частных </w:t>
      </w:r>
      <w:r w:rsidR="008D00F4" w:rsidRPr="008D00F4">
        <w:rPr>
          <w:lang w:val="ru-RU"/>
        </w:rPr>
        <w:t xml:space="preserve">медицинских организаций </w:t>
      </w:r>
      <w:r w:rsidR="00E51F4A">
        <w:rPr>
          <w:lang w:val="ru-RU"/>
        </w:rPr>
        <w:t>Актюбинской</w:t>
      </w:r>
      <w:r w:rsidR="008D00F4" w:rsidRPr="008D00F4">
        <w:rPr>
          <w:lang w:val="ru-RU"/>
        </w:rPr>
        <w:t xml:space="preserve"> области</w:t>
      </w:r>
      <w:r>
        <w:rPr>
          <w:lang w:val="ru-RU"/>
        </w:rPr>
        <w:t>, предоставляющих ТБ услуги населению</w:t>
      </w:r>
      <w:r w:rsidR="00412188">
        <w:rPr>
          <w:lang w:val="ru-RU"/>
        </w:rPr>
        <w:t>, включая КГН</w:t>
      </w:r>
      <w:r w:rsidR="008D00F4" w:rsidRPr="008D00F4">
        <w:rPr>
          <w:lang w:val="ru-RU"/>
        </w:rPr>
        <w:t xml:space="preserve">. </w:t>
      </w:r>
      <w:bookmarkEnd w:id="0"/>
    </w:p>
    <w:p w14:paraId="07796CD6" w14:textId="12B22F0C" w:rsidR="002C6C0A" w:rsidRDefault="008D00F4" w:rsidP="00934A4E">
      <w:pPr>
        <w:spacing w:after="0" w:line="240" w:lineRule="auto"/>
        <w:ind w:firstLine="567"/>
        <w:jc w:val="both"/>
        <w:rPr>
          <w:lang w:val="ru-RU"/>
        </w:rPr>
      </w:pPr>
      <w:r w:rsidRPr="008D00F4">
        <w:rPr>
          <w:lang w:val="ru-RU"/>
        </w:rPr>
        <w:t xml:space="preserve">В </w:t>
      </w:r>
      <w:r w:rsidR="007B122F">
        <w:rPr>
          <w:lang w:val="ru-RU"/>
        </w:rPr>
        <w:t>Актюбинской</w:t>
      </w:r>
      <w:r w:rsidRPr="008D00F4">
        <w:rPr>
          <w:lang w:val="ru-RU"/>
        </w:rPr>
        <w:t xml:space="preserve"> области при поддержке Глобального фонда для борьбы со СПИДом, туберкулезом и малярией и государственного бюджета реализуются проекты по профилактике, выявлению и сопровождению пациентов с ВИЧ-инфекцией</w:t>
      </w:r>
      <w:r w:rsidR="007B122F">
        <w:rPr>
          <w:lang w:val="ru-RU"/>
        </w:rPr>
        <w:t xml:space="preserve"> среди МСМ</w:t>
      </w:r>
      <w:r w:rsidR="001D290F">
        <w:rPr>
          <w:lang w:val="ru-RU"/>
        </w:rPr>
        <w:t xml:space="preserve"> </w:t>
      </w:r>
      <w:r w:rsidRPr="008D00F4">
        <w:rPr>
          <w:lang w:val="ru-RU"/>
        </w:rPr>
        <w:t xml:space="preserve">и туберкулезом. </w:t>
      </w:r>
    </w:p>
    <w:p w14:paraId="52878F81" w14:textId="6DC39933" w:rsidR="008D00F4" w:rsidRPr="008D00F4" w:rsidRDefault="002C6C0A" w:rsidP="00880DBE">
      <w:pPr>
        <w:spacing w:after="0" w:line="240" w:lineRule="auto"/>
        <w:ind w:firstLine="567"/>
        <w:jc w:val="both"/>
        <w:rPr>
          <w:lang w:val="ru-RU"/>
        </w:rPr>
      </w:pPr>
      <w:r>
        <w:rPr>
          <w:lang w:val="ru-RU"/>
        </w:rPr>
        <w:t>Исполнителями профилактических программ по ВИЧ и Туберкулезу являются следующие организации: г</w:t>
      </w:r>
      <w:r w:rsidR="008D00F4" w:rsidRPr="008D00F4">
        <w:rPr>
          <w:lang w:val="ru-RU"/>
        </w:rPr>
        <w:t>осударственные учреждения</w:t>
      </w:r>
      <w:r>
        <w:rPr>
          <w:lang w:val="ru-RU"/>
        </w:rPr>
        <w:t xml:space="preserve"> (</w:t>
      </w:r>
      <w:r w:rsidR="008D00F4" w:rsidRPr="008D00F4">
        <w:rPr>
          <w:lang w:val="ru-RU"/>
        </w:rPr>
        <w:t>областной центр по профилактике и борьбе со СПИД (ОЦСПИД)</w:t>
      </w:r>
      <w:r>
        <w:rPr>
          <w:lang w:val="ru-RU"/>
        </w:rPr>
        <w:t>,</w:t>
      </w:r>
      <w:r w:rsidR="008D00F4" w:rsidRPr="008D00F4">
        <w:rPr>
          <w:lang w:val="ru-RU"/>
        </w:rPr>
        <w:t xml:space="preserve"> областной центр фтизиопульмонологии (ОЦФ);</w:t>
      </w:r>
      <w:r>
        <w:rPr>
          <w:lang w:val="ru-RU"/>
        </w:rPr>
        <w:t xml:space="preserve"> областной центр психического здоровья (ОЦПЗ)</w:t>
      </w:r>
      <w:r w:rsidR="008D00F4" w:rsidRPr="008D00F4">
        <w:rPr>
          <w:lang w:val="ru-RU"/>
        </w:rPr>
        <w:t>Неправительственные организации (НПО):</w:t>
      </w:r>
      <w:r w:rsidR="008343C5">
        <w:rPr>
          <w:lang w:val="ru-RU"/>
        </w:rPr>
        <w:t xml:space="preserve"> </w:t>
      </w:r>
      <w:r w:rsidR="007B122F">
        <w:rPr>
          <w:lang w:val="ru-RU"/>
        </w:rPr>
        <w:t>ОФ «Наша Жизнь», ОО «</w:t>
      </w:r>
      <w:proofErr w:type="spellStart"/>
      <w:r w:rsidR="007B122F">
        <w:rPr>
          <w:lang w:val="ru-RU"/>
        </w:rPr>
        <w:t>Сеним</w:t>
      </w:r>
      <w:proofErr w:type="spellEnd"/>
      <w:r w:rsidR="007B122F">
        <w:rPr>
          <w:lang w:val="ru-RU"/>
        </w:rPr>
        <w:t xml:space="preserve"> </w:t>
      </w:r>
      <w:proofErr w:type="spellStart"/>
      <w:r w:rsidR="007B122F">
        <w:rPr>
          <w:lang w:val="ru-RU"/>
        </w:rPr>
        <w:t>Тирек</w:t>
      </w:r>
      <w:proofErr w:type="spellEnd"/>
      <w:r w:rsidR="007B122F">
        <w:rPr>
          <w:lang w:val="ru-RU"/>
        </w:rPr>
        <w:t>», АФ ОО «Общество Красного полумесяца»</w:t>
      </w:r>
      <w:r>
        <w:rPr>
          <w:lang w:val="ru-RU"/>
        </w:rPr>
        <w:t>, ОФ «Болашак мура».</w:t>
      </w:r>
    </w:p>
    <w:p w14:paraId="35991C62" w14:textId="1A383821" w:rsidR="008D00F4" w:rsidRPr="007C2945" w:rsidRDefault="008D00F4" w:rsidP="00934A4E">
      <w:pPr>
        <w:tabs>
          <w:tab w:val="num" w:pos="567"/>
        </w:tabs>
        <w:spacing w:after="0" w:line="240" w:lineRule="auto"/>
        <w:ind w:firstLine="567"/>
        <w:jc w:val="both"/>
        <w:rPr>
          <w:lang w:val="ru-RU"/>
        </w:rPr>
      </w:pPr>
      <w:r w:rsidRPr="008D00F4">
        <w:rPr>
          <w:lang w:val="ru-RU"/>
        </w:rPr>
        <w:t>В</w:t>
      </w:r>
      <w:r w:rsidR="00412188">
        <w:rPr>
          <w:lang w:val="ru-RU"/>
        </w:rPr>
        <w:t xml:space="preserve"> 2025 году </w:t>
      </w:r>
      <w:r w:rsidRPr="008D00F4">
        <w:rPr>
          <w:lang w:val="ru-RU"/>
        </w:rPr>
        <w:t>в области</w:t>
      </w:r>
      <w:r w:rsidR="002D2639">
        <w:rPr>
          <w:lang w:val="ru-RU"/>
        </w:rPr>
        <w:t xml:space="preserve"> выделено финансирование</w:t>
      </w:r>
      <w:r w:rsidRPr="008D00F4">
        <w:rPr>
          <w:lang w:val="ru-RU"/>
        </w:rPr>
        <w:t xml:space="preserve"> </w:t>
      </w:r>
      <w:r w:rsidR="002D2639">
        <w:rPr>
          <w:lang w:val="ru-RU"/>
        </w:rPr>
        <w:t xml:space="preserve">на реализацию </w:t>
      </w:r>
      <w:r w:rsidRPr="008D00F4">
        <w:rPr>
          <w:lang w:val="ru-RU"/>
        </w:rPr>
        <w:t>дв</w:t>
      </w:r>
      <w:r w:rsidR="002D2639">
        <w:rPr>
          <w:lang w:val="ru-RU"/>
        </w:rPr>
        <w:t>ух</w:t>
      </w:r>
      <w:r w:rsidRPr="008D00F4">
        <w:rPr>
          <w:lang w:val="ru-RU"/>
        </w:rPr>
        <w:t xml:space="preserve"> проект</w:t>
      </w:r>
      <w:r w:rsidR="002D2639">
        <w:rPr>
          <w:lang w:val="ru-RU"/>
        </w:rPr>
        <w:t>ов</w:t>
      </w:r>
      <w:r w:rsidRPr="008D00F4">
        <w:rPr>
          <w:lang w:val="ru-RU"/>
        </w:rPr>
        <w:t xml:space="preserve"> в рамках государственного социального заказа: 1 по компоненту ВИЧ и 1 по компоненту «Туберкулез». </w:t>
      </w:r>
      <w:r w:rsidR="0099463D">
        <w:rPr>
          <w:lang w:val="ru-RU"/>
        </w:rPr>
        <w:t>На момент визита оба проекта находятся на стадии проведения конкурсных процедур</w:t>
      </w:r>
      <w:r w:rsidR="00075239">
        <w:rPr>
          <w:lang w:val="ru-RU"/>
        </w:rPr>
        <w:t xml:space="preserve">, что значительно сокращает период реализации проекта и </w:t>
      </w:r>
      <w:r w:rsidR="00E87127">
        <w:rPr>
          <w:lang w:val="ru-RU"/>
        </w:rPr>
        <w:t xml:space="preserve">уменьшение </w:t>
      </w:r>
      <w:r w:rsidR="00075239">
        <w:rPr>
          <w:lang w:val="ru-RU"/>
        </w:rPr>
        <w:t>планово</w:t>
      </w:r>
      <w:r w:rsidR="00E87127">
        <w:rPr>
          <w:lang w:val="ru-RU"/>
        </w:rPr>
        <w:t>го</w:t>
      </w:r>
      <w:r w:rsidR="00075239">
        <w:rPr>
          <w:lang w:val="ru-RU"/>
        </w:rPr>
        <w:t xml:space="preserve"> финансировани</w:t>
      </w:r>
      <w:r w:rsidR="00E87127">
        <w:rPr>
          <w:lang w:val="ru-RU"/>
        </w:rPr>
        <w:t>я</w:t>
      </w:r>
      <w:r w:rsidR="00075239">
        <w:rPr>
          <w:lang w:val="ru-RU"/>
        </w:rPr>
        <w:t>.</w:t>
      </w:r>
    </w:p>
    <w:p w14:paraId="0CB688F8" w14:textId="7B50EC1C" w:rsidR="008D00F4" w:rsidRPr="008D00F4" w:rsidRDefault="008D00F4" w:rsidP="00934A4E">
      <w:pPr>
        <w:tabs>
          <w:tab w:val="num" w:pos="567"/>
        </w:tabs>
        <w:spacing w:after="0" w:line="240" w:lineRule="auto"/>
        <w:ind w:firstLine="567"/>
        <w:jc w:val="both"/>
        <w:rPr>
          <w:lang w:val="ru-RU"/>
        </w:rPr>
      </w:pPr>
      <w:r w:rsidRPr="008D00F4">
        <w:rPr>
          <w:lang w:val="ru-RU"/>
        </w:rPr>
        <w:t xml:space="preserve">Финансовое управление проектами в сфере ВИЧ и туберкулеза в </w:t>
      </w:r>
      <w:r w:rsidR="006A48E7">
        <w:rPr>
          <w:lang w:val="ru-RU"/>
        </w:rPr>
        <w:t xml:space="preserve">Актюбинской </w:t>
      </w:r>
      <w:r w:rsidRPr="008D00F4">
        <w:rPr>
          <w:lang w:val="ru-RU"/>
        </w:rPr>
        <w:t xml:space="preserve">области в 2025 году осуществляется на основании национальных политик и операционной политики Глобального фонда, демонстрирует как положительные тенденции в освоении средств, так и некоторые моменты, требующие реагирования со стороны ГРП, НПО и государственных партнеров, которые будут описаны в разделе рекомендации. В течение отчетного периода финансирование деятельности по </w:t>
      </w:r>
      <w:r w:rsidRPr="008D00F4">
        <w:rPr>
          <w:lang w:val="ru-RU"/>
        </w:rPr>
        <w:lastRenderedPageBreak/>
        <w:t xml:space="preserve">компонентам ВИЧ и ТБ осуществлялось в рамках комбинированной модели – за счет средств Глобального фонда и государственного социального заказа. При этом для НПО значительное финансовое участие сохраняется на стороне </w:t>
      </w:r>
      <w:r w:rsidR="0099463D">
        <w:rPr>
          <w:lang w:val="ru-RU"/>
        </w:rPr>
        <w:t>государственного финансирования</w:t>
      </w:r>
      <w:r w:rsidRPr="008D00F4">
        <w:rPr>
          <w:lang w:val="ru-RU"/>
        </w:rPr>
        <w:t>.</w:t>
      </w:r>
      <w:r w:rsidR="00E87127">
        <w:rPr>
          <w:lang w:val="ru-RU"/>
        </w:rPr>
        <w:t xml:space="preserve"> </w:t>
      </w:r>
      <w:proofErr w:type="gramStart"/>
      <w:r w:rsidR="00E87127">
        <w:rPr>
          <w:lang w:val="ru-RU"/>
        </w:rPr>
        <w:t>В связи с чем,</w:t>
      </w:r>
      <w:proofErr w:type="gramEnd"/>
      <w:r w:rsidR="00E87127">
        <w:rPr>
          <w:lang w:val="ru-RU"/>
        </w:rPr>
        <w:t xml:space="preserve"> необходимо обратить внимание, что изначально короткий период реализации проектов ГСЗ и </w:t>
      </w:r>
      <w:r w:rsidR="00B86657">
        <w:rPr>
          <w:lang w:val="ru-RU"/>
        </w:rPr>
        <w:t>«</w:t>
      </w:r>
      <w:r w:rsidR="00E87127">
        <w:rPr>
          <w:lang w:val="ru-RU"/>
        </w:rPr>
        <w:t>отложенный</w:t>
      </w:r>
      <w:r w:rsidR="00B86657">
        <w:rPr>
          <w:lang w:val="ru-RU"/>
        </w:rPr>
        <w:t>»</w:t>
      </w:r>
      <w:r w:rsidR="00E87127">
        <w:rPr>
          <w:lang w:val="ru-RU"/>
        </w:rPr>
        <w:t xml:space="preserve"> выбор НПО реализатора негат</w:t>
      </w:r>
      <w:r w:rsidR="00B86657">
        <w:rPr>
          <w:lang w:val="ru-RU"/>
        </w:rPr>
        <w:t xml:space="preserve">ивно сказываются на своевременности предоставления </w:t>
      </w:r>
      <w:r w:rsidR="00880DBE">
        <w:rPr>
          <w:lang w:val="ru-RU"/>
        </w:rPr>
        <w:t>услуг целевым</w:t>
      </w:r>
      <w:r w:rsidR="00B86657">
        <w:rPr>
          <w:lang w:val="ru-RU"/>
        </w:rPr>
        <w:t xml:space="preserve"> группам. </w:t>
      </w:r>
    </w:p>
    <w:p w14:paraId="51B145B8" w14:textId="1F46FC61" w:rsidR="008D00F4" w:rsidRPr="008D00F4" w:rsidRDefault="008343C5" w:rsidP="00934A4E">
      <w:pPr>
        <w:tabs>
          <w:tab w:val="num" w:pos="567"/>
        </w:tabs>
        <w:spacing w:after="0" w:line="240" w:lineRule="auto"/>
        <w:ind w:firstLine="567"/>
        <w:jc w:val="both"/>
        <w:rPr>
          <w:lang w:val="ru-RU"/>
        </w:rPr>
      </w:pPr>
      <w:r>
        <w:rPr>
          <w:lang w:val="ru-RU"/>
        </w:rPr>
        <w:t>Областной координационный совет проводится согласно утвержденному плану работы один раз в два года. Последнее заседание Областного координационного совета состоялось 29 мая 2023 года</w:t>
      </w:r>
      <w:r w:rsidR="0099463D">
        <w:rPr>
          <w:lang w:val="ru-RU"/>
        </w:rPr>
        <w:t>, где заслушивали вопросы по профилактике ВИЧ-инфекции</w:t>
      </w:r>
      <w:r w:rsidR="00FC562E">
        <w:rPr>
          <w:lang w:val="ru-RU"/>
        </w:rPr>
        <w:t xml:space="preserve">. По итогам заседания поручено </w:t>
      </w:r>
      <w:r w:rsidR="007A1A86">
        <w:rPr>
          <w:lang w:val="ru-RU"/>
        </w:rPr>
        <w:t xml:space="preserve">ОЦСПИД </w:t>
      </w:r>
      <w:r w:rsidR="00FC562E">
        <w:rPr>
          <w:lang w:val="ru-RU"/>
        </w:rPr>
        <w:t xml:space="preserve">заместителю Акима области </w:t>
      </w:r>
      <w:r w:rsidR="00D53317">
        <w:rPr>
          <w:lang w:val="ru-RU"/>
        </w:rPr>
        <w:t>подготовить аналитическую справку.</w:t>
      </w:r>
      <w:r w:rsidR="0099463D">
        <w:rPr>
          <w:lang w:val="ru-RU"/>
        </w:rPr>
        <w:t xml:space="preserve"> Данное заседание координационного совета способствовало выделению дополнительного финансирования в рамках ГСЗ для вовлечения НПО в реализацию профилактической программы по ВИЧ-инфекции.</w:t>
      </w:r>
    </w:p>
    <w:p w14:paraId="086F9559" w14:textId="77777777" w:rsidR="00C13F36" w:rsidRDefault="00C13F36" w:rsidP="00934A4E">
      <w:pPr>
        <w:spacing w:after="0" w:line="240" w:lineRule="auto"/>
        <w:jc w:val="both"/>
        <w:rPr>
          <w:b/>
          <w:bCs/>
          <w:lang w:val="ru-RU"/>
        </w:rPr>
      </w:pPr>
    </w:p>
    <w:p w14:paraId="78DBCA49" w14:textId="0AD42A83" w:rsidR="008D00F4" w:rsidRPr="00F661E8" w:rsidRDefault="008D00F4" w:rsidP="00934A4E">
      <w:pPr>
        <w:spacing w:after="0" w:line="240" w:lineRule="auto"/>
        <w:jc w:val="both"/>
        <w:rPr>
          <w:b/>
          <w:bCs/>
          <w:lang w:val="ru-RU"/>
        </w:rPr>
      </w:pPr>
      <w:r w:rsidRPr="008D00F4">
        <w:rPr>
          <w:b/>
          <w:bCs/>
          <w:lang w:val="ru-RU"/>
        </w:rPr>
        <w:t>Эпидемиологическая ситуация по ВИЧ-инфекции:</w:t>
      </w:r>
    </w:p>
    <w:p w14:paraId="3E5FCCD4" w14:textId="77777777" w:rsidR="005E2A82" w:rsidRPr="00F661E8" w:rsidRDefault="005E2A82" w:rsidP="00934A4E">
      <w:pPr>
        <w:spacing w:after="0" w:line="240" w:lineRule="auto"/>
        <w:jc w:val="both"/>
        <w:rPr>
          <w:b/>
          <w:bCs/>
          <w:lang w:val="ru-RU"/>
        </w:rPr>
      </w:pPr>
    </w:p>
    <w:p w14:paraId="653FCFE2" w14:textId="77777777" w:rsidR="001718B4" w:rsidRPr="00934D8D" w:rsidRDefault="008D00F4" w:rsidP="001718B4">
      <w:pPr>
        <w:spacing w:after="0" w:line="240" w:lineRule="auto"/>
        <w:ind w:firstLine="567"/>
        <w:jc w:val="both"/>
        <w:rPr>
          <w:lang w:val="ru-RU"/>
        </w:rPr>
      </w:pPr>
      <w:r w:rsidRPr="008D00F4">
        <w:rPr>
          <w:lang w:val="ru-RU"/>
        </w:rPr>
        <w:t xml:space="preserve">Эпидемия ВИЧ - инфекции </w:t>
      </w:r>
      <w:r w:rsidR="000841CD">
        <w:rPr>
          <w:lang w:val="ru-RU"/>
        </w:rPr>
        <w:t xml:space="preserve">в Актюбинской области </w:t>
      </w:r>
      <w:r w:rsidRPr="008D00F4">
        <w:rPr>
          <w:lang w:val="ru-RU"/>
        </w:rPr>
        <w:t>остается концентрированной среди ключевых групп: ЛУИН, МСМ, ЛЖВ и работников секса.</w:t>
      </w:r>
      <w:r w:rsidR="00147095">
        <w:rPr>
          <w:lang w:val="ru-RU"/>
        </w:rPr>
        <w:t xml:space="preserve"> </w:t>
      </w:r>
      <w:r w:rsidR="001718B4" w:rsidRPr="00934D8D">
        <w:rPr>
          <w:lang w:val="ru-RU"/>
        </w:rPr>
        <w:t>На 30.06.2025 г. в регионе зарегистрировано 890 случаев ВИЧ, из них граждан РК — 780 (87,6%), умерших — 175. На диспансерном учёте состоят 555 пациентов, включая 5 детей. Распространённость ВИЧ среди населения составляет 63,7 на 100 тыс. населения, что втрое ниже среднереспубликанского уровня (183).</w:t>
      </w:r>
    </w:p>
    <w:p w14:paraId="5C170AA2" w14:textId="77777777" w:rsidR="001718B4" w:rsidRPr="00934D8D" w:rsidRDefault="001718B4" w:rsidP="001718B4">
      <w:pPr>
        <w:spacing w:after="0" w:line="240" w:lineRule="auto"/>
        <w:ind w:firstLine="567"/>
        <w:jc w:val="both"/>
        <w:rPr>
          <w:lang w:val="ru-RU"/>
        </w:rPr>
      </w:pPr>
      <w:r w:rsidRPr="00934D8D">
        <w:rPr>
          <w:lang w:val="ru-RU"/>
        </w:rPr>
        <w:t>Наиболее затронуты г. Актобе (88,4), Каргалинский (65,9) и Мартукский (64,5) районы. Основной путь передачи — половой (75,4%), далее парентеральный (22,3%). За 6 месяцев 2025 года выявлено 31 новый случай ВИЧ, все — граждане Казахстана, преимущественно мужчины (80,6%). Заболеваемость составила 3,3 на 100 тыс. населения, что стабильно по сравнению с 2024 годом.</w:t>
      </w:r>
    </w:p>
    <w:p w14:paraId="7AFFDA84" w14:textId="77777777" w:rsidR="001718B4" w:rsidRPr="00934D8D" w:rsidRDefault="001718B4" w:rsidP="001718B4">
      <w:pPr>
        <w:spacing w:after="0" w:line="240" w:lineRule="auto"/>
        <w:ind w:firstLine="567"/>
        <w:jc w:val="both"/>
        <w:rPr>
          <w:lang w:val="ru-RU"/>
        </w:rPr>
      </w:pPr>
      <w:r w:rsidRPr="00934D8D">
        <w:rPr>
          <w:lang w:val="ru-RU"/>
        </w:rPr>
        <w:t>Распространённость ВИЧ среди населения 15–49 лет — 0,13%, прогноз до конца года — не выше 0,15%. Охват тестированием на ВИЧ возрос на 9,6% (136 613 обследованных). Из 730 оценочно проживающих ЛЖВ — 78,6% знают свой статус, 91,6% получают АРВТ, 91% имеют подавленную вирусную нагрузку.</w:t>
      </w:r>
    </w:p>
    <w:p w14:paraId="40CCD307" w14:textId="446EE8D9" w:rsidR="00FC562E" w:rsidRDefault="00FC562E" w:rsidP="003C672B">
      <w:pPr>
        <w:spacing w:after="0" w:line="240" w:lineRule="auto"/>
        <w:ind w:firstLine="567"/>
        <w:jc w:val="both"/>
        <w:rPr>
          <w:lang w:val="ru-RU"/>
        </w:rPr>
      </w:pPr>
      <w:r w:rsidRPr="00D53317">
        <w:rPr>
          <w:lang w:val="ru-RU"/>
        </w:rPr>
        <w:t>Охват профилактическими программами ЛУИН в 2025 году</w:t>
      </w:r>
      <w:r>
        <w:rPr>
          <w:lang w:val="ru-RU"/>
        </w:rPr>
        <w:t xml:space="preserve"> составил 47% от БОС (план 70%), СР – 73% от БОС (план – 80%), МСМ 35% (план – 30% от БОС).</w:t>
      </w:r>
      <w:r w:rsidR="003C672B">
        <w:rPr>
          <w:lang w:val="ru-RU"/>
        </w:rPr>
        <w:t xml:space="preserve"> </w:t>
      </w:r>
      <w:r w:rsidR="008D00F4" w:rsidRPr="008D00F4">
        <w:rPr>
          <w:lang w:val="ru-RU"/>
        </w:rPr>
        <w:t xml:space="preserve">В 2025 году </w:t>
      </w:r>
      <w:r w:rsidR="008343C5">
        <w:rPr>
          <w:lang w:val="ru-RU"/>
        </w:rPr>
        <w:t xml:space="preserve">не наблюдается </w:t>
      </w:r>
      <w:r w:rsidR="008D00F4" w:rsidRPr="008D00F4">
        <w:rPr>
          <w:lang w:val="ru-RU"/>
        </w:rPr>
        <w:t>рост</w:t>
      </w:r>
      <w:r w:rsidR="008343C5">
        <w:rPr>
          <w:lang w:val="ru-RU"/>
        </w:rPr>
        <w:t>а</w:t>
      </w:r>
      <w:r w:rsidR="008D00F4" w:rsidRPr="008D00F4">
        <w:rPr>
          <w:lang w:val="ru-RU"/>
        </w:rPr>
        <w:t xml:space="preserve"> числа случаев среди сельского населения</w:t>
      </w:r>
      <w:r w:rsidR="008343C5">
        <w:rPr>
          <w:lang w:val="ru-RU"/>
        </w:rPr>
        <w:t>, в 2024 году составил 5,1 на 100 тыс</w:t>
      </w:r>
      <w:r w:rsidR="00147095">
        <w:rPr>
          <w:lang w:val="ru-RU"/>
        </w:rPr>
        <w:t>.</w:t>
      </w:r>
      <w:r w:rsidR="008343C5">
        <w:rPr>
          <w:lang w:val="ru-RU"/>
        </w:rPr>
        <w:t xml:space="preserve"> населения, в 2025 году 4,4</w:t>
      </w:r>
      <w:r w:rsidR="008D00F4" w:rsidRPr="008D00F4">
        <w:rPr>
          <w:lang w:val="ru-RU"/>
        </w:rPr>
        <w:t>.</w:t>
      </w:r>
      <w:r w:rsidR="003C672B">
        <w:rPr>
          <w:lang w:val="ru-RU"/>
        </w:rPr>
        <w:t xml:space="preserve"> </w:t>
      </w:r>
      <w:r w:rsidR="00147095">
        <w:rPr>
          <w:lang w:val="ru-RU"/>
        </w:rPr>
        <w:t xml:space="preserve">Показатель Глобальной стратегии по ВИЧ/СПИД составляет </w:t>
      </w:r>
      <w:proofErr w:type="gramStart"/>
      <w:r w:rsidR="00147095">
        <w:rPr>
          <w:lang w:val="ru-RU"/>
        </w:rPr>
        <w:t>89%-85%</w:t>
      </w:r>
      <w:proofErr w:type="gramEnd"/>
      <w:r w:rsidR="00147095">
        <w:rPr>
          <w:lang w:val="ru-RU"/>
        </w:rPr>
        <w:t xml:space="preserve">-88% (Республика – </w:t>
      </w:r>
      <w:proofErr w:type="gramStart"/>
      <w:r w:rsidR="00147095">
        <w:rPr>
          <w:lang w:val="ru-RU"/>
        </w:rPr>
        <w:t>87%-84%</w:t>
      </w:r>
      <w:proofErr w:type="gramEnd"/>
      <w:r w:rsidR="00147095">
        <w:rPr>
          <w:lang w:val="ru-RU"/>
        </w:rPr>
        <w:t xml:space="preserve">-87%). </w:t>
      </w:r>
      <w:r w:rsidR="003C672B">
        <w:rPr>
          <w:lang w:val="ru-RU"/>
        </w:rPr>
        <w:t xml:space="preserve"> </w:t>
      </w:r>
      <w:r>
        <w:rPr>
          <w:lang w:val="ru-RU"/>
        </w:rPr>
        <w:t>ГСЗ по ВИЧ 5 462,0 тыс. тенге составляла с 2023 года, в 2025 году расширили программу с увеличением суммы 9665,0 тыс. тенге, 5789,0 тенге (РС), 3876,0 тыс. тенге на ЛЖВ</w:t>
      </w:r>
      <w:r w:rsidR="007B122F">
        <w:rPr>
          <w:lang w:val="ru-RU"/>
        </w:rPr>
        <w:t xml:space="preserve"> (Приказ №1090-</w:t>
      </w:r>
      <w:r w:rsidR="007B122F" w:rsidRPr="007B122F">
        <w:rPr>
          <w:lang w:val="ru-RU"/>
        </w:rPr>
        <w:t xml:space="preserve">$6 </w:t>
      </w:r>
      <w:r w:rsidR="007B122F">
        <w:rPr>
          <w:lang w:val="ru-RU"/>
        </w:rPr>
        <w:t>от 03 июля 2025 года)</w:t>
      </w:r>
      <w:r>
        <w:rPr>
          <w:lang w:val="ru-RU"/>
        </w:rPr>
        <w:t xml:space="preserve">. </w:t>
      </w:r>
    </w:p>
    <w:p w14:paraId="0A9AF4EA" w14:textId="77777777" w:rsidR="000242A6" w:rsidRDefault="000242A6" w:rsidP="000242A6">
      <w:pPr>
        <w:spacing w:after="0" w:line="240" w:lineRule="auto"/>
        <w:jc w:val="both"/>
        <w:rPr>
          <w:lang w:val="ru-RU"/>
        </w:rPr>
      </w:pPr>
    </w:p>
    <w:p w14:paraId="50BC5902" w14:textId="663DEF80" w:rsidR="000242A6" w:rsidRPr="008D00F4" w:rsidRDefault="000242A6" w:rsidP="000242A6">
      <w:pPr>
        <w:spacing w:after="0" w:line="240" w:lineRule="auto"/>
        <w:jc w:val="both"/>
        <w:rPr>
          <w:b/>
          <w:bCs/>
          <w:lang w:val="ru-RU"/>
        </w:rPr>
      </w:pPr>
      <w:r w:rsidRPr="008D00F4">
        <w:rPr>
          <w:b/>
          <w:bCs/>
          <w:lang w:val="ru-RU"/>
        </w:rPr>
        <w:t>Эпидемиологическая ситуация по туберкулезу</w:t>
      </w:r>
    </w:p>
    <w:p w14:paraId="0490DDFB" w14:textId="77777777" w:rsidR="000242A6" w:rsidRDefault="000242A6" w:rsidP="000242A6">
      <w:pPr>
        <w:spacing w:after="0" w:line="240" w:lineRule="auto"/>
        <w:jc w:val="both"/>
        <w:rPr>
          <w:b/>
          <w:bCs/>
          <w:lang w:val="ru-RU"/>
        </w:rPr>
      </w:pPr>
    </w:p>
    <w:p w14:paraId="2392E9A1" w14:textId="1C764BED" w:rsidR="00B2307B" w:rsidRPr="001C209A" w:rsidRDefault="00B2307B" w:rsidP="00B2307B">
      <w:pPr>
        <w:spacing w:after="0" w:line="240" w:lineRule="auto"/>
        <w:ind w:firstLine="567"/>
        <w:jc w:val="both"/>
        <w:rPr>
          <w:lang w:val="ru-RU"/>
        </w:rPr>
      </w:pPr>
      <w:r w:rsidRPr="001C209A">
        <w:rPr>
          <w:lang w:val="ru-RU"/>
        </w:rPr>
        <w:t xml:space="preserve">Эпидемиологическая ситуация имеет положительную динамику. Заболеваемость туберкулёзом снизилась с 68,9 на 100 тыс. населения в 2014 году до 36,3 в 2024 году, </w:t>
      </w:r>
      <w:r w:rsidRPr="001C209A">
        <w:rPr>
          <w:lang w:val="ru-RU"/>
        </w:rPr>
        <w:lastRenderedPageBreak/>
        <w:t xml:space="preserve">смертность — с 4,5 до 0,6 на 100 тыс. Однако сохраняются отдельные неблагоприятные тенденции: рост удельного веса </w:t>
      </w:r>
      <w:proofErr w:type="spellStart"/>
      <w:r w:rsidRPr="001C209A">
        <w:rPr>
          <w:lang w:val="ru-RU"/>
        </w:rPr>
        <w:t>бактериовыделителей</w:t>
      </w:r>
      <w:proofErr w:type="spellEnd"/>
      <w:r w:rsidRPr="001C209A">
        <w:rPr>
          <w:lang w:val="ru-RU"/>
        </w:rPr>
        <w:t xml:space="preserve"> (33,9% против 26,7% годом ранее), увеличение числа рецидивов (37,6% против 33,6%) и случаев сочетанной инфекции ТБ/ВИЧ (2,1% против 0,4%). В </w:t>
      </w:r>
      <w:r w:rsidR="00B86657">
        <w:rPr>
          <w:lang w:val="ru-RU"/>
        </w:rPr>
        <w:t>первом</w:t>
      </w:r>
      <w:r w:rsidRPr="001C209A">
        <w:rPr>
          <w:lang w:val="ru-RU"/>
        </w:rPr>
        <w:t xml:space="preserve"> полугодии 2025 года отмечен рост заболеваемости среди детей и подростков (9,4 против 8,2 в 2024 г.).</w:t>
      </w:r>
    </w:p>
    <w:p w14:paraId="6D92E211" w14:textId="4C0A72BE" w:rsidR="000242A6" w:rsidRPr="00912985" w:rsidRDefault="000242A6" w:rsidP="003C672B">
      <w:pPr>
        <w:spacing w:after="0" w:line="240" w:lineRule="auto"/>
        <w:ind w:firstLine="567"/>
        <w:jc w:val="both"/>
        <w:rPr>
          <w:lang w:val="ru-RU"/>
        </w:rPr>
      </w:pPr>
      <w:r w:rsidRPr="00912985">
        <w:rPr>
          <w:lang w:val="ru-RU"/>
        </w:rPr>
        <w:t xml:space="preserve">По итогам 5 месяцев 2025 года в области отмечается положительная динамика по снижению заболеваемости туберкулёзом: показатель составил 29,8 на 100 тыс. населения, что на 25,3% ниже уровня прошлого года. Также снизилась распространённость заболевания и доля деструктивных форм, при этом вырос удельный вес выявления пациентов при профилактических осмотрах. Вместе с тем сохраняется высокая доля рецидивов и рост </w:t>
      </w:r>
      <w:r w:rsidR="00487537">
        <w:rPr>
          <w:lang w:val="ru-RU"/>
        </w:rPr>
        <w:t xml:space="preserve">числа </w:t>
      </w:r>
      <w:r w:rsidRPr="00912985">
        <w:rPr>
          <w:lang w:val="ru-RU"/>
        </w:rPr>
        <w:t>случаев лекарственно-устойчивого туберкулёза по сравнению со средними показателями по Республике Казахстан</w:t>
      </w:r>
      <w:r w:rsidR="00487537">
        <w:rPr>
          <w:lang w:val="ru-RU"/>
        </w:rPr>
        <w:t>, что косвенно отражает имеющиеся недоработки\проблемы в лечении ТБ пациентов и нуждается в пристальном изучении\анализе этого вопроса посредством операционных исследований</w:t>
      </w:r>
      <w:r w:rsidRPr="00912985">
        <w:rPr>
          <w:lang w:val="ru-RU"/>
        </w:rPr>
        <w:t>.</w:t>
      </w:r>
    </w:p>
    <w:p w14:paraId="3DC7BCF5" w14:textId="2353FA28" w:rsidR="000242A6" w:rsidRPr="0062539F" w:rsidRDefault="000242A6" w:rsidP="003C672B">
      <w:pPr>
        <w:spacing w:after="0" w:line="240" w:lineRule="auto"/>
        <w:ind w:firstLine="567"/>
        <w:jc w:val="both"/>
        <w:rPr>
          <w:lang w:val="ru-RU"/>
        </w:rPr>
      </w:pPr>
      <w:r w:rsidRPr="0062539F">
        <w:rPr>
          <w:lang w:val="ru-RU"/>
        </w:rPr>
        <w:t xml:space="preserve">Общая </w:t>
      </w:r>
      <w:r w:rsidR="00487537">
        <w:rPr>
          <w:lang w:val="ru-RU"/>
        </w:rPr>
        <w:t xml:space="preserve">ТБ </w:t>
      </w:r>
      <w:proofErr w:type="gramStart"/>
      <w:r w:rsidRPr="0062539F">
        <w:rPr>
          <w:lang w:val="ru-RU"/>
        </w:rPr>
        <w:t>заболеваемость</w:t>
      </w:r>
      <w:r w:rsidR="00487537">
        <w:rPr>
          <w:lang w:val="ru-RU"/>
        </w:rPr>
        <w:t xml:space="preserve"> </w:t>
      </w:r>
      <w:r>
        <w:rPr>
          <w:b/>
          <w:bCs/>
          <w:lang w:val="ru-RU"/>
        </w:rPr>
        <w:t xml:space="preserve"> </w:t>
      </w:r>
      <w:r w:rsidRPr="0062539F">
        <w:rPr>
          <w:lang w:val="ru-RU"/>
        </w:rPr>
        <w:t>29</w:t>
      </w:r>
      <w:proofErr w:type="gramEnd"/>
      <w:r w:rsidRPr="0062539F">
        <w:rPr>
          <w:lang w:val="ru-RU"/>
        </w:rPr>
        <w:t>,8 на 100 тыс. (118 случаев) против 39,8 (156 случаев) за аналогичный период 2024 г.</w:t>
      </w:r>
      <w:r w:rsidRPr="000D02CC">
        <w:rPr>
          <w:lang w:val="ru-RU"/>
        </w:rPr>
        <w:t xml:space="preserve"> </w:t>
      </w:r>
      <w:r w:rsidR="00487537">
        <w:rPr>
          <w:lang w:val="ru-RU"/>
        </w:rPr>
        <w:t>с</w:t>
      </w:r>
      <w:r w:rsidRPr="0062539F">
        <w:rPr>
          <w:lang w:val="ru-RU"/>
        </w:rPr>
        <w:t>нижение на 25,3%</w:t>
      </w:r>
      <w:r w:rsidR="00487537">
        <w:rPr>
          <w:lang w:val="ru-RU"/>
        </w:rPr>
        <w:t>; п</w:t>
      </w:r>
      <w:r w:rsidRPr="0062539F">
        <w:rPr>
          <w:lang w:val="ru-RU"/>
        </w:rPr>
        <w:t>о РК – 32,9 на 100 тыс. (</w:t>
      </w:r>
      <w:r w:rsidR="00487537">
        <w:rPr>
          <w:lang w:val="ru-RU"/>
        </w:rPr>
        <w:t xml:space="preserve">снижение на </w:t>
      </w:r>
      <w:r w:rsidRPr="0062539F">
        <w:rPr>
          <w:lang w:val="ru-RU"/>
        </w:rPr>
        <w:t>14,9%).</w:t>
      </w:r>
      <w:r w:rsidRPr="0062539F">
        <w:rPr>
          <w:lang w:val="ru-RU"/>
        </w:rPr>
        <w:br/>
      </w:r>
      <w:r>
        <w:rPr>
          <w:lang w:val="ru-RU"/>
        </w:rPr>
        <w:t>Д</w:t>
      </w:r>
      <w:r w:rsidRPr="0062539F">
        <w:rPr>
          <w:lang w:val="ru-RU"/>
        </w:rPr>
        <w:t xml:space="preserve">инамика положительная, </w:t>
      </w:r>
      <w:r w:rsidR="00487537">
        <w:rPr>
          <w:lang w:val="ru-RU"/>
        </w:rPr>
        <w:t xml:space="preserve">обращает внимание, что </w:t>
      </w:r>
      <w:r w:rsidRPr="0062539F">
        <w:rPr>
          <w:lang w:val="ru-RU"/>
        </w:rPr>
        <w:t xml:space="preserve">темпы снижения </w:t>
      </w:r>
      <w:r w:rsidR="00487537">
        <w:rPr>
          <w:lang w:val="ru-RU"/>
        </w:rPr>
        <w:t xml:space="preserve">в области </w:t>
      </w:r>
      <w:r w:rsidRPr="0062539F">
        <w:rPr>
          <w:lang w:val="ru-RU"/>
        </w:rPr>
        <w:t>выше среднереспубликанских.</w:t>
      </w:r>
    </w:p>
    <w:p w14:paraId="32A8D307" w14:textId="76E14A3F" w:rsidR="000242A6" w:rsidRPr="0062539F" w:rsidRDefault="000242A6" w:rsidP="003C672B">
      <w:pPr>
        <w:spacing w:after="0" w:line="240" w:lineRule="auto"/>
        <w:ind w:firstLine="567"/>
        <w:jc w:val="both"/>
        <w:rPr>
          <w:lang w:val="ru-RU"/>
        </w:rPr>
      </w:pPr>
      <w:r w:rsidRPr="0062539F">
        <w:rPr>
          <w:lang w:val="ru-RU"/>
        </w:rPr>
        <w:t>Пути выявления</w:t>
      </w:r>
      <w:r w:rsidRPr="000D02CC">
        <w:rPr>
          <w:lang w:val="ru-RU"/>
        </w:rPr>
        <w:t xml:space="preserve"> п</w:t>
      </w:r>
      <w:r w:rsidRPr="0062539F">
        <w:rPr>
          <w:lang w:val="ru-RU"/>
        </w:rPr>
        <w:t>ри обращении – 49,2% (58 сл.) против 51,3% (80 сл.) в 2024 г.</w:t>
      </w:r>
      <w:r w:rsidRPr="000D02CC">
        <w:rPr>
          <w:lang w:val="ru-RU"/>
        </w:rPr>
        <w:t xml:space="preserve"> </w:t>
      </w:r>
      <w:r w:rsidRPr="0062539F">
        <w:rPr>
          <w:lang w:val="ru-RU"/>
        </w:rPr>
        <w:t>При профилактическом осмотре – 50,8% (60 сл.) против 48,7% (76 сл.).</w:t>
      </w:r>
      <w:r w:rsidRPr="0062539F">
        <w:rPr>
          <w:lang w:val="ru-RU"/>
        </w:rPr>
        <w:br/>
      </w:r>
      <w:r>
        <w:rPr>
          <w:lang w:val="ru-RU"/>
        </w:rPr>
        <w:t>Б</w:t>
      </w:r>
      <w:r w:rsidRPr="0062539F">
        <w:rPr>
          <w:lang w:val="ru-RU"/>
        </w:rPr>
        <w:t>аланс смещается в сторону профилактических осмотров, что отражает повышение эффективности скринингов.</w:t>
      </w:r>
      <w:r>
        <w:rPr>
          <w:lang w:val="ru-RU"/>
        </w:rPr>
        <w:t xml:space="preserve"> </w:t>
      </w:r>
      <w:r w:rsidR="00487537">
        <w:rPr>
          <w:lang w:val="ru-RU"/>
        </w:rPr>
        <w:t xml:space="preserve">Тем не менее, обращает на себя внимание, </w:t>
      </w:r>
      <w:r w:rsidR="00880DBE">
        <w:rPr>
          <w:lang w:val="ru-RU"/>
        </w:rPr>
        <w:t>что вырос</w:t>
      </w:r>
      <w:r w:rsidR="00487537">
        <w:rPr>
          <w:lang w:val="ru-RU"/>
        </w:rPr>
        <w:t xml:space="preserve"> удельный вес </w:t>
      </w:r>
      <w:proofErr w:type="spellStart"/>
      <w:proofErr w:type="gramStart"/>
      <w:r w:rsidR="00487537">
        <w:rPr>
          <w:lang w:val="ru-RU"/>
        </w:rPr>
        <w:t>бактериовыделителей</w:t>
      </w:r>
      <w:proofErr w:type="spellEnd"/>
      <w:r w:rsidR="00487537">
        <w:rPr>
          <w:lang w:val="ru-RU"/>
        </w:rPr>
        <w:t xml:space="preserve"> </w:t>
      </w:r>
      <w:r>
        <w:rPr>
          <w:lang w:val="ru-RU"/>
        </w:rPr>
        <w:t xml:space="preserve"> </w:t>
      </w:r>
      <w:r w:rsidRPr="0062539F">
        <w:rPr>
          <w:lang w:val="ru-RU"/>
        </w:rPr>
        <w:t>МБТ</w:t>
      </w:r>
      <w:proofErr w:type="gramEnd"/>
      <w:r w:rsidRPr="0062539F">
        <w:rPr>
          <w:lang w:val="ru-RU"/>
        </w:rPr>
        <w:t xml:space="preserve"> (+): </w:t>
      </w:r>
      <w:r w:rsidR="00487537">
        <w:rPr>
          <w:lang w:val="ru-RU"/>
        </w:rPr>
        <w:t xml:space="preserve">до </w:t>
      </w:r>
      <w:r w:rsidRPr="0062539F">
        <w:rPr>
          <w:lang w:val="ru-RU"/>
        </w:rPr>
        <w:t>32,7% (32 из 98 НС лёгочного ТБ) против 26,7% (35 из 131).</w:t>
      </w:r>
      <w:r>
        <w:rPr>
          <w:lang w:val="ru-RU"/>
        </w:rPr>
        <w:t xml:space="preserve"> </w:t>
      </w:r>
      <w:r w:rsidRPr="0062539F">
        <w:rPr>
          <w:lang w:val="ru-RU"/>
        </w:rPr>
        <w:t>Деструктивные формы (</w:t>
      </w:r>
      <w:r w:rsidRPr="0062539F">
        <w:t>CV</w:t>
      </w:r>
      <w:r w:rsidRPr="0062539F">
        <w:rPr>
          <w:lang w:val="ru-RU"/>
        </w:rPr>
        <w:t>+): 39,8% (39 сл.) против 50,4% (66 сл.).</w:t>
      </w:r>
      <w:r>
        <w:rPr>
          <w:lang w:val="ru-RU"/>
        </w:rPr>
        <w:t xml:space="preserve"> </w:t>
      </w:r>
      <w:r w:rsidRPr="000D02CC">
        <w:rPr>
          <w:lang w:val="ru-RU"/>
        </w:rPr>
        <w:t>П</w:t>
      </w:r>
      <w:r w:rsidRPr="0062539F">
        <w:rPr>
          <w:lang w:val="ru-RU"/>
        </w:rPr>
        <w:t xml:space="preserve">ри общем снижении числа деструктивных форм фиксируется рост доли </w:t>
      </w:r>
      <w:proofErr w:type="spellStart"/>
      <w:r w:rsidRPr="0062539F">
        <w:rPr>
          <w:lang w:val="ru-RU"/>
        </w:rPr>
        <w:t>бактериовыделителей</w:t>
      </w:r>
      <w:proofErr w:type="spellEnd"/>
      <w:r w:rsidRPr="0062539F">
        <w:rPr>
          <w:lang w:val="ru-RU"/>
        </w:rPr>
        <w:t xml:space="preserve">, что требует </w:t>
      </w:r>
      <w:r w:rsidR="008961F3">
        <w:rPr>
          <w:lang w:val="ru-RU"/>
        </w:rPr>
        <w:t xml:space="preserve">анализа причин </w:t>
      </w:r>
      <w:r w:rsidR="00880DBE">
        <w:rPr>
          <w:lang w:val="ru-RU"/>
        </w:rPr>
        <w:t xml:space="preserve">поздней </w:t>
      </w:r>
      <w:r w:rsidR="00880DBE" w:rsidRPr="0062539F">
        <w:rPr>
          <w:lang w:val="ru-RU"/>
        </w:rPr>
        <w:t>диагностики</w:t>
      </w:r>
      <w:r w:rsidR="008961F3">
        <w:rPr>
          <w:lang w:val="ru-RU"/>
        </w:rPr>
        <w:t xml:space="preserve"> ТБ в формате реального времени, а не постфактум</w:t>
      </w:r>
      <w:r w:rsidRPr="0062539F">
        <w:rPr>
          <w:lang w:val="ru-RU"/>
        </w:rPr>
        <w:t>.</w:t>
      </w:r>
    </w:p>
    <w:p w14:paraId="11B48D16" w14:textId="2B284DC0" w:rsidR="000242A6" w:rsidRPr="00093E54" w:rsidRDefault="008961F3" w:rsidP="003C672B">
      <w:pPr>
        <w:spacing w:after="0" w:line="240" w:lineRule="auto"/>
        <w:ind w:firstLine="567"/>
        <w:jc w:val="both"/>
        <w:rPr>
          <w:lang w:val="ru-RU"/>
        </w:rPr>
      </w:pPr>
      <w:r>
        <w:rPr>
          <w:lang w:val="ru-RU"/>
        </w:rPr>
        <w:t>К сожалению, в</w:t>
      </w:r>
      <w:r w:rsidR="000242A6" w:rsidRPr="00093E54">
        <w:rPr>
          <w:lang w:val="ru-RU"/>
        </w:rPr>
        <w:t xml:space="preserve"> области за 5 месяцев 2025 года отмечается рост заболеваемости туберкулёзом среди детского и подросткового населения. </w:t>
      </w:r>
      <w:r>
        <w:rPr>
          <w:lang w:val="ru-RU"/>
        </w:rPr>
        <w:t>Так с</w:t>
      </w:r>
      <w:r w:rsidR="000242A6" w:rsidRPr="00093E54">
        <w:rPr>
          <w:lang w:val="ru-RU"/>
        </w:rPr>
        <w:t xml:space="preserve">реди детей 0–17 лет показатель </w:t>
      </w:r>
      <w:r>
        <w:rPr>
          <w:lang w:val="ru-RU"/>
        </w:rPr>
        <w:t xml:space="preserve">заболеваемости ТБ </w:t>
      </w:r>
      <w:r w:rsidR="000242A6" w:rsidRPr="00093E54">
        <w:rPr>
          <w:lang w:val="ru-RU"/>
        </w:rPr>
        <w:t>увеличился на 14,7% (13 случаев против 11), в том числе среди детей 0–14 лет рост составил 14,3% (7 против 6), а среди подростков 15–17 лет — 11,2% (6 против 5). При этом показатели выше, чем в среднем по РК, где заболеваемость среди детей составила 8,4, а среди подростков — 27,6 на 100 тыс. населения.</w:t>
      </w:r>
      <w:r>
        <w:rPr>
          <w:lang w:val="ru-RU"/>
        </w:rPr>
        <w:t xml:space="preserve"> Обращает на себя внимание, что негативные тенденции по заболеваемости ТБ среди детей и подростков также </w:t>
      </w:r>
      <w:r w:rsidR="00902298">
        <w:rPr>
          <w:lang w:val="ru-RU"/>
        </w:rPr>
        <w:t>наблюдаются</w:t>
      </w:r>
      <w:r>
        <w:rPr>
          <w:lang w:val="ru-RU"/>
        </w:rPr>
        <w:t xml:space="preserve"> в г.Алматы и других западных регионах страны</w:t>
      </w:r>
      <w:r w:rsidR="00902298">
        <w:rPr>
          <w:lang w:val="ru-RU"/>
        </w:rPr>
        <w:t xml:space="preserve"> и требуют незамедлительного изучения причин этого с участием эпидемиологической службы и представителя Президента РК по правам детей</w:t>
      </w:r>
      <w:r>
        <w:rPr>
          <w:lang w:val="ru-RU"/>
        </w:rPr>
        <w:t xml:space="preserve">. </w:t>
      </w:r>
    </w:p>
    <w:p w14:paraId="56953ACA" w14:textId="2A37F222" w:rsidR="000242A6" w:rsidRDefault="00902298" w:rsidP="003C672B">
      <w:pPr>
        <w:spacing w:after="0" w:line="240" w:lineRule="auto"/>
        <w:ind w:firstLine="567"/>
        <w:jc w:val="both"/>
        <w:rPr>
          <w:lang w:val="ru-RU"/>
        </w:rPr>
      </w:pPr>
      <w:r>
        <w:rPr>
          <w:lang w:val="ru-RU"/>
        </w:rPr>
        <w:t xml:space="preserve">К сведению, в 2025году </w:t>
      </w:r>
      <w:r w:rsidR="000242A6" w:rsidRPr="00093E54">
        <w:rPr>
          <w:lang w:val="ru-RU"/>
        </w:rPr>
        <w:t>измен</w:t>
      </w:r>
      <w:r>
        <w:rPr>
          <w:lang w:val="ru-RU"/>
        </w:rPr>
        <w:t>ились</w:t>
      </w:r>
      <w:r w:rsidR="000242A6" w:rsidRPr="00093E54">
        <w:rPr>
          <w:lang w:val="ru-RU"/>
        </w:rPr>
        <w:t xml:space="preserve"> возрастны</w:t>
      </w:r>
      <w:r>
        <w:rPr>
          <w:lang w:val="ru-RU"/>
        </w:rPr>
        <w:t>е</w:t>
      </w:r>
      <w:r w:rsidR="000242A6" w:rsidRPr="00093E54">
        <w:rPr>
          <w:lang w:val="ru-RU"/>
        </w:rPr>
        <w:t xml:space="preserve"> градаци</w:t>
      </w:r>
      <w:r>
        <w:rPr>
          <w:lang w:val="ru-RU"/>
        </w:rPr>
        <w:t>и</w:t>
      </w:r>
      <w:r w:rsidR="000242A6" w:rsidRPr="00093E54">
        <w:rPr>
          <w:lang w:val="ru-RU"/>
        </w:rPr>
        <w:t xml:space="preserve"> согласно рекомендациям ВОЗ: ранее детская категория учитывалась от 0 до 14 лет, а с 2025 года — от 0 до 17 лет. В связи с </w:t>
      </w:r>
      <w:r>
        <w:rPr>
          <w:lang w:val="ru-RU"/>
        </w:rPr>
        <w:t xml:space="preserve">чем есть необходимость </w:t>
      </w:r>
      <w:proofErr w:type="gramStart"/>
      <w:r>
        <w:rPr>
          <w:lang w:val="ru-RU"/>
        </w:rPr>
        <w:t>изучения  мер</w:t>
      </w:r>
      <w:proofErr w:type="gramEnd"/>
      <w:r>
        <w:rPr>
          <w:lang w:val="ru-RU"/>
        </w:rPr>
        <w:t xml:space="preserve"> </w:t>
      </w:r>
      <w:proofErr w:type="gramStart"/>
      <w:r>
        <w:rPr>
          <w:lang w:val="ru-RU"/>
        </w:rPr>
        <w:t xml:space="preserve">по </w:t>
      </w:r>
      <w:r w:rsidR="000242A6" w:rsidRPr="00093E54">
        <w:rPr>
          <w:lang w:val="ru-RU"/>
        </w:rPr>
        <w:t xml:space="preserve"> профилактик</w:t>
      </w:r>
      <w:r>
        <w:rPr>
          <w:lang w:val="ru-RU"/>
        </w:rPr>
        <w:t>е</w:t>
      </w:r>
      <w:proofErr w:type="gramEnd"/>
      <w:r w:rsidR="000242A6" w:rsidRPr="00093E54">
        <w:rPr>
          <w:lang w:val="ru-RU"/>
        </w:rPr>
        <w:t xml:space="preserve"> и ранне</w:t>
      </w:r>
      <w:r>
        <w:rPr>
          <w:lang w:val="ru-RU"/>
        </w:rPr>
        <w:t>му</w:t>
      </w:r>
      <w:r w:rsidR="000242A6" w:rsidRPr="00093E54">
        <w:rPr>
          <w:lang w:val="ru-RU"/>
        </w:rPr>
        <w:t xml:space="preserve"> выявлени</w:t>
      </w:r>
      <w:r>
        <w:rPr>
          <w:lang w:val="ru-RU"/>
        </w:rPr>
        <w:t>ю случаев ТБ среди детей и подростков</w:t>
      </w:r>
    </w:p>
    <w:p w14:paraId="35FD4142" w14:textId="75DC32A3" w:rsidR="000242A6" w:rsidRPr="0062539F" w:rsidRDefault="000242A6" w:rsidP="003C672B">
      <w:pPr>
        <w:spacing w:after="0" w:line="240" w:lineRule="auto"/>
        <w:ind w:firstLine="567"/>
        <w:jc w:val="both"/>
        <w:rPr>
          <w:lang w:val="ru-RU"/>
        </w:rPr>
      </w:pPr>
      <w:r w:rsidRPr="0062539F">
        <w:rPr>
          <w:lang w:val="ru-RU"/>
        </w:rPr>
        <w:t>Распространённость</w:t>
      </w:r>
      <w:r>
        <w:rPr>
          <w:lang w:val="ru-RU"/>
        </w:rPr>
        <w:t xml:space="preserve"> туберкулеза составляет -</w:t>
      </w:r>
      <w:r w:rsidRPr="0062539F">
        <w:rPr>
          <w:lang w:val="ru-RU"/>
        </w:rPr>
        <w:t xml:space="preserve"> 47,8 на 100 тыс. (189 сл.) против 60,0 (235 сл.), снижение на 20,4%.</w:t>
      </w:r>
      <w:r>
        <w:rPr>
          <w:lang w:val="ru-RU"/>
        </w:rPr>
        <w:t xml:space="preserve"> Показатель смертности </w:t>
      </w:r>
      <w:r w:rsidRPr="0062539F">
        <w:rPr>
          <w:lang w:val="ru-RU"/>
        </w:rPr>
        <w:t>стабил</w:t>
      </w:r>
      <w:r w:rsidR="00902298">
        <w:rPr>
          <w:lang w:val="ru-RU"/>
        </w:rPr>
        <w:t>ен</w:t>
      </w:r>
      <w:r w:rsidRPr="0062539F">
        <w:rPr>
          <w:lang w:val="ru-RU"/>
        </w:rPr>
        <w:t xml:space="preserve"> – 0,7 на 100 тыс. (3 </w:t>
      </w:r>
      <w:r w:rsidRPr="0062539F">
        <w:rPr>
          <w:lang w:val="ru-RU"/>
        </w:rPr>
        <w:lastRenderedPageBreak/>
        <w:t>случая), на уровне РК (1,0).</w:t>
      </w:r>
      <w:r>
        <w:rPr>
          <w:lang w:val="ru-RU"/>
        </w:rPr>
        <w:t xml:space="preserve"> В целом наблюдается </w:t>
      </w:r>
      <w:r w:rsidRPr="0062539F">
        <w:rPr>
          <w:lang w:val="ru-RU"/>
        </w:rPr>
        <w:t>снижение распространённости и стабильн</w:t>
      </w:r>
      <w:r>
        <w:rPr>
          <w:lang w:val="ru-RU"/>
        </w:rPr>
        <w:t>ые показатели</w:t>
      </w:r>
      <w:r w:rsidRPr="0062539F">
        <w:rPr>
          <w:lang w:val="ru-RU"/>
        </w:rPr>
        <w:t xml:space="preserve"> смертность – положительный результат.</w:t>
      </w:r>
    </w:p>
    <w:p w14:paraId="4FBD4DB4" w14:textId="32615485" w:rsidR="000242A6" w:rsidRPr="0062539F" w:rsidRDefault="000242A6" w:rsidP="003C672B">
      <w:pPr>
        <w:spacing w:after="0" w:line="240" w:lineRule="auto"/>
        <w:ind w:firstLine="567"/>
        <w:jc w:val="both"/>
        <w:rPr>
          <w:lang w:val="ru-RU"/>
        </w:rPr>
      </w:pPr>
      <w:r w:rsidRPr="0062539F">
        <w:rPr>
          <w:lang w:val="ru-RU"/>
        </w:rPr>
        <w:t>Рецидивы</w:t>
      </w:r>
      <w:r>
        <w:rPr>
          <w:lang w:val="ru-RU"/>
        </w:rPr>
        <w:t xml:space="preserve"> </w:t>
      </w:r>
      <w:r w:rsidR="00902298">
        <w:rPr>
          <w:lang w:val="ru-RU"/>
        </w:rPr>
        <w:t xml:space="preserve">туберкулеза </w:t>
      </w:r>
      <w:r>
        <w:rPr>
          <w:lang w:val="ru-RU"/>
        </w:rPr>
        <w:t>составляют -</w:t>
      </w:r>
      <w:r>
        <w:rPr>
          <w:b/>
          <w:bCs/>
          <w:lang w:val="ru-RU"/>
        </w:rPr>
        <w:t xml:space="preserve"> </w:t>
      </w:r>
      <w:r w:rsidRPr="0062539F">
        <w:rPr>
          <w:lang w:val="ru-RU"/>
        </w:rPr>
        <w:t>37,6% (71 сл.) против 33,6% (79 сл.)</w:t>
      </w:r>
      <w:r>
        <w:rPr>
          <w:lang w:val="ru-RU"/>
        </w:rPr>
        <w:t>, п</w:t>
      </w:r>
      <w:r w:rsidRPr="0062539F">
        <w:rPr>
          <w:lang w:val="ru-RU"/>
        </w:rPr>
        <w:t>о РК – 23,1%.</w:t>
      </w:r>
      <w:r>
        <w:rPr>
          <w:lang w:val="ru-RU"/>
        </w:rPr>
        <w:t xml:space="preserve"> Д</w:t>
      </w:r>
      <w:r w:rsidRPr="0062539F">
        <w:rPr>
          <w:lang w:val="ru-RU"/>
        </w:rPr>
        <w:t xml:space="preserve">оля рецидивов выше среднереспубликанской, требует анализа качества лечения </w:t>
      </w:r>
      <w:r w:rsidR="00902298">
        <w:rPr>
          <w:lang w:val="ru-RU"/>
        </w:rPr>
        <w:t xml:space="preserve">(соблюдение контролируемого приема препаратов, схемы лечения, охват пациентов программой приверженности к завершению лечения, определение исходов лечения, наличие побочных нежелательных явлений от приема препаратов, </w:t>
      </w:r>
      <w:r w:rsidR="00C80092">
        <w:rPr>
          <w:lang w:val="ru-RU"/>
        </w:rPr>
        <w:t xml:space="preserve">своевременного </w:t>
      </w:r>
      <w:r w:rsidR="00902298">
        <w:rPr>
          <w:lang w:val="ru-RU"/>
        </w:rPr>
        <w:t>об</w:t>
      </w:r>
      <w:r w:rsidR="00C80092">
        <w:rPr>
          <w:lang w:val="ru-RU"/>
        </w:rPr>
        <w:t>еспечения лекарствами для снятия побочных реакций</w:t>
      </w:r>
      <w:r w:rsidR="00902298">
        <w:rPr>
          <w:lang w:val="ru-RU"/>
        </w:rPr>
        <w:t xml:space="preserve"> и </w:t>
      </w:r>
      <w:r w:rsidR="00C80092">
        <w:rPr>
          <w:lang w:val="ru-RU"/>
        </w:rPr>
        <w:t>другими</w:t>
      </w:r>
      <w:r w:rsidR="00902298">
        <w:rPr>
          <w:lang w:val="ru-RU"/>
        </w:rPr>
        <w:t xml:space="preserve">) </w:t>
      </w:r>
      <w:r w:rsidRPr="0062539F">
        <w:rPr>
          <w:lang w:val="ru-RU"/>
        </w:rPr>
        <w:t xml:space="preserve">и </w:t>
      </w:r>
      <w:r w:rsidR="00C80092">
        <w:rPr>
          <w:lang w:val="ru-RU"/>
        </w:rPr>
        <w:t>наличия и эффективности программ реабилитации</w:t>
      </w:r>
      <w:r w:rsidRPr="0062539F">
        <w:rPr>
          <w:lang w:val="ru-RU"/>
        </w:rPr>
        <w:t>.</w:t>
      </w:r>
      <w:r>
        <w:rPr>
          <w:lang w:val="ru-RU"/>
        </w:rPr>
        <w:t xml:space="preserve"> </w:t>
      </w:r>
      <w:r w:rsidRPr="0062539F">
        <w:rPr>
          <w:lang w:val="ru-RU"/>
        </w:rPr>
        <w:t>Первичная МЛУ</w:t>
      </w:r>
      <w:r>
        <w:rPr>
          <w:lang w:val="ru-RU"/>
        </w:rPr>
        <w:t xml:space="preserve"> составляет -</w:t>
      </w:r>
      <w:r w:rsidRPr="0062539F">
        <w:rPr>
          <w:lang w:val="ru-RU"/>
        </w:rPr>
        <w:t xml:space="preserve"> 37,3% (31 из 83) против 31,8% (35 из 110).</w:t>
      </w:r>
      <w:r>
        <w:rPr>
          <w:lang w:val="ru-RU"/>
        </w:rPr>
        <w:t xml:space="preserve"> </w:t>
      </w:r>
      <w:r w:rsidRPr="0062539F">
        <w:rPr>
          <w:lang w:val="ru-RU"/>
        </w:rPr>
        <w:t>По РК – 28,7%.</w:t>
      </w:r>
      <w:r>
        <w:rPr>
          <w:lang w:val="ru-RU"/>
        </w:rPr>
        <w:t xml:space="preserve"> Р</w:t>
      </w:r>
      <w:r w:rsidRPr="0062539F">
        <w:rPr>
          <w:lang w:val="ru-RU"/>
        </w:rPr>
        <w:t xml:space="preserve">ост доли МЛУ выше среднего по РК, </w:t>
      </w:r>
      <w:r w:rsidR="00C80092">
        <w:rPr>
          <w:lang w:val="ru-RU"/>
        </w:rPr>
        <w:t>требует детального изучения причин роста МЛУ ТБ посредством операционных исследований</w:t>
      </w:r>
      <w:r w:rsidRPr="0062539F">
        <w:rPr>
          <w:lang w:val="ru-RU"/>
        </w:rPr>
        <w:t>.</w:t>
      </w:r>
      <w:r>
        <w:rPr>
          <w:lang w:val="ru-RU"/>
        </w:rPr>
        <w:t xml:space="preserve"> </w:t>
      </w:r>
    </w:p>
    <w:p w14:paraId="2C5ACC3B" w14:textId="23C404FA" w:rsidR="000242A6" w:rsidRPr="0062539F" w:rsidRDefault="000242A6" w:rsidP="003C672B">
      <w:pPr>
        <w:tabs>
          <w:tab w:val="num" w:pos="720"/>
        </w:tabs>
        <w:spacing w:after="0" w:line="240" w:lineRule="auto"/>
        <w:ind w:firstLine="567"/>
        <w:jc w:val="both"/>
        <w:rPr>
          <w:lang w:val="ru-RU"/>
        </w:rPr>
      </w:pPr>
      <w:r w:rsidRPr="0062539F">
        <w:rPr>
          <w:lang w:val="ru-RU"/>
        </w:rPr>
        <w:t xml:space="preserve">Запущенные </w:t>
      </w:r>
      <w:r w:rsidRPr="0047242B">
        <w:rPr>
          <w:lang w:val="ru-RU"/>
        </w:rPr>
        <w:t>случаи в</w:t>
      </w:r>
      <w:r>
        <w:rPr>
          <w:b/>
          <w:bCs/>
          <w:lang w:val="ru-RU"/>
        </w:rPr>
        <w:t xml:space="preserve"> </w:t>
      </w:r>
      <w:r w:rsidRPr="0062539F">
        <w:rPr>
          <w:lang w:val="ru-RU"/>
        </w:rPr>
        <w:t xml:space="preserve">2025 г. не </w:t>
      </w:r>
      <w:r w:rsidR="00C80092">
        <w:rPr>
          <w:lang w:val="ru-RU"/>
        </w:rPr>
        <w:t xml:space="preserve">были </w:t>
      </w:r>
      <w:r w:rsidRPr="0062539F">
        <w:rPr>
          <w:lang w:val="ru-RU"/>
        </w:rPr>
        <w:t>зарегистрированы (0%)</w:t>
      </w:r>
      <w:r>
        <w:rPr>
          <w:lang w:val="ru-RU"/>
        </w:rPr>
        <w:t xml:space="preserve">, в </w:t>
      </w:r>
      <w:r w:rsidRPr="0062539F">
        <w:rPr>
          <w:lang w:val="ru-RU"/>
        </w:rPr>
        <w:t>2024 г. – 1,9% (3 случая).</w:t>
      </w:r>
      <w:r>
        <w:rPr>
          <w:lang w:val="ru-RU"/>
        </w:rPr>
        <w:t xml:space="preserve"> П</w:t>
      </w:r>
      <w:r w:rsidRPr="0062539F">
        <w:rPr>
          <w:lang w:val="ru-RU"/>
        </w:rPr>
        <w:t>оложительный результат, отражающий своевременность обращения и диагностики.</w:t>
      </w:r>
      <w:r w:rsidR="00C80092">
        <w:rPr>
          <w:lang w:val="ru-RU"/>
        </w:rPr>
        <w:t xml:space="preserve"> Рекомендуется операционное исследование по изучению правильности\достоверности установки клинических форм заболевания.  </w:t>
      </w:r>
    </w:p>
    <w:p w14:paraId="07DEB5A0" w14:textId="6970A852" w:rsidR="0073515A" w:rsidRDefault="00C80092" w:rsidP="003C672B">
      <w:pPr>
        <w:tabs>
          <w:tab w:val="num" w:pos="720"/>
        </w:tabs>
        <w:spacing w:after="0" w:line="240" w:lineRule="auto"/>
        <w:ind w:firstLine="567"/>
        <w:jc w:val="both"/>
        <w:rPr>
          <w:lang w:val="ru-RU"/>
        </w:rPr>
      </w:pPr>
      <w:r>
        <w:rPr>
          <w:lang w:val="ru-RU"/>
        </w:rPr>
        <w:t xml:space="preserve">Обращает на себя внимание рост числа случаев сочетанной инфекции </w:t>
      </w:r>
      <w:r w:rsidR="000242A6" w:rsidRPr="0062539F">
        <w:rPr>
          <w:lang w:val="ru-RU"/>
        </w:rPr>
        <w:t>ТБ/ВИЧ</w:t>
      </w:r>
      <w:r>
        <w:rPr>
          <w:lang w:val="ru-RU"/>
        </w:rPr>
        <w:t xml:space="preserve">, так за </w:t>
      </w:r>
      <w:r w:rsidR="000242A6" w:rsidRPr="0047242B">
        <w:rPr>
          <w:lang w:val="ru-RU"/>
        </w:rPr>
        <w:t xml:space="preserve">5 месяцев 2025 года </w:t>
      </w:r>
      <w:r>
        <w:rPr>
          <w:lang w:val="ru-RU"/>
        </w:rPr>
        <w:t>были зарегистрированы 4 случая ко</w:t>
      </w:r>
      <w:r w:rsidR="00880DBE" w:rsidRPr="00C75C1A">
        <w:rPr>
          <w:lang w:val="ru-RU"/>
        </w:rPr>
        <w:t>-</w:t>
      </w:r>
      <w:r>
        <w:rPr>
          <w:lang w:val="ru-RU"/>
        </w:rPr>
        <w:t>инфекции</w:t>
      </w:r>
      <w:r w:rsidR="000242A6" w:rsidRPr="0047242B">
        <w:rPr>
          <w:lang w:val="ru-RU"/>
        </w:rPr>
        <w:t>-</w:t>
      </w:r>
      <w:r w:rsidR="000242A6">
        <w:rPr>
          <w:b/>
          <w:bCs/>
          <w:lang w:val="ru-RU"/>
        </w:rPr>
        <w:t xml:space="preserve"> </w:t>
      </w:r>
      <w:r w:rsidR="000242A6" w:rsidRPr="0062539F">
        <w:rPr>
          <w:lang w:val="ru-RU"/>
        </w:rPr>
        <w:t>2,1% против 0,4% (1 случай).</w:t>
      </w:r>
      <w:r w:rsidR="000242A6">
        <w:rPr>
          <w:lang w:val="ru-RU"/>
        </w:rPr>
        <w:t xml:space="preserve"> </w:t>
      </w:r>
    </w:p>
    <w:p w14:paraId="3F9C7F0A" w14:textId="77777777" w:rsidR="0073515A" w:rsidRDefault="0073515A" w:rsidP="003C672B">
      <w:pPr>
        <w:tabs>
          <w:tab w:val="num" w:pos="720"/>
        </w:tabs>
        <w:spacing w:after="0" w:line="240" w:lineRule="auto"/>
        <w:ind w:firstLine="567"/>
        <w:jc w:val="both"/>
        <w:rPr>
          <w:lang w:val="ru-RU"/>
        </w:rPr>
      </w:pPr>
    </w:p>
    <w:p w14:paraId="604B02E1" w14:textId="33E98C5F" w:rsidR="0073515A" w:rsidRDefault="0073515A" w:rsidP="003C672B">
      <w:pPr>
        <w:tabs>
          <w:tab w:val="num" w:pos="720"/>
        </w:tabs>
        <w:spacing w:after="0" w:line="240" w:lineRule="auto"/>
        <w:ind w:firstLine="567"/>
        <w:jc w:val="both"/>
        <w:rPr>
          <w:lang w:val="ru-RU"/>
        </w:rPr>
      </w:pPr>
      <w:r>
        <w:rPr>
          <w:lang w:val="ru-RU"/>
        </w:rPr>
        <w:t>Рекомендации ОЦФ:</w:t>
      </w:r>
    </w:p>
    <w:p w14:paraId="50DE7832" w14:textId="4F369109" w:rsidR="0073515A" w:rsidRDefault="0073515A" w:rsidP="0073515A">
      <w:pPr>
        <w:pStyle w:val="ListParagraph"/>
        <w:numPr>
          <w:ilvl w:val="0"/>
          <w:numId w:val="39"/>
        </w:numPr>
        <w:spacing w:after="0" w:line="240" w:lineRule="auto"/>
        <w:jc w:val="both"/>
        <w:rPr>
          <w:lang w:val="ru-RU"/>
        </w:rPr>
      </w:pPr>
      <w:r>
        <w:rPr>
          <w:lang w:val="ru-RU"/>
        </w:rPr>
        <w:t xml:space="preserve">Продолжить открытие центра ситуационного анализа по вопросам ТБ для отслеживания качества представляемых ТБ услуг </w:t>
      </w:r>
      <w:r w:rsidR="003A5C77">
        <w:rPr>
          <w:lang w:val="ru-RU"/>
        </w:rPr>
        <w:t xml:space="preserve">в организациях ПМСП и др. </w:t>
      </w:r>
      <w:r>
        <w:rPr>
          <w:lang w:val="ru-RU"/>
        </w:rPr>
        <w:t>в режиме реального времени</w:t>
      </w:r>
    </w:p>
    <w:p w14:paraId="7B9B5132" w14:textId="005B5E78" w:rsidR="0073515A" w:rsidRPr="0073515A" w:rsidRDefault="0073515A" w:rsidP="00880DBE">
      <w:pPr>
        <w:pStyle w:val="ListParagraph"/>
        <w:numPr>
          <w:ilvl w:val="0"/>
          <w:numId w:val="39"/>
        </w:numPr>
        <w:spacing w:after="0" w:line="240" w:lineRule="auto"/>
        <w:jc w:val="both"/>
        <w:rPr>
          <w:lang w:val="ru-RU"/>
        </w:rPr>
      </w:pPr>
      <w:r>
        <w:rPr>
          <w:lang w:val="ru-RU"/>
        </w:rPr>
        <w:t>Выполнить операционные исследования по изучению (а) причин роста заболеваемости ТБ среди детей и подростков; (б) роста случаев ко</w:t>
      </w:r>
      <w:r w:rsidR="003A5C77">
        <w:rPr>
          <w:lang w:val="ru-RU"/>
        </w:rPr>
        <w:t>-</w:t>
      </w:r>
      <w:r>
        <w:rPr>
          <w:lang w:val="ru-RU"/>
        </w:rPr>
        <w:t>инфекции ТБ и ВИЧ; (</w:t>
      </w:r>
      <w:r w:rsidR="00880DBE">
        <w:rPr>
          <w:lang w:val="ru-RU"/>
        </w:rPr>
        <w:t>в) роста</w:t>
      </w:r>
      <w:r>
        <w:rPr>
          <w:lang w:val="ru-RU"/>
        </w:rPr>
        <w:t xml:space="preserve"> случаев рецидивов ТБ и (г) нестабильн</w:t>
      </w:r>
      <w:r w:rsidR="003A3A5D">
        <w:rPr>
          <w:lang w:val="ru-RU"/>
        </w:rPr>
        <w:t>о</w:t>
      </w:r>
      <w:r w:rsidR="003A5C77">
        <w:rPr>
          <w:lang w:val="ru-RU"/>
        </w:rPr>
        <w:t>й</w:t>
      </w:r>
      <w:r w:rsidR="003A3A5D">
        <w:rPr>
          <w:lang w:val="ru-RU"/>
        </w:rPr>
        <w:t xml:space="preserve"> ситуации по </w:t>
      </w:r>
      <w:r w:rsidR="003A5C77">
        <w:rPr>
          <w:lang w:val="ru-RU"/>
        </w:rPr>
        <w:t xml:space="preserve">развитию </w:t>
      </w:r>
      <w:r w:rsidR="003A3A5D">
        <w:rPr>
          <w:lang w:val="ru-RU"/>
        </w:rPr>
        <w:t>ЛУ ТБ</w:t>
      </w:r>
      <w:r>
        <w:rPr>
          <w:lang w:val="ru-RU"/>
        </w:rPr>
        <w:t xml:space="preserve">; </w:t>
      </w:r>
    </w:p>
    <w:p w14:paraId="7E1DA9FB" w14:textId="2B715A0D" w:rsidR="0073515A" w:rsidRPr="00870428" w:rsidRDefault="0073515A" w:rsidP="0073515A">
      <w:pPr>
        <w:pStyle w:val="ListParagraph"/>
        <w:numPr>
          <w:ilvl w:val="0"/>
          <w:numId w:val="39"/>
        </w:numPr>
        <w:tabs>
          <w:tab w:val="left" w:pos="993"/>
        </w:tabs>
        <w:spacing w:after="0" w:line="240" w:lineRule="auto"/>
        <w:jc w:val="both"/>
        <w:rPr>
          <w:lang w:val="ru-RU"/>
        </w:rPr>
      </w:pPr>
      <w:r w:rsidRPr="00870428">
        <w:rPr>
          <w:lang w:val="ru-RU"/>
        </w:rPr>
        <w:t xml:space="preserve">Расширить </w:t>
      </w:r>
      <w:r>
        <w:rPr>
          <w:lang w:val="ru-RU"/>
        </w:rPr>
        <w:t xml:space="preserve">список </w:t>
      </w:r>
      <w:r w:rsidRPr="00870428">
        <w:rPr>
          <w:lang w:val="ru-RU"/>
        </w:rPr>
        <w:t>тем ГСЗ</w:t>
      </w:r>
      <w:r>
        <w:rPr>
          <w:lang w:val="ru-RU"/>
        </w:rPr>
        <w:t xml:space="preserve"> по ТБ</w:t>
      </w:r>
      <w:r w:rsidRPr="00870428">
        <w:rPr>
          <w:lang w:val="ru-RU"/>
        </w:rPr>
        <w:t xml:space="preserve">, включив </w:t>
      </w:r>
      <w:r>
        <w:rPr>
          <w:lang w:val="ru-RU"/>
        </w:rPr>
        <w:t>темы операционных исследований</w:t>
      </w:r>
      <w:r w:rsidRPr="00870428">
        <w:rPr>
          <w:lang w:val="ru-RU"/>
        </w:rPr>
        <w:t>.</w:t>
      </w:r>
      <w:r>
        <w:rPr>
          <w:lang w:val="ru-RU"/>
        </w:rPr>
        <w:t xml:space="preserve"> Для согласованных действий существующих НПО в Актюбинской области </w:t>
      </w:r>
      <w:proofErr w:type="spellStart"/>
      <w:r>
        <w:rPr>
          <w:lang w:val="ru-RU"/>
        </w:rPr>
        <w:t>адвокатировать</w:t>
      </w:r>
      <w:proofErr w:type="spellEnd"/>
      <w:r>
        <w:rPr>
          <w:lang w:val="ru-RU"/>
        </w:rPr>
        <w:t xml:space="preserve"> территориальные ГСЗ (по городу, сельской местности) без возможности работы одного НПО на город и сельскую местность</w:t>
      </w:r>
      <w:r w:rsidR="003A5C77">
        <w:rPr>
          <w:lang w:val="ru-RU"/>
        </w:rPr>
        <w:t xml:space="preserve"> одновременно</w:t>
      </w:r>
      <w:r>
        <w:rPr>
          <w:lang w:val="ru-RU"/>
        </w:rPr>
        <w:t xml:space="preserve">. </w:t>
      </w:r>
    </w:p>
    <w:p w14:paraId="530EFFD6" w14:textId="77777777" w:rsidR="0073515A" w:rsidRPr="00870428" w:rsidRDefault="0073515A" w:rsidP="0073515A">
      <w:pPr>
        <w:pStyle w:val="ListParagraph"/>
        <w:numPr>
          <w:ilvl w:val="0"/>
          <w:numId w:val="39"/>
        </w:numPr>
        <w:spacing w:after="0" w:line="240" w:lineRule="auto"/>
        <w:jc w:val="both"/>
        <w:rPr>
          <w:lang w:val="ru-RU"/>
        </w:rPr>
      </w:pPr>
      <w:proofErr w:type="spellStart"/>
      <w:r w:rsidRPr="00870428">
        <w:rPr>
          <w:lang w:val="ru-RU"/>
        </w:rPr>
        <w:t>Адвокатировать</w:t>
      </w:r>
      <w:proofErr w:type="spellEnd"/>
      <w:r w:rsidRPr="00870428">
        <w:rPr>
          <w:lang w:val="ru-RU"/>
        </w:rPr>
        <w:t xml:space="preserve"> трёхлетние циклы ГСЗ с участием действующих НПО.</w:t>
      </w:r>
    </w:p>
    <w:p w14:paraId="75110F51" w14:textId="77777777" w:rsidR="0073515A" w:rsidRPr="00870428" w:rsidRDefault="0073515A" w:rsidP="0073515A">
      <w:pPr>
        <w:pStyle w:val="ListParagraph"/>
        <w:numPr>
          <w:ilvl w:val="0"/>
          <w:numId w:val="39"/>
        </w:numPr>
        <w:spacing w:after="0" w:line="240" w:lineRule="auto"/>
        <w:jc w:val="both"/>
        <w:rPr>
          <w:lang w:val="ru-RU"/>
        </w:rPr>
      </w:pPr>
      <w:r>
        <w:rPr>
          <w:lang w:val="ru-RU"/>
        </w:rPr>
        <w:t>Обучение персонала НПО по ТБ/ВИЧ проведению операционных исследований</w:t>
      </w:r>
    </w:p>
    <w:p w14:paraId="0BB855AA" w14:textId="77777777" w:rsidR="0073515A" w:rsidRDefault="0073515A" w:rsidP="003C672B">
      <w:pPr>
        <w:tabs>
          <w:tab w:val="num" w:pos="720"/>
        </w:tabs>
        <w:spacing w:after="0" w:line="240" w:lineRule="auto"/>
        <w:ind w:firstLine="567"/>
        <w:jc w:val="both"/>
        <w:rPr>
          <w:lang w:val="ru-RU"/>
        </w:rPr>
      </w:pPr>
    </w:p>
    <w:p w14:paraId="5DD4DC76" w14:textId="4F25F05C" w:rsidR="00C80092" w:rsidRDefault="000242A6" w:rsidP="003C672B">
      <w:pPr>
        <w:tabs>
          <w:tab w:val="num" w:pos="720"/>
        </w:tabs>
        <w:spacing w:after="0" w:line="240" w:lineRule="auto"/>
        <w:ind w:firstLine="567"/>
        <w:jc w:val="both"/>
        <w:rPr>
          <w:lang w:val="ru-RU"/>
        </w:rPr>
      </w:pPr>
      <w:r>
        <w:rPr>
          <w:b/>
          <w:bCs/>
          <w:lang w:val="ru-RU"/>
        </w:rPr>
        <w:t>Рекомендация ОЦФ и ОЦСПИД:</w:t>
      </w:r>
      <w:r w:rsidRPr="0062539F">
        <w:rPr>
          <w:lang w:val="ru-RU"/>
        </w:rPr>
        <w:t xml:space="preserve"> </w:t>
      </w:r>
      <w:r w:rsidR="00C80092">
        <w:rPr>
          <w:lang w:val="ru-RU"/>
        </w:rPr>
        <w:t>необходимо изучить случаи</w:t>
      </w:r>
      <w:r w:rsidR="003A5C77">
        <w:rPr>
          <w:lang w:val="ru-RU"/>
        </w:rPr>
        <w:t xml:space="preserve"> </w:t>
      </w:r>
      <w:r w:rsidR="00C80092">
        <w:rPr>
          <w:lang w:val="ru-RU"/>
        </w:rPr>
        <w:t xml:space="preserve">сочетанной инфекции ТБ/ВИЧ за последние </w:t>
      </w:r>
      <w:r w:rsidR="003A5C77">
        <w:rPr>
          <w:lang w:val="ru-RU"/>
        </w:rPr>
        <w:t>годы</w:t>
      </w:r>
      <w:r w:rsidR="00C80092">
        <w:rPr>
          <w:lang w:val="ru-RU"/>
        </w:rPr>
        <w:t xml:space="preserve"> на предмет выявления барьеров для профилактики ТБ среди ЛЖВ: </w:t>
      </w:r>
      <w:r w:rsidR="003A5C77">
        <w:rPr>
          <w:lang w:val="ru-RU"/>
        </w:rPr>
        <w:t xml:space="preserve">наличие </w:t>
      </w:r>
      <w:r w:rsidR="00214041">
        <w:rPr>
          <w:lang w:val="ru-RU"/>
        </w:rPr>
        <w:t>контакт</w:t>
      </w:r>
      <w:r w:rsidR="003A5C77">
        <w:rPr>
          <w:lang w:val="ru-RU"/>
        </w:rPr>
        <w:t>а</w:t>
      </w:r>
      <w:r w:rsidR="00214041">
        <w:rPr>
          <w:lang w:val="ru-RU"/>
        </w:rPr>
        <w:t xml:space="preserve"> с больными ТБ и МЛУ ТБ, </w:t>
      </w:r>
      <w:r w:rsidR="00C80092">
        <w:rPr>
          <w:lang w:val="ru-RU"/>
        </w:rPr>
        <w:t>кратность и периодичность охвата скринингом на ТБ</w:t>
      </w:r>
      <w:r w:rsidR="003A5C77">
        <w:rPr>
          <w:lang w:val="ru-RU"/>
        </w:rPr>
        <w:t xml:space="preserve"> в анамнезе</w:t>
      </w:r>
      <w:r w:rsidR="00C80092">
        <w:rPr>
          <w:lang w:val="ru-RU"/>
        </w:rPr>
        <w:t>,</w:t>
      </w:r>
      <w:r w:rsidR="00214041">
        <w:rPr>
          <w:lang w:val="ru-RU"/>
        </w:rPr>
        <w:t xml:space="preserve"> приверженность в АРТ терапии, охват\периодичность\схема и приверженность к профилактическому лечению </w:t>
      </w:r>
      <w:r w:rsidR="003A5C77">
        <w:rPr>
          <w:lang w:val="ru-RU"/>
        </w:rPr>
        <w:t xml:space="preserve">от </w:t>
      </w:r>
      <w:r w:rsidR="00214041">
        <w:rPr>
          <w:lang w:val="ru-RU"/>
        </w:rPr>
        <w:t xml:space="preserve">ТБ, </w:t>
      </w:r>
      <w:r w:rsidR="00C80092">
        <w:rPr>
          <w:lang w:val="ru-RU"/>
        </w:rPr>
        <w:t xml:space="preserve"> </w:t>
      </w:r>
      <w:r w:rsidR="003A5C77">
        <w:rPr>
          <w:lang w:val="ru-RU"/>
        </w:rPr>
        <w:t xml:space="preserve">наличие </w:t>
      </w:r>
      <w:r w:rsidR="00214041">
        <w:rPr>
          <w:lang w:val="ru-RU"/>
        </w:rPr>
        <w:t>сопутствующи</w:t>
      </w:r>
      <w:r w:rsidR="003A5C77">
        <w:rPr>
          <w:lang w:val="ru-RU"/>
        </w:rPr>
        <w:t>х</w:t>
      </w:r>
      <w:r w:rsidR="00214041">
        <w:rPr>
          <w:lang w:val="ru-RU"/>
        </w:rPr>
        <w:t xml:space="preserve"> заболевани</w:t>
      </w:r>
      <w:r w:rsidR="003A5C77">
        <w:rPr>
          <w:lang w:val="ru-RU"/>
        </w:rPr>
        <w:t>й</w:t>
      </w:r>
      <w:r w:rsidR="00214041">
        <w:rPr>
          <w:lang w:val="ru-RU"/>
        </w:rPr>
        <w:t>, возможности</w:t>
      </w:r>
      <w:r w:rsidR="003A5C77">
        <w:rPr>
          <w:lang w:val="ru-RU"/>
        </w:rPr>
        <w:t>\реализация</w:t>
      </w:r>
      <w:r w:rsidR="00214041">
        <w:rPr>
          <w:lang w:val="ru-RU"/>
        </w:rPr>
        <w:t xml:space="preserve"> контролируемого профилактического лечения</w:t>
      </w:r>
      <w:r w:rsidR="003A5C77">
        <w:rPr>
          <w:lang w:val="ru-RU"/>
        </w:rPr>
        <w:t xml:space="preserve"> от ТБ</w:t>
      </w:r>
      <w:r w:rsidR="00214041">
        <w:rPr>
          <w:lang w:val="ru-RU"/>
        </w:rPr>
        <w:t>, нежелательные явления на прием противотуберкулезных препаратов</w:t>
      </w:r>
      <w:r w:rsidR="003A5C77">
        <w:rPr>
          <w:lang w:val="ru-RU"/>
        </w:rPr>
        <w:t>, своевременность купирования нежелательных явлений</w:t>
      </w:r>
      <w:r w:rsidR="00214041">
        <w:rPr>
          <w:lang w:val="ru-RU"/>
        </w:rPr>
        <w:t xml:space="preserve"> и другие.</w:t>
      </w:r>
    </w:p>
    <w:p w14:paraId="1F08799A" w14:textId="616F78F7" w:rsidR="000242A6" w:rsidRDefault="000242A6" w:rsidP="00934A4E">
      <w:pPr>
        <w:spacing w:after="0" w:line="240" w:lineRule="auto"/>
        <w:jc w:val="both"/>
        <w:rPr>
          <w:b/>
          <w:bCs/>
          <w:lang w:val="ru-RU"/>
        </w:rPr>
      </w:pPr>
      <w:r w:rsidRPr="000242A6">
        <w:rPr>
          <w:b/>
          <w:bCs/>
          <w:lang w:val="ru-RU"/>
        </w:rPr>
        <w:lastRenderedPageBreak/>
        <w:t>Областной центр по профилактике ВИЧ-инфекции</w:t>
      </w:r>
      <w:r>
        <w:rPr>
          <w:b/>
          <w:bCs/>
          <w:lang w:val="ru-RU"/>
        </w:rPr>
        <w:t xml:space="preserve"> (далее - ОЦВИЧ)</w:t>
      </w:r>
      <w:r w:rsidRPr="000242A6">
        <w:rPr>
          <w:b/>
          <w:bCs/>
          <w:lang w:val="ru-RU"/>
        </w:rPr>
        <w:t>.</w:t>
      </w:r>
    </w:p>
    <w:p w14:paraId="42679C7D" w14:textId="77777777" w:rsidR="000242A6" w:rsidRPr="003C672B" w:rsidRDefault="000242A6" w:rsidP="00934A4E">
      <w:pPr>
        <w:spacing w:after="0" w:line="240" w:lineRule="auto"/>
        <w:jc w:val="both"/>
        <w:rPr>
          <w:b/>
          <w:bCs/>
          <w:lang w:val="ru-RU"/>
        </w:rPr>
      </w:pPr>
    </w:p>
    <w:p w14:paraId="63A14A0F" w14:textId="556916BC" w:rsidR="00BA1E84" w:rsidRPr="00BA1E84" w:rsidRDefault="00BA1E84" w:rsidP="00BA1E84">
      <w:pPr>
        <w:spacing w:after="0" w:line="240" w:lineRule="auto"/>
        <w:ind w:firstLine="567"/>
        <w:jc w:val="both"/>
        <w:rPr>
          <w:lang w:val="ru-RU"/>
        </w:rPr>
      </w:pPr>
      <w:r>
        <w:rPr>
          <w:lang w:val="ru-RU"/>
        </w:rPr>
        <w:t>Программа по ВИЧ-инфекции</w:t>
      </w:r>
      <w:r w:rsidR="00711530">
        <w:rPr>
          <w:lang w:val="ru-RU"/>
        </w:rPr>
        <w:t xml:space="preserve"> в</w:t>
      </w:r>
      <w:r w:rsidRPr="00BA1E84">
        <w:rPr>
          <w:lang w:val="ru-RU"/>
        </w:rPr>
        <w:t xml:space="preserve"> Актюбинской области возглавляется Областным центром по профилактике </w:t>
      </w:r>
      <w:r w:rsidR="00F76D28">
        <w:rPr>
          <w:lang w:val="ru-RU"/>
        </w:rPr>
        <w:t>ВИЧ-</w:t>
      </w:r>
      <w:r w:rsidR="00E12BE8">
        <w:rPr>
          <w:lang w:val="ru-RU"/>
        </w:rPr>
        <w:t>инфекции</w:t>
      </w:r>
      <w:r w:rsidR="00F76D28">
        <w:rPr>
          <w:lang w:val="ru-RU"/>
        </w:rPr>
        <w:t xml:space="preserve"> </w:t>
      </w:r>
      <w:r w:rsidRPr="00BA1E84">
        <w:rPr>
          <w:lang w:val="ru-RU"/>
        </w:rPr>
        <w:t>(</w:t>
      </w:r>
      <w:r>
        <w:rPr>
          <w:lang w:val="ru-RU"/>
        </w:rPr>
        <w:t>ОЦВИЧ</w:t>
      </w:r>
      <w:r w:rsidRPr="00BA1E84">
        <w:rPr>
          <w:lang w:val="ru-RU"/>
        </w:rPr>
        <w:t>). Сеть охватывает все 12 районов и город Актобе, обеспечивая диспансерное наблюдение и профилактическую работу среди ключевых групп населения (КГН).</w:t>
      </w:r>
    </w:p>
    <w:p w14:paraId="3DA2FB83" w14:textId="41FC4234" w:rsidR="00BA1E84" w:rsidRPr="00BA1E84" w:rsidRDefault="00BA1E84" w:rsidP="00BA1E84">
      <w:pPr>
        <w:spacing w:after="0" w:line="240" w:lineRule="auto"/>
        <w:ind w:firstLine="567"/>
        <w:jc w:val="both"/>
        <w:rPr>
          <w:lang w:val="ru-RU"/>
        </w:rPr>
      </w:pPr>
      <w:r w:rsidRPr="00BA1E84">
        <w:rPr>
          <w:lang w:val="ru-RU"/>
        </w:rPr>
        <w:t xml:space="preserve">С 2002 года в области реализуются проекты Глобального фонда по ВИЧ, охватывающие ЛУИН, МСМ, работников секс-бизнеса (РС) и людей, живущих с ВИЧ (ЛЖВ). С 2019 года финансирование дополняется государственными социальными заказами (ГСЗ), что способствует интеграции профилактических услуг в систему здравоохранения. В 2025 году активными исполнителями </w:t>
      </w:r>
      <w:r w:rsidR="00214041">
        <w:rPr>
          <w:lang w:val="ru-RU"/>
        </w:rPr>
        <w:t xml:space="preserve">ведомственных программ по ТБ и ВИЧ </w:t>
      </w:r>
      <w:r w:rsidRPr="00BA1E84">
        <w:rPr>
          <w:lang w:val="ru-RU"/>
        </w:rPr>
        <w:t>остаются НПО «Наша жизнь», «Болашак Мура» и «</w:t>
      </w:r>
      <w:proofErr w:type="spellStart"/>
      <w:r w:rsidRPr="00BA1E84">
        <w:rPr>
          <w:lang w:val="ru-RU"/>
        </w:rPr>
        <w:t>Сеним</w:t>
      </w:r>
      <w:proofErr w:type="spellEnd"/>
      <w:r w:rsidRPr="00BA1E84">
        <w:rPr>
          <w:lang w:val="ru-RU"/>
        </w:rPr>
        <w:t xml:space="preserve"> Трек».</w:t>
      </w:r>
    </w:p>
    <w:p w14:paraId="11317156" w14:textId="30D49B64" w:rsidR="000242A6" w:rsidRPr="003C672B" w:rsidRDefault="000242A6" w:rsidP="000242A6">
      <w:pPr>
        <w:spacing w:after="0" w:line="240" w:lineRule="auto"/>
        <w:ind w:firstLine="567"/>
        <w:jc w:val="both"/>
        <w:rPr>
          <w:lang w:val="ru-RU"/>
        </w:rPr>
      </w:pPr>
      <w:r w:rsidRPr="003C672B">
        <w:rPr>
          <w:lang w:val="ru-RU"/>
        </w:rPr>
        <w:t xml:space="preserve">ОЦВИЧ выполняет мероприятия по профилактике ВИЧ-инфекции согласно Дорожной карте реализации мер по предотвращению ВИЧ-инфекции в РК на </w:t>
      </w:r>
      <w:proofErr w:type="gramStart"/>
      <w:r w:rsidRPr="003C672B">
        <w:rPr>
          <w:lang w:val="ru-RU"/>
        </w:rPr>
        <w:t>2023-2026</w:t>
      </w:r>
      <w:proofErr w:type="gramEnd"/>
      <w:r w:rsidRPr="003C672B">
        <w:rPr>
          <w:lang w:val="ru-RU"/>
        </w:rPr>
        <w:t xml:space="preserve"> годы, утверждённой приказом МЗ РК №155 от 16.03.2023 г. </w:t>
      </w:r>
      <w:r w:rsidR="00214041">
        <w:rPr>
          <w:lang w:val="ru-RU"/>
        </w:rPr>
        <w:t>В рамках п</w:t>
      </w:r>
      <w:r w:rsidRPr="003C672B">
        <w:rPr>
          <w:lang w:val="ru-RU"/>
        </w:rPr>
        <w:t>рофилактическ</w:t>
      </w:r>
      <w:r w:rsidR="00214041">
        <w:rPr>
          <w:lang w:val="ru-RU"/>
        </w:rPr>
        <w:t>ой</w:t>
      </w:r>
      <w:r w:rsidRPr="003C672B">
        <w:rPr>
          <w:lang w:val="ru-RU"/>
        </w:rPr>
        <w:t xml:space="preserve"> работ</w:t>
      </w:r>
      <w:r w:rsidR="00214041">
        <w:rPr>
          <w:lang w:val="ru-RU"/>
        </w:rPr>
        <w:t>ы</w:t>
      </w:r>
      <w:r w:rsidRPr="003C672B">
        <w:rPr>
          <w:lang w:val="ru-RU"/>
        </w:rPr>
        <w:t xml:space="preserve"> с ключевыми группами населения (КГН) на 2025 год была сформирована и утверждена заявка ОЦ ВИЧ </w:t>
      </w:r>
      <w:r w:rsidR="00214041">
        <w:rPr>
          <w:lang w:val="ru-RU"/>
        </w:rPr>
        <w:t>на средства</w:t>
      </w:r>
      <w:r w:rsidRPr="003C672B">
        <w:rPr>
          <w:lang w:val="ru-RU"/>
        </w:rPr>
        <w:t xml:space="preserve"> местного бюджета, в которой предусмотрены для ключевых групп населения (КГН): закупка шприцев, спиртовых салфеток, презервативов, лубрикантов и экспресс тестов на ВИЧ согласно нормативам приказа МЗ РК от 19.10.2020 года №ҚР ДСМ-137/2020 (дополнение с изменениями приказ МЗ РК № 55 от 11.07.2024г.) и </w:t>
      </w:r>
      <w:r w:rsidR="00214041">
        <w:rPr>
          <w:lang w:val="ru-RU"/>
        </w:rPr>
        <w:t xml:space="preserve">согласно </w:t>
      </w:r>
      <w:r w:rsidRPr="003C672B">
        <w:rPr>
          <w:lang w:val="ru-RU"/>
        </w:rPr>
        <w:t xml:space="preserve">оценочной численности (ОЧ) указанных групп. </w:t>
      </w:r>
    </w:p>
    <w:p w14:paraId="749A90AB" w14:textId="77777777" w:rsidR="00BA6B49" w:rsidRPr="003C672B" w:rsidRDefault="000242A6" w:rsidP="000242A6">
      <w:pPr>
        <w:spacing w:after="0" w:line="240" w:lineRule="auto"/>
        <w:ind w:firstLine="567"/>
        <w:jc w:val="both"/>
        <w:rPr>
          <w:lang w:val="ru-RU"/>
        </w:rPr>
      </w:pPr>
      <w:r w:rsidRPr="003C672B">
        <w:rPr>
          <w:lang w:val="ru-RU"/>
        </w:rPr>
        <w:t>По данным БОС оценочное количество ключевых групп населения: Люди, употребляющие инъекционные наркотики (ЛУИН) – 3600 по данным оценки 2024</w:t>
      </w:r>
      <w:r w:rsidR="00BA6B49" w:rsidRPr="003C672B">
        <w:rPr>
          <w:lang w:val="ru-RU"/>
        </w:rPr>
        <w:t>, с</w:t>
      </w:r>
      <w:r w:rsidRPr="003C672B">
        <w:rPr>
          <w:lang w:val="ru-RU"/>
        </w:rPr>
        <w:t>екс-работники (СР) – 700 по данным оценки 2023 года</w:t>
      </w:r>
      <w:r w:rsidR="00BA6B49" w:rsidRPr="003C672B">
        <w:rPr>
          <w:lang w:val="ru-RU"/>
        </w:rPr>
        <w:t>, м</w:t>
      </w:r>
      <w:r w:rsidRPr="003C672B">
        <w:rPr>
          <w:lang w:val="ru-RU"/>
        </w:rPr>
        <w:t>ужчины, имеющие секс с мужчинами (МСМ) – 3600 по данным оценки 2023 года.</w:t>
      </w:r>
      <w:r w:rsidR="00BA6B49" w:rsidRPr="003C672B">
        <w:rPr>
          <w:lang w:val="ru-RU"/>
        </w:rPr>
        <w:t xml:space="preserve"> </w:t>
      </w:r>
    </w:p>
    <w:p w14:paraId="68EA4F43" w14:textId="1D55617A" w:rsidR="00185110" w:rsidRPr="00185110" w:rsidRDefault="00185110" w:rsidP="00185110">
      <w:pPr>
        <w:spacing w:after="0" w:line="240" w:lineRule="auto"/>
        <w:ind w:firstLine="567"/>
        <w:jc w:val="both"/>
      </w:pPr>
      <w:r w:rsidRPr="00185110">
        <w:rPr>
          <w:lang w:val="ru-RU"/>
        </w:rPr>
        <w:t>В области функционируют 1 стационарный и 2 передвижных пункта доверия.</w:t>
      </w:r>
      <w:r>
        <w:rPr>
          <w:lang w:val="ru-RU"/>
        </w:rPr>
        <w:t xml:space="preserve"> </w:t>
      </w:r>
      <w:r w:rsidRPr="00185110">
        <w:t xml:space="preserve">По </w:t>
      </w:r>
      <w:proofErr w:type="spellStart"/>
      <w:r w:rsidRPr="00185110">
        <w:t>итогам</w:t>
      </w:r>
      <w:proofErr w:type="spellEnd"/>
      <w:r w:rsidRPr="00185110">
        <w:t xml:space="preserve"> </w:t>
      </w:r>
      <w:r w:rsidR="00880DBE">
        <w:rPr>
          <w:lang w:val="ru-RU"/>
        </w:rPr>
        <w:t xml:space="preserve">первого </w:t>
      </w:r>
      <w:proofErr w:type="spellStart"/>
      <w:r w:rsidR="00880DBE" w:rsidRPr="00185110">
        <w:t>полугодия</w:t>
      </w:r>
      <w:proofErr w:type="spellEnd"/>
      <w:r w:rsidRPr="00185110">
        <w:t xml:space="preserve"> 2025 г.</w:t>
      </w:r>
      <w:r w:rsidR="00214041">
        <w:rPr>
          <w:lang w:val="ru-RU"/>
        </w:rPr>
        <w:t xml:space="preserve"> реализован охват профилактическими программами</w:t>
      </w:r>
      <w:r w:rsidRPr="00185110">
        <w:t>:</w:t>
      </w:r>
    </w:p>
    <w:p w14:paraId="7FEFBDC3" w14:textId="04FDDA94" w:rsidR="00185110" w:rsidRPr="00185110" w:rsidRDefault="00185110" w:rsidP="00185110">
      <w:pPr>
        <w:numPr>
          <w:ilvl w:val="0"/>
          <w:numId w:val="28"/>
        </w:numPr>
        <w:tabs>
          <w:tab w:val="clear" w:pos="720"/>
          <w:tab w:val="num" w:pos="426"/>
        </w:tabs>
        <w:spacing w:after="0" w:line="240" w:lineRule="auto"/>
        <w:ind w:left="0" w:firstLine="567"/>
        <w:jc w:val="both"/>
        <w:rPr>
          <w:lang w:val="ru-RU"/>
        </w:rPr>
      </w:pPr>
      <w:r w:rsidRPr="00185110">
        <w:rPr>
          <w:lang w:val="ru-RU"/>
        </w:rPr>
        <w:t>среди ЛУИН — 34,9% (1257 чел.),</w:t>
      </w:r>
    </w:p>
    <w:p w14:paraId="2B4FEEC8" w14:textId="77777777" w:rsidR="00185110" w:rsidRPr="00185110" w:rsidRDefault="00185110" w:rsidP="00185110">
      <w:pPr>
        <w:numPr>
          <w:ilvl w:val="0"/>
          <w:numId w:val="28"/>
        </w:numPr>
        <w:tabs>
          <w:tab w:val="clear" w:pos="720"/>
          <w:tab w:val="num" w:pos="426"/>
        </w:tabs>
        <w:spacing w:after="0" w:line="240" w:lineRule="auto"/>
        <w:ind w:left="0" w:firstLine="567"/>
        <w:jc w:val="both"/>
      </w:pPr>
      <w:proofErr w:type="spellStart"/>
      <w:r w:rsidRPr="00185110">
        <w:t>среди</w:t>
      </w:r>
      <w:proofErr w:type="spellEnd"/>
      <w:r w:rsidRPr="00185110">
        <w:t xml:space="preserve"> РС — 63,7% (446 </w:t>
      </w:r>
      <w:proofErr w:type="spellStart"/>
      <w:r w:rsidRPr="00185110">
        <w:t>чел</w:t>
      </w:r>
      <w:proofErr w:type="spellEnd"/>
      <w:r w:rsidRPr="00185110">
        <w:t>.),</w:t>
      </w:r>
    </w:p>
    <w:p w14:paraId="34883BC2" w14:textId="77777777" w:rsidR="00185110" w:rsidRPr="00185110" w:rsidRDefault="00185110" w:rsidP="00185110">
      <w:pPr>
        <w:numPr>
          <w:ilvl w:val="0"/>
          <w:numId w:val="28"/>
        </w:numPr>
        <w:tabs>
          <w:tab w:val="clear" w:pos="720"/>
          <w:tab w:val="num" w:pos="426"/>
        </w:tabs>
        <w:spacing w:after="0" w:line="240" w:lineRule="auto"/>
        <w:ind w:left="0" w:firstLine="567"/>
        <w:jc w:val="both"/>
      </w:pPr>
      <w:proofErr w:type="spellStart"/>
      <w:r w:rsidRPr="00185110">
        <w:t>среди</w:t>
      </w:r>
      <w:proofErr w:type="spellEnd"/>
      <w:r w:rsidRPr="00185110">
        <w:t xml:space="preserve"> МСМ — 37,8% (1360 </w:t>
      </w:r>
      <w:proofErr w:type="spellStart"/>
      <w:r w:rsidRPr="00185110">
        <w:t>чел</w:t>
      </w:r>
      <w:proofErr w:type="spellEnd"/>
      <w:r w:rsidRPr="00185110">
        <w:t>.).</w:t>
      </w:r>
    </w:p>
    <w:p w14:paraId="696957CB" w14:textId="5EC7EE94" w:rsidR="00185110" w:rsidRPr="00185110" w:rsidRDefault="00185110" w:rsidP="00185110">
      <w:pPr>
        <w:spacing w:after="0" w:line="240" w:lineRule="auto"/>
        <w:ind w:firstLine="567"/>
        <w:jc w:val="both"/>
        <w:rPr>
          <w:lang w:val="ru-RU"/>
        </w:rPr>
      </w:pPr>
      <w:r w:rsidRPr="00185110">
        <w:rPr>
          <w:lang w:val="ru-RU"/>
        </w:rPr>
        <w:t xml:space="preserve">Однако выполнение </w:t>
      </w:r>
      <w:r w:rsidR="00B45B44">
        <w:rPr>
          <w:lang w:val="ru-RU"/>
        </w:rPr>
        <w:t xml:space="preserve">рекомендуемых </w:t>
      </w:r>
      <w:r w:rsidRPr="00185110">
        <w:rPr>
          <w:lang w:val="ru-RU"/>
        </w:rPr>
        <w:t>норм по обеспечению ТМЦ (шприц</w:t>
      </w:r>
      <w:r w:rsidR="00B45B44">
        <w:rPr>
          <w:lang w:val="ru-RU"/>
        </w:rPr>
        <w:t>ами</w:t>
      </w:r>
      <w:r w:rsidRPr="00185110">
        <w:rPr>
          <w:lang w:val="ru-RU"/>
        </w:rPr>
        <w:t xml:space="preserve"> и презерватив</w:t>
      </w:r>
      <w:r w:rsidR="00B45B44">
        <w:rPr>
          <w:lang w:val="ru-RU"/>
        </w:rPr>
        <w:t>ами</w:t>
      </w:r>
      <w:r w:rsidRPr="00185110">
        <w:rPr>
          <w:lang w:val="ru-RU"/>
        </w:rPr>
        <w:t xml:space="preserve">) остаётся недостаточным: в среднем 100 шприцев </w:t>
      </w:r>
      <w:r w:rsidR="00B45B44">
        <w:rPr>
          <w:lang w:val="ru-RU"/>
        </w:rPr>
        <w:t xml:space="preserve">(50%) </w:t>
      </w:r>
      <w:r w:rsidRPr="00185110">
        <w:rPr>
          <w:lang w:val="ru-RU"/>
        </w:rPr>
        <w:t xml:space="preserve">и 26 </w:t>
      </w:r>
      <w:r w:rsidR="00B45B44">
        <w:rPr>
          <w:lang w:val="ru-RU"/>
        </w:rPr>
        <w:t xml:space="preserve">(52%) </w:t>
      </w:r>
      <w:r w:rsidRPr="00185110">
        <w:rPr>
          <w:lang w:val="ru-RU"/>
        </w:rPr>
        <w:t xml:space="preserve">презервативов на </w:t>
      </w:r>
      <w:r w:rsidR="00B45B44">
        <w:rPr>
          <w:lang w:val="ru-RU"/>
        </w:rPr>
        <w:t>одного</w:t>
      </w:r>
      <w:r w:rsidRPr="00185110">
        <w:rPr>
          <w:lang w:val="ru-RU"/>
        </w:rPr>
        <w:t xml:space="preserve"> ЛУИН при нормативе 200 и 50 соответственно. Среди МСМ — 92 презерватива </w:t>
      </w:r>
      <w:r w:rsidR="00B45B44">
        <w:rPr>
          <w:lang w:val="ru-RU"/>
        </w:rPr>
        <w:t xml:space="preserve">(61%) </w:t>
      </w:r>
      <w:r w:rsidRPr="00185110">
        <w:rPr>
          <w:lang w:val="ru-RU"/>
        </w:rPr>
        <w:t>при норме 150.</w:t>
      </w:r>
      <w:r w:rsidR="00B45B44">
        <w:rPr>
          <w:lang w:val="ru-RU"/>
        </w:rPr>
        <w:t xml:space="preserve"> Основная причина этого недостаток ТМЦ.</w:t>
      </w:r>
    </w:p>
    <w:p w14:paraId="53050615" w14:textId="2176E2DF" w:rsidR="000242A6" w:rsidRPr="003C672B" w:rsidRDefault="000242A6" w:rsidP="000242A6">
      <w:pPr>
        <w:spacing w:after="0" w:line="240" w:lineRule="auto"/>
        <w:ind w:firstLine="567"/>
        <w:jc w:val="both"/>
        <w:rPr>
          <w:lang w:val="ru-RU"/>
        </w:rPr>
      </w:pPr>
      <w:r w:rsidRPr="003C672B">
        <w:rPr>
          <w:lang w:val="ru-RU"/>
        </w:rPr>
        <w:t>Выезды ППД проводятся согласно утвержденному графику на 2025г. в дневное, вечернее и ночное время. Дневные выезды – с понедельника по пятницу (9:00-16:30ч.), вечерние выезды – понедельник, вторник (17:00-20:00ч.), ночные выезды - четверг (20:00-23:00ч.).</w:t>
      </w:r>
      <w:r w:rsidR="00BA6B49" w:rsidRPr="003C672B">
        <w:rPr>
          <w:lang w:val="ru-RU"/>
        </w:rPr>
        <w:t xml:space="preserve"> </w:t>
      </w:r>
    </w:p>
    <w:p w14:paraId="641FFF60" w14:textId="77777777" w:rsidR="00B45B44" w:rsidRDefault="00B45B44" w:rsidP="00870428">
      <w:pPr>
        <w:spacing w:after="0" w:line="240" w:lineRule="auto"/>
        <w:jc w:val="both"/>
        <w:rPr>
          <w:lang w:val="ru-RU"/>
        </w:rPr>
      </w:pPr>
    </w:p>
    <w:p w14:paraId="23E6DC4C" w14:textId="62BF68AF" w:rsidR="00870428" w:rsidRDefault="00870428" w:rsidP="00870428">
      <w:pPr>
        <w:spacing w:after="0" w:line="240" w:lineRule="auto"/>
        <w:jc w:val="both"/>
        <w:rPr>
          <w:lang w:val="ru-RU"/>
        </w:rPr>
      </w:pPr>
      <w:r w:rsidRPr="00870428">
        <w:rPr>
          <w:lang w:val="ru-RU"/>
        </w:rPr>
        <w:t>Основные проблемы:</w:t>
      </w:r>
    </w:p>
    <w:p w14:paraId="1C90D008" w14:textId="77777777" w:rsidR="00B45B44" w:rsidRPr="00870428" w:rsidRDefault="00B45B44" w:rsidP="00870428">
      <w:pPr>
        <w:spacing w:after="0" w:line="240" w:lineRule="auto"/>
        <w:jc w:val="both"/>
        <w:rPr>
          <w:lang w:val="ru-RU"/>
        </w:rPr>
      </w:pPr>
    </w:p>
    <w:p w14:paraId="5052B654" w14:textId="31BEE2C0" w:rsidR="00870428" w:rsidRPr="00870428" w:rsidRDefault="00870428" w:rsidP="00870428">
      <w:pPr>
        <w:pStyle w:val="ListParagraph"/>
        <w:numPr>
          <w:ilvl w:val="0"/>
          <w:numId w:val="29"/>
        </w:numPr>
        <w:tabs>
          <w:tab w:val="left" w:pos="851"/>
        </w:tabs>
        <w:spacing w:after="0" w:line="240" w:lineRule="auto"/>
        <w:ind w:left="0" w:firstLine="567"/>
        <w:jc w:val="both"/>
        <w:rPr>
          <w:lang w:val="ru-RU"/>
        </w:rPr>
      </w:pPr>
      <w:r w:rsidRPr="00870428">
        <w:rPr>
          <w:lang w:val="ru-RU"/>
        </w:rPr>
        <w:t>Недостаток ТМЦ (шприцы, презервативы) по сравнению с нормативами</w:t>
      </w:r>
      <w:r w:rsidR="00B45B44">
        <w:rPr>
          <w:lang w:val="ru-RU"/>
        </w:rPr>
        <w:t xml:space="preserve"> и оценочным числом КГН</w:t>
      </w:r>
      <w:r w:rsidRPr="00870428">
        <w:rPr>
          <w:lang w:val="ru-RU"/>
        </w:rPr>
        <w:t>.</w:t>
      </w:r>
    </w:p>
    <w:p w14:paraId="10299673" w14:textId="026DEC95" w:rsidR="00870428" w:rsidRPr="00870428" w:rsidRDefault="00F76D28" w:rsidP="00870428">
      <w:pPr>
        <w:pStyle w:val="ListParagraph"/>
        <w:numPr>
          <w:ilvl w:val="0"/>
          <w:numId w:val="29"/>
        </w:numPr>
        <w:tabs>
          <w:tab w:val="left" w:pos="851"/>
        </w:tabs>
        <w:spacing w:after="0" w:line="240" w:lineRule="auto"/>
        <w:ind w:left="0" w:firstLine="567"/>
        <w:jc w:val="both"/>
        <w:rPr>
          <w:lang w:val="ru-RU"/>
        </w:rPr>
      </w:pPr>
      <w:r>
        <w:rPr>
          <w:lang w:val="ru-RU"/>
        </w:rPr>
        <w:lastRenderedPageBreak/>
        <w:t xml:space="preserve">Должна быть конструктивная конкуренция среди НПО, в противном случае идет затягивание процесса реализации ГСЗ, что снижает эффективность программы </w:t>
      </w:r>
      <w:r w:rsidR="00880DBE">
        <w:rPr>
          <w:lang w:val="ru-RU"/>
        </w:rPr>
        <w:t>вследствие</w:t>
      </w:r>
      <w:r w:rsidR="00C809A4">
        <w:rPr>
          <w:lang w:val="ru-RU"/>
        </w:rPr>
        <w:t xml:space="preserve"> укорочения</w:t>
      </w:r>
      <w:r>
        <w:rPr>
          <w:lang w:val="ru-RU"/>
        </w:rPr>
        <w:t xml:space="preserve"> срока реализации проектов, из-за судебных процессов и </w:t>
      </w:r>
      <w:proofErr w:type="spellStart"/>
      <w:r>
        <w:rPr>
          <w:lang w:val="ru-RU"/>
        </w:rPr>
        <w:t>переобъявлпения</w:t>
      </w:r>
      <w:proofErr w:type="spellEnd"/>
      <w:r>
        <w:rPr>
          <w:lang w:val="ru-RU"/>
        </w:rPr>
        <w:t xml:space="preserve"> ГСЗ.</w:t>
      </w:r>
      <w:r w:rsidR="00880DBE" w:rsidRPr="00880DBE">
        <w:rPr>
          <w:lang w:val="ru-RU"/>
        </w:rPr>
        <w:t xml:space="preserve"> </w:t>
      </w:r>
      <w:r>
        <w:rPr>
          <w:lang w:val="ru-RU"/>
        </w:rPr>
        <w:t>Также результатом данной ситуации является снижение устойчивости программ</w:t>
      </w:r>
      <w:r w:rsidR="00B45B44">
        <w:rPr>
          <w:lang w:val="ru-RU"/>
        </w:rPr>
        <w:t xml:space="preserve"> профилактики</w:t>
      </w:r>
      <w:r w:rsidR="003A5C77">
        <w:rPr>
          <w:lang w:val="ru-RU"/>
        </w:rPr>
        <w:t xml:space="preserve"> среди КГН</w:t>
      </w:r>
      <w:r>
        <w:rPr>
          <w:lang w:val="ru-RU"/>
        </w:rPr>
        <w:t>.</w:t>
      </w:r>
      <w:r w:rsidR="00B45B44">
        <w:rPr>
          <w:lang w:val="ru-RU"/>
        </w:rPr>
        <w:t xml:space="preserve"> </w:t>
      </w:r>
      <w:r>
        <w:rPr>
          <w:lang w:val="ru-RU"/>
        </w:rPr>
        <w:t xml:space="preserve">   </w:t>
      </w:r>
    </w:p>
    <w:p w14:paraId="267D7CC4" w14:textId="1F752E1D" w:rsidR="00870428" w:rsidRPr="00870428" w:rsidRDefault="00B45B44" w:rsidP="00870428">
      <w:pPr>
        <w:pStyle w:val="ListParagraph"/>
        <w:numPr>
          <w:ilvl w:val="0"/>
          <w:numId w:val="29"/>
        </w:numPr>
        <w:tabs>
          <w:tab w:val="left" w:pos="851"/>
        </w:tabs>
        <w:spacing w:after="0" w:line="240" w:lineRule="auto"/>
        <w:ind w:left="0" w:firstLine="567"/>
        <w:jc w:val="both"/>
        <w:rPr>
          <w:lang w:val="ru-RU"/>
        </w:rPr>
      </w:pPr>
      <w:r>
        <w:rPr>
          <w:lang w:val="ru-RU"/>
        </w:rPr>
        <w:t xml:space="preserve">Как </w:t>
      </w:r>
      <w:r w:rsidR="00880DBE">
        <w:rPr>
          <w:lang w:val="ru-RU"/>
        </w:rPr>
        <w:t xml:space="preserve">результат </w:t>
      </w:r>
      <w:proofErr w:type="spellStart"/>
      <w:r w:rsidR="00880DBE">
        <w:rPr>
          <w:lang w:val="ru-RU"/>
        </w:rPr>
        <w:t>переобъявление</w:t>
      </w:r>
      <w:proofErr w:type="spellEnd"/>
      <w:r>
        <w:rPr>
          <w:lang w:val="ru-RU"/>
        </w:rPr>
        <w:t xml:space="preserve"> ГСЗ приводит к значительному </w:t>
      </w:r>
      <w:r w:rsidR="00880DBE">
        <w:rPr>
          <w:lang w:val="ru-RU"/>
        </w:rPr>
        <w:t xml:space="preserve">укорочению </w:t>
      </w:r>
      <w:proofErr w:type="gramStart"/>
      <w:r w:rsidR="00880DBE">
        <w:rPr>
          <w:lang w:val="ru-RU"/>
        </w:rPr>
        <w:t>сроков</w:t>
      </w:r>
      <w:r>
        <w:rPr>
          <w:lang w:val="ru-RU"/>
        </w:rPr>
        <w:t xml:space="preserve"> </w:t>
      </w:r>
      <w:r w:rsidR="00870428" w:rsidRPr="00870428">
        <w:rPr>
          <w:lang w:val="ru-RU"/>
        </w:rPr>
        <w:t xml:space="preserve"> </w:t>
      </w:r>
      <w:r>
        <w:rPr>
          <w:lang w:val="ru-RU"/>
        </w:rPr>
        <w:t>проектов</w:t>
      </w:r>
      <w:proofErr w:type="gramEnd"/>
      <w:r>
        <w:rPr>
          <w:lang w:val="ru-RU"/>
        </w:rPr>
        <w:t xml:space="preserve"> по </w:t>
      </w:r>
      <w:r w:rsidR="00870428" w:rsidRPr="00870428">
        <w:rPr>
          <w:lang w:val="ru-RU"/>
        </w:rPr>
        <w:t xml:space="preserve">ГСЗ </w:t>
      </w:r>
      <w:r>
        <w:rPr>
          <w:lang w:val="ru-RU"/>
        </w:rPr>
        <w:t xml:space="preserve">до </w:t>
      </w:r>
      <w:proofErr w:type="gramStart"/>
      <w:r>
        <w:rPr>
          <w:lang w:val="ru-RU"/>
        </w:rPr>
        <w:t>3х</w:t>
      </w:r>
      <w:proofErr w:type="gramEnd"/>
      <w:r>
        <w:rPr>
          <w:lang w:val="ru-RU"/>
        </w:rPr>
        <w:t xml:space="preserve"> месяцев, </w:t>
      </w:r>
      <w:r w:rsidR="00956748">
        <w:rPr>
          <w:lang w:val="ru-RU"/>
        </w:rPr>
        <w:t xml:space="preserve">что </w:t>
      </w:r>
      <w:r w:rsidR="00956748" w:rsidRPr="00870428">
        <w:rPr>
          <w:lang w:val="ru-RU"/>
        </w:rPr>
        <w:t>не</w:t>
      </w:r>
      <w:r w:rsidR="00870428" w:rsidRPr="00870428">
        <w:rPr>
          <w:lang w:val="ru-RU"/>
        </w:rPr>
        <w:t xml:space="preserve"> обеспечива</w:t>
      </w:r>
      <w:r>
        <w:rPr>
          <w:lang w:val="ru-RU"/>
        </w:rPr>
        <w:t>е</w:t>
      </w:r>
      <w:r w:rsidR="00870428" w:rsidRPr="00870428">
        <w:rPr>
          <w:lang w:val="ru-RU"/>
        </w:rPr>
        <w:t>т стабильного охвата КГН</w:t>
      </w:r>
      <w:r>
        <w:rPr>
          <w:lang w:val="ru-RU"/>
        </w:rPr>
        <w:t xml:space="preserve"> услугами </w:t>
      </w:r>
      <w:proofErr w:type="gramStart"/>
      <w:r>
        <w:rPr>
          <w:lang w:val="ru-RU"/>
        </w:rPr>
        <w:t>и  устойчивой</w:t>
      </w:r>
      <w:proofErr w:type="gramEnd"/>
      <w:r>
        <w:rPr>
          <w:lang w:val="ru-RU"/>
        </w:rPr>
        <w:t xml:space="preserve"> </w:t>
      </w:r>
      <w:proofErr w:type="gramStart"/>
      <w:r>
        <w:rPr>
          <w:lang w:val="ru-RU"/>
        </w:rPr>
        <w:t>вовлеченности  НПО</w:t>
      </w:r>
      <w:proofErr w:type="gramEnd"/>
      <w:r>
        <w:rPr>
          <w:lang w:val="ru-RU"/>
        </w:rPr>
        <w:t>\гражданского сообщества в менеджмент социальных заболеваний</w:t>
      </w:r>
      <w:r w:rsidR="00870428" w:rsidRPr="00870428">
        <w:rPr>
          <w:lang w:val="ru-RU"/>
        </w:rPr>
        <w:t>.</w:t>
      </w:r>
    </w:p>
    <w:p w14:paraId="37282D84" w14:textId="7902283E" w:rsidR="00870428" w:rsidRPr="00870428" w:rsidRDefault="00870428" w:rsidP="00870428">
      <w:pPr>
        <w:pStyle w:val="ListParagraph"/>
        <w:numPr>
          <w:ilvl w:val="0"/>
          <w:numId w:val="29"/>
        </w:numPr>
        <w:tabs>
          <w:tab w:val="left" w:pos="851"/>
        </w:tabs>
        <w:spacing w:after="0" w:line="240" w:lineRule="auto"/>
        <w:ind w:left="0" w:firstLine="567"/>
        <w:jc w:val="both"/>
        <w:rPr>
          <w:lang w:val="ru-RU"/>
        </w:rPr>
      </w:pPr>
      <w:r w:rsidRPr="00870428">
        <w:rPr>
          <w:lang w:val="ru-RU"/>
        </w:rPr>
        <w:t>Недостаточная координация между НПО, ОЦ</w:t>
      </w:r>
      <w:r w:rsidR="00F76D28">
        <w:rPr>
          <w:lang w:val="ru-RU"/>
        </w:rPr>
        <w:t>ВИЧ</w:t>
      </w:r>
      <w:r w:rsidRPr="00870428">
        <w:rPr>
          <w:lang w:val="ru-RU"/>
        </w:rPr>
        <w:t xml:space="preserve"> и ОЦФ при мониторинге реализации ГСЗ.</w:t>
      </w:r>
    </w:p>
    <w:p w14:paraId="1B66F147" w14:textId="77777777" w:rsidR="00870428" w:rsidRPr="00870428" w:rsidRDefault="00870428" w:rsidP="00870428">
      <w:pPr>
        <w:spacing w:after="0" w:line="240" w:lineRule="auto"/>
        <w:jc w:val="both"/>
        <w:rPr>
          <w:lang w:val="ru-RU"/>
        </w:rPr>
      </w:pPr>
    </w:p>
    <w:p w14:paraId="5742FFD7" w14:textId="0B0745F0" w:rsidR="00870428" w:rsidRPr="008D40CE" w:rsidRDefault="00870428" w:rsidP="00870428">
      <w:pPr>
        <w:spacing w:after="0" w:line="240" w:lineRule="auto"/>
        <w:jc w:val="both"/>
        <w:rPr>
          <w:b/>
          <w:bCs/>
          <w:lang w:val="ru-RU"/>
        </w:rPr>
      </w:pPr>
      <w:r w:rsidRPr="008D40CE">
        <w:rPr>
          <w:b/>
          <w:bCs/>
          <w:lang w:val="ru-RU"/>
        </w:rPr>
        <w:t>Рекомендации</w:t>
      </w:r>
      <w:r w:rsidR="008D40CE">
        <w:rPr>
          <w:b/>
          <w:bCs/>
        </w:rPr>
        <w:t xml:space="preserve"> </w:t>
      </w:r>
      <w:r w:rsidR="008D40CE">
        <w:rPr>
          <w:b/>
          <w:bCs/>
          <w:lang w:val="ru-RU"/>
        </w:rPr>
        <w:t>ОЦСПИД</w:t>
      </w:r>
      <w:r w:rsidRPr="008D40CE">
        <w:rPr>
          <w:b/>
          <w:bCs/>
          <w:lang w:val="ru-RU"/>
        </w:rPr>
        <w:t>:</w:t>
      </w:r>
    </w:p>
    <w:p w14:paraId="405DCD26" w14:textId="4D0D70CE" w:rsidR="00870428" w:rsidRPr="00870428" w:rsidRDefault="00870428" w:rsidP="00870428">
      <w:pPr>
        <w:pStyle w:val="ListParagraph"/>
        <w:numPr>
          <w:ilvl w:val="0"/>
          <w:numId w:val="30"/>
        </w:numPr>
        <w:tabs>
          <w:tab w:val="left" w:pos="993"/>
        </w:tabs>
        <w:spacing w:after="0" w:line="240" w:lineRule="auto"/>
        <w:ind w:left="0" w:firstLine="567"/>
        <w:jc w:val="both"/>
        <w:rPr>
          <w:lang w:val="ru-RU"/>
        </w:rPr>
      </w:pPr>
      <w:bookmarkStart w:id="1" w:name="_Hlk212557530"/>
      <w:r w:rsidRPr="00870428">
        <w:rPr>
          <w:lang w:val="ru-RU"/>
        </w:rPr>
        <w:t xml:space="preserve">Расширить </w:t>
      </w:r>
      <w:r w:rsidR="006A67E5">
        <w:rPr>
          <w:lang w:val="ru-RU"/>
        </w:rPr>
        <w:t xml:space="preserve">список </w:t>
      </w:r>
      <w:r w:rsidRPr="00870428">
        <w:rPr>
          <w:lang w:val="ru-RU"/>
        </w:rPr>
        <w:t xml:space="preserve">тем ГСЗ, включив </w:t>
      </w:r>
      <w:r w:rsidR="006A67E5">
        <w:rPr>
          <w:lang w:val="ru-RU"/>
        </w:rPr>
        <w:t xml:space="preserve">тему по особенностям </w:t>
      </w:r>
      <w:r w:rsidRPr="00870428">
        <w:rPr>
          <w:lang w:val="ru-RU"/>
        </w:rPr>
        <w:t>профилактик</w:t>
      </w:r>
      <w:r w:rsidR="006A67E5">
        <w:rPr>
          <w:lang w:val="ru-RU"/>
        </w:rPr>
        <w:t>и</w:t>
      </w:r>
      <w:r w:rsidRPr="00870428">
        <w:rPr>
          <w:lang w:val="ru-RU"/>
        </w:rPr>
        <w:t xml:space="preserve"> ВИЧ в приграничных районах</w:t>
      </w:r>
      <w:r w:rsidR="00B45B44">
        <w:rPr>
          <w:lang w:val="ru-RU"/>
        </w:rPr>
        <w:t xml:space="preserve"> Актюбинской области</w:t>
      </w:r>
      <w:r w:rsidRPr="00870428">
        <w:rPr>
          <w:lang w:val="ru-RU"/>
        </w:rPr>
        <w:t>.</w:t>
      </w:r>
      <w:r w:rsidR="006A67E5">
        <w:rPr>
          <w:lang w:val="ru-RU"/>
        </w:rPr>
        <w:t xml:space="preserve"> Для согласованных действий существующих НПО в Актюбинской области давать территориальные ГСЗ (по городу, сельской местности) без возможности работы одного НПО на город и сельскую местность. </w:t>
      </w:r>
    </w:p>
    <w:p w14:paraId="6993EFD0" w14:textId="77777777" w:rsidR="00870428" w:rsidRPr="00870428" w:rsidRDefault="00870428" w:rsidP="00870428">
      <w:pPr>
        <w:pStyle w:val="ListParagraph"/>
        <w:numPr>
          <w:ilvl w:val="0"/>
          <w:numId w:val="30"/>
        </w:numPr>
        <w:spacing w:after="0" w:line="240" w:lineRule="auto"/>
        <w:jc w:val="both"/>
        <w:rPr>
          <w:lang w:val="ru-RU"/>
        </w:rPr>
      </w:pPr>
      <w:proofErr w:type="spellStart"/>
      <w:r w:rsidRPr="00870428">
        <w:rPr>
          <w:lang w:val="ru-RU"/>
        </w:rPr>
        <w:t>Адвокатировать</w:t>
      </w:r>
      <w:proofErr w:type="spellEnd"/>
      <w:r w:rsidRPr="00870428">
        <w:rPr>
          <w:lang w:val="ru-RU"/>
        </w:rPr>
        <w:t xml:space="preserve"> трёхлетние циклы ГСЗ с участием действующих НПО.</w:t>
      </w:r>
    </w:p>
    <w:p w14:paraId="6B63E390" w14:textId="0308BBB8" w:rsidR="00870428" w:rsidRPr="00870428" w:rsidRDefault="006A67E5" w:rsidP="00870428">
      <w:pPr>
        <w:pStyle w:val="ListParagraph"/>
        <w:numPr>
          <w:ilvl w:val="0"/>
          <w:numId w:val="30"/>
        </w:numPr>
        <w:spacing w:after="0" w:line="240" w:lineRule="auto"/>
        <w:jc w:val="both"/>
        <w:rPr>
          <w:lang w:val="ru-RU"/>
        </w:rPr>
      </w:pPr>
      <w:r>
        <w:rPr>
          <w:lang w:val="ru-RU"/>
        </w:rPr>
        <w:t xml:space="preserve">Поручить </w:t>
      </w:r>
      <w:r w:rsidR="00880DBE">
        <w:rPr>
          <w:lang w:val="ru-RU"/>
        </w:rPr>
        <w:t xml:space="preserve">независимый </w:t>
      </w:r>
      <w:r w:rsidR="00880DBE" w:rsidRPr="00870428">
        <w:rPr>
          <w:lang w:val="ru-RU"/>
        </w:rPr>
        <w:t>мониторинг</w:t>
      </w:r>
      <w:r w:rsidR="00880DBE" w:rsidRPr="00C75C1A">
        <w:rPr>
          <w:lang w:val="ru-RU"/>
        </w:rPr>
        <w:t xml:space="preserve"> </w:t>
      </w:r>
      <w:r w:rsidR="00880DBE" w:rsidRPr="00870428">
        <w:rPr>
          <w:lang w:val="ru-RU"/>
        </w:rPr>
        <w:t>тематических</w:t>
      </w:r>
      <w:r>
        <w:rPr>
          <w:lang w:val="ru-RU"/>
        </w:rPr>
        <w:t xml:space="preserve"> проектов </w:t>
      </w:r>
      <w:r w:rsidR="009414C8">
        <w:rPr>
          <w:lang w:val="ru-RU"/>
        </w:rPr>
        <w:t xml:space="preserve">на </w:t>
      </w:r>
      <w:r w:rsidR="009414C8" w:rsidRPr="00870428">
        <w:rPr>
          <w:lang w:val="ru-RU"/>
        </w:rPr>
        <w:t>ГСЗ</w:t>
      </w:r>
      <w:r w:rsidR="00870428" w:rsidRPr="00870428">
        <w:rPr>
          <w:lang w:val="ru-RU"/>
        </w:rPr>
        <w:t xml:space="preserve"> профильны</w:t>
      </w:r>
      <w:r>
        <w:rPr>
          <w:lang w:val="ru-RU"/>
        </w:rPr>
        <w:t>м</w:t>
      </w:r>
      <w:r w:rsidR="00870428" w:rsidRPr="00870428">
        <w:rPr>
          <w:lang w:val="ru-RU"/>
        </w:rPr>
        <w:t xml:space="preserve"> ведомства</w:t>
      </w:r>
      <w:r>
        <w:rPr>
          <w:lang w:val="ru-RU"/>
        </w:rPr>
        <w:t>м</w:t>
      </w:r>
      <w:r w:rsidR="00870428" w:rsidRPr="00870428">
        <w:rPr>
          <w:lang w:val="ru-RU"/>
        </w:rPr>
        <w:t xml:space="preserve"> — ОЦФ и ОЦ</w:t>
      </w:r>
      <w:r w:rsidR="00F76D28">
        <w:rPr>
          <w:lang w:val="ru-RU"/>
        </w:rPr>
        <w:t>ВИЧ</w:t>
      </w:r>
      <w:r>
        <w:rPr>
          <w:lang w:val="ru-RU"/>
        </w:rPr>
        <w:t>, эпидемиологической службе области</w:t>
      </w:r>
      <w:r w:rsidR="00870428" w:rsidRPr="00870428">
        <w:rPr>
          <w:lang w:val="ru-RU"/>
        </w:rPr>
        <w:t>.</w:t>
      </w:r>
    </w:p>
    <w:p w14:paraId="721E05D1" w14:textId="432316E6" w:rsidR="00870428" w:rsidRPr="00870428" w:rsidRDefault="00870428" w:rsidP="00870428">
      <w:pPr>
        <w:pStyle w:val="ListParagraph"/>
        <w:numPr>
          <w:ilvl w:val="0"/>
          <w:numId w:val="30"/>
        </w:numPr>
        <w:spacing w:after="0" w:line="240" w:lineRule="auto"/>
        <w:jc w:val="both"/>
        <w:rPr>
          <w:lang w:val="ru-RU"/>
        </w:rPr>
      </w:pPr>
      <w:r w:rsidRPr="00870428">
        <w:rPr>
          <w:lang w:val="ru-RU"/>
        </w:rPr>
        <w:t>Обеспечить выполнение нормативов обеспечения ТМЦ (шприцы, презервативы)</w:t>
      </w:r>
      <w:r w:rsidR="006A67E5">
        <w:rPr>
          <w:lang w:val="ru-RU"/>
        </w:rPr>
        <w:t xml:space="preserve"> всех КГН</w:t>
      </w:r>
      <w:r w:rsidRPr="00870428">
        <w:rPr>
          <w:lang w:val="ru-RU"/>
        </w:rPr>
        <w:t>.</w:t>
      </w:r>
    </w:p>
    <w:p w14:paraId="04D22288" w14:textId="77777777" w:rsidR="00870428" w:rsidRDefault="00870428" w:rsidP="00870428">
      <w:pPr>
        <w:pStyle w:val="ListParagraph"/>
        <w:numPr>
          <w:ilvl w:val="0"/>
          <w:numId w:val="30"/>
        </w:numPr>
        <w:spacing w:after="0" w:line="240" w:lineRule="auto"/>
        <w:jc w:val="both"/>
        <w:rPr>
          <w:lang w:val="ru-RU"/>
        </w:rPr>
      </w:pPr>
      <w:r w:rsidRPr="00870428">
        <w:rPr>
          <w:lang w:val="ru-RU"/>
        </w:rPr>
        <w:t>Усилить координацию отчётности между ГРП ГФ и областными структурами.</w:t>
      </w:r>
    </w:p>
    <w:p w14:paraId="50F7C9EE" w14:textId="0AB54068" w:rsidR="006A67E5" w:rsidRDefault="006A67E5" w:rsidP="00870428">
      <w:pPr>
        <w:pStyle w:val="ListParagraph"/>
        <w:numPr>
          <w:ilvl w:val="0"/>
          <w:numId w:val="30"/>
        </w:numPr>
        <w:spacing w:after="0" w:line="240" w:lineRule="auto"/>
        <w:jc w:val="both"/>
        <w:rPr>
          <w:lang w:val="ru-RU"/>
        </w:rPr>
      </w:pPr>
      <w:r>
        <w:rPr>
          <w:lang w:val="ru-RU"/>
        </w:rPr>
        <w:t>Планировать совместное с ТБ службой и НПО операционное исследование по изучению причин роста ко</w:t>
      </w:r>
      <w:r w:rsidR="003A5C77">
        <w:rPr>
          <w:lang w:val="ru-RU"/>
        </w:rPr>
        <w:t>-</w:t>
      </w:r>
      <w:r>
        <w:rPr>
          <w:lang w:val="ru-RU"/>
        </w:rPr>
        <w:t>инфекции ТБ и ВИЧ в Актюбинской области</w:t>
      </w:r>
    </w:p>
    <w:p w14:paraId="027020C1" w14:textId="2CFCC83B" w:rsidR="003A5C77" w:rsidRPr="007A1A86" w:rsidRDefault="003A5C77" w:rsidP="003A5C77">
      <w:pPr>
        <w:pStyle w:val="ListParagraph"/>
        <w:numPr>
          <w:ilvl w:val="0"/>
          <w:numId w:val="30"/>
        </w:numPr>
        <w:spacing w:after="0" w:line="240" w:lineRule="auto"/>
        <w:jc w:val="both"/>
        <w:rPr>
          <w:rFonts w:cs="Times New Roman"/>
          <w:lang w:val="ru-RU"/>
        </w:rPr>
      </w:pPr>
      <w:r w:rsidRPr="00880DBE">
        <w:rPr>
          <w:rFonts w:cs="Times New Roman"/>
          <w:lang w:val="ru-RU"/>
        </w:rPr>
        <w:t xml:space="preserve">В </w:t>
      </w:r>
      <w:proofErr w:type="gramStart"/>
      <w:r w:rsidRPr="00880DBE">
        <w:rPr>
          <w:rFonts w:cs="Times New Roman"/>
          <w:lang w:val="ru-RU"/>
        </w:rPr>
        <w:t>3х стороннем</w:t>
      </w:r>
      <w:proofErr w:type="gramEnd"/>
      <w:r w:rsidRPr="00880DBE">
        <w:rPr>
          <w:rFonts w:cs="Times New Roman"/>
          <w:lang w:val="ru-RU"/>
        </w:rPr>
        <w:t xml:space="preserve"> договоре (КНЦДИЗ/ОЦСПИД/Наша жизнь) на реализацию ВИЧ </w:t>
      </w:r>
      <w:r w:rsidR="00880DBE" w:rsidRPr="00880DBE">
        <w:rPr>
          <w:rFonts w:cs="Times New Roman"/>
          <w:lang w:val="ru-RU"/>
        </w:rPr>
        <w:t>проекта на</w:t>
      </w:r>
      <w:r w:rsidRPr="00880DBE">
        <w:rPr>
          <w:rFonts w:cs="Times New Roman"/>
          <w:lang w:val="ru-RU"/>
        </w:rPr>
        <w:t xml:space="preserve"> средства ГФ указать охватываемую проектом территорию.</w:t>
      </w:r>
      <w:r w:rsidRPr="007A1A86">
        <w:rPr>
          <w:rFonts w:cs="Times New Roman"/>
          <w:lang w:val="ru-RU"/>
        </w:rPr>
        <w:t xml:space="preserve">   </w:t>
      </w:r>
    </w:p>
    <w:p w14:paraId="3C02A43B" w14:textId="2FB44794" w:rsidR="006A67E5" w:rsidRPr="00870428" w:rsidRDefault="006A67E5" w:rsidP="00870428">
      <w:pPr>
        <w:pStyle w:val="ListParagraph"/>
        <w:numPr>
          <w:ilvl w:val="0"/>
          <w:numId w:val="30"/>
        </w:numPr>
        <w:spacing w:after="0" w:line="240" w:lineRule="auto"/>
        <w:jc w:val="both"/>
        <w:rPr>
          <w:lang w:val="ru-RU"/>
        </w:rPr>
      </w:pPr>
      <w:r>
        <w:rPr>
          <w:lang w:val="ru-RU"/>
        </w:rPr>
        <w:t>Обучение персонала НПО по ТБ/ВИЧ проведению операционных исследований</w:t>
      </w:r>
    </w:p>
    <w:bookmarkEnd w:id="1"/>
    <w:p w14:paraId="0C837BC6" w14:textId="77777777" w:rsidR="00870428" w:rsidRPr="00870428" w:rsidRDefault="00870428" w:rsidP="00870428">
      <w:pPr>
        <w:spacing w:after="0" w:line="240" w:lineRule="auto"/>
        <w:jc w:val="both"/>
        <w:rPr>
          <w:lang w:val="ru-RU"/>
        </w:rPr>
      </w:pPr>
    </w:p>
    <w:p w14:paraId="7E12DAF5" w14:textId="2B300F88" w:rsidR="0084624C" w:rsidRDefault="00870428" w:rsidP="00870428">
      <w:pPr>
        <w:spacing w:after="0" w:line="240" w:lineRule="auto"/>
        <w:jc w:val="both"/>
        <w:rPr>
          <w:lang w:val="ru-RU"/>
        </w:rPr>
      </w:pPr>
      <w:r w:rsidRPr="00870428">
        <w:rPr>
          <w:lang w:val="ru-RU"/>
        </w:rPr>
        <w:t>Пример успешной практики: использование НПО «Наша жизнь» опыта, накопленного в рамках грантов ГФ, при реализации проектов ГСЗ, что позволило улучшить качество охвата и взаимодействие с ключевыми группами.</w:t>
      </w:r>
    </w:p>
    <w:p w14:paraId="47FE3EAC" w14:textId="77777777" w:rsidR="000008C2" w:rsidRPr="003C672B" w:rsidRDefault="000008C2" w:rsidP="00870428">
      <w:pPr>
        <w:spacing w:after="0" w:line="240" w:lineRule="auto"/>
        <w:jc w:val="both"/>
        <w:rPr>
          <w:lang w:val="ru-RU"/>
        </w:rPr>
      </w:pPr>
    </w:p>
    <w:p w14:paraId="0E181E57" w14:textId="37F2F557" w:rsidR="0084624C" w:rsidRPr="003C672B" w:rsidRDefault="0084624C" w:rsidP="00E05142">
      <w:pPr>
        <w:spacing w:after="0" w:line="240" w:lineRule="auto"/>
        <w:jc w:val="both"/>
        <w:rPr>
          <w:rFonts w:cs="Times New Roman"/>
          <w:b/>
          <w:lang w:val="ru-RU"/>
        </w:rPr>
      </w:pPr>
      <w:r w:rsidRPr="003C672B">
        <w:rPr>
          <w:rFonts w:cs="Times New Roman"/>
          <w:b/>
          <w:lang w:val="ru-RU"/>
        </w:rPr>
        <w:t>Обеспечение финансовой прозрачности, подотчётности и эффективности использования ресурсов организации.</w:t>
      </w:r>
    </w:p>
    <w:p w14:paraId="07D71C02" w14:textId="77777777" w:rsidR="00CB55CB" w:rsidRPr="00CB55CB" w:rsidRDefault="00CB55CB" w:rsidP="00E05142">
      <w:pPr>
        <w:spacing w:after="0" w:line="240" w:lineRule="auto"/>
        <w:jc w:val="both"/>
        <w:rPr>
          <w:lang w:val="ru-RU"/>
        </w:rPr>
      </w:pPr>
      <w:r w:rsidRPr="00CB55CB">
        <w:rPr>
          <w:lang w:val="ru-RU"/>
        </w:rPr>
        <w:t xml:space="preserve">В 2024 г. между </w:t>
      </w:r>
      <w:r w:rsidRPr="00CB55CB">
        <w:rPr>
          <w:b/>
          <w:bCs/>
          <w:lang w:val="ru-RU"/>
        </w:rPr>
        <w:t>КНЦДИЗ</w:t>
      </w:r>
      <w:r w:rsidRPr="00CB55CB">
        <w:rPr>
          <w:lang w:val="ru-RU"/>
        </w:rPr>
        <w:t xml:space="preserve"> и </w:t>
      </w:r>
      <w:r w:rsidRPr="00CB55CB">
        <w:rPr>
          <w:b/>
          <w:bCs/>
          <w:lang w:val="ru-RU"/>
        </w:rPr>
        <w:t>ОЦСПИД</w:t>
      </w:r>
      <w:r w:rsidRPr="00CB55CB">
        <w:rPr>
          <w:lang w:val="ru-RU"/>
        </w:rPr>
        <w:t xml:space="preserve"> заключены договоры:</w:t>
      </w:r>
    </w:p>
    <w:p w14:paraId="625A3172" w14:textId="22B328D0" w:rsidR="00CB55CB" w:rsidRPr="00CB55CB" w:rsidRDefault="00E05142">
      <w:pPr>
        <w:numPr>
          <w:ilvl w:val="0"/>
          <w:numId w:val="26"/>
        </w:numPr>
        <w:spacing w:after="0" w:line="240" w:lineRule="auto"/>
        <w:ind w:left="0" w:firstLine="567"/>
        <w:jc w:val="both"/>
        <w:rPr>
          <w:lang w:val="ru-RU"/>
        </w:rPr>
      </w:pPr>
      <w:r w:rsidRPr="003C672B">
        <w:rPr>
          <w:lang w:val="ru-RU"/>
        </w:rPr>
        <w:t>№022–2024</w:t>
      </w:r>
      <w:r w:rsidR="00CB55CB" w:rsidRPr="00CB55CB">
        <w:rPr>
          <w:lang w:val="ru-RU"/>
        </w:rPr>
        <w:t xml:space="preserve">-СК от 03.01.2024 г. — мониторинг лечения иностранных граждан с ВИЧ (2 пациента, сумма 188 893,84 </w:t>
      </w:r>
      <w:proofErr w:type="spellStart"/>
      <w:r w:rsidR="00CB55CB" w:rsidRPr="00CB55CB">
        <w:rPr>
          <w:lang w:val="ru-RU"/>
        </w:rPr>
        <w:t>тг</w:t>
      </w:r>
      <w:proofErr w:type="spellEnd"/>
      <w:r w:rsidR="00CB55CB" w:rsidRPr="00CB55CB">
        <w:rPr>
          <w:lang w:val="ru-RU"/>
        </w:rPr>
        <w:t>).</w:t>
      </w:r>
      <w:r w:rsidR="00CB55CB" w:rsidRPr="003C672B">
        <w:rPr>
          <w:lang w:val="ru-RU"/>
        </w:rPr>
        <w:t xml:space="preserve"> </w:t>
      </w:r>
      <w:r w:rsidR="00CB55CB" w:rsidRPr="00CB55CB">
        <w:rPr>
          <w:lang w:val="ru-RU"/>
        </w:rPr>
        <w:t xml:space="preserve">Доп. соглашение №2 от 01.07.2024 г. — увеличение суммы до 283 340,76 </w:t>
      </w:r>
      <w:proofErr w:type="spellStart"/>
      <w:r w:rsidR="00CB55CB" w:rsidRPr="00CB55CB">
        <w:rPr>
          <w:lang w:val="ru-RU"/>
        </w:rPr>
        <w:t>тг</w:t>
      </w:r>
      <w:proofErr w:type="spellEnd"/>
      <w:r w:rsidR="00CB55CB" w:rsidRPr="00CB55CB">
        <w:rPr>
          <w:lang w:val="ru-RU"/>
        </w:rPr>
        <w:t xml:space="preserve"> (по факту 2 мигранта); в ноябре 2024 г. возвращено 22 </w:t>
      </w:r>
      <w:proofErr w:type="spellStart"/>
      <w:r w:rsidR="00CB55CB" w:rsidRPr="00CB55CB">
        <w:rPr>
          <w:lang w:val="ru-RU"/>
        </w:rPr>
        <w:t>упак</w:t>
      </w:r>
      <w:proofErr w:type="spellEnd"/>
      <w:r w:rsidR="00CB55CB" w:rsidRPr="00CB55CB">
        <w:rPr>
          <w:lang w:val="ru-RU"/>
        </w:rPr>
        <w:t xml:space="preserve">. </w:t>
      </w:r>
      <w:r w:rsidR="00E614F8">
        <w:t>TLD</w:t>
      </w:r>
      <w:r w:rsidR="00CB55CB" w:rsidRPr="00CB55CB">
        <w:rPr>
          <w:lang w:val="ru-RU"/>
        </w:rPr>
        <w:t xml:space="preserve"> на сумму 201 106,40 </w:t>
      </w:r>
      <w:proofErr w:type="spellStart"/>
      <w:r w:rsidR="00CB55CB" w:rsidRPr="00CB55CB">
        <w:rPr>
          <w:lang w:val="ru-RU"/>
        </w:rPr>
        <w:t>тг</w:t>
      </w:r>
      <w:proofErr w:type="spellEnd"/>
      <w:r w:rsidR="00CB55CB" w:rsidRPr="00CB55CB">
        <w:rPr>
          <w:lang w:val="ru-RU"/>
        </w:rPr>
        <w:t>.</w:t>
      </w:r>
    </w:p>
    <w:p w14:paraId="4A2A6493" w14:textId="4A8BB76F" w:rsidR="00CB55CB" w:rsidRPr="003C672B" w:rsidRDefault="00CB55CB" w:rsidP="00CB55CB">
      <w:pPr>
        <w:numPr>
          <w:ilvl w:val="0"/>
          <w:numId w:val="26"/>
        </w:numPr>
        <w:spacing w:after="0" w:line="240" w:lineRule="auto"/>
        <w:ind w:left="0" w:firstLine="567"/>
        <w:jc w:val="both"/>
        <w:rPr>
          <w:lang w:val="ru-RU"/>
        </w:rPr>
      </w:pPr>
      <w:r w:rsidRPr="00CB55CB">
        <w:rPr>
          <w:lang w:val="ru-RU"/>
        </w:rPr>
        <w:t xml:space="preserve">Трёхсторонний договор </w:t>
      </w:r>
      <w:proofErr w:type="gramStart"/>
      <w:r w:rsidRPr="00CB55CB">
        <w:rPr>
          <w:lang w:val="ru-RU"/>
        </w:rPr>
        <w:t>№012-2024</w:t>
      </w:r>
      <w:proofErr w:type="gramEnd"/>
      <w:r w:rsidRPr="00CB55CB">
        <w:rPr>
          <w:lang w:val="ru-RU"/>
        </w:rPr>
        <w:t xml:space="preserve">-СК от 08.01.2024 г. между КНЦДИЗ, ОЦСПИД и ОФ «Наша жизнь» на сумму 26 735 986,32 </w:t>
      </w:r>
      <w:proofErr w:type="spellStart"/>
      <w:r w:rsidRPr="00CB55CB">
        <w:rPr>
          <w:lang w:val="ru-RU"/>
        </w:rPr>
        <w:t>тг</w:t>
      </w:r>
      <w:proofErr w:type="spellEnd"/>
      <w:r w:rsidRPr="00CB55CB">
        <w:rPr>
          <w:lang w:val="ru-RU"/>
        </w:rPr>
        <w:t>.</w:t>
      </w:r>
      <w:r w:rsidRPr="003C672B">
        <w:rPr>
          <w:lang w:val="ru-RU"/>
        </w:rPr>
        <w:t xml:space="preserve"> </w:t>
      </w:r>
    </w:p>
    <w:p w14:paraId="512292C1" w14:textId="77777777" w:rsidR="00E05142" w:rsidRPr="003C672B" w:rsidRDefault="00CB55CB" w:rsidP="00CB55CB">
      <w:pPr>
        <w:spacing w:after="0" w:line="240" w:lineRule="auto"/>
        <w:ind w:firstLine="567"/>
        <w:jc w:val="both"/>
        <w:rPr>
          <w:lang w:val="ru-RU"/>
        </w:rPr>
      </w:pPr>
      <w:r w:rsidRPr="00CB55CB">
        <w:rPr>
          <w:lang w:val="ru-RU"/>
        </w:rPr>
        <w:lastRenderedPageBreak/>
        <w:t xml:space="preserve">В 2025 г. подписаны три доп. соглашения (увеличение суммы до 27 299 568 </w:t>
      </w:r>
      <w:proofErr w:type="spellStart"/>
      <w:r w:rsidRPr="00CB55CB">
        <w:rPr>
          <w:lang w:val="ru-RU"/>
        </w:rPr>
        <w:t>тг</w:t>
      </w:r>
      <w:proofErr w:type="spellEnd"/>
      <w:r w:rsidRPr="00CB55CB">
        <w:rPr>
          <w:lang w:val="ru-RU"/>
        </w:rPr>
        <w:t>, обновление приложений, изменения по отчётности и расчетам).</w:t>
      </w:r>
      <w:r w:rsidR="00E05142" w:rsidRPr="003C672B">
        <w:rPr>
          <w:lang w:val="ru-RU"/>
        </w:rPr>
        <w:t xml:space="preserve"> </w:t>
      </w:r>
    </w:p>
    <w:p w14:paraId="47509A0C" w14:textId="68D0DAAF" w:rsidR="00CB55CB" w:rsidRPr="00CB55CB" w:rsidRDefault="00CB55CB" w:rsidP="00CB55CB">
      <w:pPr>
        <w:spacing w:after="0" w:line="240" w:lineRule="auto"/>
        <w:ind w:firstLine="567"/>
        <w:jc w:val="both"/>
        <w:rPr>
          <w:lang w:val="ru-RU"/>
        </w:rPr>
      </w:pPr>
      <w:r w:rsidRPr="00CB55CB">
        <w:rPr>
          <w:lang w:val="ru-RU"/>
        </w:rPr>
        <w:t>С августа 2025 г. организация переименована в</w:t>
      </w:r>
      <w:r w:rsidR="00F76D28">
        <w:rPr>
          <w:lang w:val="ru-RU"/>
        </w:rPr>
        <w:t xml:space="preserve"> </w:t>
      </w:r>
      <w:r w:rsidRPr="00CB55CB">
        <w:rPr>
          <w:lang w:val="ru-RU"/>
        </w:rPr>
        <w:t xml:space="preserve">ПХВ </w:t>
      </w:r>
      <w:r w:rsidR="007A1A86">
        <w:rPr>
          <w:lang w:val="ru-RU"/>
        </w:rPr>
        <w:t xml:space="preserve">из </w:t>
      </w:r>
      <w:r w:rsidRPr="00CB55CB">
        <w:rPr>
          <w:lang w:val="ru-RU"/>
        </w:rPr>
        <w:t>ГУ «Управление здравоохранения Актюбинской области».</w:t>
      </w:r>
    </w:p>
    <w:p w14:paraId="6B0A8834" w14:textId="1DC57A0B" w:rsidR="0084624C" w:rsidRPr="003C672B" w:rsidRDefault="00BD209D" w:rsidP="00BD209D">
      <w:pPr>
        <w:spacing w:after="0" w:line="240" w:lineRule="auto"/>
        <w:ind w:firstLine="567"/>
        <w:jc w:val="both"/>
        <w:rPr>
          <w:lang w:val="ru-RU"/>
        </w:rPr>
      </w:pPr>
      <w:r w:rsidRPr="003C672B">
        <w:rPr>
          <w:lang w:val="ru-RU"/>
        </w:rPr>
        <w:t>Система бухгалтерского учёта представлена автоматизированной</w:t>
      </w:r>
      <w:r w:rsidR="00F76D28">
        <w:rPr>
          <w:lang w:val="ru-RU"/>
        </w:rPr>
        <w:t xml:space="preserve"> системой</w:t>
      </w:r>
      <w:r w:rsidRPr="003C672B">
        <w:rPr>
          <w:lang w:val="ru-RU"/>
        </w:rPr>
        <w:t xml:space="preserve"> 1С. Ежемесячные перечисления осуществляются от КНЦДИЗ; далее — перевод в НПО «Наша жизнь» не позднее 27 числа; ежемесячная отчётность предоставляется в КНЦДИЗ. Иных международных проектов нет. Сотрудники </w:t>
      </w:r>
      <w:r w:rsidR="007A1A86">
        <w:rPr>
          <w:lang w:val="ru-RU"/>
        </w:rPr>
        <w:t xml:space="preserve">в </w:t>
      </w:r>
      <w:r w:rsidR="007A1A86" w:rsidRPr="003C672B">
        <w:rPr>
          <w:lang w:val="ru-RU"/>
        </w:rPr>
        <w:t>проекте</w:t>
      </w:r>
      <w:r w:rsidRPr="003C672B">
        <w:rPr>
          <w:lang w:val="ru-RU"/>
        </w:rPr>
        <w:t xml:space="preserve"> ГФ не числятся; координатор и провизор имели контракты ГПХ с КНЦДИЗ (в настоящее время — только координатор). Внутренний аудит проводится ежегодно; внешний последний раз проводился в 2021 г., следующий в 2026 г. Контроль и антикоррупционные меры включают внутренний документооборот, закупки по законодательству РК, отчётность в УЗО и ФСМС. Директор и главный бухгалтер имеют доступ к счетам, в случае отсутствия — по приказу делегируется заместителю директора. Наличные средства отсутствуют; все расчёты безналичные. Применяют в работе антикоррупционную и учетную политики (2015 г., обновление планируется в 2026 г.), Кодекс корпоративной этики (2024 г.).</w:t>
      </w:r>
    </w:p>
    <w:p w14:paraId="09A84AE6" w14:textId="77777777" w:rsidR="00CD26EF" w:rsidRDefault="00CD26EF" w:rsidP="00CD26EF">
      <w:pPr>
        <w:ind w:firstLine="567"/>
        <w:jc w:val="both"/>
        <w:rPr>
          <w:rFonts w:cs="Times New Roman"/>
          <w:lang w:val="ru-RU"/>
        </w:rPr>
      </w:pPr>
      <w:r w:rsidRPr="003C672B">
        <w:rPr>
          <w:rFonts w:cs="Times New Roman"/>
          <w:b/>
          <w:lang w:val="ru-RU"/>
        </w:rPr>
        <w:t>Рекомендация:</w:t>
      </w:r>
      <w:r w:rsidRPr="003C672B">
        <w:rPr>
          <w:rFonts w:cs="Times New Roman"/>
          <w:lang w:val="ru-RU"/>
        </w:rPr>
        <w:t xml:space="preserve"> проводить </w:t>
      </w:r>
      <w:proofErr w:type="spellStart"/>
      <w:r w:rsidRPr="003C672B">
        <w:rPr>
          <w:rFonts w:cs="Times New Roman"/>
          <w:lang w:val="ru-RU"/>
        </w:rPr>
        <w:t>адвокационную</w:t>
      </w:r>
      <w:proofErr w:type="spellEnd"/>
      <w:r w:rsidRPr="003C672B">
        <w:rPr>
          <w:rFonts w:cs="Times New Roman"/>
          <w:lang w:val="ru-RU"/>
        </w:rPr>
        <w:t xml:space="preserve"> работу по выделению финансирования в рамках ГСЗ на три года, совместно с другими НПО области. </w:t>
      </w:r>
    </w:p>
    <w:p w14:paraId="5542FD33" w14:textId="3927786A" w:rsidR="000008C2" w:rsidRPr="000008C2" w:rsidRDefault="000008C2" w:rsidP="00CD26EF">
      <w:pPr>
        <w:ind w:firstLine="567"/>
        <w:jc w:val="both"/>
        <w:rPr>
          <w:rFonts w:cs="Times New Roman"/>
          <w:b/>
          <w:bCs/>
          <w:lang w:val="ru-RU"/>
        </w:rPr>
      </w:pPr>
      <w:r w:rsidRPr="000008C2">
        <w:rPr>
          <w:rFonts w:cs="Times New Roman"/>
          <w:b/>
          <w:bCs/>
          <w:lang w:val="ru-RU"/>
        </w:rPr>
        <w:t>Обеспечение прозрачных закупок</w:t>
      </w:r>
    </w:p>
    <w:p w14:paraId="013859B2" w14:textId="573C41F9" w:rsidR="000008C2" w:rsidRPr="00B429D7" w:rsidRDefault="000008C2" w:rsidP="00A42BDF">
      <w:pPr>
        <w:pStyle w:val="NoSpacing"/>
        <w:ind w:firstLine="567"/>
        <w:jc w:val="both"/>
        <w:rPr>
          <w:lang w:val="ru-RU"/>
        </w:rPr>
      </w:pPr>
      <w:r>
        <w:rPr>
          <w:lang w:val="ru-RU"/>
        </w:rPr>
        <w:t xml:space="preserve">Оборудование, закупленное ГФ, эксплуатируется, имеет инвентарные номера. </w:t>
      </w:r>
      <w:r w:rsidRPr="00C75C1A">
        <w:rPr>
          <w:lang w:val="ru-RU"/>
        </w:rPr>
        <w:t xml:space="preserve">Поставлено новое автоматическое оборудование </w:t>
      </w:r>
      <w:r w:rsidRPr="00C75C1A">
        <w:t>DiaSorin</w:t>
      </w:r>
      <w:r w:rsidRPr="00C75C1A">
        <w:rPr>
          <w:lang w:val="ru-RU"/>
        </w:rPr>
        <w:t xml:space="preserve"> по реагентному контракту, </w:t>
      </w:r>
      <w:r w:rsidR="00444A93" w:rsidRPr="00C75C1A">
        <w:rPr>
          <w:lang w:val="ru-RU"/>
        </w:rPr>
        <w:t>на</w:t>
      </w:r>
      <w:r w:rsidR="00444A93">
        <w:rPr>
          <w:lang w:val="ru-RU"/>
        </w:rPr>
        <w:t xml:space="preserve"> момент </w:t>
      </w:r>
      <w:r w:rsidR="00907C01">
        <w:rPr>
          <w:lang w:val="ru-RU"/>
        </w:rPr>
        <w:t>визита не</w:t>
      </w:r>
      <w:r>
        <w:rPr>
          <w:lang w:val="ru-RU"/>
        </w:rPr>
        <w:t xml:space="preserve"> подключено.</w:t>
      </w:r>
    </w:p>
    <w:p w14:paraId="69D5ABC6" w14:textId="10E81D73" w:rsidR="000008C2" w:rsidRDefault="000008C2" w:rsidP="000008C2">
      <w:pPr>
        <w:pStyle w:val="NoSpacing"/>
        <w:ind w:firstLine="720"/>
        <w:jc w:val="both"/>
        <w:rPr>
          <w:lang w:val="ru-RU"/>
        </w:rPr>
      </w:pPr>
      <w:r>
        <w:rPr>
          <w:lang w:val="ru-RU"/>
        </w:rPr>
        <w:t xml:space="preserve">Склад центра СПИД заставлен коробками с тестами </w:t>
      </w:r>
      <w:proofErr w:type="spellStart"/>
      <w:r>
        <w:t>GeneScreenUltra</w:t>
      </w:r>
      <w:proofErr w:type="spellEnd"/>
      <w:r w:rsidRPr="009778A3">
        <w:rPr>
          <w:lang w:val="ru-RU"/>
        </w:rPr>
        <w:t xml:space="preserve"> </w:t>
      </w:r>
      <w:r>
        <w:rPr>
          <w:rFonts w:cstheme="minorHAnsi"/>
          <w:color w:val="202124"/>
          <w:shd w:val="clear" w:color="auto" w:fill="FFFFFF"/>
        </w:rPr>
        <w:t>HIV</w:t>
      </w:r>
      <w:r w:rsidRPr="009778A3">
        <w:rPr>
          <w:rFonts w:cstheme="minorHAnsi"/>
          <w:color w:val="202124"/>
          <w:shd w:val="clear" w:color="auto" w:fill="FFFFFF"/>
          <w:lang w:val="ru-RU"/>
        </w:rPr>
        <w:t xml:space="preserve"> </w:t>
      </w:r>
      <w:r>
        <w:rPr>
          <w:rFonts w:cstheme="minorHAnsi"/>
          <w:color w:val="202124"/>
          <w:shd w:val="clear" w:color="auto" w:fill="FFFFFF"/>
        </w:rPr>
        <w:t>Ag</w:t>
      </w:r>
      <w:r w:rsidRPr="009778A3">
        <w:rPr>
          <w:rFonts w:cstheme="minorHAnsi"/>
          <w:color w:val="202124"/>
          <w:shd w:val="clear" w:color="auto" w:fill="FFFFFF"/>
          <w:lang w:val="ru-RU"/>
        </w:rPr>
        <w:t>-</w:t>
      </w:r>
      <w:r>
        <w:rPr>
          <w:rFonts w:cstheme="minorHAnsi"/>
          <w:color w:val="202124"/>
          <w:shd w:val="clear" w:color="auto" w:fill="FFFFFF"/>
        </w:rPr>
        <w:t>Ab</w:t>
      </w:r>
      <w:r w:rsidRPr="00B82C58">
        <w:rPr>
          <w:lang w:val="ru-RU"/>
        </w:rPr>
        <w:t xml:space="preserve"> </w:t>
      </w:r>
      <w:r>
        <w:rPr>
          <w:lang w:val="ru-RU"/>
        </w:rPr>
        <w:t xml:space="preserve">на ИФА на полуавтоматическое оборудование </w:t>
      </w:r>
      <w:r>
        <w:t>Bio</w:t>
      </w:r>
      <w:r w:rsidRPr="00E61698">
        <w:rPr>
          <w:lang w:val="ru-RU"/>
        </w:rPr>
        <w:t>-</w:t>
      </w:r>
      <w:r>
        <w:t>Rad</w:t>
      </w:r>
      <w:r>
        <w:rPr>
          <w:lang w:val="ru-RU"/>
        </w:rPr>
        <w:t>. Центр стремится к автоматизации процесса и улучшению качества проводимых анализов на ВИЧ:</w:t>
      </w:r>
    </w:p>
    <w:p w14:paraId="452BA7EB" w14:textId="77777777" w:rsidR="000008C2" w:rsidRDefault="000008C2" w:rsidP="000008C2">
      <w:pPr>
        <w:pStyle w:val="NoSpacing"/>
        <w:ind w:firstLine="720"/>
        <w:jc w:val="both"/>
        <w:rPr>
          <w:lang w:val="ru-RU"/>
        </w:rPr>
      </w:pPr>
    </w:p>
    <w:tbl>
      <w:tblPr>
        <w:tblpPr w:leftFromText="180" w:rightFromText="180" w:vertAnchor="text" w:tblpX="562" w:tblpY="1"/>
        <w:tblOverlap w:val="never"/>
        <w:tblW w:w="6866" w:type="dxa"/>
        <w:tblLook w:val="04A0" w:firstRow="1" w:lastRow="0" w:firstColumn="1" w:lastColumn="0" w:noHBand="0" w:noVBand="1"/>
      </w:tblPr>
      <w:tblGrid>
        <w:gridCol w:w="1100"/>
        <w:gridCol w:w="986"/>
        <w:gridCol w:w="936"/>
        <w:gridCol w:w="986"/>
        <w:gridCol w:w="936"/>
        <w:gridCol w:w="986"/>
        <w:gridCol w:w="936"/>
      </w:tblGrid>
      <w:tr w:rsidR="000008C2" w:rsidRPr="000008C2" w14:paraId="4D91DCE9" w14:textId="77777777" w:rsidTr="000008C2">
        <w:trPr>
          <w:trHeight w:val="360"/>
        </w:trPr>
        <w:tc>
          <w:tcPr>
            <w:tcW w:w="1100" w:type="dxa"/>
            <w:vMerge w:val="restart"/>
            <w:tcBorders>
              <w:top w:val="single" w:sz="4" w:space="0" w:color="auto"/>
              <w:left w:val="single" w:sz="4" w:space="0" w:color="auto"/>
              <w:bottom w:val="single" w:sz="4" w:space="0" w:color="000000"/>
              <w:right w:val="single" w:sz="4" w:space="0" w:color="auto"/>
            </w:tcBorders>
            <w:noWrap/>
            <w:vAlign w:val="bottom"/>
            <w:hideMark/>
          </w:tcPr>
          <w:p w14:paraId="36D5B145" w14:textId="77777777" w:rsidR="000008C2" w:rsidRPr="000008C2" w:rsidRDefault="000008C2" w:rsidP="000008C2">
            <w:pPr>
              <w:spacing w:after="0" w:line="240" w:lineRule="auto"/>
              <w:jc w:val="center"/>
              <w:rPr>
                <w:rFonts w:eastAsia="Times New Roman" w:cs="Times New Roman"/>
                <w:color w:val="000000"/>
                <w:lang w:val="ru-RU"/>
              </w:rPr>
            </w:pPr>
            <w:r w:rsidRPr="000008C2">
              <w:rPr>
                <w:rFonts w:eastAsia="Times New Roman" w:cs="Times New Roman"/>
                <w:color w:val="000000"/>
              </w:rPr>
              <w:t> </w:t>
            </w:r>
          </w:p>
        </w:tc>
        <w:tc>
          <w:tcPr>
            <w:tcW w:w="1922" w:type="dxa"/>
            <w:gridSpan w:val="2"/>
            <w:tcBorders>
              <w:top w:val="single" w:sz="4" w:space="0" w:color="auto"/>
              <w:left w:val="nil"/>
              <w:bottom w:val="single" w:sz="4" w:space="0" w:color="auto"/>
              <w:right w:val="single" w:sz="4" w:space="0" w:color="auto"/>
            </w:tcBorders>
            <w:noWrap/>
            <w:vAlign w:val="bottom"/>
            <w:hideMark/>
          </w:tcPr>
          <w:p w14:paraId="3EFE882C"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2023г</w:t>
            </w:r>
          </w:p>
        </w:tc>
        <w:tc>
          <w:tcPr>
            <w:tcW w:w="1922" w:type="dxa"/>
            <w:gridSpan w:val="2"/>
            <w:tcBorders>
              <w:top w:val="single" w:sz="4" w:space="0" w:color="auto"/>
              <w:left w:val="nil"/>
              <w:bottom w:val="single" w:sz="4" w:space="0" w:color="auto"/>
              <w:right w:val="single" w:sz="4" w:space="0" w:color="auto"/>
            </w:tcBorders>
            <w:noWrap/>
            <w:vAlign w:val="bottom"/>
            <w:hideMark/>
          </w:tcPr>
          <w:p w14:paraId="45BACD3C"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2024г</w:t>
            </w:r>
          </w:p>
        </w:tc>
        <w:tc>
          <w:tcPr>
            <w:tcW w:w="1922" w:type="dxa"/>
            <w:gridSpan w:val="2"/>
            <w:tcBorders>
              <w:top w:val="single" w:sz="4" w:space="0" w:color="auto"/>
              <w:left w:val="nil"/>
              <w:bottom w:val="single" w:sz="4" w:space="0" w:color="auto"/>
              <w:right w:val="single" w:sz="4" w:space="0" w:color="auto"/>
            </w:tcBorders>
            <w:noWrap/>
            <w:vAlign w:val="bottom"/>
            <w:hideMark/>
          </w:tcPr>
          <w:p w14:paraId="2A605B0D"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2025г</w:t>
            </w:r>
          </w:p>
        </w:tc>
      </w:tr>
      <w:tr w:rsidR="000008C2" w:rsidRPr="000008C2" w14:paraId="0C05C542" w14:textId="77777777" w:rsidTr="000008C2">
        <w:trPr>
          <w:trHeight w:val="360"/>
        </w:trPr>
        <w:tc>
          <w:tcPr>
            <w:tcW w:w="1100" w:type="dxa"/>
            <w:vMerge/>
            <w:tcBorders>
              <w:top w:val="single" w:sz="4" w:space="0" w:color="auto"/>
              <w:left w:val="single" w:sz="4" w:space="0" w:color="auto"/>
              <w:bottom w:val="single" w:sz="4" w:space="0" w:color="000000"/>
              <w:right w:val="single" w:sz="4" w:space="0" w:color="auto"/>
            </w:tcBorders>
            <w:vAlign w:val="center"/>
            <w:hideMark/>
          </w:tcPr>
          <w:p w14:paraId="6FD4B2A7" w14:textId="77777777" w:rsidR="000008C2" w:rsidRPr="000008C2" w:rsidRDefault="000008C2" w:rsidP="000008C2">
            <w:pPr>
              <w:spacing w:after="0" w:line="240" w:lineRule="auto"/>
              <w:rPr>
                <w:rFonts w:eastAsia="Times New Roman" w:cs="Times New Roman"/>
                <w:color w:val="000000"/>
              </w:rPr>
            </w:pPr>
          </w:p>
        </w:tc>
        <w:tc>
          <w:tcPr>
            <w:tcW w:w="986" w:type="dxa"/>
            <w:tcBorders>
              <w:top w:val="nil"/>
              <w:left w:val="nil"/>
              <w:bottom w:val="single" w:sz="4" w:space="0" w:color="auto"/>
              <w:right w:val="single" w:sz="4" w:space="0" w:color="auto"/>
            </w:tcBorders>
            <w:noWrap/>
            <w:vAlign w:val="bottom"/>
            <w:hideMark/>
          </w:tcPr>
          <w:p w14:paraId="4DD6B2F8"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ИФА</w:t>
            </w:r>
          </w:p>
        </w:tc>
        <w:tc>
          <w:tcPr>
            <w:tcW w:w="936" w:type="dxa"/>
            <w:tcBorders>
              <w:top w:val="nil"/>
              <w:left w:val="nil"/>
              <w:bottom w:val="single" w:sz="4" w:space="0" w:color="auto"/>
              <w:right w:val="single" w:sz="4" w:space="0" w:color="auto"/>
            </w:tcBorders>
            <w:noWrap/>
            <w:vAlign w:val="bottom"/>
            <w:hideMark/>
          </w:tcPr>
          <w:p w14:paraId="409CA923"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ИХЛА</w:t>
            </w:r>
          </w:p>
        </w:tc>
        <w:tc>
          <w:tcPr>
            <w:tcW w:w="986" w:type="dxa"/>
            <w:tcBorders>
              <w:top w:val="nil"/>
              <w:left w:val="nil"/>
              <w:bottom w:val="single" w:sz="4" w:space="0" w:color="auto"/>
              <w:right w:val="single" w:sz="4" w:space="0" w:color="auto"/>
            </w:tcBorders>
            <w:noWrap/>
            <w:vAlign w:val="bottom"/>
            <w:hideMark/>
          </w:tcPr>
          <w:p w14:paraId="551183C6"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ИФА</w:t>
            </w:r>
          </w:p>
        </w:tc>
        <w:tc>
          <w:tcPr>
            <w:tcW w:w="936" w:type="dxa"/>
            <w:tcBorders>
              <w:top w:val="nil"/>
              <w:left w:val="nil"/>
              <w:bottom w:val="single" w:sz="4" w:space="0" w:color="auto"/>
              <w:right w:val="single" w:sz="4" w:space="0" w:color="auto"/>
            </w:tcBorders>
            <w:noWrap/>
            <w:vAlign w:val="bottom"/>
            <w:hideMark/>
          </w:tcPr>
          <w:p w14:paraId="1BF91787"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ИХЛА</w:t>
            </w:r>
          </w:p>
        </w:tc>
        <w:tc>
          <w:tcPr>
            <w:tcW w:w="986" w:type="dxa"/>
            <w:tcBorders>
              <w:top w:val="nil"/>
              <w:left w:val="nil"/>
              <w:bottom w:val="single" w:sz="4" w:space="0" w:color="auto"/>
              <w:right w:val="single" w:sz="4" w:space="0" w:color="auto"/>
            </w:tcBorders>
            <w:noWrap/>
            <w:vAlign w:val="bottom"/>
            <w:hideMark/>
          </w:tcPr>
          <w:p w14:paraId="3E084C4B"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ИФА</w:t>
            </w:r>
          </w:p>
        </w:tc>
        <w:tc>
          <w:tcPr>
            <w:tcW w:w="936" w:type="dxa"/>
            <w:tcBorders>
              <w:top w:val="nil"/>
              <w:left w:val="nil"/>
              <w:bottom w:val="single" w:sz="4" w:space="0" w:color="auto"/>
              <w:right w:val="single" w:sz="4" w:space="0" w:color="auto"/>
            </w:tcBorders>
            <w:noWrap/>
            <w:vAlign w:val="bottom"/>
            <w:hideMark/>
          </w:tcPr>
          <w:p w14:paraId="5F63A034"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ИХЛА</w:t>
            </w:r>
          </w:p>
        </w:tc>
      </w:tr>
      <w:tr w:rsidR="000008C2" w:rsidRPr="000008C2" w14:paraId="736439C3" w14:textId="77777777" w:rsidTr="000008C2">
        <w:trPr>
          <w:trHeight w:val="360"/>
        </w:trPr>
        <w:tc>
          <w:tcPr>
            <w:tcW w:w="1100" w:type="dxa"/>
            <w:tcBorders>
              <w:top w:val="nil"/>
              <w:left w:val="single" w:sz="4" w:space="0" w:color="auto"/>
              <w:bottom w:val="single" w:sz="4" w:space="0" w:color="auto"/>
              <w:right w:val="single" w:sz="4" w:space="0" w:color="auto"/>
            </w:tcBorders>
            <w:noWrap/>
            <w:vAlign w:val="bottom"/>
            <w:hideMark/>
          </w:tcPr>
          <w:p w14:paraId="546D2AB3" w14:textId="77777777" w:rsidR="000008C2" w:rsidRPr="000008C2" w:rsidRDefault="000008C2" w:rsidP="000008C2">
            <w:pPr>
              <w:spacing w:after="0" w:line="240" w:lineRule="auto"/>
              <w:rPr>
                <w:rFonts w:eastAsia="Times New Roman" w:cs="Times New Roman"/>
                <w:color w:val="000000"/>
              </w:rPr>
            </w:pPr>
            <w:proofErr w:type="spellStart"/>
            <w:r w:rsidRPr="000008C2">
              <w:rPr>
                <w:rFonts w:eastAsia="Times New Roman" w:cs="Times New Roman"/>
                <w:color w:val="000000"/>
              </w:rPr>
              <w:t>лиц</w:t>
            </w:r>
            <w:proofErr w:type="spellEnd"/>
          </w:p>
        </w:tc>
        <w:tc>
          <w:tcPr>
            <w:tcW w:w="986" w:type="dxa"/>
            <w:tcBorders>
              <w:top w:val="nil"/>
              <w:left w:val="nil"/>
              <w:bottom w:val="single" w:sz="4" w:space="0" w:color="auto"/>
              <w:right w:val="single" w:sz="4" w:space="0" w:color="auto"/>
            </w:tcBorders>
            <w:noWrap/>
            <w:vAlign w:val="center"/>
            <w:hideMark/>
          </w:tcPr>
          <w:p w14:paraId="7B0BF7EE"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214530</w:t>
            </w:r>
          </w:p>
        </w:tc>
        <w:tc>
          <w:tcPr>
            <w:tcW w:w="936" w:type="dxa"/>
            <w:tcBorders>
              <w:top w:val="nil"/>
              <w:left w:val="nil"/>
              <w:bottom w:val="single" w:sz="4" w:space="0" w:color="auto"/>
              <w:right w:val="single" w:sz="4" w:space="0" w:color="auto"/>
            </w:tcBorders>
            <w:noWrap/>
            <w:vAlign w:val="center"/>
            <w:hideMark/>
          </w:tcPr>
          <w:p w14:paraId="15335CAD"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11080</w:t>
            </w:r>
          </w:p>
        </w:tc>
        <w:tc>
          <w:tcPr>
            <w:tcW w:w="986" w:type="dxa"/>
            <w:tcBorders>
              <w:top w:val="nil"/>
              <w:left w:val="nil"/>
              <w:bottom w:val="single" w:sz="4" w:space="0" w:color="auto"/>
              <w:right w:val="single" w:sz="4" w:space="0" w:color="auto"/>
            </w:tcBorders>
            <w:noWrap/>
            <w:vAlign w:val="center"/>
            <w:hideMark/>
          </w:tcPr>
          <w:p w14:paraId="6E770C05"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196796</w:t>
            </w:r>
          </w:p>
        </w:tc>
        <w:tc>
          <w:tcPr>
            <w:tcW w:w="936" w:type="dxa"/>
            <w:tcBorders>
              <w:top w:val="nil"/>
              <w:left w:val="nil"/>
              <w:bottom w:val="single" w:sz="4" w:space="0" w:color="auto"/>
              <w:right w:val="single" w:sz="4" w:space="0" w:color="auto"/>
            </w:tcBorders>
            <w:noWrap/>
            <w:vAlign w:val="center"/>
            <w:hideMark/>
          </w:tcPr>
          <w:p w14:paraId="68151E57"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34929</w:t>
            </w:r>
          </w:p>
        </w:tc>
        <w:tc>
          <w:tcPr>
            <w:tcW w:w="986" w:type="dxa"/>
            <w:tcBorders>
              <w:top w:val="nil"/>
              <w:left w:val="nil"/>
              <w:bottom w:val="single" w:sz="4" w:space="0" w:color="auto"/>
              <w:right w:val="single" w:sz="4" w:space="0" w:color="auto"/>
            </w:tcBorders>
            <w:noWrap/>
            <w:vAlign w:val="center"/>
            <w:hideMark/>
          </w:tcPr>
          <w:p w14:paraId="0D39D9A2"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181840</w:t>
            </w:r>
          </w:p>
        </w:tc>
        <w:tc>
          <w:tcPr>
            <w:tcW w:w="936" w:type="dxa"/>
            <w:tcBorders>
              <w:top w:val="nil"/>
              <w:left w:val="nil"/>
              <w:bottom w:val="single" w:sz="4" w:space="0" w:color="auto"/>
              <w:right w:val="single" w:sz="4" w:space="0" w:color="auto"/>
            </w:tcBorders>
            <w:noWrap/>
            <w:vAlign w:val="center"/>
            <w:hideMark/>
          </w:tcPr>
          <w:p w14:paraId="7F5ED026" w14:textId="77777777" w:rsidR="000008C2" w:rsidRPr="000008C2" w:rsidRDefault="000008C2" w:rsidP="000008C2">
            <w:pPr>
              <w:spacing w:after="0" w:line="240" w:lineRule="auto"/>
              <w:jc w:val="center"/>
              <w:rPr>
                <w:rFonts w:eastAsia="Times New Roman" w:cs="Times New Roman"/>
                <w:color w:val="000000"/>
              </w:rPr>
            </w:pPr>
            <w:r w:rsidRPr="000008C2">
              <w:rPr>
                <w:rFonts w:eastAsia="Times New Roman" w:cs="Times New Roman"/>
                <w:color w:val="000000"/>
              </w:rPr>
              <w:t>50000</w:t>
            </w:r>
          </w:p>
        </w:tc>
      </w:tr>
      <w:tr w:rsidR="000008C2" w:rsidRPr="000008C2" w14:paraId="1EFEF0CC" w14:textId="77777777" w:rsidTr="000008C2">
        <w:trPr>
          <w:trHeight w:val="360"/>
        </w:trPr>
        <w:tc>
          <w:tcPr>
            <w:tcW w:w="1100" w:type="dxa"/>
            <w:tcBorders>
              <w:top w:val="nil"/>
              <w:left w:val="single" w:sz="4" w:space="0" w:color="auto"/>
              <w:bottom w:val="single" w:sz="4" w:space="0" w:color="auto"/>
              <w:right w:val="single" w:sz="4" w:space="0" w:color="auto"/>
            </w:tcBorders>
            <w:noWrap/>
            <w:vAlign w:val="bottom"/>
            <w:hideMark/>
          </w:tcPr>
          <w:p w14:paraId="6708E6B2" w14:textId="77777777" w:rsidR="000008C2" w:rsidRPr="000008C2" w:rsidRDefault="000008C2" w:rsidP="000008C2">
            <w:pPr>
              <w:spacing w:after="0" w:line="240" w:lineRule="auto"/>
              <w:rPr>
                <w:rFonts w:eastAsia="Times New Roman" w:cs="Times New Roman"/>
                <w:color w:val="000000"/>
              </w:rPr>
            </w:pPr>
            <w:r w:rsidRPr="000008C2">
              <w:rPr>
                <w:rFonts w:eastAsia="Times New Roman" w:cs="Times New Roman"/>
                <w:color w:val="000000"/>
              </w:rPr>
              <w:t>ВСЕГО</w:t>
            </w:r>
          </w:p>
        </w:tc>
        <w:tc>
          <w:tcPr>
            <w:tcW w:w="1922" w:type="dxa"/>
            <w:gridSpan w:val="2"/>
            <w:tcBorders>
              <w:top w:val="single" w:sz="4" w:space="0" w:color="auto"/>
              <w:left w:val="nil"/>
              <w:bottom w:val="single" w:sz="4" w:space="0" w:color="auto"/>
              <w:right w:val="single" w:sz="4" w:space="0" w:color="auto"/>
            </w:tcBorders>
            <w:noWrap/>
            <w:vAlign w:val="center"/>
            <w:hideMark/>
          </w:tcPr>
          <w:p w14:paraId="5B873A6A" w14:textId="77777777" w:rsidR="000008C2" w:rsidRPr="000008C2" w:rsidRDefault="000008C2" w:rsidP="000008C2">
            <w:pPr>
              <w:spacing w:after="0" w:line="240" w:lineRule="auto"/>
              <w:jc w:val="center"/>
              <w:rPr>
                <w:rFonts w:eastAsia="Times New Roman" w:cs="Times New Roman"/>
                <w:b/>
                <w:bCs/>
                <w:color w:val="000000"/>
              </w:rPr>
            </w:pPr>
            <w:r w:rsidRPr="000008C2">
              <w:rPr>
                <w:rFonts w:eastAsia="Times New Roman" w:cs="Times New Roman"/>
                <w:b/>
                <w:bCs/>
                <w:color w:val="000000"/>
              </w:rPr>
              <w:t>225610</w:t>
            </w:r>
          </w:p>
        </w:tc>
        <w:tc>
          <w:tcPr>
            <w:tcW w:w="1922" w:type="dxa"/>
            <w:gridSpan w:val="2"/>
            <w:tcBorders>
              <w:top w:val="single" w:sz="4" w:space="0" w:color="auto"/>
              <w:left w:val="nil"/>
              <w:bottom w:val="single" w:sz="4" w:space="0" w:color="auto"/>
              <w:right w:val="single" w:sz="4" w:space="0" w:color="auto"/>
            </w:tcBorders>
            <w:noWrap/>
            <w:vAlign w:val="center"/>
            <w:hideMark/>
          </w:tcPr>
          <w:p w14:paraId="6DD8E918" w14:textId="77777777" w:rsidR="000008C2" w:rsidRPr="000008C2" w:rsidRDefault="000008C2" w:rsidP="000008C2">
            <w:pPr>
              <w:spacing w:after="0" w:line="240" w:lineRule="auto"/>
              <w:jc w:val="center"/>
              <w:rPr>
                <w:rFonts w:eastAsia="Times New Roman" w:cs="Times New Roman"/>
                <w:b/>
                <w:bCs/>
                <w:color w:val="000000"/>
              </w:rPr>
            </w:pPr>
            <w:r w:rsidRPr="000008C2">
              <w:rPr>
                <w:rFonts w:eastAsia="Times New Roman" w:cs="Times New Roman"/>
                <w:b/>
                <w:bCs/>
                <w:color w:val="000000"/>
              </w:rPr>
              <w:t>231725</w:t>
            </w:r>
          </w:p>
        </w:tc>
        <w:tc>
          <w:tcPr>
            <w:tcW w:w="1922" w:type="dxa"/>
            <w:gridSpan w:val="2"/>
            <w:tcBorders>
              <w:top w:val="single" w:sz="4" w:space="0" w:color="auto"/>
              <w:left w:val="nil"/>
              <w:bottom w:val="single" w:sz="4" w:space="0" w:color="auto"/>
              <w:right w:val="single" w:sz="4" w:space="0" w:color="auto"/>
            </w:tcBorders>
            <w:noWrap/>
            <w:vAlign w:val="center"/>
            <w:hideMark/>
          </w:tcPr>
          <w:p w14:paraId="35732FD6" w14:textId="77777777" w:rsidR="000008C2" w:rsidRPr="000008C2" w:rsidRDefault="000008C2" w:rsidP="000008C2">
            <w:pPr>
              <w:spacing w:after="0" w:line="240" w:lineRule="auto"/>
              <w:jc w:val="center"/>
              <w:rPr>
                <w:rFonts w:eastAsia="Times New Roman" w:cs="Times New Roman"/>
                <w:b/>
                <w:bCs/>
                <w:color w:val="000000"/>
              </w:rPr>
            </w:pPr>
            <w:r w:rsidRPr="000008C2">
              <w:rPr>
                <w:rFonts w:eastAsia="Times New Roman" w:cs="Times New Roman"/>
                <w:b/>
                <w:bCs/>
                <w:color w:val="000000"/>
              </w:rPr>
              <w:t>231840</w:t>
            </w:r>
          </w:p>
        </w:tc>
      </w:tr>
    </w:tbl>
    <w:p w14:paraId="35688399" w14:textId="77777777" w:rsidR="000008C2" w:rsidRDefault="000008C2" w:rsidP="000008C2">
      <w:pPr>
        <w:pStyle w:val="NoSpacing"/>
        <w:ind w:firstLine="720"/>
        <w:jc w:val="both"/>
        <w:rPr>
          <w:lang w:val="ru-RU"/>
        </w:rPr>
      </w:pPr>
      <w:r>
        <w:rPr>
          <w:lang w:val="ru-RU"/>
        </w:rPr>
        <w:br w:type="textWrapping" w:clear="all"/>
      </w:r>
    </w:p>
    <w:p w14:paraId="058D54FC" w14:textId="77777777" w:rsidR="000008C2" w:rsidRPr="00D65A4F" w:rsidRDefault="000008C2" w:rsidP="000008C2">
      <w:pPr>
        <w:pStyle w:val="NoSpacing"/>
        <w:ind w:firstLine="720"/>
        <w:jc w:val="both"/>
        <w:rPr>
          <w:rFonts w:cstheme="minorHAnsi"/>
          <w:lang w:val="ru-RU"/>
        </w:rPr>
      </w:pPr>
      <w:r>
        <w:rPr>
          <w:lang w:val="ru-RU"/>
        </w:rPr>
        <w:t xml:space="preserve">За последние 3 года число анализов по ИХЛА выросло до 50 000, в 2023 году доля анализов по ИХЛА составляла только 4,9%, в 2025 году составила 21,6% от общего числа анализов. </w:t>
      </w:r>
      <w:r w:rsidRPr="00D65A4F">
        <w:rPr>
          <w:rFonts w:cstheme="minorHAnsi"/>
          <w:color w:val="202124"/>
          <w:shd w:val="clear" w:color="auto" w:fill="FFFFFF"/>
        </w:rPr>
        <w:t>Bio</w:t>
      </w:r>
      <w:r w:rsidRPr="00D65A4F">
        <w:rPr>
          <w:rFonts w:cstheme="minorHAnsi"/>
          <w:color w:val="202124"/>
          <w:shd w:val="clear" w:color="auto" w:fill="FFFFFF"/>
          <w:lang w:val="ru-RU"/>
        </w:rPr>
        <w:t>-</w:t>
      </w:r>
      <w:r w:rsidRPr="00D65A4F">
        <w:rPr>
          <w:rFonts w:cstheme="minorHAnsi"/>
          <w:color w:val="202124"/>
          <w:shd w:val="clear" w:color="auto" w:fill="FFFFFF"/>
        </w:rPr>
        <w:t>Rad</w:t>
      </w:r>
      <w:r w:rsidRPr="00D65A4F">
        <w:rPr>
          <w:rFonts w:cstheme="minorHAnsi"/>
          <w:color w:val="202124"/>
          <w:shd w:val="clear" w:color="auto" w:fill="FFFFFF"/>
          <w:lang w:val="ru-RU"/>
        </w:rPr>
        <w:t xml:space="preserve"> </w:t>
      </w:r>
      <w:r w:rsidRPr="00D65A4F">
        <w:rPr>
          <w:rFonts w:cstheme="minorHAnsi"/>
          <w:color w:val="202124"/>
          <w:shd w:val="clear" w:color="auto" w:fill="FFFFFF"/>
        </w:rPr>
        <w:t>PR</w:t>
      </w:r>
      <w:r w:rsidRPr="00D65A4F">
        <w:rPr>
          <w:rFonts w:cstheme="minorHAnsi"/>
          <w:color w:val="202124"/>
          <w:shd w:val="clear" w:color="auto" w:fill="FFFFFF"/>
          <w:lang w:val="ru-RU"/>
        </w:rPr>
        <w:t>4100</w:t>
      </w:r>
      <w:r>
        <w:rPr>
          <w:rFonts w:cstheme="minorHAnsi"/>
          <w:color w:val="202124"/>
          <w:shd w:val="clear" w:color="auto" w:fill="FFFFFF"/>
          <w:lang w:val="ru-RU"/>
        </w:rPr>
        <w:t xml:space="preserve">, на котором проводится анализ первичных образцов тестами </w:t>
      </w:r>
      <w:proofErr w:type="spellStart"/>
      <w:r>
        <w:rPr>
          <w:rFonts w:cstheme="minorHAnsi"/>
          <w:color w:val="202124"/>
          <w:shd w:val="clear" w:color="auto" w:fill="FFFFFF"/>
        </w:rPr>
        <w:t>GeneSceenUltra</w:t>
      </w:r>
      <w:proofErr w:type="spellEnd"/>
      <w:r w:rsidRPr="009778A3">
        <w:rPr>
          <w:rFonts w:cstheme="minorHAnsi"/>
          <w:color w:val="202124"/>
          <w:shd w:val="clear" w:color="auto" w:fill="FFFFFF"/>
          <w:lang w:val="ru-RU"/>
        </w:rPr>
        <w:t xml:space="preserve"> </w:t>
      </w:r>
      <w:r>
        <w:rPr>
          <w:rFonts w:cstheme="minorHAnsi"/>
          <w:color w:val="202124"/>
          <w:shd w:val="clear" w:color="auto" w:fill="FFFFFF"/>
        </w:rPr>
        <w:t>HIV</w:t>
      </w:r>
      <w:r w:rsidRPr="009778A3">
        <w:rPr>
          <w:rFonts w:cstheme="minorHAnsi"/>
          <w:color w:val="202124"/>
          <w:shd w:val="clear" w:color="auto" w:fill="FFFFFF"/>
          <w:lang w:val="ru-RU"/>
        </w:rPr>
        <w:t xml:space="preserve"> </w:t>
      </w:r>
      <w:r>
        <w:rPr>
          <w:rFonts w:cstheme="minorHAnsi"/>
          <w:color w:val="202124"/>
          <w:shd w:val="clear" w:color="auto" w:fill="FFFFFF"/>
        </w:rPr>
        <w:t>Ag</w:t>
      </w:r>
      <w:r w:rsidRPr="009778A3">
        <w:rPr>
          <w:rFonts w:cstheme="minorHAnsi"/>
          <w:color w:val="202124"/>
          <w:shd w:val="clear" w:color="auto" w:fill="FFFFFF"/>
          <w:lang w:val="ru-RU"/>
        </w:rPr>
        <w:t>-</w:t>
      </w:r>
      <w:r>
        <w:rPr>
          <w:rFonts w:cstheme="minorHAnsi"/>
          <w:color w:val="202124"/>
          <w:shd w:val="clear" w:color="auto" w:fill="FFFFFF"/>
        </w:rPr>
        <w:t>Ab</w:t>
      </w:r>
      <w:r w:rsidRPr="00D65A4F">
        <w:rPr>
          <w:rFonts w:cstheme="minorHAnsi"/>
          <w:color w:val="202124"/>
          <w:shd w:val="clear" w:color="auto" w:fill="FFFFFF"/>
          <w:lang w:val="ru-RU"/>
        </w:rPr>
        <w:t xml:space="preserve"> </w:t>
      </w:r>
      <w:r w:rsidRPr="00880DBE">
        <w:rPr>
          <w:rFonts w:cstheme="minorHAnsi"/>
          <w:i/>
          <w:iCs/>
          <w:color w:val="202124"/>
          <w:shd w:val="clear" w:color="auto" w:fill="FFFFFF"/>
          <w:lang w:val="ru-RU"/>
        </w:rPr>
        <w:t>полностью автоматическим назвать нельзя</w:t>
      </w:r>
      <w:r w:rsidRPr="00D65A4F">
        <w:rPr>
          <w:rFonts w:cstheme="minorHAnsi"/>
          <w:color w:val="202124"/>
          <w:shd w:val="clear" w:color="auto" w:fill="FFFFFF"/>
          <w:lang w:val="ru-RU"/>
        </w:rPr>
        <w:t>, так как подготовка теста (дозирование образцов, реагентов, промывка, инкубация) выполняется вручную или с отдельными устройствами. Это со</w:t>
      </w:r>
      <w:r>
        <w:rPr>
          <w:rFonts w:cstheme="minorHAnsi"/>
          <w:color w:val="202124"/>
          <w:shd w:val="clear" w:color="auto" w:fill="FFFFFF"/>
          <w:lang w:val="ru-RU"/>
        </w:rPr>
        <w:t xml:space="preserve">здает риск человеческих ошибок. Важно продолжать работу по сокращению количества анализов первичных образцов на полуавтоматическом оборудовании ИФА. </w:t>
      </w:r>
    </w:p>
    <w:p w14:paraId="1A01F734" w14:textId="77777777" w:rsidR="000008C2" w:rsidRDefault="000008C2" w:rsidP="000008C2">
      <w:pPr>
        <w:pStyle w:val="NoSpacing"/>
        <w:ind w:firstLine="720"/>
        <w:jc w:val="both"/>
        <w:rPr>
          <w:lang w:val="ru-RU"/>
        </w:rPr>
      </w:pPr>
      <w:r>
        <w:rPr>
          <w:lang w:val="ru-RU"/>
        </w:rPr>
        <w:t xml:space="preserve">Склад ТМЦ расположен в трех разных кабинетах, нет единого места, где хранятся все ТМЦ. Центр СПИД пояснил, что сейчас перемещает склад с целью повышения </w:t>
      </w:r>
      <w:r>
        <w:rPr>
          <w:lang w:val="ru-RU"/>
        </w:rPr>
        <w:lastRenderedPageBreak/>
        <w:t>эффективности работы. Склад АРТ и тестов на ВИЧ оборудован стеллажами и холодильниками. Помещение склада не полностью удовлетворяет потребностям, так как есть медицинские изделия, которые возможно изъять, только воспользовавшись фонариком. АРТ в малых количествах хранятся в металлических шкафах, отделена надписями зона ПКП, препаратов для детей, препаратов ГФ. Антибиотики для профилактики пневмоцистной пневмонии, противогрибковые и противотуберкулезные препараты хранятся здесь же, не подписаны.</w:t>
      </w:r>
    </w:p>
    <w:p w14:paraId="58754D72" w14:textId="77777777" w:rsidR="000008C2" w:rsidRDefault="000008C2" w:rsidP="000008C2">
      <w:pPr>
        <w:pStyle w:val="NoSpacing"/>
        <w:ind w:firstLine="720"/>
        <w:jc w:val="both"/>
        <w:rPr>
          <w:lang w:val="ru-RU"/>
        </w:rPr>
      </w:pPr>
      <w:r>
        <w:rPr>
          <w:lang w:val="ru-RU"/>
        </w:rPr>
        <w:t xml:space="preserve">На складе для презервативов, лубрикантов и спиртовых салфеток, включая ТМЦ переданные ГФ и ТМЦ, закупленные за бюджетные средства, коробки стоят на деревянных паллетах, источники финансирования подписаны. </w:t>
      </w:r>
    </w:p>
    <w:p w14:paraId="2728FA2A" w14:textId="77777777" w:rsidR="000008C2" w:rsidRDefault="000008C2" w:rsidP="000008C2">
      <w:pPr>
        <w:pStyle w:val="NoSpacing"/>
        <w:ind w:firstLine="720"/>
        <w:jc w:val="both"/>
        <w:rPr>
          <w:lang w:val="ru-RU"/>
        </w:rPr>
      </w:pPr>
      <w:r>
        <w:rPr>
          <w:lang w:val="ru-RU"/>
        </w:rPr>
        <w:t xml:space="preserve">На складе со шприцами (2 мл, 5 мл, 10 мл) коробки стоят частично на паллетах частично на полу. Склад занимает половину помещения. Вторая половина отведена под неиспользуемую мебель. </w:t>
      </w:r>
    </w:p>
    <w:p w14:paraId="6A11D860" w14:textId="77777777" w:rsidR="000008C2" w:rsidRPr="00E61698" w:rsidRDefault="000008C2" w:rsidP="000008C2">
      <w:pPr>
        <w:pStyle w:val="NoSpacing"/>
        <w:ind w:firstLine="720"/>
        <w:jc w:val="both"/>
        <w:rPr>
          <w:lang w:val="ru-RU"/>
        </w:rPr>
      </w:pPr>
      <w:r>
        <w:rPr>
          <w:lang w:val="ru-RU"/>
        </w:rPr>
        <w:t xml:space="preserve">О перебоях в поставках препаратов и реагентов не сообщается. Проблем с заполнением базы СК-Фармации (ЕФИС) не было озвучено. </w:t>
      </w:r>
    </w:p>
    <w:p w14:paraId="49A6C0C7" w14:textId="77777777" w:rsidR="000008C2" w:rsidRDefault="000008C2" w:rsidP="000008C2">
      <w:pPr>
        <w:pStyle w:val="NoSpacing"/>
        <w:jc w:val="both"/>
        <w:rPr>
          <w:lang w:val="ru-RU"/>
        </w:rPr>
      </w:pPr>
      <w:r>
        <w:rPr>
          <w:lang w:val="ru-RU"/>
        </w:rPr>
        <w:tab/>
        <w:t xml:space="preserve">ГФ поставил в Центр СПИД раствор Зидовудина 46 флаконов и 10 флаконов </w:t>
      </w:r>
      <w:proofErr w:type="spellStart"/>
      <w:r>
        <w:rPr>
          <w:lang w:val="ru-RU"/>
        </w:rPr>
        <w:t>ламивудина</w:t>
      </w:r>
      <w:proofErr w:type="spellEnd"/>
      <w:r>
        <w:rPr>
          <w:lang w:val="ru-RU"/>
        </w:rPr>
        <w:t xml:space="preserve"> для детей, препараты поступили в апреле, июне 2025 года. В январе 2025 год были переданы презервативы в количестве 210672 штук, лубрикант 156 000. В 2024 году были поставлены 50 544 презерватива (февраль), 25 000 лубрикантов (апрель) и 60 000 (ноябрь), 20 флаконов </w:t>
      </w:r>
      <w:proofErr w:type="spellStart"/>
      <w:r>
        <w:rPr>
          <w:lang w:val="ru-RU"/>
        </w:rPr>
        <w:t>ламивудина</w:t>
      </w:r>
      <w:proofErr w:type="spellEnd"/>
      <w:r>
        <w:rPr>
          <w:lang w:val="ru-RU"/>
        </w:rPr>
        <w:t xml:space="preserve">, зидовудин (май), 54 упаковки </w:t>
      </w:r>
      <w:proofErr w:type="spellStart"/>
      <w:r>
        <w:rPr>
          <w:lang w:val="ru-RU"/>
        </w:rPr>
        <w:t>Телдай</w:t>
      </w:r>
      <w:proofErr w:type="spellEnd"/>
      <w:r>
        <w:rPr>
          <w:lang w:val="ru-RU"/>
        </w:rPr>
        <w:t xml:space="preserve"> (май), экспресс- тесты 2200 (июнь). Возврат в КНЦДИЗ 22 упаковки </w:t>
      </w:r>
      <w:proofErr w:type="spellStart"/>
      <w:r>
        <w:rPr>
          <w:lang w:val="ru-RU"/>
        </w:rPr>
        <w:t>Телдая</w:t>
      </w:r>
      <w:proofErr w:type="spellEnd"/>
      <w:r>
        <w:rPr>
          <w:lang w:val="ru-RU"/>
        </w:rPr>
        <w:t xml:space="preserve"> в связи с тем, что 1 мигрант выбыл. </w:t>
      </w:r>
    </w:p>
    <w:p w14:paraId="1D3E6D55" w14:textId="77777777" w:rsidR="000008C2" w:rsidRPr="00A13C03" w:rsidRDefault="000008C2" w:rsidP="000008C2">
      <w:pPr>
        <w:pStyle w:val="NoSpacing"/>
        <w:jc w:val="both"/>
        <w:rPr>
          <w:lang w:val="ru-RU"/>
        </w:rPr>
      </w:pPr>
      <w:r>
        <w:rPr>
          <w:lang w:val="ru-RU"/>
        </w:rPr>
        <w:tab/>
        <w:t>Отгрузка ТМЦ в НПО Наша жизнь осуществляется на основании доверенности и акта приема-передачи на работника НПО в январе, апреле (презервативы и лубриканты). Все движения ТМЦ из средств ГФ и закупленные за местный бюджет фиксируются в ежемесячных отчетах в КНЦДИЗ. Экспресс-тесты в пункте доверия отсутствуют с августа, в связи с тем, что 125 экспресс-тестов были переданы по запросу в НПО «Наша жизнь» в июне-июле. Закупочные процедуры из местного бюджета еще проводятся. Руководство УЗ менялось, процедуры подписания договора с УЗ затянулись, закупки состоялись только после получения письма от антимонопольного комитета о том, что профилактические услуги СПИД Центра являются монополией. Поставка экспресс-тестов в 2024 году была рассчитана на 12 месяцев. В декабре 2025 года планируется заранее получить письмо в антимонопольном комитете для того, чтобы предотвратить возможные перебои с экспресс-тестами. Сотрудники центра СПИД при выездах использовали экспресс-тесты по крови. Положительные случаи сопровождались в Центр СПИД. После выявления ситуации с экспресс-</w:t>
      </w:r>
      <w:r w:rsidRPr="00A13C03">
        <w:rPr>
          <w:lang w:val="ru-RU"/>
        </w:rPr>
        <w:t xml:space="preserve">тестами в пункт доверия провизором были направлены 40 тестов для определения ВИЧ в транссудате слизистой оболочки рта (Амир и Д), 30 из которых были направлены для тестирования аутрич-работниками. 10 тестов, которые закупались для проведения акции, но не были использованы также были направлены в пункт доверия. 10 тестов направили в кабинет доверия. Капиллярные тесты </w:t>
      </w:r>
      <w:r w:rsidRPr="00A13C03">
        <w:t>Determine</w:t>
      </w:r>
      <w:r w:rsidRPr="00A13C03">
        <w:rPr>
          <w:lang w:val="ru-RU"/>
        </w:rPr>
        <w:t xml:space="preserve"> также поступили в Центр СПИД 15 сентября, в количестве 45 штук.</w:t>
      </w:r>
      <w:r>
        <w:rPr>
          <w:lang w:val="ru-RU"/>
        </w:rPr>
        <w:t xml:space="preserve"> Дефицит экспресс-тестов восполнен. </w:t>
      </w:r>
    </w:p>
    <w:p w14:paraId="7EF523F3" w14:textId="77777777" w:rsidR="000008C2" w:rsidRPr="00902A5A" w:rsidRDefault="000008C2" w:rsidP="000008C2">
      <w:pPr>
        <w:pStyle w:val="NoSpacing"/>
        <w:jc w:val="both"/>
        <w:rPr>
          <w:lang w:val="ru-RU"/>
        </w:rPr>
      </w:pPr>
      <w:r w:rsidRPr="00A13C03">
        <w:rPr>
          <w:lang w:val="ru-RU"/>
        </w:rPr>
        <w:tab/>
        <w:t xml:space="preserve">Главный врач привлекла безвозмездно презервативы Ванька-встанька для </w:t>
      </w:r>
      <w:r>
        <w:rPr>
          <w:lang w:val="ru-RU"/>
        </w:rPr>
        <w:t xml:space="preserve">профилактических услуг в количестве 78 000 штук, на начало 2025 года осталось 14600. </w:t>
      </w:r>
    </w:p>
    <w:p w14:paraId="1D712BD2" w14:textId="77777777" w:rsidR="000008C2" w:rsidRDefault="000008C2" w:rsidP="000008C2">
      <w:pPr>
        <w:pStyle w:val="NoSpacing"/>
        <w:jc w:val="both"/>
        <w:rPr>
          <w:lang w:val="ru-RU"/>
        </w:rPr>
      </w:pPr>
      <w:r>
        <w:rPr>
          <w:lang w:val="ru-RU"/>
        </w:rPr>
        <w:lastRenderedPageBreak/>
        <w:tab/>
        <w:t xml:space="preserve">Журнал выдачи шприцев ведется в электронном формате, есть также отдельные ведомости с подписями аутрич, которые ведут медсестры. </w:t>
      </w:r>
    </w:p>
    <w:p w14:paraId="19AAEB96" w14:textId="77777777" w:rsidR="000008C2" w:rsidRDefault="000008C2" w:rsidP="000008C2">
      <w:pPr>
        <w:pStyle w:val="NoSpacing"/>
        <w:ind w:firstLine="720"/>
        <w:jc w:val="both"/>
        <w:rPr>
          <w:lang w:val="ru-RU"/>
        </w:rPr>
      </w:pPr>
      <w:r>
        <w:rPr>
          <w:lang w:val="ru-RU"/>
        </w:rPr>
        <w:t xml:space="preserve">Закупки ТМЦ публикуются и проводятся на сайте в электронном формате, в соответствии с требованиями РК. </w:t>
      </w:r>
    </w:p>
    <w:p w14:paraId="4D1C9A3B" w14:textId="77777777" w:rsidR="000008C2" w:rsidRDefault="000008C2" w:rsidP="000008C2">
      <w:pPr>
        <w:pStyle w:val="NoSpacing"/>
        <w:jc w:val="both"/>
        <w:rPr>
          <w:lang w:val="ru-RU"/>
        </w:rPr>
      </w:pPr>
    </w:p>
    <w:p w14:paraId="5D55A0E0" w14:textId="77777777" w:rsidR="000008C2" w:rsidRPr="00FD2D04" w:rsidRDefault="000008C2" w:rsidP="00282A24">
      <w:pPr>
        <w:pStyle w:val="NoSpacing"/>
        <w:ind w:firstLine="567"/>
        <w:jc w:val="both"/>
        <w:rPr>
          <w:b/>
          <w:bCs/>
          <w:lang w:val="ru-RU"/>
        </w:rPr>
      </w:pPr>
      <w:r w:rsidRPr="00FD2D04">
        <w:rPr>
          <w:b/>
          <w:bCs/>
          <w:lang w:val="ru-RU"/>
        </w:rPr>
        <w:t xml:space="preserve">Рекомендация ОЦ СПИД: </w:t>
      </w:r>
    </w:p>
    <w:p w14:paraId="39098A3E" w14:textId="77777777" w:rsidR="000008C2" w:rsidRDefault="000008C2" w:rsidP="00F96874">
      <w:pPr>
        <w:pStyle w:val="NoSpacing"/>
        <w:numPr>
          <w:ilvl w:val="0"/>
          <w:numId w:val="33"/>
        </w:numPr>
        <w:tabs>
          <w:tab w:val="left" w:pos="851"/>
        </w:tabs>
        <w:ind w:left="0" w:firstLine="567"/>
        <w:jc w:val="both"/>
        <w:rPr>
          <w:lang w:val="ru-RU"/>
        </w:rPr>
      </w:pPr>
      <w:r>
        <w:rPr>
          <w:lang w:val="ru-RU"/>
        </w:rPr>
        <w:t xml:space="preserve">Обеспечить свет на складе АРТ и медицинских изделий. Оборудовать поддонами склад со шприцами. </w:t>
      </w:r>
    </w:p>
    <w:p w14:paraId="3E093056" w14:textId="77777777" w:rsidR="000008C2" w:rsidRDefault="000008C2" w:rsidP="00F96874">
      <w:pPr>
        <w:pStyle w:val="NoSpacing"/>
        <w:numPr>
          <w:ilvl w:val="0"/>
          <w:numId w:val="33"/>
        </w:numPr>
        <w:tabs>
          <w:tab w:val="left" w:pos="851"/>
        </w:tabs>
        <w:ind w:left="0" w:firstLine="567"/>
        <w:jc w:val="both"/>
        <w:rPr>
          <w:lang w:val="ru-RU"/>
        </w:rPr>
      </w:pPr>
      <w:r>
        <w:rPr>
          <w:lang w:val="ru-RU"/>
        </w:rPr>
        <w:t xml:space="preserve">Заблаговременно начинать процедуры подписания договора с Областным Управлением Здравоохранения для предотвращения перебоев с получением экспресс-тестов и других ТМЦ из местного бюджета. </w:t>
      </w:r>
    </w:p>
    <w:p w14:paraId="0190157C" w14:textId="77777777" w:rsidR="000008C2" w:rsidRDefault="000008C2" w:rsidP="00F96874">
      <w:pPr>
        <w:pStyle w:val="NoSpacing"/>
        <w:numPr>
          <w:ilvl w:val="0"/>
          <w:numId w:val="33"/>
        </w:numPr>
        <w:tabs>
          <w:tab w:val="left" w:pos="851"/>
        </w:tabs>
        <w:ind w:left="0" w:firstLine="567"/>
        <w:jc w:val="both"/>
        <w:rPr>
          <w:lang w:val="ru-RU"/>
        </w:rPr>
      </w:pPr>
      <w:r>
        <w:rPr>
          <w:lang w:val="ru-RU"/>
        </w:rPr>
        <w:t>П</w:t>
      </w:r>
      <w:r w:rsidRPr="00A13C03">
        <w:rPr>
          <w:lang w:val="ru-RU"/>
        </w:rPr>
        <w:t>родолжать работу по сокращению количества анализов первичных образцов на полуавтоматическом оборудовании ИФА</w:t>
      </w:r>
      <w:r>
        <w:rPr>
          <w:lang w:val="ru-RU"/>
        </w:rPr>
        <w:t xml:space="preserve">. </w:t>
      </w:r>
    </w:p>
    <w:p w14:paraId="2EFB7EB3" w14:textId="77777777" w:rsidR="000008C2" w:rsidRPr="003C672B" w:rsidRDefault="000008C2" w:rsidP="00CD26EF">
      <w:pPr>
        <w:ind w:firstLine="567"/>
        <w:jc w:val="both"/>
        <w:rPr>
          <w:rFonts w:cs="Times New Roman"/>
          <w:lang w:val="ru-RU"/>
        </w:rPr>
      </w:pPr>
    </w:p>
    <w:p w14:paraId="1739C536" w14:textId="77777777" w:rsidR="00213B8F" w:rsidRPr="00F661E8" w:rsidRDefault="00213B8F" w:rsidP="00E05142">
      <w:pPr>
        <w:spacing w:after="0" w:line="240" w:lineRule="auto"/>
        <w:ind w:firstLine="567"/>
        <w:jc w:val="both"/>
        <w:rPr>
          <w:b/>
          <w:bCs/>
          <w:lang w:val="ru-RU"/>
        </w:rPr>
      </w:pPr>
      <w:r w:rsidRPr="00213B8F">
        <w:rPr>
          <w:b/>
          <w:bCs/>
          <w:lang w:val="ru-RU"/>
        </w:rPr>
        <w:t>Работа дружественного кабинета при ОЦ СПИД</w:t>
      </w:r>
    </w:p>
    <w:p w14:paraId="7D519BC4" w14:textId="77777777" w:rsidR="005E2A82" w:rsidRPr="00F661E8" w:rsidRDefault="005E2A82" w:rsidP="00E05142">
      <w:pPr>
        <w:spacing w:after="0" w:line="240" w:lineRule="auto"/>
        <w:ind w:firstLine="567"/>
        <w:jc w:val="both"/>
        <w:rPr>
          <w:b/>
          <w:bCs/>
          <w:lang w:val="ru-RU"/>
        </w:rPr>
      </w:pPr>
    </w:p>
    <w:p w14:paraId="0AFBD9CF" w14:textId="77777777" w:rsidR="005E2A82" w:rsidRPr="00F661E8" w:rsidRDefault="00213B8F" w:rsidP="00E05142">
      <w:pPr>
        <w:spacing w:after="0" w:line="240" w:lineRule="auto"/>
        <w:ind w:firstLine="567"/>
        <w:jc w:val="both"/>
        <w:rPr>
          <w:lang w:val="ru-RU"/>
        </w:rPr>
      </w:pPr>
      <w:r w:rsidRPr="00213B8F">
        <w:rPr>
          <w:lang w:val="ru-RU"/>
        </w:rPr>
        <w:t>Организация деятельности кабинета осуществляется в соответствии с Приказом МЗ РК №137. В штатном расписании утверждены следующие должности:</w:t>
      </w:r>
      <w:r>
        <w:rPr>
          <w:lang w:val="ru-RU"/>
        </w:rPr>
        <w:t xml:space="preserve"> </w:t>
      </w:r>
      <w:r w:rsidRPr="00213B8F">
        <w:rPr>
          <w:lang w:val="ru-RU"/>
        </w:rPr>
        <w:t>врач дерматовенеролог;</w:t>
      </w:r>
      <w:r>
        <w:rPr>
          <w:lang w:val="ru-RU"/>
        </w:rPr>
        <w:t xml:space="preserve"> </w:t>
      </w:r>
      <w:r w:rsidRPr="00213B8F">
        <w:rPr>
          <w:lang w:val="ru-RU"/>
        </w:rPr>
        <w:t>врач акушер-гинеколог;</w:t>
      </w:r>
      <w:r>
        <w:rPr>
          <w:lang w:val="ru-RU"/>
        </w:rPr>
        <w:t xml:space="preserve"> </w:t>
      </w:r>
      <w:r w:rsidRPr="00213B8F">
        <w:rPr>
          <w:lang w:val="ru-RU"/>
        </w:rPr>
        <w:t>2 медицинские сестры.</w:t>
      </w:r>
      <w:r>
        <w:rPr>
          <w:lang w:val="ru-RU"/>
        </w:rPr>
        <w:t xml:space="preserve"> </w:t>
      </w:r>
      <w:r w:rsidRPr="00213B8F">
        <w:rPr>
          <w:lang w:val="ru-RU"/>
        </w:rPr>
        <w:t>На момент визита вакантна ставка врача-дерматовенеролога (специалист уволился).</w:t>
      </w:r>
      <w:r w:rsidR="00223059">
        <w:rPr>
          <w:lang w:val="ru-RU"/>
        </w:rPr>
        <w:t xml:space="preserve"> </w:t>
      </w:r>
      <w:r w:rsidRPr="00213B8F">
        <w:rPr>
          <w:lang w:val="ru-RU"/>
        </w:rPr>
        <w:t>Основные направления работы</w:t>
      </w:r>
      <w:r w:rsidR="00223059" w:rsidRPr="00223059">
        <w:rPr>
          <w:lang w:val="ru-RU"/>
        </w:rPr>
        <w:t>:</w:t>
      </w:r>
      <w:r w:rsidR="00223059">
        <w:rPr>
          <w:b/>
          <w:bCs/>
          <w:lang w:val="ru-RU"/>
        </w:rPr>
        <w:t xml:space="preserve"> </w:t>
      </w:r>
      <w:r w:rsidRPr="00213B8F">
        <w:rPr>
          <w:lang w:val="ru-RU"/>
        </w:rPr>
        <w:t>приём пациентов и консультирование;</w:t>
      </w:r>
      <w:r w:rsidR="00223059">
        <w:rPr>
          <w:lang w:val="ru-RU"/>
        </w:rPr>
        <w:t xml:space="preserve"> </w:t>
      </w:r>
      <w:r w:rsidRPr="00213B8F">
        <w:rPr>
          <w:lang w:val="ru-RU"/>
        </w:rPr>
        <w:t>забор биологического материала для диагностики ИППП</w:t>
      </w:r>
      <w:r w:rsidR="00223059">
        <w:rPr>
          <w:lang w:val="ru-RU"/>
        </w:rPr>
        <w:t xml:space="preserve"> (</w:t>
      </w:r>
      <w:r w:rsidR="0082188B">
        <w:rPr>
          <w:lang w:val="ru-RU"/>
        </w:rPr>
        <w:t>сифилис, вирусный гепатит В, хламиди</w:t>
      </w:r>
      <w:r w:rsidR="009A2E03">
        <w:rPr>
          <w:lang w:val="ru-RU"/>
        </w:rPr>
        <w:t>оз, гонорея, бактериальный вагиноз</w:t>
      </w:r>
      <w:r w:rsidR="00223059">
        <w:rPr>
          <w:lang w:val="ru-RU"/>
        </w:rPr>
        <w:t>)</w:t>
      </w:r>
      <w:r w:rsidRPr="00213B8F">
        <w:rPr>
          <w:lang w:val="ru-RU"/>
        </w:rPr>
        <w:t xml:space="preserve"> и ВИЧ;</w:t>
      </w:r>
      <w:r w:rsidR="00223059">
        <w:rPr>
          <w:lang w:val="ru-RU"/>
        </w:rPr>
        <w:t xml:space="preserve"> </w:t>
      </w:r>
      <w:r w:rsidRPr="00213B8F">
        <w:rPr>
          <w:lang w:val="ru-RU"/>
        </w:rPr>
        <w:t>предоставление информации и консультативная помощь по вопросам профилактики</w:t>
      </w:r>
      <w:r w:rsidR="005F4507">
        <w:rPr>
          <w:lang w:val="ru-RU"/>
        </w:rPr>
        <w:t xml:space="preserve">; предоставление </w:t>
      </w:r>
      <w:r w:rsidR="00585A8C">
        <w:rPr>
          <w:lang w:val="ru-RU"/>
        </w:rPr>
        <w:t xml:space="preserve">до-контактной профилактики для КГН. </w:t>
      </w:r>
      <w:r w:rsidRPr="00213B8F">
        <w:rPr>
          <w:b/>
          <w:bCs/>
          <w:lang w:val="ru-RU"/>
        </w:rPr>
        <w:t>Обеспечение лекарственными препаратами</w:t>
      </w:r>
      <w:r w:rsidR="009A2E03" w:rsidRPr="00934A4E">
        <w:rPr>
          <w:b/>
          <w:bCs/>
          <w:lang w:val="ru-RU"/>
        </w:rPr>
        <w:t xml:space="preserve"> в дружественном кабинете.</w:t>
      </w:r>
      <w:r w:rsidR="009A2E03">
        <w:rPr>
          <w:b/>
          <w:bCs/>
          <w:lang w:val="ru-RU"/>
        </w:rPr>
        <w:t xml:space="preserve"> </w:t>
      </w:r>
      <w:r w:rsidRPr="00213B8F">
        <w:rPr>
          <w:lang w:val="ru-RU"/>
        </w:rPr>
        <w:t>Лечение ИППП проводится за счёт пациентов</w:t>
      </w:r>
      <w:r w:rsidR="009A2E03">
        <w:rPr>
          <w:lang w:val="ru-RU"/>
        </w:rPr>
        <w:t xml:space="preserve"> последние 2 месяца (июль, август)</w:t>
      </w:r>
      <w:r w:rsidRPr="00213B8F">
        <w:rPr>
          <w:lang w:val="ru-RU"/>
        </w:rPr>
        <w:t>, поскольку лекарственные препараты, включённые в клинический протокол</w:t>
      </w:r>
      <w:r w:rsidR="00720CB5">
        <w:rPr>
          <w:lang w:val="ru-RU"/>
        </w:rPr>
        <w:t xml:space="preserve"> для дружественных кабинетов</w:t>
      </w:r>
      <w:r w:rsidRPr="00213B8F">
        <w:rPr>
          <w:lang w:val="ru-RU"/>
        </w:rPr>
        <w:t>, находятся на стадии централизованной закупки.</w:t>
      </w:r>
      <w:r w:rsidR="00932576">
        <w:rPr>
          <w:lang w:val="ru-RU"/>
        </w:rPr>
        <w:t xml:space="preserve"> </w:t>
      </w:r>
      <w:r w:rsidRPr="00213B8F">
        <w:rPr>
          <w:lang w:val="ru-RU"/>
        </w:rPr>
        <w:t xml:space="preserve">В 2025 году заявки на приобретение препаратов для лечения ИППП не подавались, так как в наличии </w:t>
      </w:r>
      <w:r w:rsidR="00932576">
        <w:rPr>
          <w:lang w:val="ru-RU"/>
        </w:rPr>
        <w:t xml:space="preserve">были доступны предыдущие </w:t>
      </w:r>
      <w:r w:rsidRPr="00213B8F">
        <w:rPr>
          <w:lang w:val="ru-RU"/>
        </w:rPr>
        <w:t>остатки медикаментов.</w:t>
      </w:r>
      <w:r w:rsidR="00932576">
        <w:rPr>
          <w:lang w:val="ru-RU"/>
        </w:rPr>
        <w:t xml:space="preserve"> </w:t>
      </w:r>
      <w:r w:rsidRPr="00213B8F">
        <w:rPr>
          <w:lang w:val="ru-RU"/>
        </w:rPr>
        <w:t>В июле 2025 года запасы препаратов полностью закончились.</w:t>
      </w:r>
      <w:r w:rsidR="00932576">
        <w:rPr>
          <w:lang w:val="ru-RU"/>
        </w:rPr>
        <w:t xml:space="preserve"> </w:t>
      </w:r>
      <w:r w:rsidRPr="00213B8F">
        <w:rPr>
          <w:lang w:val="ru-RU"/>
        </w:rPr>
        <w:t>На текущем этапе ожидается поставка новых партий препаратов</w:t>
      </w:r>
      <w:r w:rsidR="00932576">
        <w:rPr>
          <w:lang w:val="ru-RU"/>
        </w:rPr>
        <w:t xml:space="preserve"> для лечения ИППП.</w:t>
      </w:r>
      <w:r w:rsidR="005E2A82" w:rsidRPr="005E2A82">
        <w:rPr>
          <w:lang w:val="ru-RU"/>
        </w:rPr>
        <w:t xml:space="preserve"> </w:t>
      </w:r>
    </w:p>
    <w:p w14:paraId="12EB334D" w14:textId="6E854D85" w:rsidR="00213B8F" w:rsidRPr="00213B8F" w:rsidRDefault="00213B8F" w:rsidP="00E05142">
      <w:pPr>
        <w:spacing w:after="0" w:line="240" w:lineRule="auto"/>
        <w:ind w:firstLine="567"/>
        <w:jc w:val="both"/>
        <w:rPr>
          <w:lang w:val="ru-RU"/>
        </w:rPr>
      </w:pPr>
      <w:r w:rsidRPr="00213B8F">
        <w:rPr>
          <w:b/>
          <w:bCs/>
          <w:lang w:val="ru-RU"/>
        </w:rPr>
        <w:t>Рекомендации для усиления потенциала главного врача ОЦСПИД</w:t>
      </w:r>
      <w:r w:rsidR="006678D3" w:rsidRPr="006678D3">
        <w:rPr>
          <w:b/>
          <w:bCs/>
          <w:lang w:val="ru-RU"/>
        </w:rPr>
        <w:t xml:space="preserve">. </w:t>
      </w:r>
      <w:r w:rsidR="006678D3" w:rsidRPr="006678D3">
        <w:rPr>
          <w:lang w:val="ru-RU"/>
        </w:rPr>
        <w:t>Существует необходимость п</w:t>
      </w:r>
      <w:r w:rsidRPr="00213B8F">
        <w:rPr>
          <w:lang w:val="ru-RU"/>
        </w:rPr>
        <w:t>овышени</w:t>
      </w:r>
      <w:r w:rsidR="006678D3" w:rsidRPr="006678D3">
        <w:rPr>
          <w:lang w:val="ru-RU"/>
        </w:rPr>
        <w:t>я</w:t>
      </w:r>
      <w:r w:rsidRPr="00213B8F">
        <w:rPr>
          <w:lang w:val="ru-RU"/>
        </w:rPr>
        <w:t xml:space="preserve"> информированности по клиническим протоколам</w:t>
      </w:r>
      <w:r w:rsidR="006678D3" w:rsidRPr="006678D3">
        <w:rPr>
          <w:lang w:val="ru-RU"/>
        </w:rPr>
        <w:t>:</w:t>
      </w:r>
    </w:p>
    <w:p w14:paraId="641BBE74" w14:textId="50A60814" w:rsidR="00213B8F" w:rsidRPr="00213B8F" w:rsidRDefault="006678D3" w:rsidP="00E05142">
      <w:pPr>
        <w:spacing w:after="0" w:line="240" w:lineRule="auto"/>
        <w:ind w:firstLine="567"/>
        <w:jc w:val="both"/>
        <w:rPr>
          <w:lang w:val="ru-RU"/>
        </w:rPr>
      </w:pPr>
      <w:r>
        <w:rPr>
          <w:lang w:val="ru-RU"/>
        </w:rPr>
        <w:t xml:space="preserve">- </w:t>
      </w:r>
      <w:r w:rsidR="00213B8F" w:rsidRPr="00213B8F">
        <w:rPr>
          <w:lang w:val="ru-RU"/>
        </w:rPr>
        <w:t>Организовать для главного врача регулярное ознакомление с актуальными версиями клинических протоколов, включая разделы, касающиеся лечения ИППП и обязанностей дружественных кабинетов.</w:t>
      </w:r>
    </w:p>
    <w:p w14:paraId="7352CE20" w14:textId="568E0FCC" w:rsidR="00A34618" w:rsidRPr="00213B8F" w:rsidRDefault="0047130D" w:rsidP="00E05142">
      <w:pPr>
        <w:spacing w:after="0" w:line="240" w:lineRule="auto"/>
        <w:ind w:firstLine="567"/>
        <w:jc w:val="both"/>
        <w:rPr>
          <w:lang w:val="ru-RU"/>
        </w:rPr>
      </w:pPr>
      <w:r>
        <w:rPr>
          <w:b/>
          <w:bCs/>
          <w:lang w:val="ru-RU"/>
        </w:rPr>
        <w:t xml:space="preserve">- </w:t>
      </w:r>
      <w:r w:rsidR="00213B8F" w:rsidRPr="00213B8F">
        <w:rPr>
          <w:lang w:val="ru-RU"/>
        </w:rPr>
        <w:t>Внедрить практику ежемесячного отчёта руководителей подразделений (дружественного кабинета, кабинета доверия, лаборатории и др.) на оперативных совещаниях у главного врача</w:t>
      </w:r>
      <w:r w:rsidR="00A34618" w:rsidRPr="00213B8F">
        <w:rPr>
          <w:lang w:val="ru-RU"/>
        </w:rPr>
        <w:t xml:space="preserve"> с описанием достигнутых результатов, проблем и предложений.</w:t>
      </w:r>
    </w:p>
    <w:p w14:paraId="13C96DE6" w14:textId="04FDB487" w:rsidR="00833473" w:rsidRDefault="00764D89" w:rsidP="00E05142">
      <w:pPr>
        <w:spacing w:after="0" w:line="240" w:lineRule="auto"/>
        <w:ind w:firstLine="567"/>
        <w:jc w:val="both"/>
        <w:rPr>
          <w:lang w:val="ru-RU"/>
        </w:rPr>
      </w:pPr>
      <w:r>
        <w:rPr>
          <w:lang w:val="ru-RU"/>
        </w:rPr>
        <w:t xml:space="preserve">- </w:t>
      </w:r>
      <w:r w:rsidR="00213B8F" w:rsidRPr="00213B8F">
        <w:rPr>
          <w:lang w:val="ru-RU"/>
        </w:rPr>
        <w:t>Определить ответственного от врача</w:t>
      </w:r>
      <w:r w:rsidR="00F97093">
        <w:rPr>
          <w:lang w:val="ru-RU"/>
        </w:rPr>
        <w:t>/среднего медицинского работника</w:t>
      </w:r>
      <w:r w:rsidR="00213B8F" w:rsidRPr="00213B8F">
        <w:rPr>
          <w:lang w:val="ru-RU"/>
        </w:rPr>
        <w:t xml:space="preserve"> для сопровождения вопросов лекарственного обеспечения и своевременной подачи заявок</w:t>
      </w:r>
      <w:r w:rsidR="00833473">
        <w:rPr>
          <w:lang w:val="ru-RU"/>
        </w:rPr>
        <w:t xml:space="preserve"> </w:t>
      </w:r>
      <w:r w:rsidR="00833473">
        <w:rPr>
          <w:lang w:val="ru-RU"/>
        </w:rPr>
        <w:lastRenderedPageBreak/>
        <w:t>и с</w:t>
      </w:r>
      <w:r w:rsidR="00833473" w:rsidRPr="00213B8F">
        <w:rPr>
          <w:lang w:val="ru-RU"/>
        </w:rPr>
        <w:t>формировать систему внутреннего контроля, где главному врачу предоставляется ежеквартальная информация о работе всех кабинетов, включая вопросы лекарственного обеспечения.</w:t>
      </w:r>
    </w:p>
    <w:p w14:paraId="39D2A2CC" w14:textId="3A21784F" w:rsidR="00213B8F" w:rsidRDefault="003E062C" w:rsidP="00E05142">
      <w:pPr>
        <w:spacing w:after="0" w:line="240" w:lineRule="auto"/>
        <w:ind w:firstLine="567"/>
        <w:jc w:val="both"/>
        <w:rPr>
          <w:lang w:val="ru-RU"/>
        </w:rPr>
      </w:pPr>
      <w:r>
        <w:rPr>
          <w:lang w:val="ru-RU"/>
        </w:rPr>
        <w:t xml:space="preserve">- </w:t>
      </w:r>
      <w:r w:rsidR="00213B8F" w:rsidRPr="00213B8F">
        <w:rPr>
          <w:lang w:val="ru-RU"/>
        </w:rPr>
        <w:t>Рекомендовать участие главного врача в тренингах по менеджменту здравоохранения и взаимодействию с ключевыми группами населения (КГН).</w:t>
      </w:r>
    </w:p>
    <w:p w14:paraId="1AA8C6DF" w14:textId="62857701" w:rsidR="000242A6" w:rsidRDefault="000242A6" w:rsidP="00E05142">
      <w:pPr>
        <w:spacing w:after="0" w:line="240" w:lineRule="auto"/>
        <w:ind w:firstLine="567"/>
        <w:jc w:val="both"/>
        <w:rPr>
          <w:lang w:val="ru-RU"/>
        </w:rPr>
      </w:pPr>
      <w:r w:rsidRPr="000242A6">
        <w:rPr>
          <w:b/>
          <w:bCs/>
          <w:lang w:val="ru-RU"/>
        </w:rPr>
        <w:t>Аутрич – работа.</w:t>
      </w:r>
      <w:r>
        <w:rPr>
          <w:lang w:val="ru-RU"/>
        </w:rPr>
        <w:t xml:space="preserve"> </w:t>
      </w:r>
      <w:r w:rsidRPr="000242A6">
        <w:rPr>
          <w:lang w:val="ru-RU"/>
        </w:rPr>
        <w:t xml:space="preserve">Всего на 2025г из местного бюджета </w:t>
      </w:r>
      <w:r>
        <w:rPr>
          <w:lang w:val="ru-RU"/>
        </w:rPr>
        <w:t>выделено финансирование на поддержку</w:t>
      </w:r>
      <w:r w:rsidRPr="000242A6">
        <w:rPr>
          <w:lang w:val="ru-RU"/>
        </w:rPr>
        <w:t xml:space="preserve"> 22 став</w:t>
      </w:r>
      <w:r>
        <w:rPr>
          <w:lang w:val="ru-RU"/>
        </w:rPr>
        <w:t>ок</w:t>
      </w:r>
      <w:r w:rsidRPr="000242A6">
        <w:rPr>
          <w:lang w:val="ru-RU"/>
        </w:rPr>
        <w:t xml:space="preserve"> аутрич-работников. Фактическое количество аутрич-работников на начало августа</w:t>
      </w:r>
      <w:r>
        <w:rPr>
          <w:lang w:val="ru-RU"/>
        </w:rPr>
        <w:t xml:space="preserve"> 2025 года</w:t>
      </w:r>
      <w:r w:rsidRPr="000242A6">
        <w:rPr>
          <w:lang w:val="ru-RU"/>
        </w:rPr>
        <w:t>: среди ЛУИН - 9 (в 2024г. – 10), среди СР - 4 (в 2024г. - 3), 8 среди МСМ и 1 среди трансгендерных людей (ТГЛ) (</w:t>
      </w:r>
      <w:r w:rsidRPr="006E1F3B">
        <w:rPr>
          <w:lang w:val="ru-RU"/>
        </w:rPr>
        <w:t>в 2024г. – 7</w:t>
      </w:r>
      <w:r w:rsidR="006E1F3B" w:rsidRPr="006E1F3B">
        <w:rPr>
          <w:lang w:val="ru-RU"/>
        </w:rPr>
        <w:t xml:space="preserve"> МСМ</w:t>
      </w:r>
      <w:r w:rsidRPr="000242A6">
        <w:rPr>
          <w:lang w:val="ru-RU"/>
        </w:rPr>
        <w:t xml:space="preserve">). Специалистами центра ВИЧ, в целях обучения аутрич работников еженедельно проводятся семинары и рабочие встречи с аутрич работниками центра ВИЧ и НПО. </w:t>
      </w:r>
    </w:p>
    <w:p w14:paraId="4D8CA1BF" w14:textId="2686C10D" w:rsidR="00CA72D7" w:rsidRPr="00213B8F" w:rsidRDefault="00497048" w:rsidP="00E05142">
      <w:pPr>
        <w:spacing w:after="0" w:line="240" w:lineRule="auto"/>
        <w:ind w:firstLine="567"/>
        <w:jc w:val="both"/>
        <w:rPr>
          <w:lang w:val="ru-RU"/>
        </w:rPr>
      </w:pPr>
      <w:r>
        <w:rPr>
          <w:lang w:val="ru-RU"/>
        </w:rPr>
        <w:t>Аутрич-работники ОЦСПИД получают стимулирующий компонент за выявление случаев ВИЧ в размере 5000 тенге.</w:t>
      </w:r>
    </w:p>
    <w:p w14:paraId="63CDD9DC" w14:textId="77777777" w:rsidR="00AA06C8" w:rsidRPr="00213B8F" w:rsidRDefault="00AA06C8" w:rsidP="00E05142">
      <w:pPr>
        <w:spacing w:after="0" w:line="240" w:lineRule="auto"/>
        <w:ind w:firstLine="567"/>
        <w:jc w:val="both"/>
        <w:rPr>
          <w:lang w:val="ru-RU"/>
        </w:rPr>
      </w:pPr>
    </w:p>
    <w:p w14:paraId="604EA091" w14:textId="5F9F86D5" w:rsidR="005E2A82" w:rsidRPr="005E2A82" w:rsidRDefault="005E2A82" w:rsidP="00C13F36">
      <w:pPr>
        <w:spacing w:after="0" w:line="240" w:lineRule="auto"/>
        <w:ind w:firstLine="567"/>
        <w:jc w:val="both"/>
        <w:rPr>
          <w:b/>
          <w:bCs/>
          <w:lang w:val="ru-RU"/>
        </w:rPr>
      </w:pPr>
      <w:r w:rsidRPr="005E2A82">
        <w:rPr>
          <w:b/>
          <w:bCs/>
          <w:lang w:val="ru-RU"/>
        </w:rPr>
        <w:t>Областной центр фтизиопульмонологии</w:t>
      </w:r>
      <w:r>
        <w:rPr>
          <w:b/>
          <w:bCs/>
          <w:lang w:val="ru-RU"/>
        </w:rPr>
        <w:t xml:space="preserve"> (ОЦФ)</w:t>
      </w:r>
    </w:p>
    <w:p w14:paraId="0480EF64" w14:textId="77777777" w:rsidR="005E2A82" w:rsidRPr="005E2A82" w:rsidRDefault="005E2A82" w:rsidP="00C13F36">
      <w:pPr>
        <w:spacing w:after="0" w:line="240" w:lineRule="auto"/>
        <w:ind w:firstLine="567"/>
        <w:jc w:val="both"/>
        <w:rPr>
          <w:lang w:val="ru-RU"/>
        </w:rPr>
      </w:pPr>
    </w:p>
    <w:p w14:paraId="3F893888" w14:textId="77777777" w:rsidR="001C209A" w:rsidRPr="001C209A" w:rsidRDefault="001C209A" w:rsidP="001C209A">
      <w:pPr>
        <w:spacing w:after="0" w:line="240" w:lineRule="auto"/>
        <w:ind w:firstLine="567"/>
        <w:jc w:val="both"/>
        <w:rPr>
          <w:lang w:val="ru-RU"/>
        </w:rPr>
      </w:pPr>
      <w:r w:rsidRPr="001C209A">
        <w:rPr>
          <w:lang w:val="ru-RU"/>
        </w:rPr>
        <w:t>Туберкулёзная служба Актюбинской области возглавляется Областным центром фтизиопульмонологии (ОЦФ), обеспечивающим координацию работы 12 районов. С 2006 года в регионе последовательно реализуются гранты Глобального фонда, а с 2023 года — государственные социальные заказы (ГСЗ) для НПО. Основным партнёром в последние годы выступает ОО «</w:t>
      </w:r>
      <w:proofErr w:type="spellStart"/>
      <w:r w:rsidRPr="001C209A">
        <w:rPr>
          <w:lang w:val="ru-RU"/>
        </w:rPr>
        <w:t>Сенім-Тірек</w:t>
      </w:r>
      <w:proofErr w:type="spellEnd"/>
      <w:r w:rsidRPr="001C209A">
        <w:rPr>
          <w:lang w:val="ru-RU"/>
        </w:rPr>
        <w:t>».</w:t>
      </w:r>
    </w:p>
    <w:p w14:paraId="19C1C34F" w14:textId="77777777" w:rsidR="00B2307B" w:rsidRPr="001C209A" w:rsidRDefault="00B2307B" w:rsidP="00B2307B">
      <w:pPr>
        <w:spacing w:after="0" w:line="240" w:lineRule="auto"/>
        <w:ind w:firstLine="567"/>
        <w:jc w:val="both"/>
        <w:rPr>
          <w:lang w:val="ru-RU"/>
        </w:rPr>
      </w:pPr>
      <w:r w:rsidRPr="001C209A">
        <w:rPr>
          <w:lang w:val="ru-RU"/>
        </w:rPr>
        <w:t xml:space="preserve">С 2017 года в области функционируют семь аппаратов </w:t>
      </w:r>
      <w:r w:rsidRPr="001C209A">
        <w:t>GeneXpert</w:t>
      </w:r>
      <w:r w:rsidRPr="001C209A">
        <w:rPr>
          <w:lang w:val="ru-RU"/>
        </w:rPr>
        <w:t>, охват подозреваемых лиц методом молекулярно-генетической диагностики составляет 100%, что соответствует стандартам ВОЗ. Эффективность лечения чувствительных форм ТБ — 89,9%, лекарственно-устойчивых — 79,5%, что выше национального среднего уровня.</w:t>
      </w:r>
    </w:p>
    <w:p w14:paraId="396E7927" w14:textId="77777777" w:rsidR="00B2307B" w:rsidRPr="001C209A" w:rsidRDefault="00B2307B" w:rsidP="00B2307B">
      <w:pPr>
        <w:spacing w:after="0" w:line="240" w:lineRule="auto"/>
        <w:ind w:firstLine="567"/>
        <w:jc w:val="both"/>
        <w:rPr>
          <w:lang w:val="ru-RU"/>
        </w:rPr>
      </w:pPr>
      <w:r w:rsidRPr="001C209A">
        <w:rPr>
          <w:lang w:val="ru-RU"/>
        </w:rPr>
        <w:t xml:space="preserve">В регионе продолжается работа по обеспечению устойчивости лабораторной сети. В 2024 году на обслуживание оборудования </w:t>
      </w:r>
      <w:r w:rsidRPr="001C209A">
        <w:t>GeneXpert</w:t>
      </w:r>
      <w:r w:rsidRPr="001C209A">
        <w:rPr>
          <w:lang w:val="ru-RU"/>
        </w:rPr>
        <w:t xml:space="preserve"> из местного бюджета выделено 3,1 млн тенге, в 2025 году — почти 44 млн тенге на фенотипическое тестирование. С 2022 года лаборатория ОЦФ участвует в верификационных исследованиях по новым препаратам </w:t>
      </w:r>
      <w:proofErr w:type="spellStart"/>
      <w:r w:rsidRPr="001C209A">
        <w:t>Bdq</w:t>
      </w:r>
      <w:proofErr w:type="spellEnd"/>
      <w:r w:rsidRPr="001C209A">
        <w:rPr>
          <w:lang w:val="ru-RU"/>
        </w:rPr>
        <w:t xml:space="preserve">, </w:t>
      </w:r>
      <w:proofErr w:type="spellStart"/>
      <w:r w:rsidRPr="001C209A">
        <w:t>Cfz</w:t>
      </w:r>
      <w:proofErr w:type="spellEnd"/>
      <w:r w:rsidRPr="001C209A">
        <w:rPr>
          <w:lang w:val="ru-RU"/>
        </w:rPr>
        <w:t xml:space="preserve"> и </w:t>
      </w:r>
      <w:proofErr w:type="spellStart"/>
      <w:r w:rsidRPr="001C209A">
        <w:t>Dlm</w:t>
      </w:r>
      <w:proofErr w:type="spellEnd"/>
      <w:r w:rsidRPr="001C209A">
        <w:rPr>
          <w:lang w:val="ru-RU"/>
        </w:rPr>
        <w:t>.</w:t>
      </w:r>
    </w:p>
    <w:p w14:paraId="5E2AA3A2" w14:textId="77777777" w:rsidR="00B2307B" w:rsidRPr="001C209A" w:rsidRDefault="00B2307B" w:rsidP="00B2307B">
      <w:pPr>
        <w:spacing w:after="0" w:line="240" w:lineRule="auto"/>
        <w:ind w:firstLine="567"/>
        <w:jc w:val="both"/>
        <w:rPr>
          <w:lang w:val="ru-RU"/>
        </w:rPr>
      </w:pPr>
      <w:r w:rsidRPr="001C209A">
        <w:rPr>
          <w:lang w:val="ru-RU"/>
        </w:rPr>
        <w:t>Социальная поддержка ТБ-пациентов осуществляется регулярно: в 2024 году помощь получили 719 человек на сумму 130,7 млн тенге, за 8 месяцев 2025 года — 367 пациентов (48,7 млн тенге). Размер ежемесячных выплат составляет 10 МРП в районах и 40 000 тенге в г. Актобе, что соответствует доле 4% от бюджета ТБ-службы (норма ВОЗ — 3–4%).</w:t>
      </w:r>
    </w:p>
    <w:p w14:paraId="24D46F38" w14:textId="33BE77BB" w:rsidR="00B2307B" w:rsidRPr="001C209A" w:rsidRDefault="00B2307B" w:rsidP="00B2307B">
      <w:pPr>
        <w:spacing w:after="0" w:line="240" w:lineRule="auto"/>
        <w:ind w:firstLine="567"/>
        <w:jc w:val="both"/>
        <w:rPr>
          <w:lang w:val="ru-RU"/>
        </w:rPr>
      </w:pPr>
      <w:r w:rsidRPr="001C209A">
        <w:rPr>
          <w:lang w:val="ru-RU"/>
        </w:rPr>
        <w:t xml:space="preserve">Ключевые проблемы: </w:t>
      </w:r>
      <w:r w:rsidR="000F3D88">
        <w:rPr>
          <w:lang w:val="ru-RU"/>
        </w:rPr>
        <w:t xml:space="preserve">ухудшение эпидемиологической ситуации по ТБ среди детей и подростков, </w:t>
      </w:r>
      <w:r w:rsidRPr="001C209A">
        <w:rPr>
          <w:lang w:val="ru-RU"/>
        </w:rPr>
        <w:t xml:space="preserve">рост деструктивных форм, </w:t>
      </w:r>
      <w:r w:rsidR="000F3D88">
        <w:rPr>
          <w:lang w:val="ru-RU"/>
        </w:rPr>
        <w:t xml:space="preserve">рост числа рецидивов ТБ, </w:t>
      </w:r>
      <w:r w:rsidRPr="001C209A">
        <w:rPr>
          <w:lang w:val="ru-RU"/>
        </w:rPr>
        <w:t xml:space="preserve">нестабильность показателей МЛУ-ТБ, позднее выявление случаев, </w:t>
      </w:r>
      <w:r w:rsidR="000F3D88">
        <w:rPr>
          <w:lang w:val="ru-RU"/>
        </w:rPr>
        <w:t xml:space="preserve">рост случаев ко-инфекции ТБ и ВИЧ, </w:t>
      </w:r>
      <w:r w:rsidRPr="001C209A">
        <w:rPr>
          <w:lang w:val="ru-RU"/>
        </w:rPr>
        <w:t xml:space="preserve">ограниченные сроки ГСЗ </w:t>
      </w:r>
      <w:r w:rsidR="000F3D88">
        <w:rPr>
          <w:lang w:val="ru-RU"/>
        </w:rPr>
        <w:t xml:space="preserve">по ТБ </w:t>
      </w:r>
      <w:r w:rsidRPr="001C209A">
        <w:rPr>
          <w:lang w:val="ru-RU"/>
        </w:rPr>
        <w:t xml:space="preserve">(3 месяца) и </w:t>
      </w:r>
      <w:r w:rsidR="000F3D88">
        <w:rPr>
          <w:lang w:val="ru-RU"/>
        </w:rPr>
        <w:t>недостаточная</w:t>
      </w:r>
      <w:r w:rsidRPr="001C209A">
        <w:rPr>
          <w:lang w:val="ru-RU"/>
        </w:rPr>
        <w:t xml:space="preserve"> вовлечённость НПО в проведение операционных исследований.</w:t>
      </w:r>
    </w:p>
    <w:p w14:paraId="3A3567EE" w14:textId="77777777" w:rsidR="00D64097" w:rsidRDefault="00D64097" w:rsidP="00C13F36">
      <w:pPr>
        <w:spacing w:after="0" w:line="240" w:lineRule="auto"/>
        <w:ind w:firstLine="567"/>
        <w:jc w:val="both"/>
        <w:rPr>
          <w:lang w:val="ru-RU"/>
        </w:rPr>
      </w:pPr>
      <w:r w:rsidRPr="00D64097">
        <w:rPr>
          <w:lang w:val="ru-RU"/>
        </w:rPr>
        <w:t xml:space="preserve">С 2022 по 2024 годы пациенты на амбулаторном этапе лечения в г. Актобе получали социальное пособие в размере 20 тыс. тенге ежемесячно. Однако с 30 мая 2024 года вступило в силу Постановление Маслихата №173 «Об утверждении правил оказания социальной помощи, установления ее размеров и определения перечня отдельных </w:t>
      </w:r>
      <w:r w:rsidRPr="00D64097">
        <w:rPr>
          <w:lang w:val="ru-RU"/>
        </w:rPr>
        <w:lastRenderedPageBreak/>
        <w:t>категорий нуждающихся граждан г. Актобе». Согласно пункту 7 документа, лицам, страдающим одним из социально значимых заболеваний (в соответствии с Перечнем, утверждённым Приказом МЗ РК от 23 сентября 2020 года №КР-ДСМ-108/2020), социальная помощь предоставляется единовременно в размере 30 месячных расчётных показателей (МРП). Категории получателей определяются местными исполнительными органами (МИО).</w:t>
      </w:r>
    </w:p>
    <w:p w14:paraId="0A88191E" w14:textId="06C0C491" w:rsidR="00611BFB" w:rsidRDefault="00CD238A" w:rsidP="00C13F36">
      <w:pPr>
        <w:spacing w:after="0" w:line="240" w:lineRule="auto"/>
        <w:ind w:firstLine="567"/>
        <w:jc w:val="both"/>
        <w:rPr>
          <w:lang w:val="ru-RU"/>
        </w:rPr>
      </w:pPr>
      <w:r>
        <w:rPr>
          <w:lang w:val="ru-RU"/>
        </w:rPr>
        <w:t xml:space="preserve">Для обеспечения приверженности лечения по туберкулезу </w:t>
      </w:r>
      <w:r w:rsidR="00A007D2">
        <w:rPr>
          <w:lang w:val="ru-RU"/>
        </w:rPr>
        <w:t xml:space="preserve">лицам, имеющим социально-значимые заболевания </w:t>
      </w:r>
      <w:r w:rsidR="0091495D" w:rsidRPr="00A70326">
        <w:rPr>
          <w:lang w:val="ru-RU"/>
        </w:rPr>
        <w:t>(злокачественные новообразования),</w:t>
      </w:r>
      <w:r w:rsidR="0091495D" w:rsidRPr="00880DBE">
        <w:rPr>
          <w:color w:val="FF0000"/>
          <w:lang w:val="ru-RU"/>
        </w:rPr>
        <w:t xml:space="preserve"> </w:t>
      </w:r>
      <w:r w:rsidR="00E62BC8">
        <w:rPr>
          <w:lang w:val="ru-RU"/>
        </w:rPr>
        <w:t>согласно спискам</w:t>
      </w:r>
      <w:r w:rsidR="0091495D">
        <w:rPr>
          <w:lang w:val="ru-RU"/>
        </w:rPr>
        <w:t xml:space="preserve"> </w:t>
      </w:r>
      <w:r w:rsidR="007728A7">
        <w:rPr>
          <w:lang w:val="ru-RU"/>
        </w:rPr>
        <w:t>государственного учреждения</w:t>
      </w:r>
      <w:r w:rsidR="00E16CFA">
        <w:rPr>
          <w:lang w:val="ru-RU"/>
        </w:rPr>
        <w:t xml:space="preserve"> «Управления здравоохранения Актюбинской области» с указанием сведений в номере </w:t>
      </w:r>
      <w:r w:rsidR="00EF52DF">
        <w:rPr>
          <w:lang w:val="ru-RU"/>
        </w:rPr>
        <w:t>счета в банке второго и индивидуальном и</w:t>
      </w:r>
      <w:r w:rsidR="00361EFE">
        <w:rPr>
          <w:lang w:val="ru-RU"/>
        </w:rPr>
        <w:t>дентификационном номере на период амбулаторного лечения в пределах 6 месяцев в размере 40000 тенге.</w:t>
      </w:r>
    </w:p>
    <w:p w14:paraId="4C277928" w14:textId="033CD509" w:rsidR="00F76D28" w:rsidRDefault="00F76D28" w:rsidP="00C13F36">
      <w:pPr>
        <w:spacing w:after="0" w:line="240" w:lineRule="auto"/>
        <w:ind w:firstLine="567"/>
        <w:jc w:val="both"/>
        <w:rPr>
          <w:lang w:val="ru-RU"/>
        </w:rPr>
      </w:pPr>
      <w:r>
        <w:rPr>
          <w:lang w:val="ru-RU"/>
        </w:rPr>
        <w:t>В области реализуется программа «Спутник» для определенных категорий пациентов: нарушители режима, лица, без определенного места жительства, женщины в послеродов</w:t>
      </w:r>
      <w:r w:rsidR="000F3D88">
        <w:rPr>
          <w:lang w:val="ru-RU"/>
        </w:rPr>
        <w:t>ом</w:t>
      </w:r>
      <w:r>
        <w:rPr>
          <w:lang w:val="ru-RU"/>
        </w:rPr>
        <w:t xml:space="preserve"> периоде и с детьми на грудном вскармливании. </w:t>
      </w:r>
    </w:p>
    <w:p w14:paraId="76D4594D" w14:textId="2D040831" w:rsidR="00315388" w:rsidRDefault="00A348EC" w:rsidP="00C13F36">
      <w:pPr>
        <w:spacing w:after="0" w:line="240" w:lineRule="auto"/>
        <w:ind w:firstLine="567"/>
        <w:jc w:val="both"/>
        <w:rPr>
          <w:lang w:val="ru-RU"/>
        </w:rPr>
      </w:pPr>
      <w:r>
        <w:rPr>
          <w:lang w:val="ru-RU"/>
        </w:rPr>
        <w:t xml:space="preserve">Со слов директора ОЦФ </w:t>
      </w:r>
      <w:r w:rsidR="00315388">
        <w:rPr>
          <w:lang w:val="ru-RU"/>
        </w:rPr>
        <w:t xml:space="preserve">Государственный социальный заказ </w:t>
      </w:r>
      <w:r>
        <w:rPr>
          <w:lang w:val="ru-RU"/>
        </w:rPr>
        <w:t>для поддержки противот</w:t>
      </w:r>
      <w:r w:rsidR="00315388">
        <w:rPr>
          <w:lang w:val="ru-RU"/>
        </w:rPr>
        <w:t>уберкулез</w:t>
      </w:r>
      <w:r w:rsidR="00BE1880">
        <w:rPr>
          <w:lang w:val="ru-RU"/>
        </w:rPr>
        <w:t>ной программы</w:t>
      </w:r>
      <w:r w:rsidR="00315388">
        <w:rPr>
          <w:lang w:val="ru-RU"/>
        </w:rPr>
        <w:t xml:space="preserve"> </w:t>
      </w:r>
      <w:r w:rsidR="00BE1880">
        <w:rPr>
          <w:lang w:val="ru-RU"/>
        </w:rPr>
        <w:t xml:space="preserve">в Актюбинской области </w:t>
      </w:r>
      <w:r w:rsidR="009668D6">
        <w:rPr>
          <w:lang w:val="ru-RU"/>
        </w:rPr>
        <w:t xml:space="preserve">заработает в октябре </w:t>
      </w:r>
      <w:r w:rsidR="003D169C">
        <w:rPr>
          <w:lang w:val="ru-RU"/>
        </w:rPr>
        <w:t>2025 года из расчета 3 млн тенге в месяц.</w:t>
      </w:r>
      <w:r w:rsidR="00E27EB3">
        <w:rPr>
          <w:lang w:val="ru-RU"/>
        </w:rPr>
        <w:t xml:space="preserve"> </w:t>
      </w:r>
      <w:r w:rsidR="005A632E">
        <w:rPr>
          <w:lang w:val="ru-RU"/>
        </w:rPr>
        <w:t>Проект</w:t>
      </w:r>
      <w:r w:rsidR="00BE1880">
        <w:rPr>
          <w:lang w:val="ru-RU"/>
        </w:rPr>
        <w:t>ы</w:t>
      </w:r>
      <w:r w:rsidR="005A632E">
        <w:rPr>
          <w:lang w:val="ru-RU"/>
        </w:rPr>
        <w:t xml:space="preserve"> </w:t>
      </w:r>
      <w:r w:rsidR="00BE1880">
        <w:rPr>
          <w:lang w:val="ru-RU"/>
        </w:rPr>
        <w:t>писем,</w:t>
      </w:r>
      <w:r w:rsidR="00E27EB3">
        <w:rPr>
          <w:lang w:val="ru-RU"/>
        </w:rPr>
        <w:t xml:space="preserve"> подготовленных </w:t>
      </w:r>
      <w:r w:rsidR="005A632E">
        <w:rPr>
          <w:lang w:val="ru-RU"/>
        </w:rPr>
        <w:t xml:space="preserve">в УЗО </w:t>
      </w:r>
      <w:r w:rsidR="00E27EB3">
        <w:rPr>
          <w:lang w:val="ru-RU"/>
        </w:rPr>
        <w:t xml:space="preserve">и </w:t>
      </w:r>
      <w:r w:rsidR="005A632E">
        <w:rPr>
          <w:lang w:val="ru-RU"/>
        </w:rPr>
        <w:t>проект заявки</w:t>
      </w:r>
      <w:r w:rsidR="00E42DDE">
        <w:rPr>
          <w:lang w:val="ru-RU"/>
        </w:rPr>
        <w:t xml:space="preserve"> не предостав</w:t>
      </w:r>
      <w:r w:rsidR="000F3D88">
        <w:rPr>
          <w:lang w:val="ru-RU"/>
        </w:rPr>
        <w:t>лены</w:t>
      </w:r>
      <w:r w:rsidR="005A632E">
        <w:rPr>
          <w:lang w:val="ru-RU"/>
        </w:rPr>
        <w:t>.</w:t>
      </w:r>
    </w:p>
    <w:p w14:paraId="3ECAD5E3" w14:textId="5C81F686" w:rsidR="00DA3591" w:rsidRPr="00DA3591" w:rsidRDefault="00DA3591" w:rsidP="00DA3591">
      <w:pPr>
        <w:spacing w:after="0" w:line="240" w:lineRule="auto"/>
        <w:ind w:firstLine="567"/>
        <w:jc w:val="both"/>
        <w:rPr>
          <w:lang w:val="ru-RU"/>
        </w:rPr>
      </w:pPr>
      <w:r w:rsidRPr="00DA3591">
        <w:rPr>
          <w:lang w:val="ru-RU"/>
        </w:rPr>
        <w:t xml:space="preserve">В 2024–2025 гг. между ГКП «Актюбинский областной </w:t>
      </w:r>
      <w:proofErr w:type="spellStart"/>
      <w:r w:rsidRPr="00DA3591">
        <w:rPr>
          <w:lang w:val="ru-RU"/>
        </w:rPr>
        <w:t>фтизиопульмонологический</w:t>
      </w:r>
      <w:proofErr w:type="spellEnd"/>
      <w:r w:rsidRPr="00DA3591">
        <w:rPr>
          <w:lang w:val="ru-RU"/>
        </w:rPr>
        <w:t xml:space="preserve"> центр» (АОЦФ) и Национальным научным центром фтизиопульмонологии (ННЦФ) договоры в рамках проекта Глобального фонда не заключались. Основные средства передавались в безвозмездное пользование на основании договоров и актов приёма-передачи: в 2023 г. </w:t>
      </w:r>
      <w:r w:rsidR="00D40D94" w:rsidRPr="003B7CB9">
        <w:rPr>
          <w:lang w:val="ru-RU"/>
        </w:rPr>
        <w:t>-</w:t>
      </w:r>
      <w:r w:rsidRPr="00DA3591">
        <w:rPr>
          <w:lang w:val="ru-RU"/>
        </w:rPr>
        <w:t xml:space="preserve"> анализатор микробиологический и иммуноферментный с промывочной машиной (14,4 млн </w:t>
      </w:r>
      <w:proofErr w:type="spellStart"/>
      <w:r w:rsidRPr="00DA3591">
        <w:rPr>
          <w:lang w:val="ru-RU"/>
        </w:rPr>
        <w:t>тг</w:t>
      </w:r>
      <w:proofErr w:type="spellEnd"/>
      <w:r w:rsidRPr="00DA3591">
        <w:rPr>
          <w:lang w:val="ru-RU"/>
        </w:rPr>
        <w:t xml:space="preserve">), в 2024 г. </w:t>
      </w:r>
      <w:r w:rsidR="000D5E89" w:rsidRPr="00915D0A">
        <w:rPr>
          <w:lang w:val="ru-RU"/>
        </w:rPr>
        <w:t>-</w:t>
      </w:r>
      <w:r w:rsidRPr="00DA3591">
        <w:rPr>
          <w:lang w:val="ru-RU"/>
        </w:rPr>
        <w:t xml:space="preserve"> системный блок с программным обеспечением (207 </w:t>
      </w:r>
      <w:proofErr w:type="spellStart"/>
      <w:r w:rsidRPr="00DA3591">
        <w:rPr>
          <w:lang w:val="ru-RU"/>
        </w:rPr>
        <w:t>тыс</w:t>
      </w:r>
      <w:proofErr w:type="spellEnd"/>
      <w:r w:rsidRPr="00DA3591">
        <w:rPr>
          <w:lang w:val="ru-RU"/>
        </w:rPr>
        <w:t xml:space="preserve"> </w:t>
      </w:r>
      <w:proofErr w:type="spellStart"/>
      <w:r w:rsidRPr="00DA3591">
        <w:rPr>
          <w:lang w:val="ru-RU"/>
        </w:rPr>
        <w:t>тг</w:t>
      </w:r>
      <w:proofErr w:type="spellEnd"/>
      <w:r w:rsidRPr="00DA3591">
        <w:rPr>
          <w:lang w:val="ru-RU"/>
        </w:rPr>
        <w:t xml:space="preserve">). Финансовый учёт ведётся в автоматизированной системе 1С и </w:t>
      </w:r>
      <w:proofErr w:type="spellStart"/>
      <w:r w:rsidRPr="00DA3591">
        <w:rPr>
          <w:lang w:val="ru-RU"/>
        </w:rPr>
        <w:t>Damumed</w:t>
      </w:r>
      <w:proofErr w:type="spellEnd"/>
      <w:r w:rsidRPr="00DA3591">
        <w:rPr>
          <w:lang w:val="ru-RU"/>
        </w:rPr>
        <w:t xml:space="preserve">, бюджетирование и контроль расходов осуществляются по утверждённой учётной политике и Закону «О государственных закупках». Закупки проводятся исключительно через </w:t>
      </w:r>
      <w:proofErr w:type="spellStart"/>
      <w:r w:rsidRPr="00DA3591">
        <w:rPr>
          <w:lang w:val="ru-RU"/>
        </w:rPr>
        <w:t>госпортал</w:t>
      </w:r>
      <w:proofErr w:type="spellEnd"/>
      <w:r w:rsidRPr="00DA3591">
        <w:rPr>
          <w:lang w:val="ru-RU"/>
        </w:rPr>
        <w:t>, ежемесячно контролируется исполнение бюджета. Финансовая отчётность представляется в УЗО и надзорные органы, ежегодно проводится внешняя и внутренняя инвентаризация.</w:t>
      </w:r>
    </w:p>
    <w:p w14:paraId="74A3AA1B" w14:textId="67396925" w:rsidR="00DA5CE1" w:rsidRDefault="00DA3591" w:rsidP="00DA3591">
      <w:pPr>
        <w:spacing w:after="0" w:line="240" w:lineRule="auto"/>
        <w:ind w:firstLine="567"/>
        <w:jc w:val="both"/>
        <w:rPr>
          <w:lang w:val="ru-RU"/>
        </w:rPr>
      </w:pPr>
      <w:r w:rsidRPr="00DA3591">
        <w:rPr>
          <w:lang w:val="ru-RU"/>
        </w:rPr>
        <w:t>В 2025 г. внешний аудит за 2024 год проведён ТОО «Жулдыз», нарушений не выявлено, отчётность признана достоверной. Внутренний аудит осуществляет комплаенс-офицер (0,5 ставки), контролируя целевое использование средств, начисление зарплаты и госзакупки. Доступ к банковскому счёту имеют только руководитель и главный бухгалтер, наличные средства в кассе отсутствуют. В организации действуют политики по борьбе с коррупцией, учётная и налоговая политика (2020 г.); в 2025 г. заключён договор с Профессиональной организацией бухгалтеров на их актуализацию в связи с изменениями законодательства.</w:t>
      </w:r>
    </w:p>
    <w:p w14:paraId="604F0ACE" w14:textId="77777777" w:rsidR="00181CDB" w:rsidRDefault="00181CDB" w:rsidP="00DA3591">
      <w:pPr>
        <w:spacing w:after="0" w:line="240" w:lineRule="auto"/>
        <w:ind w:firstLine="567"/>
        <w:jc w:val="both"/>
        <w:rPr>
          <w:lang w:val="ru-RU"/>
        </w:rPr>
      </w:pPr>
    </w:p>
    <w:p w14:paraId="6C6909B9" w14:textId="373D6D1F" w:rsidR="00181CDB" w:rsidRDefault="00181CDB" w:rsidP="00DA3591">
      <w:pPr>
        <w:spacing w:after="0" w:line="240" w:lineRule="auto"/>
        <w:ind w:firstLine="567"/>
        <w:jc w:val="both"/>
        <w:rPr>
          <w:b/>
          <w:bCs/>
          <w:lang w:val="ru-RU"/>
        </w:rPr>
      </w:pPr>
      <w:r w:rsidRPr="00181CDB">
        <w:rPr>
          <w:b/>
          <w:bCs/>
          <w:lang w:val="ru-RU"/>
        </w:rPr>
        <w:t>Обеспечение прозрачных закупок</w:t>
      </w:r>
      <w:r>
        <w:rPr>
          <w:b/>
          <w:bCs/>
          <w:lang w:val="ru-RU"/>
        </w:rPr>
        <w:t xml:space="preserve"> в ОЦФ</w:t>
      </w:r>
      <w:r w:rsidRPr="00181CDB">
        <w:rPr>
          <w:b/>
          <w:bCs/>
          <w:lang w:val="ru-RU"/>
        </w:rPr>
        <w:t>.</w:t>
      </w:r>
    </w:p>
    <w:p w14:paraId="116D17FD" w14:textId="77777777" w:rsidR="00181CDB" w:rsidRPr="00181CDB" w:rsidRDefault="00181CDB" w:rsidP="00DA3591">
      <w:pPr>
        <w:spacing w:after="0" w:line="240" w:lineRule="auto"/>
        <w:ind w:firstLine="567"/>
        <w:jc w:val="both"/>
        <w:rPr>
          <w:b/>
          <w:bCs/>
          <w:lang w:val="ru-RU"/>
        </w:rPr>
      </w:pPr>
    </w:p>
    <w:p w14:paraId="65F39DD1" w14:textId="34794D16" w:rsidR="00181CDB" w:rsidRPr="00FD2D04" w:rsidRDefault="00181CDB" w:rsidP="00181CDB">
      <w:pPr>
        <w:pStyle w:val="NoSpacing"/>
        <w:ind w:firstLine="720"/>
        <w:jc w:val="both"/>
        <w:rPr>
          <w:lang w:val="ru-RU"/>
        </w:rPr>
      </w:pPr>
      <w:r>
        <w:rPr>
          <w:lang w:val="ru-RU"/>
        </w:rPr>
        <w:t xml:space="preserve">Аптечный склад организован в одном большом помещении, препараты находятся на стеллажах, на каждом стеллаже указано название препаратов, есть зоны для </w:t>
      </w:r>
      <w:r>
        <w:rPr>
          <w:lang w:val="ru-RU"/>
        </w:rPr>
        <w:lastRenderedPageBreak/>
        <w:t xml:space="preserve">карантина и брака, на препаратах присутствует маркировка «СТОП! Медикаменты, схожие по внешнему виду», «СТОП! Медикаменты, схожие по названию». Препараты, направленные Глобальным </w:t>
      </w:r>
      <w:r w:rsidRPr="00331265">
        <w:rPr>
          <w:lang w:val="ru-RU"/>
        </w:rPr>
        <w:t xml:space="preserve">фондом не подписаны, </w:t>
      </w:r>
      <w:r>
        <w:rPr>
          <w:lang w:val="ru-RU"/>
        </w:rPr>
        <w:t xml:space="preserve">стоят на одном из стеллажей в общей массе. Нет табличек с названием препаратов, как у остальных препаратов, нет указаний на поставки ГФСТМ. </w:t>
      </w:r>
      <w:proofErr w:type="spellStart"/>
      <w:r>
        <w:rPr>
          <w:lang w:val="ru-RU"/>
        </w:rPr>
        <w:t>Картриджы</w:t>
      </w:r>
      <w:proofErr w:type="spellEnd"/>
      <w:r>
        <w:rPr>
          <w:lang w:val="ru-RU"/>
        </w:rPr>
        <w:t xml:space="preserve"> </w:t>
      </w:r>
      <w:proofErr w:type="spellStart"/>
      <w:r>
        <w:t>GeneExpert</w:t>
      </w:r>
      <w:proofErr w:type="spellEnd"/>
      <w:r>
        <w:rPr>
          <w:lang w:val="ru-RU"/>
        </w:rPr>
        <w:t xml:space="preserve">, переданные ГФ, подписаны, сроки годности соответствуют. Информации о перебоях препаратов, поставленных СК-Фармацией не зарегистрировано. </w:t>
      </w:r>
    </w:p>
    <w:p w14:paraId="4DFA5A9A" w14:textId="77777777" w:rsidR="00181CDB" w:rsidRDefault="00181CDB" w:rsidP="00181CDB">
      <w:pPr>
        <w:pStyle w:val="NoSpacing"/>
        <w:ind w:firstLine="720"/>
        <w:jc w:val="both"/>
        <w:rPr>
          <w:lang w:val="ru-RU"/>
        </w:rPr>
      </w:pPr>
      <w:r>
        <w:rPr>
          <w:lang w:val="ru-RU"/>
        </w:rPr>
        <w:t xml:space="preserve">Все оборудование, переданное ГФСТМ эксплуатируется, содержит инвентарные номера, принадлежность к ГФ указана. Исключение составляет Водяная баня, </w:t>
      </w:r>
      <w:r>
        <w:t>WB</w:t>
      </w:r>
      <w:r w:rsidRPr="00093CBE">
        <w:rPr>
          <w:lang w:val="ru-RU"/>
        </w:rPr>
        <w:t>-4</w:t>
      </w:r>
      <w:r>
        <w:t>MS</w:t>
      </w:r>
      <w:r>
        <w:rPr>
          <w:lang w:val="ru-RU"/>
        </w:rPr>
        <w:t xml:space="preserve"> с инвентарным номером 013900584, данное оборудование содержится на складе и ожидает ремонта некоторых деталей. </w:t>
      </w:r>
    </w:p>
    <w:p w14:paraId="1872B391" w14:textId="77777777" w:rsidR="00181CDB" w:rsidRDefault="00181CDB" w:rsidP="00181CDB">
      <w:pPr>
        <w:pStyle w:val="NoSpacing"/>
        <w:ind w:firstLine="720"/>
        <w:jc w:val="both"/>
        <w:rPr>
          <w:lang w:val="ru-RU"/>
        </w:rPr>
      </w:pPr>
      <w:r>
        <w:rPr>
          <w:lang w:val="ru-RU"/>
        </w:rPr>
        <w:t xml:space="preserve">Автомобиль </w:t>
      </w:r>
      <w:r>
        <w:t>Lada</w:t>
      </w:r>
      <w:r w:rsidRPr="006B7B66">
        <w:rPr>
          <w:lang w:val="ru-RU"/>
        </w:rPr>
        <w:t xml:space="preserve"> </w:t>
      </w:r>
      <w:proofErr w:type="spellStart"/>
      <w:r>
        <w:t>Largus</w:t>
      </w:r>
      <w:proofErr w:type="spellEnd"/>
      <w:r w:rsidRPr="006B7B66">
        <w:rPr>
          <w:lang w:val="ru-RU"/>
        </w:rPr>
        <w:t xml:space="preserve">, </w:t>
      </w:r>
      <w:r>
        <w:rPr>
          <w:lang w:val="ru-RU"/>
        </w:rPr>
        <w:t xml:space="preserve">переданный ГФСТМ в 2017 году стоит на балансе организации и имеет остаточную стоимость 0 тенге. В 2023 году Банк Центр Кредит на безвозмездной основе передал 2 автомобиля </w:t>
      </w:r>
      <w:r>
        <w:t>Lada</w:t>
      </w:r>
      <w:r w:rsidRPr="006B7B66">
        <w:rPr>
          <w:lang w:val="ru-RU"/>
        </w:rPr>
        <w:t xml:space="preserve"> </w:t>
      </w:r>
      <w:proofErr w:type="spellStart"/>
      <w:r>
        <w:t>Largus</w:t>
      </w:r>
      <w:proofErr w:type="spellEnd"/>
      <w:r w:rsidRPr="006B7B66">
        <w:rPr>
          <w:lang w:val="ru-RU"/>
        </w:rPr>
        <w:t xml:space="preserve">. </w:t>
      </w:r>
      <w:r>
        <w:rPr>
          <w:lang w:val="ru-RU"/>
        </w:rPr>
        <w:t>Потребность в автотранспорте отсутствует, на период надзорного визита парк машин ОПТД составляет 9 машин.</w:t>
      </w:r>
    </w:p>
    <w:p w14:paraId="035F918E" w14:textId="77777777" w:rsidR="00181CDB" w:rsidRDefault="00181CDB" w:rsidP="00181CDB">
      <w:pPr>
        <w:pStyle w:val="NoSpacing"/>
        <w:ind w:firstLine="720"/>
        <w:jc w:val="both"/>
        <w:rPr>
          <w:lang w:val="ru-RU"/>
        </w:rPr>
      </w:pPr>
      <w:r>
        <w:rPr>
          <w:lang w:val="ru-RU"/>
        </w:rPr>
        <w:t xml:space="preserve">В период с 01.01.2025  по 31.08.2025 зарегистрировано снижение  случаев ЛУ ТБ - 126 (в 2024 году за тот же период 153 случая: 126 случаев подтвержденного, 26 подозрение на МЛУ ТБ, 1 подтвержденный ШЛУ ТБ ), на ИРЛ зарегистрировано 88 случаев (в 2024 году 106 случаев), </w:t>
      </w:r>
      <w:proofErr w:type="spellStart"/>
      <w:r>
        <w:rPr>
          <w:lang w:val="ru-RU"/>
        </w:rPr>
        <w:t>мКРЛ</w:t>
      </w:r>
      <w:proofErr w:type="spellEnd"/>
      <w:r>
        <w:rPr>
          <w:lang w:val="ru-RU"/>
        </w:rPr>
        <w:t xml:space="preserve"> 15 случаев (в 2024 году 47 случаев), зарегистрировано </w:t>
      </w:r>
      <w:proofErr w:type="spellStart"/>
      <w:r>
        <w:t>BPaL</w:t>
      </w:r>
      <w:proofErr w:type="spellEnd"/>
      <w:r w:rsidRPr="002B5533">
        <w:rPr>
          <w:lang w:val="ru-RU"/>
        </w:rPr>
        <w:t xml:space="preserve">6 </w:t>
      </w:r>
      <w:r>
        <w:rPr>
          <w:lang w:val="ru-RU"/>
        </w:rPr>
        <w:t>–</w:t>
      </w:r>
      <w:r w:rsidRPr="002B5533">
        <w:rPr>
          <w:lang w:val="ru-RU"/>
        </w:rPr>
        <w:t xml:space="preserve"> 3 </w:t>
      </w:r>
      <w:r>
        <w:rPr>
          <w:lang w:val="ru-RU"/>
        </w:rPr>
        <w:t xml:space="preserve">случая, </w:t>
      </w:r>
      <w:proofErr w:type="spellStart"/>
      <w:r>
        <w:t>BPaLM</w:t>
      </w:r>
      <w:proofErr w:type="spellEnd"/>
      <w:r w:rsidRPr="006E1D84">
        <w:rPr>
          <w:lang w:val="ru-RU"/>
        </w:rPr>
        <w:t xml:space="preserve">- 5 </w:t>
      </w:r>
      <w:r>
        <w:rPr>
          <w:lang w:val="ru-RU"/>
        </w:rPr>
        <w:t xml:space="preserve">случаев, начали лечение КРЛ 5 9 мес – 14 случаев (в 2024 году 0 случаев). </w:t>
      </w:r>
    </w:p>
    <w:p w14:paraId="045F99D4" w14:textId="77777777" w:rsidR="00181CDB" w:rsidRDefault="00181CDB" w:rsidP="00181CDB">
      <w:pPr>
        <w:pStyle w:val="NoSpacing"/>
        <w:ind w:firstLine="720"/>
        <w:jc w:val="both"/>
        <w:rPr>
          <w:lang w:val="ru-RU"/>
        </w:rPr>
      </w:pPr>
      <w:r>
        <w:rPr>
          <w:lang w:val="ru-RU"/>
        </w:rPr>
        <w:t>В период с 01.01.2025 по 31.08.2025 зарегистрировано снижение числа зарегистрированных случаев ЛЧ ТБ – 119 (в 2024 году 276 случаев). Наиболее затронута группа мужчин после 35 лет и старше.</w:t>
      </w:r>
    </w:p>
    <w:p w14:paraId="629D180E" w14:textId="77777777" w:rsidR="00181CDB" w:rsidRDefault="00181CDB" w:rsidP="00181CDB">
      <w:pPr>
        <w:pStyle w:val="NoSpacing"/>
        <w:ind w:firstLine="720"/>
        <w:jc w:val="both"/>
        <w:rPr>
          <w:lang w:val="ru-RU"/>
        </w:rPr>
      </w:pPr>
      <w:r>
        <w:rPr>
          <w:lang w:val="ru-RU"/>
        </w:rPr>
        <w:t>Среди всех случаев ТБ, протестированных на ВИЧ в 2025 году выявлено 3 положительных результата на ВИЧ (в 2024 году 4 положительных результата на ВИЧ). Во всех случаях начала АРТ.</w:t>
      </w:r>
    </w:p>
    <w:p w14:paraId="3FB0BA36" w14:textId="77777777" w:rsidR="00181CDB" w:rsidRDefault="00181CDB" w:rsidP="00181CDB">
      <w:pPr>
        <w:pStyle w:val="NoSpacing"/>
        <w:ind w:firstLine="720"/>
        <w:jc w:val="both"/>
        <w:rPr>
          <w:lang w:val="ru-RU"/>
        </w:rPr>
      </w:pPr>
      <w:r>
        <w:rPr>
          <w:lang w:val="ru-RU"/>
        </w:rPr>
        <w:t>Информация о нежелательных явлениях при приеме препаратов подается на сайт НАЦЭЛС. Наибольшее число побочных эффектов за 6 месяцев 2025 года выявлено при приеме линезолида 600мг – 11 случаев (в 2024 году за тот же период 9 случаев), из них в 7 случаях (в 2024 году  в 2 случаях) препарат был полностью отменен. Препарат, производится Абди Ибрагим Глобал Фарм РК.</w:t>
      </w:r>
    </w:p>
    <w:p w14:paraId="79E47D62" w14:textId="7C109557" w:rsidR="00181CDB" w:rsidRPr="006E1D84" w:rsidRDefault="00181CDB" w:rsidP="00181CDB">
      <w:pPr>
        <w:pStyle w:val="NoSpacing"/>
        <w:ind w:firstLine="720"/>
        <w:jc w:val="both"/>
        <w:rPr>
          <w:lang w:val="ru-RU"/>
        </w:rPr>
      </w:pPr>
      <w:r>
        <w:rPr>
          <w:lang w:val="ru-RU"/>
        </w:rPr>
        <w:t>Тяжелых нежелательных явлений, приведших к смерти больного</w:t>
      </w:r>
      <w:r w:rsidR="001D6317">
        <w:rPr>
          <w:lang w:val="ru-RU"/>
        </w:rPr>
        <w:t>,</w:t>
      </w:r>
      <w:r>
        <w:rPr>
          <w:lang w:val="ru-RU"/>
        </w:rPr>
        <w:t xml:space="preserve"> инвалидизации, тяжелых анафилактических реакций на лекарственные средства за прошедший период не выявлено. </w:t>
      </w:r>
    </w:p>
    <w:p w14:paraId="644881E2" w14:textId="77777777" w:rsidR="00C46BE7" w:rsidRPr="00D64097" w:rsidRDefault="00C46BE7" w:rsidP="00DA3591">
      <w:pPr>
        <w:spacing w:after="0" w:line="240" w:lineRule="auto"/>
        <w:ind w:firstLine="567"/>
        <w:jc w:val="both"/>
        <w:rPr>
          <w:lang w:val="ru-RU"/>
        </w:rPr>
      </w:pPr>
    </w:p>
    <w:p w14:paraId="1E27D45E" w14:textId="77777777" w:rsidR="00C46BE7" w:rsidRPr="00C46BE7" w:rsidRDefault="00C46BE7" w:rsidP="00C46BE7">
      <w:pPr>
        <w:pStyle w:val="NoSpacing"/>
        <w:jc w:val="both"/>
        <w:rPr>
          <w:b/>
          <w:bCs/>
          <w:lang w:val="ru-RU"/>
        </w:rPr>
      </w:pPr>
      <w:r w:rsidRPr="00C46BE7">
        <w:rPr>
          <w:b/>
          <w:bCs/>
          <w:lang w:val="ru-RU"/>
        </w:rPr>
        <w:t xml:space="preserve">Рекомендация ОЦФ: </w:t>
      </w:r>
    </w:p>
    <w:p w14:paraId="43ED2782" w14:textId="1726040F" w:rsidR="00C46BE7" w:rsidRDefault="00C46BE7" w:rsidP="00C46BE7">
      <w:pPr>
        <w:pStyle w:val="NoSpacing"/>
        <w:numPr>
          <w:ilvl w:val="0"/>
          <w:numId w:val="32"/>
        </w:numPr>
        <w:tabs>
          <w:tab w:val="left" w:pos="709"/>
          <w:tab w:val="left" w:pos="851"/>
        </w:tabs>
        <w:ind w:left="0" w:firstLine="567"/>
        <w:jc w:val="both"/>
        <w:rPr>
          <w:lang w:val="ru-RU"/>
        </w:rPr>
      </w:pPr>
      <w:r>
        <w:rPr>
          <w:lang w:val="ru-RU"/>
        </w:rPr>
        <w:t>Подписать препараты, направленные Глобальным Фондом, таким же образом, как подписаны остальные лекарственные средства на складе. По возможности переместить препараты ГФСТМ на отдельный стеллаж и указать на стеллаже «ГФ» (выполнено в период визита).</w:t>
      </w:r>
    </w:p>
    <w:p w14:paraId="7C118AC7" w14:textId="77777777" w:rsidR="00C46BE7" w:rsidRDefault="00C46BE7" w:rsidP="00C46BE7">
      <w:pPr>
        <w:pStyle w:val="NoSpacing"/>
        <w:numPr>
          <w:ilvl w:val="0"/>
          <w:numId w:val="32"/>
        </w:numPr>
        <w:tabs>
          <w:tab w:val="left" w:pos="709"/>
          <w:tab w:val="left" w:pos="851"/>
        </w:tabs>
        <w:ind w:left="0" w:firstLine="567"/>
        <w:jc w:val="both"/>
        <w:rPr>
          <w:lang w:val="ru-RU"/>
        </w:rPr>
      </w:pPr>
      <w:r>
        <w:rPr>
          <w:lang w:val="ru-RU"/>
        </w:rPr>
        <w:t xml:space="preserve">Опыт маркировки «СТОП! Медикаменты, схожие по внешнему виду» «СТОП! Медикаменты, схожие по названию» распространить на другие регионы. </w:t>
      </w:r>
    </w:p>
    <w:p w14:paraId="4805EB5B" w14:textId="77777777" w:rsidR="00C46BE7" w:rsidRDefault="00C46BE7" w:rsidP="00C46BE7">
      <w:pPr>
        <w:pStyle w:val="NoSpacing"/>
        <w:numPr>
          <w:ilvl w:val="0"/>
          <w:numId w:val="32"/>
        </w:numPr>
        <w:tabs>
          <w:tab w:val="left" w:pos="709"/>
          <w:tab w:val="left" w:pos="851"/>
        </w:tabs>
        <w:ind w:left="0" w:firstLine="567"/>
        <w:jc w:val="both"/>
        <w:rPr>
          <w:lang w:val="ru-RU"/>
        </w:rPr>
      </w:pPr>
      <w:r>
        <w:rPr>
          <w:lang w:val="ru-RU"/>
        </w:rPr>
        <w:lastRenderedPageBreak/>
        <w:t xml:space="preserve">Изыскать средства из местного бюджета для ремонта Водяной бани, </w:t>
      </w:r>
      <w:r>
        <w:t>WB</w:t>
      </w:r>
      <w:r w:rsidRPr="00093CBE">
        <w:rPr>
          <w:lang w:val="ru-RU"/>
        </w:rPr>
        <w:t>-4</w:t>
      </w:r>
      <w:r>
        <w:t>MS</w:t>
      </w:r>
      <w:r>
        <w:rPr>
          <w:lang w:val="ru-RU"/>
        </w:rPr>
        <w:t xml:space="preserve"> с инвентарным номером 013900584</w:t>
      </w:r>
    </w:p>
    <w:p w14:paraId="487F9FF2" w14:textId="77777777" w:rsidR="004A6D59" w:rsidRPr="00C46BE7" w:rsidRDefault="004A6D59" w:rsidP="004A6D59">
      <w:pPr>
        <w:jc w:val="both"/>
        <w:rPr>
          <w:lang w:val="ru-RU"/>
        </w:rPr>
      </w:pPr>
    </w:p>
    <w:p w14:paraId="134BDCB1" w14:textId="6BCE6F5D" w:rsidR="00465587" w:rsidRPr="00465587" w:rsidRDefault="00465587" w:rsidP="004A6D59">
      <w:pPr>
        <w:jc w:val="both"/>
        <w:rPr>
          <w:b/>
          <w:bCs/>
          <w:lang w:val="ru-RU"/>
        </w:rPr>
      </w:pPr>
      <w:r w:rsidRPr="00465587">
        <w:rPr>
          <w:b/>
          <w:bCs/>
          <w:lang w:val="ru-RU"/>
        </w:rPr>
        <w:t>Областной центр психического здоровья (ОЦПЗ)</w:t>
      </w:r>
    </w:p>
    <w:p w14:paraId="3A31EE27" w14:textId="2FCFD753" w:rsidR="00465587" w:rsidRDefault="00465587" w:rsidP="00465587">
      <w:pPr>
        <w:pStyle w:val="NoSpacing"/>
        <w:ind w:firstLine="720"/>
        <w:jc w:val="both"/>
        <w:rPr>
          <w:lang w:val="ru-RU"/>
        </w:rPr>
      </w:pPr>
      <w:r>
        <w:rPr>
          <w:lang w:val="ru-RU"/>
        </w:rPr>
        <w:t>На программе ПТАО на момент посещения состоит 4</w:t>
      </w:r>
      <w:r w:rsidR="00F76D28">
        <w:rPr>
          <w:lang w:val="ru-RU"/>
        </w:rPr>
        <w:t>3</w:t>
      </w:r>
      <w:r>
        <w:rPr>
          <w:lang w:val="ru-RU"/>
        </w:rPr>
        <w:t xml:space="preserve"> человека, из них 1 ЛЖВ, находится на АРТ. Остаток метадона на первое число отчетного месяца на складе и в кабинете выдачи </w:t>
      </w:r>
      <w:proofErr w:type="gramStart"/>
      <w:r>
        <w:rPr>
          <w:lang w:val="ru-RU"/>
        </w:rPr>
        <w:t>составила  59</w:t>
      </w:r>
      <w:proofErr w:type="gramEnd"/>
      <w:r>
        <w:rPr>
          <w:lang w:val="ru-RU"/>
        </w:rPr>
        <w:t xml:space="preserve"> флаконов (287 мл/296435 мг). Всего зарегистрировано пациентов 226, из них выбыло в связи с плановым завершением 92 человека, в связи с добровольным досрочным завершением 6 человек, наибольшее количество человек по вынужденному выходу из программы связаны со стационарным лечением (9 человек). </w:t>
      </w:r>
    </w:p>
    <w:p w14:paraId="288A143A" w14:textId="77777777" w:rsidR="00465587" w:rsidRDefault="00465587" w:rsidP="00465587">
      <w:pPr>
        <w:pStyle w:val="NoSpacing"/>
        <w:ind w:firstLine="720"/>
        <w:jc w:val="both"/>
        <w:rPr>
          <w:lang w:val="ru-RU"/>
        </w:rPr>
      </w:pPr>
      <w:r>
        <w:rPr>
          <w:lang w:val="ru-RU"/>
        </w:rPr>
        <w:t xml:space="preserve">На встрече присутствовало 10 клиентов программы по метадону. Программа расширяется, за последний период было набрано 8 человек. В листе ожидания 14 человек.  Снижение дозировки при переходе на государственное финансирование не отмечено. Клиенты довольны услугами, тепло отзываются об услугах психолога, социального работника, провизора. 66, 7% пациентов (28 человек) трудоустроены. График выдачи метадона с 7 до 11 утра клиентов устраивает, в случае непредвиденных обстоятельств сотрудники программы ПТАО идут на встречу и продлевают время выдачи метадона. Клиенты обеспокоены возможными перебоями в мае 2026 года, а также одной из наиболее серьезных задач считают невозможностью продолжать лечение при госпитализации и отсутствием возможности получать метадон в других регионах в случае командировки/вахты. Женщины на программе ПТАО направляются к гинекологу своевременно. </w:t>
      </w:r>
    </w:p>
    <w:p w14:paraId="2A99ACEB" w14:textId="4B3F081F" w:rsidR="00465587" w:rsidRDefault="00465587" w:rsidP="00465587">
      <w:pPr>
        <w:pStyle w:val="NoSpacing"/>
        <w:jc w:val="both"/>
        <w:rPr>
          <w:lang w:val="ru-RU"/>
        </w:rPr>
      </w:pPr>
      <w:r w:rsidRPr="00602B0E">
        <w:rPr>
          <w:b/>
          <w:lang w:val="ru-RU"/>
        </w:rPr>
        <w:t>Рекомендация</w:t>
      </w:r>
      <w:r>
        <w:rPr>
          <w:b/>
          <w:lang w:val="ru-RU"/>
        </w:rPr>
        <w:t xml:space="preserve"> РНЦПЗ</w:t>
      </w:r>
      <w:r w:rsidRPr="00602B0E">
        <w:rPr>
          <w:b/>
          <w:lang w:val="ru-RU"/>
        </w:rPr>
        <w:t>:</w:t>
      </w:r>
      <w:r>
        <w:rPr>
          <w:b/>
          <w:lang w:val="ru-RU"/>
        </w:rPr>
        <w:t xml:space="preserve"> </w:t>
      </w:r>
      <w:r>
        <w:rPr>
          <w:lang w:val="ru-RU"/>
        </w:rPr>
        <w:t>Республиканскому научно-практическому центру психического здоровья разработать алгоритм выдачи метадона для обеспечения пациентов во время командировок в регионы</w:t>
      </w:r>
      <w:r w:rsidR="00F76D28">
        <w:rPr>
          <w:lang w:val="ru-RU"/>
        </w:rPr>
        <w:t>,</w:t>
      </w:r>
      <w:r>
        <w:rPr>
          <w:lang w:val="ru-RU"/>
        </w:rPr>
        <w:t xml:space="preserve"> где есть программа ПТАО. </w:t>
      </w:r>
    </w:p>
    <w:p w14:paraId="4F922BB2" w14:textId="77777777" w:rsidR="00465587" w:rsidRPr="00465587" w:rsidRDefault="00465587" w:rsidP="004A6D59">
      <w:pPr>
        <w:jc w:val="both"/>
        <w:rPr>
          <w:lang w:val="ru-RU"/>
        </w:rPr>
      </w:pPr>
    </w:p>
    <w:p w14:paraId="0C87168C" w14:textId="3386495D" w:rsidR="004A6D59" w:rsidRPr="004A6D59" w:rsidRDefault="004A6D59" w:rsidP="00FD3E20">
      <w:pPr>
        <w:ind w:firstLine="567"/>
        <w:jc w:val="both"/>
        <w:rPr>
          <w:b/>
          <w:bCs/>
          <w:lang w:val="ru-RU"/>
        </w:rPr>
      </w:pPr>
      <w:r w:rsidRPr="004A6D59">
        <w:rPr>
          <w:b/>
          <w:bCs/>
          <w:lang w:val="ru-RU"/>
        </w:rPr>
        <w:t>Общественный фонд «Сен</w:t>
      </w:r>
      <w:r w:rsidR="00190339">
        <w:rPr>
          <w:b/>
          <w:bCs/>
        </w:rPr>
        <w:t>i</w:t>
      </w:r>
      <w:r w:rsidRPr="004A6D59">
        <w:rPr>
          <w:b/>
          <w:bCs/>
          <w:lang w:val="ru-RU"/>
        </w:rPr>
        <w:t>м Т</w:t>
      </w:r>
      <w:r w:rsidR="00190339">
        <w:rPr>
          <w:b/>
          <w:bCs/>
        </w:rPr>
        <w:t>i</w:t>
      </w:r>
      <w:r w:rsidRPr="004A6D59">
        <w:rPr>
          <w:b/>
          <w:bCs/>
          <w:lang w:val="ru-RU"/>
        </w:rPr>
        <w:t>рек»</w:t>
      </w:r>
    </w:p>
    <w:p w14:paraId="05B5964B" w14:textId="460C3225" w:rsidR="00C10293" w:rsidRPr="00C10293" w:rsidRDefault="00C10293" w:rsidP="00C10293">
      <w:pPr>
        <w:spacing w:after="0" w:line="240" w:lineRule="auto"/>
        <w:ind w:firstLine="567"/>
        <w:jc w:val="both"/>
        <w:rPr>
          <w:lang w:val="ru-RU"/>
        </w:rPr>
      </w:pPr>
      <w:r w:rsidRPr="00C10293">
        <w:rPr>
          <w:lang w:val="ru-RU"/>
        </w:rPr>
        <w:t xml:space="preserve">Организация временно приостановила свою деятельность в связи с состоянием здоровья руководителя. Дополнительно сложилась кадровая нестабильность: социальный работник ушла в декретный отпуск, а психолог, чья заработная плата ранее была сокращена на 50%, уволилась и перешла на другую работу. Руководитель НПО </w:t>
      </w:r>
      <w:r w:rsidR="008D17BA">
        <w:rPr>
          <w:lang w:val="ru-RU"/>
        </w:rPr>
        <w:t>получила письмо</w:t>
      </w:r>
      <w:r w:rsidRPr="00C10293">
        <w:rPr>
          <w:lang w:val="ru-RU"/>
        </w:rPr>
        <w:t xml:space="preserve"> Глобальн</w:t>
      </w:r>
      <w:r w:rsidR="008D17BA">
        <w:rPr>
          <w:lang w:val="ru-RU"/>
        </w:rPr>
        <w:t>ого</w:t>
      </w:r>
      <w:r w:rsidRPr="00C10293">
        <w:rPr>
          <w:lang w:val="ru-RU"/>
        </w:rPr>
        <w:t xml:space="preserve"> фонд</w:t>
      </w:r>
      <w:r w:rsidR="008D17BA">
        <w:rPr>
          <w:lang w:val="ru-RU"/>
        </w:rPr>
        <w:t>а</w:t>
      </w:r>
      <w:r w:rsidRPr="00C10293">
        <w:rPr>
          <w:lang w:val="ru-RU"/>
        </w:rPr>
        <w:t xml:space="preserve"> о необходимости </w:t>
      </w:r>
      <w:r w:rsidR="00554AAC">
        <w:rPr>
          <w:lang w:val="ru-RU"/>
        </w:rPr>
        <w:t>заключения договора только на 6 месяцев</w:t>
      </w:r>
      <w:r w:rsidR="008D17BA">
        <w:rPr>
          <w:lang w:val="ru-RU"/>
        </w:rPr>
        <w:t>.</w:t>
      </w:r>
      <w:r w:rsidRPr="00C10293">
        <w:rPr>
          <w:lang w:val="ru-RU"/>
        </w:rPr>
        <w:t xml:space="preserve"> </w:t>
      </w:r>
      <w:r w:rsidR="008D17BA">
        <w:rPr>
          <w:lang w:val="ru-RU"/>
        </w:rPr>
        <w:t>П</w:t>
      </w:r>
      <w:r w:rsidRPr="00C10293">
        <w:rPr>
          <w:lang w:val="ru-RU"/>
        </w:rPr>
        <w:t xml:space="preserve">оиск альтернативных источников </w:t>
      </w:r>
      <w:r w:rsidR="008D17BA">
        <w:rPr>
          <w:lang w:val="ru-RU"/>
        </w:rPr>
        <w:t xml:space="preserve">финансирования </w:t>
      </w:r>
      <w:r w:rsidRPr="00C10293">
        <w:rPr>
          <w:lang w:val="ru-RU"/>
        </w:rPr>
        <w:t>поддержки не осуществлялся.</w:t>
      </w:r>
    </w:p>
    <w:p w14:paraId="75418715" w14:textId="3DEF8700" w:rsidR="00C10293" w:rsidRPr="00C10293" w:rsidRDefault="00C10293" w:rsidP="00C10293">
      <w:pPr>
        <w:spacing w:after="0" w:line="240" w:lineRule="auto"/>
        <w:ind w:firstLine="567"/>
        <w:jc w:val="both"/>
        <w:rPr>
          <w:lang w:val="ru-RU"/>
        </w:rPr>
      </w:pPr>
      <w:r w:rsidRPr="00C10293">
        <w:rPr>
          <w:lang w:val="ru-RU"/>
        </w:rPr>
        <w:t>В части кадровых ресурсов также произошли изменения</w:t>
      </w:r>
      <w:r w:rsidR="00554AAC">
        <w:rPr>
          <w:lang w:val="ru-RU"/>
        </w:rPr>
        <w:t xml:space="preserve"> по инициативе Группы реализации проекта Глобального фонда</w:t>
      </w:r>
      <w:r w:rsidRPr="00C10293">
        <w:rPr>
          <w:lang w:val="ru-RU"/>
        </w:rPr>
        <w:t>: договор на 2025 год изначально был заключён только на шесть месяцев, до завершения конкурса по государственному социальному заказу. С марта по июнь 2025 года было проведено сокращение аутрич-работников, их число уменьшилось с шести до четырёх. Несмотря на это, пациенты продолжали активно обращаться за услугами, что значительно увеличило нагрузку на оставшийся персонал.</w:t>
      </w:r>
    </w:p>
    <w:p w14:paraId="78FC4DA3" w14:textId="4C71F024" w:rsidR="00D64097" w:rsidRDefault="00C10293" w:rsidP="00C10293">
      <w:pPr>
        <w:spacing w:after="0" w:line="240" w:lineRule="auto"/>
        <w:ind w:firstLine="567"/>
        <w:jc w:val="both"/>
        <w:rPr>
          <w:lang w:val="ru-RU"/>
        </w:rPr>
      </w:pPr>
      <w:r w:rsidRPr="00C10293">
        <w:rPr>
          <w:lang w:val="ru-RU"/>
        </w:rPr>
        <w:lastRenderedPageBreak/>
        <w:t xml:space="preserve">Дополнительные замечания были сделаны в адрес организации со стороны международных партнёров. В 2024 году во время визита МАФ были выявлены пробелы в ведении документации, а в мае 2025 года при повторном визите отмечено отсутствие оригиналов документов за 2023 год. Кроме того, в 2023 году имелись нарекания </w:t>
      </w:r>
      <w:r w:rsidR="00857AFB">
        <w:rPr>
          <w:lang w:val="ru-RU"/>
        </w:rPr>
        <w:t xml:space="preserve">МАФ </w:t>
      </w:r>
      <w:r w:rsidRPr="00C10293">
        <w:rPr>
          <w:lang w:val="ru-RU"/>
        </w:rPr>
        <w:t>по заключению договора на автотранспорт аутрич-работника. Следует учитывать, что в рамках государственного социального заказа организация обязана обеспечивать охват не только города Актобе, но и всей Актюбинской области, что требует устойчивого кадрового и финансового обеспечения.</w:t>
      </w:r>
      <w:r w:rsidR="00F519E5">
        <w:rPr>
          <w:lang w:val="ru-RU"/>
        </w:rPr>
        <w:t xml:space="preserve"> </w:t>
      </w:r>
    </w:p>
    <w:p w14:paraId="1C1D84A1" w14:textId="77777777" w:rsidR="00424AC1" w:rsidRPr="00424AC1" w:rsidRDefault="00424AC1" w:rsidP="00424AC1">
      <w:pPr>
        <w:spacing w:after="0" w:line="240" w:lineRule="auto"/>
        <w:ind w:firstLine="567"/>
        <w:jc w:val="both"/>
        <w:rPr>
          <w:lang w:val="ru-RU"/>
        </w:rPr>
      </w:pPr>
      <w:r w:rsidRPr="00424AC1">
        <w:rPr>
          <w:lang w:val="ru-RU"/>
        </w:rPr>
        <w:t>В 2021 году в городе Актобе ОО «</w:t>
      </w:r>
      <w:proofErr w:type="spellStart"/>
      <w:r w:rsidRPr="00424AC1">
        <w:rPr>
          <w:lang w:val="ru-RU"/>
        </w:rPr>
        <w:t>Сенім</w:t>
      </w:r>
      <w:proofErr w:type="spellEnd"/>
      <w:r w:rsidRPr="00424AC1">
        <w:rPr>
          <w:lang w:val="ru-RU"/>
        </w:rPr>
        <w:t xml:space="preserve"> </w:t>
      </w:r>
      <w:proofErr w:type="spellStart"/>
      <w:r w:rsidRPr="00424AC1">
        <w:rPr>
          <w:lang w:val="ru-RU"/>
        </w:rPr>
        <w:t>тірек</w:t>
      </w:r>
      <w:proofErr w:type="spellEnd"/>
      <w:r w:rsidRPr="00424AC1">
        <w:rPr>
          <w:lang w:val="ru-RU"/>
        </w:rPr>
        <w:t>» реализовывало проект, направленный на работу с МСМ и лицами, употребляющими инъекционные наркотики (ЛУИН). На реализацию было выделено 1 904 тыс. тенге, при этом заявленная и фактически освоенная сумма составила 1 523 тыс. тенге.</w:t>
      </w:r>
    </w:p>
    <w:p w14:paraId="4B8D3D7C" w14:textId="77777777" w:rsidR="00424AC1" w:rsidRPr="00424AC1" w:rsidRDefault="00424AC1" w:rsidP="00424AC1">
      <w:pPr>
        <w:spacing w:after="0" w:line="240" w:lineRule="auto"/>
        <w:ind w:firstLine="567"/>
        <w:jc w:val="both"/>
        <w:rPr>
          <w:lang w:val="ru-RU"/>
        </w:rPr>
      </w:pPr>
      <w:r w:rsidRPr="00424AC1">
        <w:rPr>
          <w:lang w:val="ru-RU"/>
        </w:rPr>
        <w:t>В 2022 году финансирование по линии ГСЗ не выделялось, и реализация проектов временно приостановилась.</w:t>
      </w:r>
    </w:p>
    <w:p w14:paraId="3AC4B22C" w14:textId="77777777" w:rsidR="00424AC1" w:rsidRPr="00424AC1" w:rsidRDefault="00424AC1" w:rsidP="00424AC1">
      <w:pPr>
        <w:spacing w:after="0" w:line="240" w:lineRule="auto"/>
        <w:ind w:firstLine="567"/>
        <w:jc w:val="both"/>
        <w:rPr>
          <w:lang w:val="ru-RU"/>
        </w:rPr>
      </w:pPr>
      <w:r w:rsidRPr="00424AC1">
        <w:rPr>
          <w:lang w:val="ru-RU"/>
        </w:rPr>
        <w:t>В 2023 году организация снова выиграла конкурс и получила поддержку для двух направлений работы. Первое направление было связано с оказанием поддержки людям, живущим с ВИЧ (ЛЖВ). На эти цели было выделено 5 462 тыс. тенге, из которых фактически освоено 4 915 тыс. тенге. Второе направление касалось профилактической и просветительской работы среди молодежи. На него было выделено 2 000 тыс. тенге, а освоенная сумма составила 1 800 тыс. тенге.</w:t>
      </w:r>
    </w:p>
    <w:p w14:paraId="4F107618" w14:textId="513B1F0F" w:rsidR="00685EA8" w:rsidRDefault="00424AC1" w:rsidP="00424AC1">
      <w:pPr>
        <w:spacing w:after="0" w:line="240" w:lineRule="auto"/>
        <w:ind w:firstLine="567"/>
        <w:jc w:val="both"/>
        <w:rPr>
          <w:lang w:val="ru-RU"/>
        </w:rPr>
      </w:pPr>
      <w:r w:rsidRPr="00424AC1">
        <w:rPr>
          <w:lang w:val="ru-RU"/>
        </w:rPr>
        <w:t xml:space="preserve">Таким образом, можно отметить, что </w:t>
      </w:r>
      <w:r w:rsidR="000C6F57">
        <w:rPr>
          <w:lang w:val="ru-RU"/>
        </w:rPr>
        <w:t xml:space="preserve">ОФ </w:t>
      </w:r>
      <w:r w:rsidRPr="00424AC1">
        <w:rPr>
          <w:lang w:val="ru-RU"/>
        </w:rPr>
        <w:t>«</w:t>
      </w:r>
      <w:proofErr w:type="spellStart"/>
      <w:r w:rsidRPr="00424AC1">
        <w:rPr>
          <w:lang w:val="ru-RU"/>
        </w:rPr>
        <w:t>Сенім</w:t>
      </w:r>
      <w:proofErr w:type="spellEnd"/>
      <w:r w:rsidRPr="00424AC1">
        <w:rPr>
          <w:lang w:val="ru-RU"/>
        </w:rPr>
        <w:t xml:space="preserve"> </w:t>
      </w:r>
      <w:proofErr w:type="spellStart"/>
      <w:r w:rsidRPr="00424AC1">
        <w:rPr>
          <w:lang w:val="ru-RU"/>
        </w:rPr>
        <w:t>тірек</w:t>
      </w:r>
      <w:proofErr w:type="spellEnd"/>
      <w:r w:rsidRPr="00424AC1">
        <w:rPr>
          <w:lang w:val="ru-RU"/>
        </w:rPr>
        <w:t>» занимало устойчивую позицию в системе ГСЗ, реализуя социально значимые проекты для ключевых групп населения региона, и при этом демонстрировало высокую степень освоения выделенных средств.</w:t>
      </w:r>
    </w:p>
    <w:p w14:paraId="40DC595E" w14:textId="5B1B54C0" w:rsidR="00186F1B" w:rsidRDefault="00186F1B" w:rsidP="00852A16">
      <w:pPr>
        <w:pStyle w:val="NoSpacing"/>
        <w:jc w:val="both"/>
        <w:rPr>
          <w:lang w:val="ru-RU"/>
        </w:rPr>
      </w:pPr>
      <w:r w:rsidRPr="00852A16">
        <w:rPr>
          <w:b/>
          <w:bCs/>
          <w:lang w:val="ru-RU"/>
        </w:rPr>
        <w:tab/>
      </w:r>
      <w:r w:rsidR="00852A16" w:rsidRPr="00852A16">
        <w:rPr>
          <w:b/>
          <w:bCs/>
          <w:lang w:val="ru-RU"/>
        </w:rPr>
        <w:t>Обеспечение прозрачных закупок.</w:t>
      </w:r>
      <w:r w:rsidR="00852A16">
        <w:rPr>
          <w:b/>
          <w:bCs/>
          <w:lang w:val="ru-RU"/>
        </w:rPr>
        <w:t xml:space="preserve"> </w:t>
      </w:r>
      <w:r>
        <w:rPr>
          <w:lang w:val="ru-RU"/>
        </w:rPr>
        <w:t>В 2024 году при вступлении в должность текущему руководителю организации</w:t>
      </w:r>
      <w:r w:rsidRPr="00B76446">
        <w:rPr>
          <w:lang w:val="ru-RU"/>
        </w:rPr>
        <w:t xml:space="preserve"> были переданы: персональный компьютер, ноутбук, проектор и бактерицидная лампа. Данное оборудование было закуплено в 2020 году в рамках гранта Глобального Фонда.</w:t>
      </w:r>
      <w:r>
        <w:rPr>
          <w:lang w:val="ru-RU"/>
        </w:rPr>
        <w:t xml:space="preserve"> </w:t>
      </w:r>
      <w:r w:rsidRPr="00B76446">
        <w:rPr>
          <w:lang w:val="ru-RU"/>
        </w:rPr>
        <w:t xml:space="preserve">После приостановления деятельности организации оборудование в запечатанном виде хранится у </w:t>
      </w:r>
      <w:r>
        <w:rPr>
          <w:lang w:val="ru-RU"/>
        </w:rPr>
        <w:t>руководителя НПО</w:t>
      </w:r>
      <w:r w:rsidRPr="00B76446">
        <w:rPr>
          <w:lang w:val="ru-RU"/>
        </w:rPr>
        <w:t>. Вопрос о его дальнейшем использовании остаётся открытым.</w:t>
      </w:r>
    </w:p>
    <w:p w14:paraId="650D6ECA" w14:textId="538460A5" w:rsidR="00186F1B" w:rsidRDefault="00186F1B" w:rsidP="00852A16">
      <w:pPr>
        <w:pStyle w:val="NoSpacing"/>
        <w:ind w:firstLine="720"/>
        <w:jc w:val="both"/>
        <w:rPr>
          <w:lang w:val="ru-RU"/>
        </w:rPr>
      </w:pPr>
      <w:r w:rsidRPr="00B76446">
        <w:rPr>
          <w:b/>
          <w:lang w:val="ru-RU"/>
        </w:rPr>
        <w:t>Рекомендация</w:t>
      </w:r>
      <w:r w:rsidR="00852A16">
        <w:rPr>
          <w:b/>
          <w:lang w:val="ru-RU"/>
        </w:rPr>
        <w:t xml:space="preserve"> </w:t>
      </w:r>
      <w:r w:rsidRPr="00852A16">
        <w:rPr>
          <w:b/>
          <w:bCs/>
          <w:lang w:val="ru-RU"/>
        </w:rPr>
        <w:t xml:space="preserve">НПО </w:t>
      </w:r>
      <w:proofErr w:type="spellStart"/>
      <w:r w:rsidR="00C809A4" w:rsidRPr="00424AC1">
        <w:rPr>
          <w:lang w:val="ru-RU"/>
        </w:rPr>
        <w:t>Сенім</w:t>
      </w:r>
      <w:proofErr w:type="spellEnd"/>
      <w:r w:rsidR="00C809A4" w:rsidRPr="00424AC1">
        <w:rPr>
          <w:lang w:val="ru-RU"/>
        </w:rPr>
        <w:t xml:space="preserve"> </w:t>
      </w:r>
      <w:proofErr w:type="spellStart"/>
      <w:r w:rsidR="00C809A4" w:rsidRPr="00424AC1">
        <w:rPr>
          <w:lang w:val="ru-RU"/>
        </w:rPr>
        <w:t>тірек</w:t>
      </w:r>
      <w:proofErr w:type="spellEnd"/>
      <w:r w:rsidR="00852A16" w:rsidRPr="00852A16">
        <w:rPr>
          <w:b/>
          <w:bCs/>
          <w:lang w:val="ru-RU"/>
        </w:rPr>
        <w:t>:</w:t>
      </w:r>
      <w:r w:rsidR="00852A16">
        <w:rPr>
          <w:lang w:val="ru-RU"/>
        </w:rPr>
        <w:t xml:space="preserve"> возобновлять</w:t>
      </w:r>
      <w:r>
        <w:rPr>
          <w:lang w:val="ru-RU"/>
        </w:rPr>
        <w:t xml:space="preserve"> работу НПО в рамках государственного социального заказа и других источников финансирования, используя оборудование, закупленное в рамках Глобального Фонда. </w:t>
      </w:r>
    </w:p>
    <w:p w14:paraId="3753F843" w14:textId="5A6C2774" w:rsidR="00186F1B" w:rsidRDefault="00852A16" w:rsidP="00852A16">
      <w:pPr>
        <w:pStyle w:val="NoSpacing"/>
        <w:jc w:val="both"/>
        <w:rPr>
          <w:lang w:val="ru-RU"/>
        </w:rPr>
      </w:pPr>
      <w:r w:rsidRPr="00B76446">
        <w:rPr>
          <w:b/>
          <w:lang w:val="ru-RU"/>
        </w:rPr>
        <w:t>Рекомендация</w:t>
      </w:r>
      <w:r w:rsidR="00186F1B">
        <w:rPr>
          <w:lang w:val="ru-RU"/>
        </w:rPr>
        <w:t xml:space="preserve"> </w:t>
      </w:r>
      <w:r w:rsidR="00186F1B" w:rsidRPr="007D1E22">
        <w:rPr>
          <w:b/>
          <w:lang w:val="ru-RU"/>
        </w:rPr>
        <w:t>ГРП ГФ</w:t>
      </w:r>
      <w:r w:rsidRPr="007D1E22">
        <w:rPr>
          <w:b/>
          <w:lang w:val="ru-RU"/>
        </w:rPr>
        <w:t>:</w:t>
      </w:r>
      <w:r>
        <w:rPr>
          <w:b/>
          <w:lang w:val="ru-RU"/>
        </w:rPr>
        <w:t xml:space="preserve"> </w:t>
      </w:r>
      <w:r>
        <w:rPr>
          <w:lang w:val="ru-RU"/>
        </w:rPr>
        <w:t>мониторить</w:t>
      </w:r>
      <w:r w:rsidR="00186F1B">
        <w:rPr>
          <w:lang w:val="ru-RU"/>
        </w:rPr>
        <w:t xml:space="preserve"> дальнейшую ситуацию по использованию оборудования в </w:t>
      </w:r>
      <w:r w:rsidR="00186F1B" w:rsidRPr="007D1E22">
        <w:rPr>
          <w:lang w:val="ru-RU"/>
        </w:rPr>
        <w:t>ОО «</w:t>
      </w:r>
      <w:proofErr w:type="spellStart"/>
      <w:r w:rsidR="00186F1B" w:rsidRPr="007D1E22">
        <w:rPr>
          <w:lang w:val="ru-RU"/>
        </w:rPr>
        <w:t>Сенім-Тірек</w:t>
      </w:r>
      <w:proofErr w:type="spellEnd"/>
      <w:r w:rsidR="00186F1B" w:rsidRPr="007D1E22">
        <w:rPr>
          <w:lang w:val="ru-RU"/>
        </w:rPr>
        <w:t>»</w:t>
      </w:r>
      <w:r w:rsidR="00186F1B">
        <w:rPr>
          <w:lang w:val="ru-RU"/>
        </w:rPr>
        <w:t>.</w:t>
      </w:r>
    </w:p>
    <w:p w14:paraId="1E53EB87" w14:textId="77777777" w:rsidR="00186F1B" w:rsidRPr="002212C1" w:rsidRDefault="00186F1B" w:rsidP="00C10293">
      <w:pPr>
        <w:spacing w:after="0" w:line="240" w:lineRule="auto"/>
        <w:ind w:firstLine="567"/>
        <w:jc w:val="both"/>
        <w:rPr>
          <w:lang w:val="ru-RU"/>
        </w:rPr>
      </w:pPr>
    </w:p>
    <w:p w14:paraId="25B09405" w14:textId="2C3A08EB" w:rsidR="00685EA8" w:rsidRPr="00DB00E0" w:rsidRDefault="00685EA8" w:rsidP="00C10293">
      <w:pPr>
        <w:spacing w:after="0" w:line="240" w:lineRule="auto"/>
        <w:ind w:firstLine="567"/>
        <w:jc w:val="both"/>
        <w:rPr>
          <w:b/>
          <w:bCs/>
          <w:lang w:val="ru-RU"/>
        </w:rPr>
      </w:pPr>
      <w:r w:rsidRPr="00DB00E0">
        <w:rPr>
          <w:b/>
          <w:bCs/>
          <w:lang w:val="ru-RU"/>
        </w:rPr>
        <w:t>ОФ «</w:t>
      </w:r>
      <w:r w:rsidR="0031142E">
        <w:rPr>
          <w:b/>
          <w:bCs/>
          <w:lang w:val="ru-RU"/>
        </w:rPr>
        <w:t>Наша ж</w:t>
      </w:r>
      <w:r w:rsidRPr="00DB00E0">
        <w:rPr>
          <w:b/>
          <w:bCs/>
          <w:lang w:val="ru-RU"/>
        </w:rPr>
        <w:t>изнь»</w:t>
      </w:r>
    </w:p>
    <w:p w14:paraId="0EE06567" w14:textId="77777777" w:rsidR="00685EA8" w:rsidRDefault="00685EA8" w:rsidP="00C10293">
      <w:pPr>
        <w:spacing w:after="0" w:line="240" w:lineRule="auto"/>
        <w:ind w:firstLine="567"/>
        <w:jc w:val="both"/>
        <w:rPr>
          <w:lang w:val="ru-RU"/>
        </w:rPr>
      </w:pPr>
    </w:p>
    <w:p w14:paraId="1E717623" w14:textId="77777777" w:rsidR="00424AC1" w:rsidRPr="006A7EA8" w:rsidRDefault="00424AC1" w:rsidP="00424AC1">
      <w:pPr>
        <w:spacing w:after="0" w:line="240" w:lineRule="auto"/>
        <w:ind w:firstLine="567"/>
        <w:jc w:val="both"/>
        <w:rPr>
          <w:lang w:val="ru-RU"/>
        </w:rPr>
      </w:pPr>
      <w:r w:rsidRPr="00424AC1">
        <w:rPr>
          <w:lang w:val="ru-RU"/>
        </w:rPr>
        <w:t xml:space="preserve">Конкурс грантового проекта Глобального фонда на 2024 год был проведён в декабре 2023 года, по итогам которого победителем стал общественный фонд «Наша жизнь». Основная цель проекта заключается в проведении профилактических мероприятий, направленных на снижение риска ВИЧ и ИППП среди мужчин, имеющих секс с мужчинами (МСМ), и трансгендерных людей (ТГЛ). В рамках работы также уделяется внимание ознакомлению участников с ЛГБТ-инициативами, реализуемыми в Казахстане </w:t>
      </w:r>
      <w:r w:rsidRPr="00424AC1">
        <w:rPr>
          <w:lang w:val="ru-RU"/>
        </w:rPr>
        <w:lastRenderedPageBreak/>
        <w:t xml:space="preserve">и регионе, а также проведению мероприятий по устранению дискриминации и стигмы как со стороны общества, так и внутри самого сообщества. Отдельным направлением стало информирование целевых групп о возможностях до-контактной (ДКП, </w:t>
      </w:r>
      <w:r w:rsidRPr="00424AC1">
        <w:t>PrEP</w:t>
      </w:r>
      <w:r w:rsidRPr="00424AC1">
        <w:rPr>
          <w:lang w:val="ru-RU"/>
        </w:rPr>
        <w:t>) и пост-контактной профилактики (ПКП).</w:t>
      </w:r>
    </w:p>
    <w:p w14:paraId="01CDCCE6" w14:textId="20845C6C" w:rsidR="00424AC1" w:rsidRPr="00424AC1" w:rsidRDefault="00424AC1" w:rsidP="00424AC1">
      <w:pPr>
        <w:spacing w:after="0" w:line="240" w:lineRule="auto"/>
        <w:ind w:firstLine="567"/>
        <w:jc w:val="both"/>
        <w:rPr>
          <w:lang w:val="ru-RU"/>
        </w:rPr>
      </w:pPr>
      <w:r w:rsidRPr="00424AC1">
        <w:rPr>
          <w:lang w:val="ru-RU"/>
        </w:rPr>
        <w:t xml:space="preserve">Для работы с сообществами в проект были привлечены </w:t>
      </w:r>
      <w:r w:rsidRPr="003079E4">
        <w:rPr>
          <w:lang w:val="ru-RU"/>
        </w:rPr>
        <w:t>10 аутрич-работников</w:t>
      </w:r>
      <w:r w:rsidRPr="00424AC1">
        <w:rPr>
          <w:lang w:val="ru-RU"/>
        </w:rPr>
        <w:t xml:space="preserve">, </w:t>
      </w:r>
      <w:r>
        <w:rPr>
          <w:lang w:val="ru-RU"/>
        </w:rPr>
        <w:t>9</w:t>
      </w:r>
      <w:r w:rsidRPr="00424AC1">
        <w:rPr>
          <w:lang w:val="ru-RU"/>
        </w:rPr>
        <w:t xml:space="preserve"> из которых представляют МСМ, а один </w:t>
      </w:r>
      <w:r w:rsidR="00AE4D3B" w:rsidRPr="00AE4D3B">
        <w:rPr>
          <w:lang w:val="ru-RU"/>
        </w:rPr>
        <w:t>-</w:t>
      </w:r>
      <w:r w:rsidRPr="00424AC1">
        <w:rPr>
          <w:lang w:val="ru-RU"/>
        </w:rPr>
        <w:t xml:space="preserve"> ТГЛ. Их деятельность поддерживается регулярным обучением по вопросам профилактики, диагностики и лечения ВИЧ-инфекции, которое проводит координатор от областного Центра СПИД. С 7 августа 2025 года координатором проекта в ОФ «Наша жизнь» является </w:t>
      </w:r>
      <w:proofErr w:type="spellStart"/>
      <w:r w:rsidRPr="00424AC1">
        <w:rPr>
          <w:lang w:val="ru-RU"/>
        </w:rPr>
        <w:t>Артыкбаева</w:t>
      </w:r>
      <w:proofErr w:type="spellEnd"/>
      <w:r w:rsidRPr="00424AC1">
        <w:rPr>
          <w:lang w:val="ru-RU"/>
        </w:rPr>
        <w:t xml:space="preserve"> Алтынай </w:t>
      </w:r>
      <w:proofErr w:type="spellStart"/>
      <w:r w:rsidRPr="00424AC1">
        <w:rPr>
          <w:lang w:val="ru-RU"/>
        </w:rPr>
        <w:t>Есетовна</w:t>
      </w:r>
      <w:proofErr w:type="spellEnd"/>
      <w:r w:rsidRPr="00424AC1">
        <w:rPr>
          <w:lang w:val="ru-RU"/>
        </w:rPr>
        <w:t xml:space="preserve">. Она отвечает за организацию встреч с аутрич-работниками, их обучение, регулирование системы </w:t>
      </w:r>
      <w:proofErr w:type="spellStart"/>
      <w:r w:rsidRPr="00424AC1">
        <w:rPr>
          <w:lang w:val="ru-RU"/>
        </w:rPr>
        <w:t>перенаправлений</w:t>
      </w:r>
      <w:proofErr w:type="spellEnd"/>
      <w:r w:rsidRPr="00424AC1">
        <w:rPr>
          <w:lang w:val="ru-RU"/>
        </w:rPr>
        <w:t>, контроль корректности использования ваучеров, мониторинг своевременности обращения клиентов за медицинской помощью, посещения узких специалистов и получения услуг. Кроме того, координатор организует сбор и анализ отчётности. Для ведения базы данных клиентов в БДУИК в организации работает отдельный специалист.</w:t>
      </w:r>
    </w:p>
    <w:p w14:paraId="4F3A3F2A" w14:textId="4D578333" w:rsidR="00424AC1" w:rsidRPr="00424AC1" w:rsidRDefault="00424AC1" w:rsidP="00424AC1">
      <w:pPr>
        <w:spacing w:after="0" w:line="240" w:lineRule="auto"/>
        <w:ind w:firstLine="567"/>
        <w:jc w:val="both"/>
        <w:rPr>
          <w:lang w:val="ru-RU"/>
        </w:rPr>
      </w:pPr>
      <w:r w:rsidRPr="00424AC1">
        <w:rPr>
          <w:lang w:val="ru-RU"/>
        </w:rPr>
        <w:t>Материалы для профилактической работы — экспресс-тесты на ВИЧ, презервативы и лубриканты — поступают напрямую от Глобального фонда на склад НПО. Их распределением среди аутрич-работников занимается специалист по базе данных. Лабораторные сотрудники</w:t>
      </w:r>
      <w:r>
        <w:rPr>
          <w:lang w:val="ru-RU"/>
        </w:rPr>
        <w:t xml:space="preserve"> ОЦВИЧ</w:t>
      </w:r>
      <w:r w:rsidRPr="00424AC1">
        <w:rPr>
          <w:lang w:val="ru-RU"/>
        </w:rPr>
        <w:t xml:space="preserve"> регулярно приезжают в организацию для обучения аутрич-работников правильному использованию тестов. Каждый аутрич-работник охватывает около 50 клиентов, а минимальная норма выдачи составляет не менее 13 презервативов в месяц на одного клиента.</w:t>
      </w:r>
    </w:p>
    <w:p w14:paraId="0895FD2A" w14:textId="43244D48" w:rsidR="00424AC1" w:rsidRPr="00424AC1" w:rsidRDefault="00424AC1" w:rsidP="00424AC1">
      <w:pPr>
        <w:spacing w:after="0" w:line="240" w:lineRule="auto"/>
        <w:ind w:firstLine="567"/>
        <w:jc w:val="both"/>
        <w:rPr>
          <w:lang w:val="ru-RU"/>
        </w:rPr>
      </w:pPr>
      <w:r w:rsidRPr="00424AC1">
        <w:rPr>
          <w:lang w:val="ru-RU"/>
        </w:rPr>
        <w:t>Вклад фонда «Наша жизнь» в профилактическую программу региона можно считать значимым. Сообщество МСМ стало больше доверять организации, и теперь клиентов областного Центра СПИД приглашают в офис НПО, где они могут пройти консультирование с участием равных консультантов из числа самих представителей сообщества. Активно развивается программа до-контактной профилактики, которая показала положительное влияние: процент выявления новых случаев ВИЧ среди МСМ снизился, а приверженность к приёму препаратов возросла. Всё больше клиентов самостоятельно запрашивают препараты</w:t>
      </w:r>
      <w:r>
        <w:rPr>
          <w:lang w:val="ru-RU"/>
        </w:rPr>
        <w:t xml:space="preserve"> ДКП</w:t>
      </w:r>
      <w:r w:rsidRPr="00424AC1">
        <w:rPr>
          <w:lang w:val="ru-RU"/>
        </w:rPr>
        <w:t xml:space="preserve">, в частности </w:t>
      </w:r>
      <w:proofErr w:type="spellStart"/>
      <w:r w:rsidRPr="00424AC1">
        <w:rPr>
          <w:lang w:val="ru-RU"/>
        </w:rPr>
        <w:t>тенофовир</w:t>
      </w:r>
      <w:proofErr w:type="spellEnd"/>
      <w:r>
        <w:rPr>
          <w:lang w:val="ru-RU"/>
        </w:rPr>
        <w:t>-</w:t>
      </w:r>
      <w:r w:rsidRPr="00424AC1">
        <w:rPr>
          <w:lang w:val="ru-RU"/>
        </w:rPr>
        <w:t xml:space="preserve"> </w:t>
      </w:r>
      <w:proofErr w:type="spellStart"/>
      <w:r w:rsidRPr="00424AC1">
        <w:rPr>
          <w:lang w:val="ru-RU"/>
        </w:rPr>
        <w:t>дизопроксил</w:t>
      </w:r>
      <w:proofErr w:type="spellEnd"/>
      <w:r w:rsidRPr="00424AC1">
        <w:rPr>
          <w:lang w:val="ru-RU"/>
        </w:rPr>
        <w:t xml:space="preserve"> </w:t>
      </w:r>
      <w:r>
        <w:rPr>
          <w:lang w:val="ru-RU"/>
        </w:rPr>
        <w:t>-</w:t>
      </w:r>
      <w:r w:rsidRPr="00424AC1">
        <w:rPr>
          <w:lang w:val="ru-RU"/>
        </w:rPr>
        <w:t xml:space="preserve"> </w:t>
      </w:r>
      <w:proofErr w:type="spellStart"/>
      <w:r w:rsidRPr="00424AC1">
        <w:rPr>
          <w:lang w:val="ru-RU"/>
        </w:rPr>
        <w:t>эмтрицитабин</w:t>
      </w:r>
      <w:proofErr w:type="spellEnd"/>
      <w:r w:rsidRPr="00424AC1">
        <w:rPr>
          <w:lang w:val="ru-RU"/>
        </w:rPr>
        <w:t>, входящие в стандартную схему.</w:t>
      </w:r>
    </w:p>
    <w:p w14:paraId="7D1DE2A3" w14:textId="39734FA0" w:rsidR="00424AC1" w:rsidRPr="006A7EA8" w:rsidRDefault="00424AC1" w:rsidP="00424AC1">
      <w:pPr>
        <w:spacing w:after="0" w:line="240" w:lineRule="auto"/>
        <w:ind w:firstLine="567"/>
        <w:jc w:val="both"/>
        <w:rPr>
          <w:lang w:val="ru-RU"/>
        </w:rPr>
      </w:pPr>
      <w:r w:rsidRPr="00424AC1">
        <w:rPr>
          <w:lang w:val="ru-RU"/>
        </w:rPr>
        <w:t xml:space="preserve">Организация также активно участвует в общественных мероприятиях совместно с областным Центром СПИД, таких как День борьбы со СПИД, День памяти умерших от СПИДа, День волонтёров. Подобная открытая деятельность способствует повышению видимости фонда, укреплению его связей с государственными структурами и развитию партнёрских отношений. Завтра в организации планируется проведение вечера </w:t>
      </w:r>
      <w:r>
        <w:rPr>
          <w:lang w:val="ru-RU"/>
        </w:rPr>
        <w:t>по построения команды</w:t>
      </w:r>
      <w:r w:rsidRPr="00424AC1">
        <w:rPr>
          <w:lang w:val="ru-RU"/>
        </w:rPr>
        <w:t xml:space="preserve"> сотрудников, что позволит укрепить командный дух и повысить эффективность работы.</w:t>
      </w:r>
    </w:p>
    <w:p w14:paraId="40E74C6A" w14:textId="77777777" w:rsidR="00065F4B" w:rsidRPr="006A7EA8" w:rsidRDefault="00065F4B" w:rsidP="00424AC1">
      <w:pPr>
        <w:spacing w:after="0" w:line="240" w:lineRule="auto"/>
        <w:ind w:firstLine="567"/>
        <w:jc w:val="both"/>
        <w:rPr>
          <w:lang w:val="ru-RU"/>
        </w:rPr>
      </w:pPr>
    </w:p>
    <w:p w14:paraId="0F108691" w14:textId="58B581E2" w:rsidR="00065F4B" w:rsidRPr="00664B0B" w:rsidRDefault="00065F4B" w:rsidP="00DA37C9">
      <w:pPr>
        <w:spacing w:after="0" w:line="240" w:lineRule="auto"/>
        <w:jc w:val="both"/>
        <w:rPr>
          <w:rFonts w:cs="Times New Roman"/>
          <w:b/>
          <w:lang w:val="ru-RU"/>
        </w:rPr>
      </w:pPr>
      <w:r w:rsidRPr="00664B0B">
        <w:rPr>
          <w:rFonts w:cs="Times New Roman"/>
          <w:b/>
          <w:lang w:val="ru-RU"/>
        </w:rPr>
        <w:t>О</w:t>
      </w:r>
      <w:r w:rsidR="00DA37C9" w:rsidRPr="00664B0B">
        <w:rPr>
          <w:rFonts w:cs="Times New Roman"/>
          <w:b/>
          <w:lang w:val="ru-RU"/>
        </w:rPr>
        <w:t>беспечение</w:t>
      </w:r>
      <w:r w:rsidRPr="00664B0B">
        <w:rPr>
          <w:rFonts w:cs="Times New Roman"/>
          <w:b/>
          <w:lang w:val="ru-RU"/>
        </w:rPr>
        <w:t xml:space="preserve"> финансовой прозрачности, подотчётности и эффективности использования ресурсов организации.</w:t>
      </w:r>
    </w:p>
    <w:p w14:paraId="08072419" w14:textId="77777777" w:rsidR="00065F4B" w:rsidRPr="00065F4B" w:rsidRDefault="00065F4B" w:rsidP="00065F4B">
      <w:pPr>
        <w:spacing w:after="0" w:line="240" w:lineRule="auto"/>
        <w:jc w:val="both"/>
        <w:rPr>
          <w:rFonts w:cs="Times New Roman"/>
          <w:lang w:val="ru-RU"/>
        </w:rPr>
      </w:pPr>
      <w:r w:rsidRPr="00065F4B">
        <w:rPr>
          <w:rFonts w:cs="Times New Roman"/>
          <w:lang w:val="ru-RU"/>
        </w:rPr>
        <w:t>НПО «Наша жизнь» выполняет проект ГФСТМ в рамках:</w:t>
      </w:r>
    </w:p>
    <w:p w14:paraId="0ED0718C" w14:textId="77777777" w:rsidR="00664B0B" w:rsidRPr="00664B0B" w:rsidRDefault="00664B0B" w:rsidP="00664B0B">
      <w:pPr>
        <w:numPr>
          <w:ilvl w:val="0"/>
          <w:numId w:val="27"/>
        </w:numPr>
        <w:tabs>
          <w:tab w:val="clear" w:pos="720"/>
          <w:tab w:val="num" w:pos="426"/>
        </w:tabs>
        <w:spacing w:after="0" w:line="240" w:lineRule="auto"/>
        <w:ind w:left="0" w:firstLine="567"/>
        <w:jc w:val="both"/>
        <w:rPr>
          <w:rFonts w:cs="Times New Roman"/>
          <w:bCs/>
          <w:lang w:val="ru-RU"/>
        </w:rPr>
      </w:pPr>
      <w:r w:rsidRPr="00664B0B">
        <w:rPr>
          <w:rFonts w:cs="Times New Roman"/>
          <w:bCs/>
          <w:lang w:val="ru-RU"/>
        </w:rPr>
        <w:t xml:space="preserve">Договора </w:t>
      </w:r>
      <w:proofErr w:type="gramStart"/>
      <w:r w:rsidRPr="00664B0B">
        <w:rPr>
          <w:rFonts w:cs="Times New Roman"/>
          <w:bCs/>
          <w:lang w:val="ru-RU"/>
        </w:rPr>
        <w:t>№012-2024</w:t>
      </w:r>
      <w:proofErr w:type="gramEnd"/>
      <w:r w:rsidRPr="00664B0B">
        <w:rPr>
          <w:rFonts w:cs="Times New Roman"/>
          <w:bCs/>
          <w:lang w:val="ru-RU"/>
        </w:rPr>
        <w:t xml:space="preserve"> СК от 08.01.2024 г. между КНЦДИЗ, АОЦСПИД и НПО «Наша жизнь» на сумму 26 735 986,32 </w:t>
      </w:r>
      <w:proofErr w:type="spellStart"/>
      <w:r w:rsidRPr="00664B0B">
        <w:rPr>
          <w:rFonts w:cs="Times New Roman"/>
          <w:bCs/>
          <w:lang w:val="ru-RU"/>
        </w:rPr>
        <w:t>тг</w:t>
      </w:r>
      <w:proofErr w:type="spellEnd"/>
      <w:r w:rsidRPr="00664B0B">
        <w:rPr>
          <w:rFonts w:cs="Times New Roman"/>
          <w:bCs/>
          <w:lang w:val="ru-RU"/>
        </w:rPr>
        <w:t>, сроком до 31.12.2024 г.</w:t>
      </w:r>
    </w:p>
    <w:p w14:paraId="6DA0B530" w14:textId="77777777" w:rsidR="00664B0B" w:rsidRPr="00664B0B" w:rsidRDefault="00664B0B" w:rsidP="00664B0B">
      <w:pPr>
        <w:numPr>
          <w:ilvl w:val="0"/>
          <w:numId w:val="27"/>
        </w:numPr>
        <w:tabs>
          <w:tab w:val="clear" w:pos="720"/>
          <w:tab w:val="num" w:pos="426"/>
        </w:tabs>
        <w:spacing w:after="0" w:line="240" w:lineRule="auto"/>
        <w:ind w:left="0" w:firstLine="567"/>
        <w:jc w:val="both"/>
        <w:rPr>
          <w:rFonts w:cs="Times New Roman"/>
          <w:bCs/>
          <w:lang w:val="ru-RU"/>
        </w:rPr>
      </w:pPr>
      <w:r w:rsidRPr="00664B0B">
        <w:rPr>
          <w:rFonts w:cs="Times New Roman"/>
          <w:bCs/>
          <w:lang w:val="ru-RU"/>
        </w:rPr>
        <w:lastRenderedPageBreak/>
        <w:t xml:space="preserve">Доп. соглашения №1 от 05.01.2025 г. — утверждён бюджет 2025 г. в размере 27 299 568 </w:t>
      </w:r>
      <w:proofErr w:type="spellStart"/>
      <w:r w:rsidRPr="00664B0B">
        <w:rPr>
          <w:rFonts w:cs="Times New Roman"/>
          <w:bCs/>
          <w:lang w:val="ru-RU"/>
        </w:rPr>
        <w:t>тг</w:t>
      </w:r>
      <w:proofErr w:type="spellEnd"/>
      <w:r w:rsidRPr="00664B0B">
        <w:rPr>
          <w:rFonts w:cs="Times New Roman"/>
          <w:bCs/>
          <w:lang w:val="ru-RU"/>
        </w:rPr>
        <w:t>.</w:t>
      </w:r>
    </w:p>
    <w:p w14:paraId="4953EE85" w14:textId="77777777" w:rsidR="00664B0B" w:rsidRPr="00664B0B" w:rsidRDefault="00664B0B" w:rsidP="00664B0B">
      <w:pPr>
        <w:numPr>
          <w:ilvl w:val="0"/>
          <w:numId w:val="27"/>
        </w:numPr>
        <w:tabs>
          <w:tab w:val="clear" w:pos="720"/>
          <w:tab w:val="num" w:pos="426"/>
        </w:tabs>
        <w:spacing w:after="0" w:line="240" w:lineRule="auto"/>
        <w:ind w:left="0" w:firstLine="567"/>
        <w:jc w:val="both"/>
        <w:rPr>
          <w:rFonts w:cs="Times New Roman"/>
          <w:bCs/>
          <w:lang w:val="ru-RU"/>
        </w:rPr>
      </w:pPr>
      <w:r w:rsidRPr="00664B0B">
        <w:rPr>
          <w:rFonts w:cs="Times New Roman"/>
          <w:bCs/>
          <w:lang w:val="ru-RU"/>
        </w:rPr>
        <w:t>Доп. соглашения от 31.03.2025 г. — изменения в плане индикаторов и инструкции по ведению финансового учёта.</w:t>
      </w:r>
    </w:p>
    <w:p w14:paraId="33F2365D" w14:textId="77777777" w:rsidR="00664B0B" w:rsidRPr="00664B0B" w:rsidRDefault="00664B0B" w:rsidP="00664B0B">
      <w:pPr>
        <w:numPr>
          <w:ilvl w:val="0"/>
          <w:numId w:val="27"/>
        </w:numPr>
        <w:tabs>
          <w:tab w:val="clear" w:pos="720"/>
          <w:tab w:val="num" w:pos="426"/>
        </w:tabs>
        <w:spacing w:after="0" w:line="240" w:lineRule="auto"/>
        <w:ind w:left="0" w:firstLine="567"/>
        <w:jc w:val="both"/>
        <w:rPr>
          <w:rFonts w:cs="Times New Roman"/>
          <w:bCs/>
          <w:lang w:val="ru-RU"/>
        </w:rPr>
      </w:pPr>
      <w:r w:rsidRPr="00664B0B">
        <w:rPr>
          <w:rFonts w:cs="Times New Roman"/>
          <w:bCs/>
          <w:lang w:val="ru-RU"/>
        </w:rPr>
        <w:t xml:space="preserve">Планируемого доп. соглашения (2025 г.) — новая редакция бюджета на период 1 августа – 31 декабря 2025 г. на сумму 10 097 320 </w:t>
      </w:r>
      <w:proofErr w:type="spellStart"/>
      <w:r w:rsidRPr="00664B0B">
        <w:rPr>
          <w:rFonts w:cs="Times New Roman"/>
          <w:bCs/>
          <w:lang w:val="ru-RU"/>
        </w:rPr>
        <w:t>тг</w:t>
      </w:r>
      <w:proofErr w:type="spellEnd"/>
      <w:r w:rsidRPr="00664B0B">
        <w:rPr>
          <w:rFonts w:cs="Times New Roman"/>
          <w:bCs/>
          <w:lang w:val="ru-RU"/>
        </w:rPr>
        <w:t xml:space="preserve"> (разница 1 250 000 </w:t>
      </w:r>
      <w:proofErr w:type="spellStart"/>
      <w:r w:rsidRPr="00664B0B">
        <w:rPr>
          <w:rFonts w:cs="Times New Roman"/>
          <w:bCs/>
          <w:lang w:val="ru-RU"/>
        </w:rPr>
        <w:t>тг</w:t>
      </w:r>
      <w:proofErr w:type="spellEnd"/>
      <w:r w:rsidRPr="00664B0B">
        <w:rPr>
          <w:rFonts w:cs="Times New Roman"/>
          <w:bCs/>
          <w:lang w:val="ru-RU"/>
        </w:rPr>
        <w:t>).</w:t>
      </w:r>
    </w:p>
    <w:p w14:paraId="3D046C38" w14:textId="187C7D73" w:rsidR="00664B0B" w:rsidRPr="00AD0150" w:rsidRDefault="00AD0150" w:rsidP="00664B0B">
      <w:pPr>
        <w:tabs>
          <w:tab w:val="num" w:pos="426"/>
        </w:tabs>
        <w:spacing w:after="0" w:line="240" w:lineRule="auto"/>
        <w:ind w:firstLine="567"/>
        <w:jc w:val="both"/>
        <w:rPr>
          <w:rFonts w:cs="Times New Roman"/>
          <w:bCs/>
          <w:lang w:val="ru-RU"/>
        </w:rPr>
      </w:pPr>
      <w:r w:rsidRPr="00AD0150">
        <w:rPr>
          <w:rFonts w:cs="Times New Roman"/>
          <w:bCs/>
          <w:lang w:val="ru-RU"/>
        </w:rPr>
        <w:t xml:space="preserve">Бухгалтерский учет осуществляется автоматизированной системой 1С и программа Excel. Бухгалтер ежемесячно формирует заявки и отчёты в ГРП ГФ; проверка и перечисление средств проводятся по согласованию с ГРП ГФ. Все операции документируются и подтверждаются первичными документами. Контроль осуществляется внутренним контролем бухгалтера, специалиста по ТМЦ и координатора. Поступление средств от </w:t>
      </w:r>
      <w:r w:rsidR="00F76D28">
        <w:rPr>
          <w:rFonts w:cs="Times New Roman"/>
          <w:bCs/>
          <w:lang w:val="ru-RU"/>
        </w:rPr>
        <w:t>ОЦВИЧ</w:t>
      </w:r>
      <w:r w:rsidRPr="00AD0150">
        <w:rPr>
          <w:rFonts w:cs="Times New Roman"/>
          <w:bCs/>
          <w:lang w:val="ru-RU"/>
        </w:rPr>
        <w:t xml:space="preserve"> происходит ежемесячно. Инвентаризация ТМЦ — ежемесячно, квартальная отчётность предоставляется в ГРП ГФ. В настоящее время реализуется только проект ГФ; ранее (</w:t>
      </w:r>
      <w:proofErr w:type="gramStart"/>
      <w:r w:rsidRPr="00AD0150">
        <w:rPr>
          <w:rFonts w:cs="Times New Roman"/>
          <w:bCs/>
          <w:lang w:val="ru-RU"/>
        </w:rPr>
        <w:t xml:space="preserve">октябрь </w:t>
      </w:r>
      <w:r>
        <w:rPr>
          <w:rFonts w:cs="Times New Roman"/>
          <w:bCs/>
          <w:lang w:val="ru-RU"/>
        </w:rPr>
        <w:t>-</w:t>
      </w:r>
      <w:r w:rsidRPr="00AD0150">
        <w:rPr>
          <w:rFonts w:cs="Times New Roman"/>
          <w:bCs/>
          <w:lang w:val="ru-RU"/>
        </w:rPr>
        <w:t xml:space="preserve"> декабрь</w:t>
      </w:r>
      <w:proofErr w:type="gramEnd"/>
      <w:r w:rsidRPr="00AD0150">
        <w:rPr>
          <w:rFonts w:cs="Times New Roman"/>
          <w:bCs/>
          <w:lang w:val="ru-RU"/>
        </w:rPr>
        <w:t xml:space="preserve"> 2024 г.) — проект по ГСЗ среди ЛУИН на сумму 3 348 000 </w:t>
      </w:r>
      <w:proofErr w:type="spellStart"/>
      <w:r w:rsidRPr="00AD0150">
        <w:rPr>
          <w:rFonts w:cs="Times New Roman"/>
          <w:bCs/>
          <w:lang w:val="ru-RU"/>
        </w:rPr>
        <w:t>тг</w:t>
      </w:r>
      <w:proofErr w:type="spellEnd"/>
      <w:r w:rsidRPr="00AD0150">
        <w:rPr>
          <w:rFonts w:cs="Times New Roman"/>
          <w:bCs/>
          <w:lang w:val="ru-RU"/>
        </w:rPr>
        <w:t>. Ведутся вручную в Excel табель учета рабочего времени; расчёты — по 1 штатной единице (0,6 ставки) и 13 договорам Гражданско-правового характера. Мониторинг осуществляется ежегодными визитами сотрудников ГРП ГФ; внешний аудит проводится международной организацией в рамках проверки ГРП ГФ. Перераспределение сэкономленных средств возможно только по согласованию с ГРП ГФ. Доступ к счету имеют только бухгалтер организации. Наличными средствами организация не оперирует. В работе применяются учётно-налоговая политика (2025 г.). Политики по закупкам нет — используются правила ГРП ГФ. Антикоррупционные меры регламентированы Кодексом поведения поставщика услуг и договорами материальной ответственности.</w:t>
      </w:r>
    </w:p>
    <w:p w14:paraId="05725AC2" w14:textId="28E3B9A6" w:rsidR="00065F4B" w:rsidRDefault="00065F4B" w:rsidP="00424AC1">
      <w:pPr>
        <w:spacing w:after="0" w:line="240" w:lineRule="auto"/>
        <w:ind w:firstLine="567"/>
        <w:jc w:val="both"/>
        <w:rPr>
          <w:rFonts w:cs="Times New Roman"/>
          <w:lang w:val="ru-RU"/>
        </w:rPr>
      </w:pPr>
      <w:r w:rsidRPr="00065F4B">
        <w:rPr>
          <w:rFonts w:cs="Times New Roman"/>
          <w:b/>
          <w:lang w:val="ru-RU"/>
        </w:rPr>
        <w:t>Рекомендации НПО, ГРП ГФ</w:t>
      </w:r>
      <w:r w:rsidR="00AD0150" w:rsidRPr="00065F4B">
        <w:rPr>
          <w:rFonts w:cs="Times New Roman"/>
          <w:b/>
          <w:lang w:val="ru-RU"/>
        </w:rPr>
        <w:t>:</w:t>
      </w:r>
      <w:r w:rsidR="00AD0150" w:rsidRPr="00065F4B">
        <w:rPr>
          <w:rFonts w:cs="Times New Roman"/>
          <w:lang w:val="ru-RU"/>
        </w:rPr>
        <w:t xml:space="preserve"> </w:t>
      </w:r>
      <w:r w:rsidR="00C73000">
        <w:rPr>
          <w:rFonts w:cs="Times New Roman"/>
          <w:lang w:val="ru-RU"/>
        </w:rPr>
        <w:t xml:space="preserve">совместно с ГРП ГФ </w:t>
      </w:r>
      <w:r w:rsidR="00AD0150" w:rsidRPr="00065F4B">
        <w:rPr>
          <w:rFonts w:cs="Times New Roman"/>
          <w:lang w:val="ru-RU"/>
        </w:rPr>
        <w:t>разработать</w:t>
      </w:r>
      <w:r w:rsidRPr="00065F4B">
        <w:rPr>
          <w:rFonts w:cs="Times New Roman"/>
          <w:lang w:val="ru-RU"/>
        </w:rPr>
        <w:t xml:space="preserve"> инструмент верификации, </w:t>
      </w:r>
      <w:r w:rsidR="009A7CF3" w:rsidRPr="00065F4B">
        <w:rPr>
          <w:rFonts w:cs="Times New Roman"/>
          <w:lang w:val="ru-RU"/>
        </w:rPr>
        <w:t>подтверждающий получение</w:t>
      </w:r>
      <w:r w:rsidRPr="00065F4B">
        <w:rPr>
          <w:rFonts w:cs="Times New Roman"/>
          <w:lang w:val="ru-RU"/>
        </w:rPr>
        <w:t xml:space="preserve"> консультации проктолога для осуществления выплат за состоявшуюся консультацию (например, ваучер с печатью организации, либо другой механизм)</w:t>
      </w:r>
      <w:r w:rsidR="00E35AEA">
        <w:rPr>
          <w:rFonts w:cs="Times New Roman"/>
          <w:lang w:val="ru-RU"/>
        </w:rPr>
        <w:t xml:space="preserve"> для обеспечения прозрачности выплат.</w:t>
      </w:r>
    </w:p>
    <w:p w14:paraId="7531B1DB" w14:textId="2E10D847" w:rsidR="002A50D3" w:rsidRDefault="002A50D3" w:rsidP="002A50D3">
      <w:pPr>
        <w:spacing w:after="0" w:line="240" w:lineRule="auto"/>
        <w:ind w:firstLine="567"/>
        <w:jc w:val="both"/>
        <w:rPr>
          <w:rFonts w:cs="Times New Roman"/>
          <w:lang w:val="ru-RU"/>
        </w:rPr>
      </w:pPr>
      <w:r>
        <w:rPr>
          <w:rFonts w:cs="Times New Roman"/>
          <w:lang w:val="ru-RU"/>
        </w:rPr>
        <w:t>В рамках ВИЧ проекта на средства ГФ сообщения СММ специалиста</w:t>
      </w:r>
      <w:r w:rsidR="005550F8">
        <w:rPr>
          <w:rFonts w:cs="Times New Roman"/>
          <w:lang w:val="ru-RU"/>
        </w:rPr>
        <w:t xml:space="preserve">\аутрич работника </w:t>
      </w:r>
      <w:r>
        <w:rPr>
          <w:rFonts w:cs="Times New Roman"/>
          <w:lang w:val="ru-RU"/>
        </w:rPr>
        <w:t xml:space="preserve">на сайте организации «Наша </w:t>
      </w:r>
      <w:r w:rsidR="005550F8">
        <w:rPr>
          <w:rFonts w:cs="Times New Roman"/>
          <w:lang w:val="ru-RU"/>
        </w:rPr>
        <w:t>жизнь» размещать</w:t>
      </w:r>
      <w:r>
        <w:rPr>
          <w:rFonts w:cs="Times New Roman"/>
          <w:lang w:val="ru-RU"/>
        </w:rPr>
        <w:t xml:space="preserve"> на двух языках (казахском и русском).</w:t>
      </w:r>
    </w:p>
    <w:p w14:paraId="0E8121CD" w14:textId="60829A37" w:rsidR="002A50D3" w:rsidRPr="00A2589A" w:rsidRDefault="002A50D3" w:rsidP="002A50D3">
      <w:pPr>
        <w:spacing w:after="0" w:line="240" w:lineRule="auto"/>
        <w:ind w:firstLine="567"/>
        <w:jc w:val="both"/>
        <w:rPr>
          <w:rFonts w:cs="Times New Roman"/>
          <w:lang w:val="ru-RU"/>
        </w:rPr>
      </w:pPr>
      <w:r w:rsidRPr="00A2589A">
        <w:rPr>
          <w:rFonts w:cs="Times New Roman"/>
          <w:lang w:val="ru-RU"/>
        </w:rPr>
        <w:t xml:space="preserve">В договоре </w:t>
      </w:r>
      <w:r w:rsidR="003A5C77" w:rsidRPr="00A2589A">
        <w:rPr>
          <w:rFonts w:cs="Times New Roman"/>
          <w:lang w:val="ru-RU"/>
        </w:rPr>
        <w:t>аутрич работника</w:t>
      </w:r>
      <w:r w:rsidRPr="00A2589A">
        <w:rPr>
          <w:rFonts w:cs="Times New Roman"/>
          <w:lang w:val="ru-RU"/>
        </w:rPr>
        <w:t xml:space="preserve"> на реализацию ВИЧ </w:t>
      </w:r>
      <w:r w:rsidR="00716E57" w:rsidRPr="00A2589A">
        <w:rPr>
          <w:rFonts w:cs="Times New Roman"/>
          <w:lang w:val="ru-RU"/>
        </w:rPr>
        <w:t>проекта указывать</w:t>
      </w:r>
      <w:r w:rsidR="003A5C77" w:rsidRPr="00A2589A">
        <w:rPr>
          <w:rFonts w:cs="Times New Roman"/>
          <w:lang w:val="ru-RU"/>
        </w:rPr>
        <w:t xml:space="preserve"> охватываемую услугами этого аутрич работника </w:t>
      </w:r>
      <w:r w:rsidRPr="00A2589A">
        <w:rPr>
          <w:rFonts w:cs="Times New Roman"/>
          <w:lang w:val="ru-RU"/>
        </w:rPr>
        <w:t xml:space="preserve">территорию.   </w:t>
      </w:r>
    </w:p>
    <w:p w14:paraId="7E0F5FCA" w14:textId="77777777" w:rsidR="002A50D3" w:rsidRPr="00A2589A" w:rsidRDefault="002A50D3" w:rsidP="00424AC1">
      <w:pPr>
        <w:spacing w:after="0" w:line="240" w:lineRule="auto"/>
        <w:ind w:firstLine="567"/>
        <w:jc w:val="both"/>
        <w:rPr>
          <w:rFonts w:cs="Times New Roman"/>
          <w:lang w:val="ru-RU"/>
        </w:rPr>
      </w:pPr>
    </w:p>
    <w:p w14:paraId="4BE19F46" w14:textId="4DDC4613" w:rsidR="00852A16" w:rsidRPr="00A2589A" w:rsidRDefault="006A6920" w:rsidP="006A6920">
      <w:pPr>
        <w:spacing w:after="0" w:line="240" w:lineRule="auto"/>
        <w:ind w:firstLine="567"/>
        <w:jc w:val="both"/>
        <w:rPr>
          <w:lang w:val="ru-RU"/>
        </w:rPr>
      </w:pPr>
      <w:r w:rsidRPr="00A2589A">
        <w:rPr>
          <w:rFonts w:cs="Times New Roman"/>
          <w:b/>
          <w:bCs/>
          <w:lang w:val="ru-RU"/>
        </w:rPr>
        <w:t xml:space="preserve">Обеспечение прозрачных закупок. </w:t>
      </w:r>
      <w:r w:rsidR="00852A16" w:rsidRPr="00A2589A">
        <w:rPr>
          <w:lang w:val="ru-RU"/>
        </w:rPr>
        <w:t xml:space="preserve">Оборудование, переданное ГФ поставлено на баланс, инвентарные номера присутствуют. Исключение составляет Источник бесперебойного питания </w:t>
      </w:r>
      <w:r w:rsidR="00852A16" w:rsidRPr="00A2589A">
        <w:t>SVC</w:t>
      </w:r>
      <w:r w:rsidR="00852A16" w:rsidRPr="00A2589A">
        <w:rPr>
          <w:lang w:val="ru-RU"/>
        </w:rPr>
        <w:t xml:space="preserve"> </w:t>
      </w:r>
      <w:r w:rsidR="00852A16" w:rsidRPr="00A2589A">
        <w:t>V</w:t>
      </w:r>
      <w:r w:rsidR="00852A16" w:rsidRPr="00A2589A">
        <w:rPr>
          <w:lang w:val="ru-RU"/>
        </w:rPr>
        <w:t>-600-</w:t>
      </w:r>
      <w:r w:rsidR="00852A16" w:rsidRPr="00A2589A">
        <w:t>L</w:t>
      </w:r>
      <w:r w:rsidR="00852A16" w:rsidRPr="00A2589A">
        <w:rPr>
          <w:lang w:val="ru-RU"/>
        </w:rPr>
        <w:t xml:space="preserve"> с инвентарным номером №000000022, оборудование поставлено на баланс, но инвентарный номер на оборудовании не проставлен, </w:t>
      </w:r>
      <w:r w:rsidR="00852A16" w:rsidRPr="00A2589A">
        <w:rPr>
          <w:i/>
          <w:iCs/>
          <w:lang w:val="ru-RU"/>
        </w:rPr>
        <w:t>оборудование не распаковывали с момента передачи с ГФСТМ с января 2022 году</w:t>
      </w:r>
      <w:r w:rsidR="003A3A5D" w:rsidRPr="00A2589A">
        <w:rPr>
          <w:i/>
          <w:iCs/>
          <w:lang w:val="ru-RU"/>
        </w:rPr>
        <w:t xml:space="preserve"> (!)</w:t>
      </w:r>
      <w:r w:rsidR="00852A16" w:rsidRPr="00A2589A">
        <w:rPr>
          <w:i/>
          <w:iCs/>
          <w:lang w:val="ru-RU"/>
        </w:rPr>
        <w:t>. В процес</w:t>
      </w:r>
      <w:r w:rsidR="00852A16" w:rsidRPr="00A2589A">
        <w:rPr>
          <w:lang w:val="ru-RU"/>
        </w:rPr>
        <w:t>се проведения надзорного визита оборудование было распаковано и дана рекомендация подключить, так как в НПО работают 3 стационарных компьютера. Инвентарный номер также не проставлен на один из смартфонов, смартфон стоит на балансе под номером (№000000030 с февраля 2024 года).</w:t>
      </w:r>
    </w:p>
    <w:p w14:paraId="29A8146D" w14:textId="70F117EB" w:rsidR="00852A16" w:rsidRPr="00A2589A" w:rsidRDefault="00852A16" w:rsidP="00852A16">
      <w:pPr>
        <w:pStyle w:val="NoSpacing"/>
        <w:jc w:val="both"/>
        <w:rPr>
          <w:lang w:val="ru-RU"/>
        </w:rPr>
      </w:pPr>
      <w:r w:rsidRPr="00A2589A">
        <w:rPr>
          <w:lang w:val="ru-RU"/>
        </w:rPr>
        <w:lastRenderedPageBreak/>
        <w:tab/>
        <w:t xml:space="preserve">Склад организации является компактной комнатой размера 1,5*3 метра, с деревянными поддонами. На складе находится только 50 тестов по </w:t>
      </w:r>
      <w:proofErr w:type="spellStart"/>
      <w:r w:rsidRPr="00A2589A">
        <w:rPr>
          <w:lang w:val="ru-RU"/>
        </w:rPr>
        <w:t>околодесневой</w:t>
      </w:r>
      <w:proofErr w:type="spellEnd"/>
      <w:r w:rsidRPr="00A2589A">
        <w:rPr>
          <w:lang w:val="ru-RU"/>
        </w:rPr>
        <w:t xml:space="preserve"> жидкости. Остальные ТМЦ уже розданы на сентябрь. Со слов координатора, ТМЦ от центра СПИД теперь будет выдаваться только на месяц, так рекомендовали ГРП ГФ устно. Данная схема поставки не удобна НПО, так как доставка ТМЦ требует заказа газели, и оплаты </w:t>
      </w:r>
      <w:proofErr w:type="gramStart"/>
      <w:r w:rsidRPr="00A2589A">
        <w:rPr>
          <w:lang w:val="ru-RU"/>
        </w:rPr>
        <w:t>за услуги</w:t>
      </w:r>
      <w:proofErr w:type="gramEnd"/>
      <w:r w:rsidRPr="00A2589A">
        <w:rPr>
          <w:lang w:val="ru-RU"/>
        </w:rPr>
        <w:t xml:space="preserve">. Склад НПО вмещает ТМЦ на 3 месяца, несмотря на небольшую площадь. В Центре СПИД ставка провизора сокращена, выдавать один раз в три месяца для ОЦ СПИД </w:t>
      </w:r>
      <w:r w:rsidR="001D6317" w:rsidRPr="00A2589A">
        <w:rPr>
          <w:lang w:val="ru-RU"/>
        </w:rPr>
        <w:t xml:space="preserve">также </w:t>
      </w:r>
      <w:r w:rsidRPr="00A2589A">
        <w:rPr>
          <w:lang w:val="ru-RU"/>
        </w:rPr>
        <w:t>комфортнее. Трехсторонний договор №012-2024 СК между КНЦДИЗ, ОЦ СПИД и НПО содержит пункт 2.2.1. СПИД центр обязуется: 2. «Ежемесячно предоставлять Суб-контрактеру расходные материалы: презервативы, лубриканты, экспресс-тесты (далее - расходные материалы), приобретенные за счет государственного бюджета и средства гранта ГФСТМ». Но при этом в подпункте 12 пункта 2.3.1. Суб-контрактер обязуется раздела 2.3.Обязательства и права Суб-контрактера: «Ежеквартально, до 1 числа следующего за отчетным кварталом месяца получать в СПИД центре расходные материалы: презервативы, лубриканты, экспресс-тесты (далее - расходные материалы), приобретенные за счет государственного бюджета и средства гранта ГФСТМ»; Согласно договора поставка ТМЦ один раз в квартал не противоречит договору, и экономит средства проекта. Рекомендовано сохранить периодичность поставок ТМЦ 1 раз в квартал, для экономии средств НПО.</w:t>
      </w:r>
    </w:p>
    <w:p w14:paraId="302464D4" w14:textId="3779BF97" w:rsidR="00852A16" w:rsidRPr="00A2589A" w:rsidRDefault="00852A16" w:rsidP="00852A16">
      <w:pPr>
        <w:pStyle w:val="NoSpacing"/>
        <w:ind w:firstLine="720"/>
        <w:jc w:val="both"/>
        <w:rPr>
          <w:lang w:val="ru-RU"/>
        </w:rPr>
      </w:pPr>
      <w:r w:rsidRPr="00A2589A">
        <w:rPr>
          <w:lang w:val="ru-RU"/>
        </w:rPr>
        <w:t>Аутрич-работники забирают ТМЦ дважды в месяц, презервативы выдаются россыпью</w:t>
      </w:r>
      <w:r w:rsidR="006941ED" w:rsidRPr="00A2589A">
        <w:rPr>
          <w:lang w:val="ru-RU"/>
        </w:rPr>
        <w:t>, разделены поштучно,</w:t>
      </w:r>
      <w:r w:rsidRPr="00A2589A">
        <w:rPr>
          <w:lang w:val="ru-RU"/>
        </w:rPr>
        <w:t xml:space="preserve"> в больших пакетах. Пакеты подписаны по имени каждого аутрича. Данная практика является успешной, так как снижается риск перепродажи ТМЦ третьим лицам. </w:t>
      </w:r>
    </w:p>
    <w:p w14:paraId="7F3CDA93" w14:textId="77777777" w:rsidR="00852A16" w:rsidRPr="00A2589A" w:rsidRDefault="00852A16" w:rsidP="00852A16">
      <w:pPr>
        <w:pStyle w:val="NoSpacing"/>
        <w:ind w:left="360"/>
        <w:jc w:val="both"/>
        <w:rPr>
          <w:rFonts w:cstheme="minorHAnsi"/>
          <w:lang w:val="ru-RU"/>
        </w:rPr>
      </w:pPr>
      <w:r w:rsidRPr="00A2589A">
        <w:rPr>
          <w:lang w:val="ru-RU"/>
        </w:rPr>
        <w:tab/>
        <w:t>При осуществлении закупок</w:t>
      </w:r>
      <w:r w:rsidRPr="00A2589A">
        <w:rPr>
          <w:rFonts w:ascii="Times New Roman" w:hAnsi="Times New Roman" w:cs="Times New Roman"/>
          <w:lang w:val="ru-RU"/>
        </w:rPr>
        <w:t xml:space="preserve"> </w:t>
      </w:r>
      <w:r w:rsidRPr="00A2589A">
        <w:rPr>
          <w:rFonts w:cstheme="minorHAnsi"/>
          <w:lang w:val="ru-RU"/>
        </w:rPr>
        <w:t xml:space="preserve">путем запроса ценовых предложений, были продлены договора 2024 года, при этом не приложены скриншоты согласования с ГРП ГФ. Продление договоров согласовывалось устно. Сравнение цен поставщиков 2025 года также не приложено. </w:t>
      </w:r>
    </w:p>
    <w:p w14:paraId="5C9A3721" w14:textId="77777777" w:rsidR="00852A16" w:rsidRPr="00A2589A" w:rsidRDefault="00852A16" w:rsidP="00852A16">
      <w:pPr>
        <w:pStyle w:val="NoSpacing"/>
        <w:jc w:val="both"/>
        <w:rPr>
          <w:lang w:val="ru-RU"/>
        </w:rPr>
      </w:pPr>
    </w:p>
    <w:p w14:paraId="2341E566" w14:textId="77777777" w:rsidR="00852A16" w:rsidRPr="00A2589A" w:rsidRDefault="00852A16" w:rsidP="00852A16">
      <w:pPr>
        <w:pStyle w:val="NoSpacing"/>
        <w:rPr>
          <w:lang w:val="ru-RU"/>
        </w:rPr>
      </w:pPr>
      <w:r w:rsidRPr="00A2589A">
        <w:rPr>
          <w:b/>
          <w:bCs/>
          <w:lang w:val="ru-RU"/>
        </w:rPr>
        <w:t>Рекомендация</w:t>
      </w:r>
      <w:r w:rsidRPr="00A2589A">
        <w:rPr>
          <w:lang w:val="ru-RU"/>
        </w:rPr>
        <w:t xml:space="preserve">: </w:t>
      </w:r>
    </w:p>
    <w:p w14:paraId="320A4FEC" w14:textId="77777777" w:rsidR="00852A16" w:rsidRPr="00A2589A" w:rsidRDefault="00852A16" w:rsidP="006A6920">
      <w:pPr>
        <w:pStyle w:val="NoSpacing"/>
        <w:numPr>
          <w:ilvl w:val="0"/>
          <w:numId w:val="34"/>
        </w:numPr>
        <w:tabs>
          <w:tab w:val="left" w:pos="851"/>
        </w:tabs>
        <w:ind w:left="0" w:firstLine="567"/>
        <w:jc w:val="both"/>
        <w:rPr>
          <w:lang w:val="ru-RU"/>
        </w:rPr>
      </w:pPr>
      <w:r w:rsidRPr="00A2589A">
        <w:rPr>
          <w:lang w:val="ru-RU"/>
        </w:rPr>
        <w:t xml:space="preserve">Проставить инвентарные номера на все полученное оборудование. Подключить и использовать источник бесперебойного питания </w:t>
      </w:r>
      <w:r w:rsidRPr="00A2589A">
        <w:t>SVC</w:t>
      </w:r>
      <w:r w:rsidRPr="00A2589A">
        <w:rPr>
          <w:lang w:val="ru-RU"/>
        </w:rPr>
        <w:t xml:space="preserve"> </w:t>
      </w:r>
      <w:r w:rsidRPr="00A2589A">
        <w:t>V</w:t>
      </w:r>
      <w:r w:rsidRPr="00A2589A">
        <w:rPr>
          <w:lang w:val="ru-RU"/>
        </w:rPr>
        <w:t>-600-</w:t>
      </w:r>
      <w:r w:rsidRPr="00A2589A">
        <w:t>L</w:t>
      </w:r>
      <w:r w:rsidRPr="00A2589A">
        <w:rPr>
          <w:lang w:val="ru-RU"/>
        </w:rPr>
        <w:t xml:space="preserve"> с инвентарным номером №000000022, для сохранения данных баз МиО. </w:t>
      </w:r>
    </w:p>
    <w:p w14:paraId="50A8F0B8" w14:textId="77777777" w:rsidR="00852A16" w:rsidRPr="00A2589A" w:rsidRDefault="00852A16" w:rsidP="006A6920">
      <w:pPr>
        <w:pStyle w:val="NoSpacing"/>
        <w:numPr>
          <w:ilvl w:val="0"/>
          <w:numId w:val="34"/>
        </w:numPr>
        <w:tabs>
          <w:tab w:val="left" w:pos="851"/>
        </w:tabs>
        <w:ind w:left="0" w:firstLine="567"/>
        <w:jc w:val="both"/>
        <w:rPr>
          <w:lang w:val="ru-RU"/>
        </w:rPr>
      </w:pPr>
      <w:r w:rsidRPr="00A2589A">
        <w:rPr>
          <w:lang w:val="ru-RU"/>
        </w:rPr>
        <w:t>Проводить поставки ТМЦ с центра СПИД в НПО с периодичностью 1 раз в 3 месяца.</w:t>
      </w:r>
    </w:p>
    <w:p w14:paraId="7C279077" w14:textId="40082A82" w:rsidR="00852A16" w:rsidRPr="00890B05" w:rsidRDefault="00852A16" w:rsidP="006A6920">
      <w:pPr>
        <w:pStyle w:val="NoSpacing"/>
        <w:numPr>
          <w:ilvl w:val="0"/>
          <w:numId w:val="34"/>
        </w:numPr>
        <w:tabs>
          <w:tab w:val="left" w:pos="851"/>
        </w:tabs>
        <w:ind w:left="0" w:firstLine="567"/>
        <w:jc w:val="both"/>
        <w:rPr>
          <w:lang w:val="ru-RU"/>
        </w:rPr>
      </w:pPr>
      <w:r w:rsidRPr="00A2589A">
        <w:rPr>
          <w:lang w:val="ru-RU"/>
        </w:rPr>
        <w:t xml:space="preserve">Распространить практику выдачи презервативов поштучно на остальные регионы Казахстана, с целью предотвращения перепродажи ТМЦ. </w:t>
      </w:r>
      <w:r w:rsidR="001D6317" w:rsidRPr="00A2589A">
        <w:rPr>
          <w:lang w:val="ru-RU"/>
        </w:rPr>
        <w:t xml:space="preserve"> </w:t>
      </w:r>
      <w:r w:rsidR="0015770B" w:rsidRPr="00A2589A">
        <w:rPr>
          <w:lang w:val="ru-RU"/>
        </w:rPr>
        <w:t>При выявлении</w:t>
      </w:r>
      <w:r w:rsidR="006941ED" w:rsidRPr="00A2589A">
        <w:rPr>
          <w:lang w:val="ru-RU"/>
        </w:rPr>
        <w:t xml:space="preserve"> риска перепродажи ТМЦ</w:t>
      </w:r>
      <w:r w:rsidR="0015770B" w:rsidRPr="00A2589A">
        <w:rPr>
          <w:lang w:val="ru-RU"/>
        </w:rPr>
        <w:t xml:space="preserve"> сотрудниками НПО,</w:t>
      </w:r>
      <w:r w:rsidR="006941ED" w:rsidRPr="00A2589A">
        <w:rPr>
          <w:lang w:val="ru-RU"/>
        </w:rPr>
        <w:t xml:space="preserve"> распрос</w:t>
      </w:r>
      <w:r w:rsidR="006941ED">
        <w:rPr>
          <w:lang w:val="ru-RU"/>
        </w:rPr>
        <w:t xml:space="preserve">транить в </w:t>
      </w:r>
      <w:r w:rsidR="0015770B">
        <w:rPr>
          <w:lang w:val="ru-RU"/>
        </w:rPr>
        <w:t xml:space="preserve">соответствующие </w:t>
      </w:r>
      <w:r w:rsidR="006941ED">
        <w:rPr>
          <w:lang w:val="ru-RU"/>
        </w:rPr>
        <w:t xml:space="preserve">регионы практику </w:t>
      </w:r>
      <w:r w:rsidR="0015770B">
        <w:rPr>
          <w:lang w:val="ru-RU"/>
        </w:rPr>
        <w:t xml:space="preserve">предварительного </w:t>
      </w:r>
      <w:r w:rsidR="006941ED">
        <w:rPr>
          <w:lang w:val="ru-RU"/>
        </w:rPr>
        <w:t>разделения презервативов поштучно</w:t>
      </w:r>
      <w:r w:rsidR="0015770B">
        <w:rPr>
          <w:lang w:val="ru-RU"/>
        </w:rPr>
        <w:t xml:space="preserve"> (</w:t>
      </w:r>
      <w:r w:rsidR="006941ED">
        <w:rPr>
          <w:lang w:val="ru-RU"/>
        </w:rPr>
        <w:t>упаковано при производстве</w:t>
      </w:r>
      <w:r w:rsidR="0015770B">
        <w:rPr>
          <w:lang w:val="ru-RU"/>
        </w:rPr>
        <w:t xml:space="preserve"> в коробке лентами по 3 штуки)</w:t>
      </w:r>
      <w:r w:rsidR="006941ED">
        <w:rPr>
          <w:lang w:val="ru-RU"/>
        </w:rPr>
        <w:t xml:space="preserve">, </w:t>
      </w:r>
      <w:r w:rsidR="0015770B">
        <w:rPr>
          <w:lang w:val="ru-RU"/>
        </w:rPr>
        <w:t xml:space="preserve">до </w:t>
      </w:r>
      <w:r w:rsidR="006941ED">
        <w:rPr>
          <w:lang w:val="ru-RU"/>
        </w:rPr>
        <w:t xml:space="preserve">выдачи </w:t>
      </w:r>
      <w:r w:rsidR="0015770B">
        <w:rPr>
          <w:lang w:val="ru-RU"/>
        </w:rPr>
        <w:t xml:space="preserve">аутрич-работникам. </w:t>
      </w:r>
    </w:p>
    <w:p w14:paraId="14DE2C54" w14:textId="0EBB0FAD" w:rsidR="00852A16" w:rsidRDefault="00852A16" w:rsidP="006A6920">
      <w:pPr>
        <w:pStyle w:val="NoSpacing"/>
        <w:numPr>
          <w:ilvl w:val="0"/>
          <w:numId w:val="34"/>
        </w:numPr>
        <w:tabs>
          <w:tab w:val="left" w:pos="851"/>
        </w:tabs>
        <w:ind w:left="0" w:firstLine="567"/>
        <w:jc w:val="both"/>
        <w:rPr>
          <w:lang w:val="ru-RU"/>
        </w:rPr>
      </w:pPr>
      <w:r>
        <w:rPr>
          <w:lang w:val="ru-RU"/>
        </w:rPr>
        <w:t xml:space="preserve">При продлении договоров закупок прикладывать к пакету документов сравнение цен текущего года и распечатывать скриншоты согласования </w:t>
      </w:r>
      <w:r w:rsidR="001D6317">
        <w:rPr>
          <w:lang w:val="ru-RU"/>
        </w:rPr>
        <w:t xml:space="preserve">цен </w:t>
      </w:r>
      <w:proofErr w:type="gramStart"/>
      <w:r w:rsidR="003A3A5D">
        <w:rPr>
          <w:lang w:val="ru-RU"/>
        </w:rPr>
        <w:t xml:space="preserve">с </w:t>
      </w:r>
      <w:r>
        <w:rPr>
          <w:lang w:val="ru-RU"/>
        </w:rPr>
        <w:t xml:space="preserve"> ГРП</w:t>
      </w:r>
      <w:proofErr w:type="gramEnd"/>
      <w:r>
        <w:rPr>
          <w:lang w:val="ru-RU"/>
        </w:rPr>
        <w:t xml:space="preserve"> ГФ. </w:t>
      </w:r>
    </w:p>
    <w:p w14:paraId="2FB4F32C" w14:textId="77777777" w:rsidR="00852A16" w:rsidRPr="00065F4B" w:rsidRDefault="00852A16" w:rsidP="00424AC1">
      <w:pPr>
        <w:spacing w:after="0" w:line="240" w:lineRule="auto"/>
        <w:ind w:firstLine="567"/>
        <w:jc w:val="both"/>
        <w:rPr>
          <w:lang w:val="ru-RU"/>
        </w:rPr>
      </w:pPr>
    </w:p>
    <w:p w14:paraId="5EB4CAA4" w14:textId="77777777" w:rsidR="001C1664" w:rsidRPr="007C2945" w:rsidRDefault="001C1664" w:rsidP="00E26B67">
      <w:pPr>
        <w:spacing w:after="0" w:line="240" w:lineRule="auto"/>
        <w:ind w:firstLine="567"/>
        <w:jc w:val="both"/>
        <w:rPr>
          <w:lang w:val="ru-RU"/>
        </w:rPr>
      </w:pPr>
    </w:p>
    <w:p w14:paraId="35102433" w14:textId="77777777" w:rsidR="00032691" w:rsidRPr="007C2945" w:rsidRDefault="00032691" w:rsidP="00E26B67">
      <w:pPr>
        <w:spacing w:after="0" w:line="240" w:lineRule="auto"/>
        <w:ind w:firstLine="567"/>
        <w:jc w:val="both"/>
        <w:rPr>
          <w:lang w:val="ru-RU"/>
        </w:rPr>
      </w:pPr>
    </w:p>
    <w:p w14:paraId="14DD80AB" w14:textId="60DEFDB0" w:rsidR="001C1664" w:rsidRPr="001C1664" w:rsidRDefault="001C1664" w:rsidP="00760463">
      <w:pPr>
        <w:spacing w:after="0" w:line="240" w:lineRule="auto"/>
        <w:jc w:val="both"/>
        <w:rPr>
          <w:b/>
          <w:bCs/>
          <w:lang w:val="ru-RU"/>
        </w:rPr>
      </w:pPr>
      <w:r w:rsidRPr="001C1664">
        <w:rPr>
          <w:b/>
          <w:bCs/>
          <w:lang w:val="ru-RU"/>
        </w:rPr>
        <w:lastRenderedPageBreak/>
        <w:t>ОФ «Болашак Мура»</w:t>
      </w:r>
    </w:p>
    <w:p w14:paraId="4019A2CF" w14:textId="77777777" w:rsidR="001C1664" w:rsidRDefault="001C1664" w:rsidP="00E26B67">
      <w:pPr>
        <w:spacing w:after="0" w:line="240" w:lineRule="auto"/>
        <w:ind w:firstLine="567"/>
        <w:jc w:val="both"/>
        <w:rPr>
          <w:lang w:val="ru-RU"/>
        </w:rPr>
      </w:pPr>
    </w:p>
    <w:p w14:paraId="50C0A5E2" w14:textId="77777777" w:rsidR="00424AC1" w:rsidRPr="00424AC1" w:rsidRDefault="00424AC1" w:rsidP="00424AC1">
      <w:pPr>
        <w:spacing w:after="0" w:line="240" w:lineRule="auto"/>
        <w:ind w:firstLine="567"/>
        <w:jc w:val="both"/>
        <w:rPr>
          <w:lang w:val="ru-RU"/>
        </w:rPr>
      </w:pPr>
      <w:r w:rsidRPr="00424AC1">
        <w:rPr>
          <w:lang w:val="ru-RU"/>
        </w:rPr>
        <w:t>Общественный фонд «</w:t>
      </w:r>
      <w:proofErr w:type="spellStart"/>
      <w:r w:rsidRPr="00424AC1">
        <w:rPr>
          <w:lang w:val="ru-RU"/>
        </w:rPr>
        <w:t>Болашақ</w:t>
      </w:r>
      <w:proofErr w:type="spellEnd"/>
      <w:r w:rsidRPr="00424AC1">
        <w:rPr>
          <w:lang w:val="ru-RU"/>
        </w:rPr>
        <w:t xml:space="preserve"> </w:t>
      </w:r>
      <w:proofErr w:type="spellStart"/>
      <w:r w:rsidRPr="00424AC1">
        <w:rPr>
          <w:lang w:val="ru-RU"/>
        </w:rPr>
        <w:t>мұра</w:t>
      </w:r>
      <w:proofErr w:type="spellEnd"/>
      <w:r w:rsidRPr="00424AC1">
        <w:rPr>
          <w:lang w:val="ru-RU"/>
        </w:rPr>
        <w:t>» активно участвует в реализации проектов государственного социального заказа в Актюбинской области. В 2024 году организация выиграла конкурс по направлению работы с сообществом мужчин, имеющих секс с мужчинами (МСМ). На реализацию проекта было выделено 5 462 тыс. тенге, заявленная сумма составила 4 916 тыс. тенге, а фактически освоено 3 948 тыс. тенге. Договор №24 был заключён 28 августа 2024 года, и работа велась с сентября по декабрь того же года. Однако деятельность была приостановлена по решению Департамента внутреннего государственного аудита города Астаны, что объясняет неполное освоение выделенных средств.</w:t>
      </w:r>
    </w:p>
    <w:p w14:paraId="09A8A2BA" w14:textId="77777777" w:rsidR="00424AC1" w:rsidRPr="00424AC1" w:rsidRDefault="00424AC1" w:rsidP="00424AC1">
      <w:pPr>
        <w:spacing w:after="0" w:line="240" w:lineRule="auto"/>
        <w:ind w:firstLine="567"/>
        <w:jc w:val="both"/>
        <w:rPr>
          <w:lang w:val="ru-RU"/>
        </w:rPr>
      </w:pPr>
      <w:r w:rsidRPr="00424AC1">
        <w:rPr>
          <w:lang w:val="ru-RU"/>
        </w:rPr>
        <w:t>В 2025 году организация расширила участие и выиграла проекты сразу по нескольким направлениям: среди МСМ, лиц, употребляющих наркотики (ЛУИН), сексуальных работников (СР), а также среди людей, живущих с ВИЧ (ЛЖВ). По сообществу МСМ фонд закрепил успех, одержав победу второй год подряд. Для обоснования финансирования ГСЗ на 2025 год областным Центром по профилактике ВИЧ-инфекции были поданы заявки в Управление здравоохранения Актюбинской области (№870/02-01-24 от 30.05.2024, №879/02-01-24 от 31.05.2024, №1616/07-01-24 от 24.11.2024, №268/07-01-25 от 03.02.2025).</w:t>
      </w:r>
    </w:p>
    <w:p w14:paraId="257761F5" w14:textId="77777777" w:rsidR="00424AC1" w:rsidRPr="00424AC1" w:rsidRDefault="00424AC1" w:rsidP="00424AC1">
      <w:pPr>
        <w:spacing w:after="0" w:line="240" w:lineRule="auto"/>
        <w:ind w:firstLine="567"/>
        <w:jc w:val="both"/>
        <w:rPr>
          <w:lang w:val="ru-RU"/>
        </w:rPr>
      </w:pPr>
      <w:r w:rsidRPr="00424AC1">
        <w:rPr>
          <w:lang w:val="ru-RU"/>
        </w:rPr>
        <w:t>Руководитель фонда является членом Общественного совета Актюбинской области и участвует в формировании предложений для государственного социального заказа. В 2025 году организацией было подано сорок предложений, однако поддержаны были лишь два из них: в сфере финансовой грамотности (лудомания) и проведение гражданского форума. При этом участие в заседаниях областного маслихата фонд не принимает, поскольку его представители не являются депутатами. Вместе с тем при подаче предложений в Центр поддержки гражданских инициатив «</w:t>
      </w:r>
      <w:proofErr w:type="spellStart"/>
      <w:r w:rsidRPr="00424AC1">
        <w:rPr>
          <w:lang w:val="ru-RU"/>
        </w:rPr>
        <w:t>Болашақ</w:t>
      </w:r>
      <w:proofErr w:type="spellEnd"/>
      <w:r w:rsidRPr="00424AC1">
        <w:rPr>
          <w:lang w:val="ru-RU"/>
        </w:rPr>
        <w:t xml:space="preserve"> </w:t>
      </w:r>
      <w:proofErr w:type="spellStart"/>
      <w:r w:rsidRPr="00424AC1">
        <w:rPr>
          <w:lang w:val="ru-RU"/>
        </w:rPr>
        <w:t>мұра</w:t>
      </w:r>
      <w:proofErr w:type="spellEnd"/>
      <w:r w:rsidRPr="00424AC1">
        <w:rPr>
          <w:lang w:val="ru-RU"/>
        </w:rPr>
        <w:t>» выступило с инициативой о необходимости подавать заявки по обучению НПО, что отражает активную позицию организации в развитии гражданского сектора региона.</w:t>
      </w:r>
    </w:p>
    <w:p w14:paraId="6066C799" w14:textId="7AE560A4" w:rsidR="00186F1B" w:rsidRDefault="00186F1B" w:rsidP="00186F1B">
      <w:pPr>
        <w:pStyle w:val="NoSpacing"/>
        <w:ind w:firstLine="720"/>
        <w:jc w:val="both"/>
        <w:rPr>
          <w:lang w:val="ru-RU"/>
        </w:rPr>
      </w:pPr>
      <w:r>
        <w:rPr>
          <w:lang w:val="ru-RU"/>
        </w:rPr>
        <w:t xml:space="preserve">На встрече </w:t>
      </w:r>
      <w:r w:rsidR="0087354D">
        <w:rPr>
          <w:lang w:val="ru-RU"/>
        </w:rPr>
        <w:t xml:space="preserve">с экспертами надзорного комитета СКК </w:t>
      </w:r>
      <w:r>
        <w:rPr>
          <w:lang w:val="ru-RU"/>
        </w:rPr>
        <w:t xml:space="preserve">присутствовали руководитель организации «Болашак мура» и руководитель Ассоциации ОЮЛ «Гражданский центр Актюбинской области». </w:t>
      </w:r>
      <w:r w:rsidR="00F76D28">
        <w:rPr>
          <w:lang w:val="ru-RU"/>
        </w:rPr>
        <w:t>«</w:t>
      </w:r>
      <w:r>
        <w:rPr>
          <w:lang w:val="ru-RU"/>
        </w:rPr>
        <w:t>Болашак мура</w:t>
      </w:r>
      <w:r w:rsidR="00F76D28">
        <w:rPr>
          <w:lang w:val="ru-RU"/>
        </w:rPr>
        <w:t>»</w:t>
      </w:r>
      <w:r>
        <w:rPr>
          <w:lang w:val="ru-RU"/>
        </w:rPr>
        <w:t xml:space="preserve"> участвует в конкурсах и реализует государственный социальный заказ (далее ГСЗ) в различных областях (Кокшетау, Актобе, Астана). Руководители продемонстрировали высокий уровень осведомленности по НПА в отношении правил организации, реализации ГСЗ, подачи исков в суд в отношении заказчиков и организаторов ГСЗ и других участников конкурса. Организация является устойчивой: имеет собственное здание, большую команду, использует ресурсы гражданского альянса в различных областях РК для осваивания средств по выигранным ГСЗ, реализует ГСЗ различной направленности (центры для пожилых, грудничковое плаванье, дети-инвалиды, профилактика ВИЧ). Команду по проектам набирает благодаря поиску уже подготовленных сотрудников из других организаций, другими словами, берет НПО на базе сообщества в качестве подрядчика. С особенностями реализации профилактики ключевых групп, оказанию услуг ЛЖВ руководители не знакомы, что компенсируется привлеченными обученными сотрудниками. Центр СПИД также сообщил</w:t>
      </w:r>
      <w:r w:rsidR="00F76D28">
        <w:rPr>
          <w:lang w:val="ru-RU"/>
        </w:rPr>
        <w:t>,</w:t>
      </w:r>
      <w:r>
        <w:rPr>
          <w:lang w:val="ru-RU"/>
        </w:rPr>
        <w:t xml:space="preserve"> что обучает аутрич</w:t>
      </w:r>
      <w:r w:rsidR="00760463">
        <w:rPr>
          <w:lang w:val="ru-RU"/>
        </w:rPr>
        <w:t>-работников</w:t>
      </w:r>
      <w:r>
        <w:rPr>
          <w:lang w:val="ru-RU"/>
        </w:rPr>
        <w:t xml:space="preserve"> </w:t>
      </w:r>
      <w:r w:rsidR="00F76D28">
        <w:rPr>
          <w:lang w:val="ru-RU"/>
        </w:rPr>
        <w:t>«</w:t>
      </w:r>
      <w:r>
        <w:rPr>
          <w:lang w:val="ru-RU"/>
        </w:rPr>
        <w:t>Болашак мура</w:t>
      </w:r>
      <w:r w:rsidR="00F76D28">
        <w:rPr>
          <w:lang w:val="ru-RU"/>
        </w:rPr>
        <w:t>»</w:t>
      </w:r>
      <w:r>
        <w:rPr>
          <w:lang w:val="ru-RU"/>
        </w:rPr>
        <w:t xml:space="preserve">, которые непосредственно </w:t>
      </w:r>
      <w:r>
        <w:rPr>
          <w:lang w:val="ru-RU"/>
        </w:rPr>
        <w:lastRenderedPageBreak/>
        <w:t xml:space="preserve">заняты оказанием услуг клиентам. Данная модель организации работы является успешной практикой для создания устойчивых организаций, но в </w:t>
      </w:r>
      <w:r w:rsidR="00760463">
        <w:rPr>
          <w:lang w:val="ru-RU"/>
        </w:rPr>
        <w:t>то же</w:t>
      </w:r>
      <w:r>
        <w:rPr>
          <w:lang w:val="ru-RU"/>
        </w:rPr>
        <w:t xml:space="preserve"> время, она существенно ослабляет организации на базе сообщества, которые только начинают свою работу с ГСЗ. Средства ГСЗ, направленные на организацию процесса работы, используются согласно НПА, но при этом использование финансовых средств не прозрачно (финансовые отчеты не публикуются, не сдаются заказчику), этот фактор вносит коррупционные риски, такие как фактическое снижение стоимости услуг исполнителей, и завышение стоимости услуг менеджера НПО. Таким образом, аутрич может получать, например не МЗП, а 50 000 тенге при тех же индикаторах. </w:t>
      </w:r>
    </w:p>
    <w:p w14:paraId="62041C76" w14:textId="77777777" w:rsidR="00186F1B" w:rsidRDefault="00186F1B" w:rsidP="00186F1B">
      <w:pPr>
        <w:pStyle w:val="NoSpacing"/>
        <w:rPr>
          <w:lang w:val="ru-RU"/>
        </w:rPr>
      </w:pPr>
    </w:p>
    <w:p w14:paraId="679BF2E1" w14:textId="2E4DFA19" w:rsidR="00186F1B" w:rsidRPr="008C2D7E" w:rsidRDefault="00186F1B" w:rsidP="00186F1B">
      <w:pPr>
        <w:pStyle w:val="NoSpacing"/>
        <w:rPr>
          <w:b/>
          <w:bCs/>
          <w:lang w:val="ru-RU"/>
        </w:rPr>
      </w:pPr>
      <w:r w:rsidRPr="008C2D7E">
        <w:rPr>
          <w:b/>
          <w:bCs/>
          <w:lang w:val="ru-RU"/>
        </w:rPr>
        <w:t>Рекомендации</w:t>
      </w:r>
      <w:r w:rsidR="008C2D7E" w:rsidRPr="008C2D7E">
        <w:rPr>
          <w:b/>
          <w:bCs/>
          <w:lang w:val="ru-RU"/>
        </w:rPr>
        <w:t xml:space="preserve"> </w:t>
      </w:r>
      <w:r w:rsidRPr="008C2D7E">
        <w:rPr>
          <w:b/>
          <w:bCs/>
          <w:lang w:val="ru-RU"/>
        </w:rPr>
        <w:t>Болашак Мура</w:t>
      </w:r>
      <w:r w:rsidR="008C2D7E" w:rsidRPr="008C2D7E">
        <w:rPr>
          <w:b/>
          <w:bCs/>
          <w:lang w:val="ru-RU"/>
        </w:rPr>
        <w:t>:</w:t>
      </w:r>
    </w:p>
    <w:p w14:paraId="64C18850" w14:textId="77777777" w:rsidR="00186F1B" w:rsidRDefault="00186F1B" w:rsidP="008C2D7E">
      <w:pPr>
        <w:pStyle w:val="NoSpacing"/>
        <w:numPr>
          <w:ilvl w:val="0"/>
          <w:numId w:val="35"/>
        </w:numPr>
        <w:tabs>
          <w:tab w:val="left" w:pos="851"/>
        </w:tabs>
        <w:ind w:left="0" w:firstLine="567"/>
        <w:rPr>
          <w:lang w:val="ru-RU"/>
        </w:rPr>
      </w:pPr>
      <w:r>
        <w:rPr>
          <w:lang w:val="ru-RU"/>
        </w:rPr>
        <w:t>Распространять опыт усиления устойчивости для НПО на базе сообществ</w:t>
      </w:r>
      <w:r w:rsidRPr="00BF7BA7">
        <w:rPr>
          <w:lang w:val="ru-RU"/>
        </w:rPr>
        <w:t xml:space="preserve"> </w:t>
      </w:r>
      <w:r>
        <w:rPr>
          <w:lang w:val="ru-RU"/>
        </w:rPr>
        <w:t>за счет расширения сферы услуг, создания ассоциаций.</w:t>
      </w:r>
    </w:p>
    <w:p w14:paraId="6F975873" w14:textId="77777777" w:rsidR="00186F1B" w:rsidRDefault="00186F1B" w:rsidP="008C2D7E">
      <w:pPr>
        <w:pStyle w:val="NoSpacing"/>
        <w:numPr>
          <w:ilvl w:val="0"/>
          <w:numId w:val="35"/>
        </w:numPr>
        <w:tabs>
          <w:tab w:val="left" w:pos="851"/>
        </w:tabs>
        <w:ind w:left="0" w:firstLine="567"/>
        <w:rPr>
          <w:lang w:val="ru-RU"/>
        </w:rPr>
      </w:pPr>
      <w:r>
        <w:rPr>
          <w:lang w:val="ru-RU"/>
        </w:rPr>
        <w:t xml:space="preserve">Участвовать в конкурсах на ГСЗ, гранты, ориентируясь на проекты по повышению уровня устойчивости НПО, а не на низовые услуги для закрытых сообществ. </w:t>
      </w:r>
    </w:p>
    <w:p w14:paraId="6FEF5B8C" w14:textId="55BAF8DD" w:rsidR="003A3A5D" w:rsidRDefault="003A3A5D" w:rsidP="008C2D7E">
      <w:pPr>
        <w:pStyle w:val="NoSpacing"/>
        <w:numPr>
          <w:ilvl w:val="0"/>
          <w:numId w:val="35"/>
        </w:numPr>
        <w:tabs>
          <w:tab w:val="left" w:pos="851"/>
        </w:tabs>
        <w:ind w:left="0" w:firstLine="567"/>
        <w:rPr>
          <w:lang w:val="ru-RU"/>
        </w:rPr>
      </w:pPr>
      <w:r>
        <w:rPr>
          <w:lang w:val="ru-RU"/>
        </w:rPr>
        <w:t xml:space="preserve">Мероприятия </w:t>
      </w:r>
      <w:r w:rsidR="0067770C">
        <w:rPr>
          <w:lang w:val="ru-RU"/>
        </w:rPr>
        <w:t>проектов по</w:t>
      </w:r>
      <w:r w:rsidR="005550F8">
        <w:rPr>
          <w:lang w:val="ru-RU"/>
        </w:rPr>
        <w:t xml:space="preserve"> ТБ и ВИЧ на территории </w:t>
      </w:r>
      <w:r>
        <w:rPr>
          <w:lang w:val="ru-RU"/>
        </w:rPr>
        <w:t xml:space="preserve">Актюбинской </w:t>
      </w:r>
      <w:proofErr w:type="gramStart"/>
      <w:r>
        <w:rPr>
          <w:lang w:val="ru-RU"/>
        </w:rPr>
        <w:t xml:space="preserve">области  </w:t>
      </w:r>
      <w:r w:rsidR="005550F8">
        <w:rPr>
          <w:lang w:val="ru-RU"/>
        </w:rPr>
        <w:t>с</w:t>
      </w:r>
      <w:r>
        <w:rPr>
          <w:lang w:val="ru-RU"/>
        </w:rPr>
        <w:t>делать</w:t>
      </w:r>
      <w:proofErr w:type="gramEnd"/>
      <w:r>
        <w:rPr>
          <w:lang w:val="ru-RU"/>
        </w:rPr>
        <w:t xml:space="preserve"> более прозрачными </w:t>
      </w:r>
      <w:r w:rsidR="005550F8">
        <w:rPr>
          <w:lang w:val="ru-RU"/>
        </w:rPr>
        <w:t>(г. Актобе, районы)</w:t>
      </w:r>
    </w:p>
    <w:p w14:paraId="1C29297E" w14:textId="77777777" w:rsidR="00186F1B" w:rsidRDefault="00186F1B" w:rsidP="00186F1B">
      <w:pPr>
        <w:pStyle w:val="NoSpacing"/>
        <w:rPr>
          <w:lang w:val="ru-RU"/>
        </w:rPr>
      </w:pPr>
    </w:p>
    <w:p w14:paraId="72298809" w14:textId="77777777" w:rsidR="00186F1B" w:rsidRDefault="00186F1B" w:rsidP="00760463">
      <w:pPr>
        <w:pStyle w:val="NoSpacing"/>
        <w:jc w:val="both"/>
        <w:rPr>
          <w:lang w:val="ru-RU"/>
        </w:rPr>
      </w:pPr>
      <w:r>
        <w:rPr>
          <w:lang w:val="ru-RU"/>
        </w:rPr>
        <w:t>Другим НПО области, на базе сообществ:</w:t>
      </w:r>
    </w:p>
    <w:p w14:paraId="3E54A320" w14:textId="77777777" w:rsidR="00186F1B" w:rsidRDefault="00186F1B" w:rsidP="00760463">
      <w:pPr>
        <w:pStyle w:val="NoSpacing"/>
        <w:numPr>
          <w:ilvl w:val="0"/>
          <w:numId w:val="36"/>
        </w:numPr>
        <w:tabs>
          <w:tab w:val="left" w:pos="851"/>
        </w:tabs>
        <w:ind w:left="0" w:firstLine="567"/>
        <w:jc w:val="both"/>
        <w:rPr>
          <w:lang w:val="ru-RU"/>
        </w:rPr>
      </w:pPr>
      <w:r>
        <w:rPr>
          <w:lang w:val="ru-RU"/>
        </w:rPr>
        <w:t>Получать лицензии на оказания услуг по профилактической работе в рамках государственных закупок, а не государственного социального заказа. Это позволит снизить риски реализации проектов по поддержке сообществ и оказанию услуг ЛЖВ в четвертом квартале по причине судебных исков от непрофильных НПО/ позднего выставления ГСЗ на портал.</w:t>
      </w:r>
    </w:p>
    <w:p w14:paraId="5002E528" w14:textId="599101AC" w:rsidR="00186F1B" w:rsidRDefault="00186F1B" w:rsidP="00760463">
      <w:pPr>
        <w:pStyle w:val="NoSpacing"/>
        <w:numPr>
          <w:ilvl w:val="0"/>
          <w:numId w:val="36"/>
        </w:numPr>
        <w:tabs>
          <w:tab w:val="left" w:pos="851"/>
        </w:tabs>
        <w:ind w:left="0" w:firstLine="567"/>
        <w:jc w:val="both"/>
        <w:rPr>
          <w:lang w:val="ru-RU"/>
        </w:rPr>
      </w:pPr>
      <w:r>
        <w:rPr>
          <w:lang w:val="ru-RU"/>
        </w:rPr>
        <w:t>Участвовать в тренингах</w:t>
      </w:r>
      <w:r w:rsidR="00F76D28">
        <w:rPr>
          <w:lang w:val="ru-RU"/>
        </w:rPr>
        <w:t xml:space="preserve"> НПО</w:t>
      </w:r>
      <w:r>
        <w:rPr>
          <w:lang w:val="ru-RU"/>
        </w:rPr>
        <w:t xml:space="preserve"> </w:t>
      </w:r>
      <w:r w:rsidR="00F76D28">
        <w:rPr>
          <w:lang w:val="ru-RU"/>
        </w:rPr>
        <w:t>«</w:t>
      </w:r>
      <w:r>
        <w:rPr>
          <w:lang w:val="ru-RU"/>
        </w:rPr>
        <w:t>Болашак Мура</w:t>
      </w:r>
      <w:r w:rsidR="00F76D28">
        <w:rPr>
          <w:lang w:val="ru-RU"/>
        </w:rPr>
        <w:t>»</w:t>
      </w:r>
      <w:r>
        <w:rPr>
          <w:lang w:val="ru-RU"/>
        </w:rPr>
        <w:t xml:space="preserve">, с целью повышения информированности по усилению устойчивости НПО. </w:t>
      </w:r>
    </w:p>
    <w:p w14:paraId="1A1E03E7" w14:textId="77777777" w:rsidR="00186F1B" w:rsidRDefault="00186F1B" w:rsidP="00760463">
      <w:pPr>
        <w:pStyle w:val="NoSpacing"/>
        <w:jc w:val="both"/>
        <w:rPr>
          <w:lang w:val="ru-RU"/>
        </w:rPr>
      </w:pPr>
    </w:p>
    <w:p w14:paraId="0C887CA1" w14:textId="77777777" w:rsidR="00186F1B" w:rsidRDefault="00186F1B" w:rsidP="00186F1B">
      <w:pPr>
        <w:pStyle w:val="NoSpacing"/>
        <w:rPr>
          <w:lang w:val="ru-RU"/>
        </w:rPr>
      </w:pPr>
    </w:p>
    <w:p w14:paraId="6B21D971" w14:textId="77777777" w:rsidR="00186F1B" w:rsidRPr="00C831B2" w:rsidRDefault="00186F1B" w:rsidP="00186F1B">
      <w:pPr>
        <w:pStyle w:val="NoSpacing"/>
        <w:rPr>
          <w:lang w:val="ru-RU"/>
        </w:rPr>
      </w:pPr>
    </w:p>
    <w:p w14:paraId="7F8DF965" w14:textId="77777777" w:rsidR="00424AC1" w:rsidRDefault="00424AC1" w:rsidP="00E26B67">
      <w:pPr>
        <w:spacing w:after="0" w:line="240" w:lineRule="auto"/>
        <w:ind w:firstLine="567"/>
        <w:jc w:val="both"/>
        <w:rPr>
          <w:lang w:val="ru-RU"/>
        </w:rPr>
      </w:pPr>
    </w:p>
    <w:p w14:paraId="0543D0F3" w14:textId="77777777" w:rsidR="00186F1B" w:rsidRDefault="00186F1B" w:rsidP="00E26B67">
      <w:pPr>
        <w:spacing w:after="0" w:line="240" w:lineRule="auto"/>
        <w:ind w:firstLine="567"/>
        <w:jc w:val="both"/>
        <w:rPr>
          <w:lang w:val="ru-RU"/>
        </w:rPr>
      </w:pPr>
    </w:p>
    <w:p w14:paraId="265796BB" w14:textId="77777777" w:rsidR="00186F1B" w:rsidRPr="00924AFE" w:rsidRDefault="00186F1B" w:rsidP="00E26B67">
      <w:pPr>
        <w:spacing w:after="0" w:line="240" w:lineRule="auto"/>
        <w:ind w:firstLine="567"/>
        <w:jc w:val="both"/>
        <w:rPr>
          <w:lang w:val="ru-RU"/>
        </w:rPr>
      </w:pPr>
    </w:p>
    <w:sectPr w:rsidR="00186F1B" w:rsidRPr="00924AFE" w:rsidSect="00880DBE">
      <w:pgSz w:w="12240" w:h="15840"/>
      <w:pgMar w:top="144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91C"/>
    <w:multiLevelType w:val="hybridMultilevel"/>
    <w:tmpl w:val="9738CF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BF7F74"/>
    <w:multiLevelType w:val="multilevel"/>
    <w:tmpl w:val="C304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539D2"/>
    <w:multiLevelType w:val="multilevel"/>
    <w:tmpl w:val="E418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B2A73"/>
    <w:multiLevelType w:val="multilevel"/>
    <w:tmpl w:val="8B68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B751A"/>
    <w:multiLevelType w:val="hybridMultilevel"/>
    <w:tmpl w:val="567A1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797A53"/>
    <w:multiLevelType w:val="hybridMultilevel"/>
    <w:tmpl w:val="49CC8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F7500"/>
    <w:multiLevelType w:val="multilevel"/>
    <w:tmpl w:val="83C4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F092D"/>
    <w:multiLevelType w:val="multilevel"/>
    <w:tmpl w:val="6956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17C7A"/>
    <w:multiLevelType w:val="multilevel"/>
    <w:tmpl w:val="535C449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77464"/>
    <w:multiLevelType w:val="multilevel"/>
    <w:tmpl w:val="FB72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96C01"/>
    <w:multiLevelType w:val="hybridMultilevel"/>
    <w:tmpl w:val="DE32AB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0EE105E"/>
    <w:multiLevelType w:val="multilevel"/>
    <w:tmpl w:val="2552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36228"/>
    <w:multiLevelType w:val="hybridMultilevel"/>
    <w:tmpl w:val="20245A28"/>
    <w:lvl w:ilvl="0" w:tplc="23E2072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893D9F"/>
    <w:multiLevelType w:val="multilevel"/>
    <w:tmpl w:val="A01E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578C7"/>
    <w:multiLevelType w:val="multilevel"/>
    <w:tmpl w:val="7064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80222A"/>
    <w:multiLevelType w:val="hybridMultilevel"/>
    <w:tmpl w:val="FB324F7C"/>
    <w:lvl w:ilvl="0" w:tplc="A2C4B3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A9E2E97"/>
    <w:multiLevelType w:val="multilevel"/>
    <w:tmpl w:val="4626A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FF26F5"/>
    <w:multiLevelType w:val="hybridMultilevel"/>
    <w:tmpl w:val="301E5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82272E"/>
    <w:multiLevelType w:val="hybridMultilevel"/>
    <w:tmpl w:val="89C00450"/>
    <w:lvl w:ilvl="0" w:tplc="23E2072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D2E09"/>
    <w:multiLevelType w:val="hybridMultilevel"/>
    <w:tmpl w:val="A0405962"/>
    <w:lvl w:ilvl="0" w:tplc="5C28FA8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E75933"/>
    <w:multiLevelType w:val="hybridMultilevel"/>
    <w:tmpl w:val="12F249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B712797"/>
    <w:multiLevelType w:val="hybridMultilevel"/>
    <w:tmpl w:val="781AE05A"/>
    <w:lvl w:ilvl="0" w:tplc="8A2AE422">
      <w:start w:val="1"/>
      <w:numFmt w:val="decimal"/>
      <w:lvlText w:val="%1."/>
      <w:lvlJc w:val="left"/>
      <w:pPr>
        <w:ind w:left="720" w:hanging="360"/>
      </w:pPr>
      <w:rPr>
        <w:rFonts w:asciiTheme="minorHAnsi" w:eastAsiaTheme="minorHAnsi" w:hAnsiTheme="minorHAnsi"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C387B0C"/>
    <w:multiLevelType w:val="multilevel"/>
    <w:tmpl w:val="BFD0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1273E6"/>
    <w:multiLevelType w:val="multilevel"/>
    <w:tmpl w:val="33B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82BF7"/>
    <w:multiLevelType w:val="multilevel"/>
    <w:tmpl w:val="C504A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AA5D7E"/>
    <w:multiLevelType w:val="hybridMultilevel"/>
    <w:tmpl w:val="B83A23B8"/>
    <w:lvl w:ilvl="0" w:tplc="BC28CC9A">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6" w15:restartNumberingAfterBreak="0">
    <w:nsid w:val="49F16A7C"/>
    <w:multiLevelType w:val="hybridMultilevel"/>
    <w:tmpl w:val="A446898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7" w15:restartNumberingAfterBreak="0">
    <w:nsid w:val="4C17539D"/>
    <w:multiLevelType w:val="multilevel"/>
    <w:tmpl w:val="E426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1C35C5"/>
    <w:multiLevelType w:val="hybridMultilevel"/>
    <w:tmpl w:val="03541D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31503F7"/>
    <w:multiLevelType w:val="multilevel"/>
    <w:tmpl w:val="7038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3966F4"/>
    <w:multiLevelType w:val="hybridMultilevel"/>
    <w:tmpl w:val="CF48A7EE"/>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1" w15:restartNumberingAfterBreak="0">
    <w:nsid w:val="5BA20F34"/>
    <w:multiLevelType w:val="multilevel"/>
    <w:tmpl w:val="F2D6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4E68A6"/>
    <w:multiLevelType w:val="multilevel"/>
    <w:tmpl w:val="95B48C3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C67221"/>
    <w:multiLevelType w:val="hybridMultilevel"/>
    <w:tmpl w:val="56789BA8"/>
    <w:lvl w:ilvl="0" w:tplc="2E56F28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4" w15:restartNumberingAfterBreak="0">
    <w:nsid w:val="6B3F14BA"/>
    <w:multiLevelType w:val="multilevel"/>
    <w:tmpl w:val="A8D4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0F622B"/>
    <w:multiLevelType w:val="multilevel"/>
    <w:tmpl w:val="896A1A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0F09B4"/>
    <w:multiLevelType w:val="multilevel"/>
    <w:tmpl w:val="95B48C3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1812C2"/>
    <w:multiLevelType w:val="multilevel"/>
    <w:tmpl w:val="C236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172BE0"/>
    <w:multiLevelType w:val="multilevel"/>
    <w:tmpl w:val="C240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0007222">
    <w:abstractNumId w:val="16"/>
  </w:num>
  <w:num w:numId="2" w16cid:durableId="1630434796">
    <w:abstractNumId w:val="8"/>
  </w:num>
  <w:num w:numId="3" w16cid:durableId="2123189553">
    <w:abstractNumId w:val="35"/>
  </w:num>
  <w:num w:numId="4" w16cid:durableId="1983001802">
    <w:abstractNumId w:val="23"/>
  </w:num>
  <w:num w:numId="5" w16cid:durableId="2007173699">
    <w:abstractNumId w:val="1"/>
  </w:num>
  <w:num w:numId="6" w16cid:durableId="1767647960">
    <w:abstractNumId w:val="37"/>
  </w:num>
  <w:num w:numId="7" w16cid:durableId="370151120">
    <w:abstractNumId w:val="11"/>
  </w:num>
  <w:num w:numId="8" w16cid:durableId="1186477729">
    <w:abstractNumId w:val="31"/>
  </w:num>
  <w:num w:numId="9" w16cid:durableId="980111244">
    <w:abstractNumId w:val="34"/>
  </w:num>
  <w:num w:numId="10" w16cid:durableId="329604999">
    <w:abstractNumId w:val="27"/>
  </w:num>
  <w:num w:numId="11" w16cid:durableId="1478104588">
    <w:abstractNumId w:val="3"/>
  </w:num>
  <w:num w:numId="12" w16cid:durableId="1390417897">
    <w:abstractNumId w:val="13"/>
  </w:num>
  <w:num w:numId="13" w16cid:durableId="1000083272">
    <w:abstractNumId w:val="6"/>
  </w:num>
  <w:num w:numId="14" w16cid:durableId="1724791785">
    <w:abstractNumId w:val="7"/>
  </w:num>
  <w:num w:numId="15" w16cid:durableId="655498135">
    <w:abstractNumId w:val="9"/>
  </w:num>
  <w:num w:numId="16" w16cid:durableId="31351339">
    <w:abstractNumId w:val="32"/>
  </w:num>
  <w:num w:numId="17" w16cid:durableId="1820219852">
    <w:abstractNumId w:val="24"/>
  </w:num>
  <w:num w:numId="18" w16cid:durableId="529416695">
    <w:abstractNumId w:val="14"/>
  </w:num>
  <w:num w:numId="19" w16cid:durableId="113836757">
    <w:abstractNumId w:val="38"/>
  </w:num>
  <w:num w:numId="20" w16cid:durableId="216867558">
    <w:abstractNumId w:val="12"/>
  </w:num>
  <w:num w:numId="21" w16cid:durableId="1826389258">
    <w:abstractNumId w:val="18"/>
  </w:num>
  <w:num w:numId="22" w16cid:durableId="316032139">
    <w:abstractNumId w:val="36"/>
  </w:num>
  <w:num w:numId="23" w16cid:durableId="8802145">
    <w:abstractNumId w:val="4"/>
  </w:num>
  <w:num w:numId="24" w16cid:durableId="1266495831">
    <w:abstractNumId w:val="30"/>
  </w:num>
  <w:num w:numId="25" w16cid:durableId="1734423997">
    <w:abstractNumId w:val="26"/>
  </w:num>
  <w:num w:numId="26" w16cid:durableId="2014801468">
    <w:abstractNumId w:val="29"/>
  </w:num>
  <w:num w:numId="27" w16cid:durableId="1320501122">
    <w:abstractNumId w:val="22"/>
  </w:num>
  <w:num w:numId="28" w16cid:durableId="1418090709">
    <w:abstractNumId w:val="2"/>
  </w:num>
  <w:num w:numId="29" w16cid:durableId="346181040">
    <w:abstractNumId w:val="5"/>
  </w:num>
  <w:num w:numId="30" w16cid:durableId="98305395">
    <w:abstractNumId w:val="19"/>
  </w:num>
  <w:num w:numId="31" w16cid:durableId="1304041800">
    <w:abstractNumId w:val="25"/>
  </w:num>
  <w:num w:numId="32" w16cid:durableId="433087532">
    <w:abstractNumId w:val="21"/>
  </w:num>
  <w:num w:numId="33" w16cid:durableId="781193582">
    <w:abstractNumId w:val="20"/>
  </w:num>
  <w:num w:numId="34" w16cid:durableId="1127432864">
    <w:abstractNumId w:val="28"/>
  </w:num>
  <w:num w:numId="35" w16cid:durableId="1619603750">
    <w:abstractNumId w:val="10"/>
  </w:num>
  <w:num w:numId="36" w16cid:durableId="74742751">
    <w:abstractNumId w:val="0"/>
  </w:num>
  <w:num w:numId="37" w16cid:durableId="2140416934">
    <w:abstractNumId w:val="15"/>
  </w:num>
  <w:num w:numId="38" w16cid:durableId="1777599881">
    <w:abstractNumId w:val="17"/>
  </w:num>
  <w:num w:numId="39" w16cid:durableId="170551909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0F4"/>
    <w:rsid w:val="000008C2"/>
    <w:rsid w:val="00002978"/>
    <w:rsid w:val="000125C2"/>
    <w:rsid w:val="00024155"/>
    <w:rsid w:val="000242A6"/>
    <w:rsid w:val="00032691"/>
    <w:rsid w:val="00041405"/>
    <w:rsid w:val="00065F4B"/>
    <w:rsid w:val="00075239"/>
    <w:rsid w:val="000841CD"/>
    <w:rsid w:val="0009146B"/>
    <w:rsid w:val="00093E54"/>
    <w:rsid w:val="000A343C"/>
    <w:rsid w:val="000A5C0D"/>
    <w:rsid w:val="000B0F8D"/>
    <w:rsid w:val="000C3187"/>
    <w:rsid w:val="000C6F57"/>
    <w:rsid w:val="000D02CC"/>
    <w:rsid w:val="000D4B4B"/>
    <w:rsid w:val="000D5E89"/>
    <w:rsid w:val="000D73BF"/>
    <w:rsid w:val="000E2BEE"/>
    <w:rsid w:val="000F3D88"/>
    <w:rsid w:val="00103F43"/>
    <w:rsid w:val="001265A6"/>
    <w:rsid w:val="00136A39"/>
    <w:rsid w:val="00147095"/>
    <w:rsid w:val="00155888"/>
    <w:rsid w:val="0015770B"/>
    <w:rsid w:val="00167106"/>
    <w:rsid w:val="001676DE"/>
    <w:rsid w:val="00170EE9"/>
    <w:rsid w:val="001718B4"/>
    <w:rsid w:val="00173756"/>
    <w:rsid w:val="00181CDB"/>
    <w:rsid w:val="00185110"/>
    <w:rsid w:val="00186F1B"/>
    <w:rsid w:val="00190339"/>
    <w:rsid w:val="001C1664"/>
    <w:rsid w:val="001C209A"/>
    <w:rsid w:val="001D290F"/>
    <w:rsid w:val="001D6317"/>
    <w:rsid w:val="00207BB4"/>
    <w:rsid w:val="00213B8F"/>
    <w:rsid w:val="00214041"/>
    <w:rsid w:val="002152A9"/>
    <w:rsid w:val="002212C1"/>
    <w:rsid w:val="00223059"/>
    <w:rsid w:val="0023103C"/>
    <w:rsid w:val="00243F66"/>
    <w:rsid w:val="00244BCC"/>
    <w:rsid w:val="00261CCB"/>
    <w:rsid w:val="00281903"/>
    <w:rsid w:val="00282A24"/>
    <w:rsid w:val="00285A55"/>
    <w:rsid w:val="002A50D3"/>
    <w:rsid w:val="002B22A4"/>
    <w:rsid w:val="002B4B32"/>
    <w:rsid w:val="002C0514"/>
    <w:rsid w:val="002C2C70"/>
    <w:rsid w:val="002C6C0A"/>
    <w:rsid w:val="002D2639"/>
    <w:rsid w:val="002E0CC8"/>
    <w:rsid w:val="002E2F3F"/>
    <w:rsid w:val="002F3548"/>
    <w:rsid w:val="003079E4"/>
    <w:rsid w:val="0031142E"/>
    <w:rsid w:val="00315388"/>
    <w:rsid w:val="00331265"/>
    <w:rsid w:val="00350ECB"/>
    <w:rsid w:val="00361EFE"/>
    <w:rsid w:val="00362165"/>
    <w:rsid w:val="0038745E"/>
    <w:rsid w:val="003A3A5D"/>
    <w:rsid w:val="003A5C77"/>
    <w:rsid w:val="003B35D7"/>
    <w:rsid w:val="003B7CB9"/>
    <w:rsid w:val="003C3B4A"/>
    <w:rsid w:val="003C672B"/>
    <w:rsid w:val="003D169C"/>
    <w:rsid w:val="003E062C"/>
    <w:rsid w:val="003E0F8B"/>
    <w:rsid w:val="003E7B4A"/>
    <w:rsid w:val="004043D7"/>
    <w:rsid w:val="00412188"/>
    <w:rsid w:val="00424AC1"/>
    <w:rsid w:val="00427865"/>
    <w:rsid w:val="004431CE"/>
    <w:rsid w:val="00444A93"/>
    <w:rsid w:val="00462169"/>
    <w:rsid w:val="00465587"/>
    <w:rsid w:val="0047130D"/>
    <w:rsid w:val="0047242B"/>
    <w:rsid w:val="00480089"/>
    <w:rsid w:val="00487537"/>
    <w:rsid w:val="00497048"/>
    <w:rsid w:val="004A095D"/>
    <w:rsid w:val="004A6D59"/>
    <w:rsid w:val="004D0E58"/>
    <w:rsid w:val="004D6A8D"/>
    <w:rsid w:val="00504515"/>
    <w:rsid w:val="00522793"/>
    <w:rsid w:val="00554194"/>
    <w:rsid w:val="00554AAC"/>
    <w:rsid w:val="00554D0E"/>
    <w:rsid w:val="005550F8"/>
    <w:rsid w:val="00556584"/>
    <w:rsid w:val="00567B6D"/>
    <w:rsid w:val="00574A05"/>
    <w:rsid w:val="005847EA"/>
    <w:rsid w:val="00585A8C"/>
    <w:rsid w:val="005A632E"/>
    <w:rsid w:val="005E2A82"/>
    <w:rsid w:val="005F4507"/>
    <w:rsid w:val="006016A4"/>
    <w:rsid w:val="00602780"/>
    <w:rsid w:val="00611BFB"/>
    <w:rsid w:val="00615F6E"/>
    <w:rsid w:val="0062539F"/>
    <w:rsid w:val="00654DA1"/>
    <w:rsid w:val="00664B0B"/>
    <w:rsid w:val="006678D3"/>
    <w:rsid w:val="0067770C"/>
    <w:rsid w:val="0068008A"/>
    <w:rsid w:val="006844DB"/>
    <w:rsid w:val="00685EA8"/>
    <w:rsid w:val="006941ED"/>
    <w:rsid w:val="006A3F9B"/>
    <w:rsid w:val="006A48E7"/>
    <w:rsid w:val="006A67E5"/>
    <w:rsid w:val="006A6920"/>
    <w:rsid w:val="006A7EA8"/>
    <w:rsid w:val="006B2942"/>
    <w:rsid w:val="006B6715"/>
    <w:rsid w:val="006C3251"/>
    <w:rsid w:val="006E1F3B"/>
    <w:rsid w:val="00711530"/>
    <w:rsid w:val="00716E57"/>
    <w:rsid w:val="00720CB5"/>
    <w:rsid w:val="0073515A"/>
    <w:rsid w:val="00760463"/>
    <w:rsid w:val="007618D4"/>
    <w:rsid w:val="00764D89"/>
    <w:rsid w:val="00766306"/>
    <w:rsid w:val="007728A7"/>
    <w:rsid w:val="007A1A86"/>
    <w:rsid w:val="007B122F"/>
    <w:rsid w:val="007C2945"/>
    <w:rsid w:val="007D3AAA"/>
    <w:rsid w:val="007D3C3B"/>
    <w:rsid w:val="008027FD"/>
    <w:rsid w:val="008140D9"/>
    <w:rsid w:val="008202E3"/>
    <w:rsid w:val="0082188B"/>
    <w:rsid w:val="008305C4"/>
    <w:rsid w:val="0083342C"/>
    <w:rsid w:val="00833473"/>
    <w:rsid w:val="008343C5"/>
    <w:rsid w:val="0084624C"/>
    <w:rsid w:val="00852A16"/>
    <w:rsid w:val="00855B8F"/>
    <w:rsid w:val="00857AFB"/>
    <w:rsid w:val="00870428"/>
    <w:rsid w:val="0087354D"/>
    <w:rsid w:val="0087711A"/>
    <w:rsid w:val="00880DBE"/>
    <w:rsid w:val="008961F3"/>
    <w:rsid w:val="008C2D7E"/>
    <w:rsid w:val="008D00F4"/>
    <w:rsid w:val="008D17BA"/>
    <w:rsid w:val="008D40CE"/>
    <w:rsid w:val="008D7647"/>
    <w:rsid w:val="008E23A3"/>
    <w:rsid w:val="00902298"/>
    <w:rsid w:val="00907C01"/>
    <w:rsid w:val="00912985"/>
    <w:rsid w:val="0091384D"/>
    <w:rsid w:val="0091495D"/>
    <w:rsid w:val="00915D0A"/>
    <w:rsid w:val="00917B2E"/>
    <w:rsid w:val="00924AFE"/>
    <w:rsid w:val="00926889"/>
    <w:rsid w:val="00932576"/>
    <w:rsid w:val="00934A4E"/>
    <w:rsid w:val="00934D8D"/>
    <w:rsid w:val="009414C8"/>
    <w:rsid w:val="00955114"/>
    <w:rsid w:val="00956748"/>
    <w:rsid w:val="00957E08"/>
    <w:rsid w:val="009668D6"/>
    <w:rsid w:val="0099463D"/>
    <w:rsid w:val="009A2E03"/>
    <w:rsid w:val="009A7CF3"/>
    <w:rsid w:val="009C121A"/>
    <w:rsid w:val="009C33B2"/>
    <w:rsid w:val="009D3770"/>
    <w:rsid w:val="009E5E87"/>
    <w:rsid w:val="009E6BB2"/>
    <w:rsid w:val="009F59B1"/>
    <w:rsid w:val="00A007D2"/>
    <w:rsid w:val="00A2589A"/>
    <w:rsid w:val="00A3294F"/>
    <w:rsid w:val="00A34618"/>
    <w:rsid w:val="00A348EC"/>
    <w:rsid w:val="00A42BDF"/>
    <w:rsid w:val="00A65091"/>
    <w:rsid w:val="00A70326"/>
    <w:rsid w:val="00A70ACE"/>
    <w:rsid w:val="00A75480"/>
    <w:rsid w:val="00A77B6C"/>
    <w:rsid w:val="00A81952"/>
    <w:rsid w:val="00A83692"/>
    <w:rsid w:val="00A873F9"/>
    <w:rsid w:val="00AA06C8"/>
    <w:rsid w:val="00AD0150"/>
    <w:rsid w:val="00AE4D3B"/>
    <w:rsid w:val="00AE6A6F"/>
    <w:rsid w:val="00AE6DF3"/>
    <w:rsid w:val="00B2307B"/>
    <w:rsid w:val="00B23237"/>
    <w:rsid w:val="00B352F0"/>
    <w:rsid w:val="00B42307"/>
    <w:rsid w:val="00B442A9"/>
    <w:rsid w:val="00B45B44"/>
    <w:rsid w:val="00B613A6"/>
    <w:rsid w:val="00B815E3"/>
    <w:rsid w:val="00B86657"/>
    <w:rsid w:val="00B92FE9"/>
    <w:rsid w:val="00B973C0"/>
    <w:rsid w:val="00BA0303"/>
    <w:rsid w:val="00BA1E84"/>
    <w:rsid w:val="00BA6B49"/>
    <w:rsid w:val="00BB1BDA"/>
    <w:rsid w:val="00BC13EA"/>
    <w:rsid w:val="00BD209D"/>
    <w:rsid w:val="00BE112B"/>
    <w:rsid w:val="00BE1880"/>
    <w:rsid w:val="00C10293"/>
    <w:rsid w:val="00C13477"/>
    <w:rsid w:val="00C13F36"/>
    <w:rsid w:val="00C36DFF"/>
    <w:rsid w:val="00C46BE7"/>
    <w:rsid w:val="00C61F90"/>
    <w:rsid w:val="00C73000"/>
    <w:rsid w:val="00C75C1A"/>
    <w:rsid w:val="00C80092"/>
    <w:rsid w:val="00C809A4"/>
    <w:rsid w:val="00CA21AD"/>
    <w:rsid w:val="00CA4C20"/>
    <w:rsid w:val="00CA72D7"/>
    <w:rsid w:val="00CB55CB"/>
    <w:rsid w:val="00CC7D07"/>
    <w:rsid w:val="00CD238A"/>
    <w:rsid w:val="00CD26EF"/>
    <w:rsid w:val="00CD3335"/>
    <w:rsid w:val="00CD6290"/>
    <w:rsid w:val="00CE274A"/>
    <w:rsid w:val="00D40D94"/>
    <w:rsid w:val="00D45E86"/>
    <w:rsid w:val="00D53317"/>
    <w:rsid w:val="00D564B0"/>
    <w:rsid w:val="00D64097"/>
    <w:rsid w:val="00D92638"/>
    <w:rsid w:val="00D92B42"/>
    <w:rsid w:val="00DA3591"/>
    <w:rsid w:val="00DA37C9"/>
    <w:rsid w:val="00DA5CE1"/>
    <w:rsid w:val="00DB00E0"/>
    <w:rsid w:val="00DE4135"/>
    <w:rsid w:val="00E03E73"/>
    <w:rsid w:val="00E03FE2"/>
    <w:rsid w:val="00E05142"/>
    <w:rsid w:val="00E10858"/>
    <w:rsid w:val="00E12BE8"/>
    <w:rsid w:val="00E16CFA"/>
    <w:rsid w:val="00E25546"/>
    <w:rsid w:val="00E26B67"/>
    <w:rsid w:val="00E27EB3"/>
    <w:rsid w:val="00E353A0"/>
    <w:rsid w:val="00E35AEA"/>
    <w:rsid w:val="00E36F9E"/>
    <w:rsid w:val="00E42DDE"/>
    <w:rsid w:val="00E51F4A"/>
    <w:rsid w:val="00E607C4"/>
    <w:rsid w:val="00E614F8"/>
    <w:rsid w:val="00E62BC8"/>
    <w:rsid w:val="00E6404E"/>
    <w:rsid w:val="00E87127"/>
    <w:rsid w:val="00E950DB"/>
    <w:rsid w:val="00EA2DD5"/>
    <w:rsid w:val="00EA793B"/>
    <w:rsid w:val="00EE511F"/>
    <w:rsid w:val="00EF4D90"/>
    <w:rsid w:val="00EF52DF"/>
    <w:rsid w:val="00F375F2"/>
    <w:rsid w:val="00F460CB"/>
    <w:rsid w:val="00F519E5"/>
    <w:rsid w:val="00F661E8"/>
    <w:rsid w:val="00F76D28"/>
    <w:rsid w:val="00F922BA"/>
    <w:rsid w:val="00F94DD9"/>
    <w:rsid w:val="00F96874"/>
    <w:rsid w:val="00F97093"/>
    <w:rsid w:val="00FA7E7B"/>
    <w:rsid w:val="00FC491D"/>
    <w:rsid w:val="00FC562E"/>
    <w:rsid w:val="00FC6CFC"/>
    <w:rsid w:val="00FD3E20"/>
    <w:rsid w:val="00FF2C17"/>
    <w:rsid w:val="00FF4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2F4B"/>
  <w15:docId w15:val="{1952A3F6-FF42-4D85-A312-06F836E0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0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00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0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0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0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0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0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0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0F4"/>
    <w:rPr>
      <w:rFonts w:eastAsiaTheme="majorEastAsia" w:cstheme="majorBidi"/>
      <w:color w:val="272727" w:themeColor="text1" w:themeTint="D8"/>
    </w:rPr>
  </w:style>
  <w:style w:type="paragraph" w:styleId="Title">
    <w:name w:val="Title"/>
    <w:basedOn w:val="Normal"/>
    <w:next w:val="Normal"/>
    <w:link w:val="TitleChar"/>
    <w:uiPriority w:val="10"/>
    <w:qFormat/>
    <w:rsid w:val="008D0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0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0F4"/>
    <w:pPr>
      <w:spacing w:before="160"/>
      <w:jc w:val="center"/>
    </w:pPr>
    <w:rPr>
      <w:i/>
      <w:iCs/>
      <w:color w:val="404040" w:themeColor="text1" w:themeTint="BF"/>
    </w:rPr>
  </w:style>
  <w:style w:type="character" w:customStyle="1" w:styleId="QuoteChar">
    <w:name w:val="Quote Char"/>
    <w:basedOn w:val="DefaultParagraphFont"/>
    <w:link w:val="Quote"/>
    <w:uiPriority w:val="29"/>
    <w:rsid w:val="008D00F4"/>
    <w:rPr>
      <w:i/>
      <w:iCs/>
      <w:color w:val="404040" w:themeColor="text1" w:themeTint="BF"/>
    </w:rPr>
  </w:style>
  <w:style w:type="paragraph" w:styleId="ListParagraph">
    <w:name w:val="List Paragraph"/>
    <w:basedOn w:val="Normal"/>
    <w:uiPriority w:val="34"/>
    <w:qFormat/>
    <w:rsid w:val="008D00F4"/>
    <w:pPr>
      <w:ind w:left="720"/>
      <w:contextualSpacing/>
    </w:pPr>
  </w:style>
  <w:style w:type="character" w:styleId="IntenseEmphasis">
    <w:name w:val="Intense Emphasis"/>
    <w:basedOn w:val="DefaultParagraphFont"/>
    <w:uiPriority w:val="21"/>
    <w:qFormat/>
    <w:rsid w:val="008D00F4"/>
    <w:rPr>
      <w:i/>
      <w:iCs/>
      <w:color w:val="0F4761" w:themeColor="accent1" w:themeShade="BF"/>
    </w:rPr>
  </w:style>
  <w:style w:type="paragraph" w:styleId="IntenseQuote">
    <w:name w:val="Intense Quote"/>
    <w:basedOn w:val="Normal"/>
    <w:next w:val="Normal"/>
    <w:link w:val="IntenseQuoteChar"/>
    <w:uiPriority w:val="30"/>
    <w:qFormat/>
    <w:rsid w:val="008D0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0F4"/>
    <w:rPr>
      <w:i/>
      <w:iCs/>
      <w:color w:val="0F4761" w:themeColor="accent1" w:themeShade="BF"/>
    </w:rPr>
  </w:style>
  <w:style w:type="character" w:styleId="IntenseReference">
    <w:name w:val="Intense Reference"/>
    <w:basedOn w:val="DefaultParagraphFont"/>
    <w:uiPriority w:val="32"/>
    <w:qFormat/>
    <w:rsid w:val="008D00F4"/>
    <w:rPr>
      <w:b/>
      <w:bCs/>
      <w:smallCaps/>
      <w:color w:val="0F4761" w:themeColor="accent1" w:themeShade="BF"/>
      <w:spacing w:val="5"/>
    </w:rPr>
  </w:style>
  <w:style w:type="paragraph" w:styleId="NoSpacing">
    <w:name w:val="No Spacing"/>
    <w:aliases w:val="мелкий,мой рабочий,Обя,Айгерим,Алия,норма,ТекстОтчета,No Spacing1,свой,14 TNR,Без интервала11,МОЙ СТИЛЬ,ARSH_N,Елжан,Без интеБез интервала,Без интервала111,No Spacing11,Без интервала2,без интервала,исполнитель,Без интерваль,Этот"/>
    <w:link w:val="NoSpacingChar"/>
    <w:uiPriority w:val="1"/>
    <w:qFormat/>
    <w:rsid w:val="00D53317"/>
    <w:pPr>
      <w:spacing w:after="0" w:line="240" w:lineRule="auto"/>
    </w:pPr>
  </w:style>
  <w:style w:type="paragraph" w:styleId="BodyText">
    <w:name w:val="Body Text"/>
    <w:basedOn w:val="Normal"/>
    <w:link w:val="BodyTextChar"/>
    <w:rsid w:val="000242A6"/>
    <w:pPr>
      <w:suppressAutoHyphens/>
      <w:spacing w:after="120" w:line="100" w:lineRule="atLeast"/>
    </w:pPr>
    <w:rPr>
      <w:rFonts w:ascii="Times New Roman" w:eastAsia="Times New Roman" w:hAnsi="Times New Roman" w:cs="Times New Roman"/>
      <w:kern w:val="1"/>
      <w:lang w:val="ru-RU" w:eastAsia="hi-IN" w:bidi="hi-IN"/>
      <w14:ligatures w14:val="none"/>
    </w:rPr>
  </w:style>
  <w:style w:type="character" w:customStyle="1" w:styleId="BodyTextChar">
    <w:name w:val="Body Text Char"/>
    <w:basedOn w:val="DefaultParagraphFont"/>
    <w:link w:val="BodyText"/>
    <w:rsid w:val="000242A6"/>
    <w:rPr>
      <w:rFonts w:ascii="Times New Roman" w:eastAsia="Times New Roman" w:hAnsi="Times New Roman" w:cs="Times New Roman"/>
      <w:kern w:val="1"/>
      <w:lang w:val="ru-RU" w:eastAsia="hi-IN" w:bidi="hi-IN"/>
      <w14:ligatures w14:val="none"/>
    </w:rPr>
  </w:style>
  <w:style w:type="table" w:styleId="TableGrid">
    <w:name w:val="Table Grid"/>
    <w:basedOn w:val="TableNormal"/>
    <w:uiPriority w:val="39"/>
    <w:rsid w:val="00424AC1"/>
    <w:pPr>
      <w:spacing w:after="0" w:line="240" w:lineRule="auto"/>
    </w:pPr>
    <w:rPr>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мелкий Char,мой рабочий Char,Обя Char,Айгерим Char,Алия Char,норма Char,ТекстОтчета Char,No Spacing1 Char,свой Char,14 TNR Char,Без интервала11 Char,МОЙ СТИЛЬ Char,ARSH_N Char,Елжан Char,Без интеБез интервала Char,Без интервала111 Char"/>
    <w:link w:val="NoSpacing"/>
    <w:uiPriority w:val="1"/>
    <w:qFormat/>
    <w:locked/>
    <w:rsid w:val="00465587"/>
  </w:style>
  <w:style w:type="character" w:styleId="CommentReference">
    <w:name w:val="annotation reference"/>
    <w:basedOn w:val="DefaultParagraphFont"/>
    <w:uiPriority w:val="99"/>
    <w:semiHidden/>
    <w:unhideWhenUsed/>
    <w:rsid w:val="00F76D28"/>
    <w:rPr>
      <w:sz w:val="16"/>
      <w:szCs w:val="16"/>
    </w:rPr>
  </w:style>
  <w:style w:type="paragraph" w:styleId="CommentText">
    <w:name w:val="annotation text"/>
    <w:basedOn w:val="Normal"/>
    <w:link w:val="CommentTextChar"/>
    <w:uiPriority w:val="99"/>
    <w:unhideWhenUsed/>
    <w:rsid w:val="00F76D28"/>
    <w:pPr>
      <w:spacing w:line="240" w:lineRule="auto"/>
    </w:pPr>
    <w:rPr>
      <w:sz w:val="20"/>
      <w:szCs w:val="20"/>
    </w:rPr>
  </w:style>
  <w:style w:type="character" w:customStyle="1" w:styleId="CommentTextChar">
    <w:name w:val="Comment Text Char"/>
    <w:basedOn w:val="DefaultParagraphFont"/>
    <w:link w:val="CommentText"/>
    <w:uiPriority w:val="99"/>
    <w:rsid w:val="00F76D28"/>
    <w:rPr>
      <w:sz w:val="20"/>
      <w:szCs w:val="20"/>
    </w:rPr>
  </w:style>
  <w:style w:type="paragraph" w:styleId="CommentSubject">
    <w:name w:val="annotation subject"/>
    <w:basedOn w:val="CommentText"/>
    <w:next w:val="CommentText"/>
    <w:link w:val="CommentSubjectChar"/>
    <w:uiPriority w:val="99"/>
    <w:semiHidden/>
    <w:unhideWhenUsed/>
    <w:rsid w:val="00F76D28"/>
    <w:rPr>
      <w:b/>
      <w:bCs/>
    </w:rPr>
  </w:style>
  <w:style w:type="character" w:customStyle="1" w:styleId="CommentSubjectChar">
    <w:name w:val="Comment Subject Char"/>
    <w:basedOn w:val="CommentTextChar"/>
    <w:link w:val="CommentSubject"/>
    <w:uiPriority w:val="99"/>
    <w:semiHidden/>
    <w:rsid w:val="00F76D28"/>
    <w:rPr>
      <w:b/>
      <w:bCs/>
      <w:sz w:val="20"/>
      <w:szCs w:val="20"/>
    </w:rPr>
  </w:style>
  <w:style w:type="paragraph" w:styleId="BalloonText">
    <w:name w:val="Balloon Text"/>
    <w:basedOn w:val="Normal"/>
    <w:link w:val="BalloonTextChar"/>
    <w:uiPriority w:val="99"/>
    <w:semiHidden/>
    <w:unhideWhenUsed/>
    <w:rsid w:val="00F76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D28"/>
    <w:rPr>
      <w:rFonts w:ascii="Tahoma" w:hAnsi="Tahoma" w:cs="Tahoma"/>
      <w:sz w:val="16"/>
      <w:szCs w:val="16"/>
    </w:rPr>
  </w:style>
  <w:style w:type="paragraph" w:styleId="Revision">
    <w:name w:val="Revision"/>
    <w:hidden/>
    <w:uiPriority w:val="99"/>
    <w:semiHidden/>
    <w:rsid w:val="00E12BE8"/>
    <w:pPr>
      <w:spacing w:after="0" w:line="240" w:lineRule="auto"/>
    </w:pPr>
  </w:style>
  <w:style w:type="paragraph" w:styleId="NormalWeb">
    <w:name w:val="Normal (Web)"/>
    <w:basedOn w:val="Normal"/>
    <w:uiPriority w:val="99"/>
    <w:unhideWhenUsed/>
    <w:rsid w:val="00412188"/>
    <w:pPr>
      <w:spacing w:before="100" w:beforeAutospacing="1" w:after="100" w:afterAutospacing="1" w:line="240" w:lineRule="auto"/>
    </w:pPr>
    <w:rPr>
      <w:rFonts w:ascii="Times New Roman" w:eastAsia="Times New Roman" w:hAnsi="Times New Roman"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2934">
      <w:bodyDiv w:val="1"/>
      <w:marLeft w:val="0"/>
      <w:marRight w:val="0"/>
      <w:marTop w:val="0"/>
      <w:marBottom w:val="0"/>
      <w:divBdr>
        <w:top w:val="none" w:sz="0" w:space="0" w:color="auto"/>
        <w:left w:val="none" w:sz="0" w:space="0" w:color="auto"/>
        <w:bottom w:val="none" w:sz="0" w:space="0" w:color="auto"/>
        <w:right w:val="none" w:sz="0" w:space="0" w:color="auto"/>
      </w:divBdr>
    </w:div>
    <w:div w:id="188498070">
      <w:bodyDiv w:val="1"/>
      <w:marLeft w:val="0"/>
      <w:marRight w:val="0"/>
      <w:marTop w:val="0"/>
      <w:marBottom w:val="0"/>
      <w:divBdr>
        <w:top w:val="none" w:sz="0" w:space="0" w:color="auto"/>
        <w:left w:val="none" w:sz="0" w:space="0" w:color="auto"/>
        <w:bottom w:val="none" w:sz="0" w:space="0" w:color="auto"/>
        <w:right w:val="none" w:sz="0" w:space="0" w:color="auto"/>
      </w:divBdr>
    </w:div>
    <w:div w:id="212691306">
      <w:bodyDiv w:val="1"/>
      <w:marLeft w:val="0"/>
      <w:marRight w:val="0"/>
      <w:marTop w:val="0"/>
      <w:marBottom w:val="0"/>
      <w:divBdr>
        <w:top w:val="none" w:sz="0" w:space="0" w:color="auto"/>
        <w:left w:val="none" w:sz="0" w:space="0" w:color="auto"/>
        <w:bottom w:val="none" w:sz="0" w:space="0" w:color="auto"/>
        <w:right w:val="none" w:sz="0" w:space="0" w:color="auto"/>
      </w:divBdr>
    </w:div>
    <w:div w:id="266498861">
      <w:bodyDiv w:val="1"/>
      <w:marLeft w:val="0"/>
      <w:marRight w:val="0"/>
      <w:marTop w:val="0"/>
      <w:marBottom w:val="0"/>
      <w:divBdr>
        <w:top w:val="none" w:sz="0" w:space="0" w:color="auto"/>
        <w:left w:val="none" w:sz="0" w:space="0" w:color="auto"/>
        <w:bottom w:val="none" w:sz="0" w:space="0" w:color="auto"/>
        <w:right w:val="none" w:sz="0" w:space="0" w:color="auto"/>
      </w:divBdr>
    </w:div>
    <w:div w:id="272595987">
      <w:bodyDiv w:val="1"/>
      <w:marLeft w:val="0"/>
      <w:marRight w:val="0"/>
      <w:marTop w:val="0"/>
      <w:marBottom w:val="0"/>
      <w:divBdr>
        <w:top w:val="none" w:sz="0" w:space="0" w:color="auto"/>
        <w:left w:val="none" w:sz="0" w:space="0" w:color="auto"/>
        <w:bottom w:val="none" w:sz="0" w:space="0" w:color="auto"/>
        <w:right w:val="none" w:sz="0" w:space="0" w:color="auto"/>
      </w:divBdr>
    </w:div>
    <w:div w:id="328944897">
      <w:bodyDiv w:val="1"/>
      <w:marLeft w:val="0"/>
      <w:marRight w:val="0"/>
      <w:marTop w:val="0"/>
      <w:marBottom w:val="0"/>
      <w:divBdr>
        <w:top w:val="none" w:sz="0" w:space="0" w:color="auto"/>
        <w:left w:val="none" w:sz="0" w:space="0" w:color="auto"/>
        <w:bottom w:val="none" w:sz="0" w:space="0" w:color="auto"/>
        <w:right w:val="none" w:sz="0" w:space="0" w:color="auto"/>
      </w:divBdr>
    </w:div>
    <w:div w:id="357969590">
      <w:bodyDiv w:val="1"/>
      <w:marLeft w:val="0"/>
      <w:marRight w:val="0"/>
      <w:marTop w:val="0"/>
      <w:marBottom w:val="0"/>
      <w:divBdr>
        <w:top w:val="none" w:sz="0" w:space="0" w:color="auto"/>
        <w:left w:val="none" w:sz="0" w:space="0" w:color="auto"/>
        <w:bottom w:val="none" w:sz="0" w:space="0" w:color="auto"/>
        <w:right w:val="none" w:sz="0" w:space="0" w:color="auto"/>
      </w:divBdr>
    </w:div>
    <w:div w:id="415590796">
      <w:bodyDiv w:val="1"/>
      <w:marLeft w:val="0"/>
      <w:marRight w:val="0"/>
      <w:marTop w:val="0"/>
      <w:marBottom w:val="0"/>
      <w:divBdr>
        <w:top w:val="none" w:sz="0" w:space="0" w:color="auto"/>
        <w:left w:val="none" w:sz="0" w:space="0" w:color="auto"/>
        <w:bottom w:val="none" w:sz="0" w:space="0" w:color="auto"/>
        <w:right w:val="none" w:sz="0" w:space="0" w:color="auto"/>
      </w:divBdr>
    </w:div>
    <w:div w:id="469059880">
      <w:bodyDiv w:val="1"/>
      <w:marLeft w:val="0"/>
      <w:marRight w:val="0"/>
      <w:marTop w:val="0"/>
      <w:marBottom w:val="0"/>
      <w:divBdr>
        <w:top w:val="none" w:sz="0" w:space="0" w:color="auto"/>
        <w:left w:val="none" w:sz="0" w:space="0" w:color="auto"/>
        <w:bottom w:val="none" w:sz="0" w:space="0" w:color="auto"/>
        <w:right w:val="none" w:sz="0" w:space="0" w:color="auto"/>
      </w:divBdr>
    </w:div>
    <w:div w:id="471143729">
      <w:bodyDiv w:val="1"/>
      <w:marLeft w:val="0"/>
      <w:marRight w:val="0"/>
      <w:marTop w:val="0"/>
      <w:marBottom w:val="0"/>
      <w:divBdr>
        <w:top w:val="none" w:sz="0" w:space="0" w:color="auto"/>
        <w:left w:val="none" w:sz="0" w:space="0" w:color="auto"/>
        <w:bottom w:val="none" w:sz="0" w:space="0" w:color="auto"/>
        <w:right w:val="none" w:sz="0" w:space="0" w:color="auto"/>
      </w:divBdr>
    </w:div>
    <w:div w:id="539824222">
      <w:bodyDiv w:val="1"/>
      <w:marLeft w:val="0"/>
      <w:marRight w:val="0"/>
      <w:marTop w:val="0"/>
      <w:marBottom w:val="0"/>
      <w:divBdr>
        <w:top w:val="none" w:sz="0" w:space="0" w:color="auto"/>
        <w:left w:val="none" w:sz="0" w:space="0" w:color="auto"/>
        <w:bottom w:val="none" w:sz="0" w:space="0" w:color="auto"/>
        <w:right w:val="none" w:sz="0" w:space="0" w:color="auto"/>
      </w:divBdr>
    </w:div>
    <w:div w:id="650213650">
      <w:bodyDiv w:val="1"/>
      <w:marLeft w:val="0"/>
      <w:marRight w:val="0"/>
      <w:marTop w:val="0"/>
      <w:marBottom w:val="0"/>
      <w:divBdr>
        <w:top w:val="none" w:sz="0" w:space="0" w:color="auto"/>
        <w:left w:val="none" w:sz="0" w:space="0" w:color="auto"/>
        <w:bottom w:val="none" w:sz="0" w:space="0" w:color="auto"/>
        <w:right w:val="none" w:sz="0" w:space="0" w:color="auto"/>
      </w:divBdr>
      <w:divsChild>
        <w:div w:id="2146964038">
          <w:marLeft w:val="0"/>
          <w:marRight w:val="0"/>
          <w:marTop w:val="0"/>
          <w:marBottom w:val="0"/>
          <w:divBdr>
            <w:top w:val="none" w:sz="0" w:space="0" w:color="auto"/>
            <w:left w:val="none" w:sz="0" w:space="0" w:color="auto"/>
            <w:bottom w:val="none" w:sz="0" w:space="0" w:color="auto"/>
            <w:right w:val="none" w:sz="0" w:space="0" w:color="auto"/>
          </w:divBdr>
          <w:divsChild>
            <w:div w:id="341973300">
              <w:marLeft w:val="0"/>
              <w:marRight w:val="0"/>
              <w:marTop w:val="0"/>
              <w:marBottom w:val="0"/>
              <w:divBdr>
                <w:top w:val="none" w:sz="0" w:space="0" w:color="auto"/>
                <w:left w:val="none" w:sz="0" w:space="0" w:color="auto"/>
                <w:bottom w:val="none" w:sz="0" w:space="0" w:color="auto"/>
                <w:right w:val="none" w:sz="0" w:space="0" w:color="auto"/>
              </w:divBdr>
              <w:divsChild>
                <w:div w:id="1959942751">
                  <w:marLeft w:val="0"/>
                  <w:marRight w:val="0"/>
                  <w:marTop w:val="0"/>
                  <w:marBottom w:val="0"/>
                  <w:divBdr>
                    <w:top w:val="none" w:sz="0" w:space="0" w:color="auto"/>
                    <w:left w:val="none" w:sz="0" w:space="0" w:color="auto"/>
                    <w:bottom w:val="none" w:sz="0" w:space="0" w:color="auto"/>
                    <w:right w:val="none" w:sz="0" w:space="0" w:color="auto"/>
                  </w:divBdr>
                  <w:divsChild>
                    <w:div w:id="1864980636">
                      <w:marLeft w:val="0"/>
                      <w:marRight w:val="0"/>
                      <w:marTop w:val="0"/>
                      <w:marBottom w:val="0"/>
                      <w:divBdr>
                        <w:top w:val="none" w:sz="0" w:space="0" w:color="auto"/>
                        <w:left w:val="none" w:sz="0" w:space="0" w:color="auto"/>
                        <w:bottom w:val="none" w:sz="0" w:space="0" w:color="auto"/>
                        <w:right w:val="none" w:sz="0" w:space="0" w:color="auto"/>
                      </w:divBdr>
                      <w:divsChild>
                        <w:div w:id="56131349">
                          <w:marLeft w:val="0"/>
                          <w:marRight w:val="0"/>
                          <w:marTop w:val="0"/>
                          <w:marBottom w:val="0"/>
                          <w:divBdr>
                            <w:top w:val="none" w:sz="0" w:space="0" w:color="auto"/>
                            <w:left w:val="none" w:sz="0" w:space="0" w:color="auto"/>
                            <w:bottom w:val="none" w:sz="0" w:space="0" w:color="auto"/>
                            <w:right w:val="none" w:sz="0" w:space="0" w:color="auto"/>
                          </w:divBdr>
                          <w:divsChild>
                            <w:div w:id="133302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157617">
      <w:bodyDiv w:val="1"/>
      <w:marLeft w:val="0"/>
      <w:marRight w:val="0"/>
      <w:marTop w:val="0"/>
      <w:marBottom w:val="0"/>
      <w:divBdr>
        <w:top w:val="none" w:sz="0" w:space="0" w:color="auto"/>
        <w:left w:val="none" w:sz="0" w:space="0" w:color="auto"/>
        <w:bottom w:val="none" w:sz="0" w:space="0" w:color="auto"/>
        <w:right w:val="none" w:sz="0" w:space="0" w:color="auto"/>
      </w:divBdr>
    </w:div>
    <w:div w:id="747843368">
      <w:bodyDiv w:val="1"/>
      <w:marLeft w:val="0"/>
      <w:marRight w:val="0"/>
      <w:marTop w:val="0"/>
      <w:marBottom w:val="0"/>
      <w:divBdr>
        <w:top w:val="none" w:sz="0" w:space="0" w:color="auto"/>
        <w:left w:val="none" w:sz="0" w:space="0" w:color="auto"/>
        <w:bottom w:val="none" w:sz="0" w:space="0" w:color="auto"/>
        <w:right w:val="none" w:sz="0" w:space="0" w:color="auto"/>
      </w:divBdr>
    </w:div>
    <w:div w:id="961689231">
      <w:bodyDiv w:val="1"/>
      <w:marLeft w:val="0"/>
      <w:marRight w:val="0"/>
      <w:marTop w:val="0"/>
      <w:marBottom w:val="0"/>
      <w:divBdr>
        <w:top w:val="none" w:sz="0" w:space="0" w:color="auto"/>
        <w:left w:val="none" w:sz="0" w:space="0" w:color="auto"/>
        <w:bottom w:val="none" w:sz="0" w:space="0" w:color="auto"/>
        <w:right w:val="none" w:sz="0" w:space="0" w:color="auto"/>
      </w:divBdr>
    </w:div>
    <w:div w:id="1002976509">
      <w:bodyDiv w:val="1"/>
      <w:marLeft w:val="0"/>
      <w:marRight w:val="0"/>
      <w:marTop w:val="0"/>
      <w:marBottom w:val="0"/>
      <w:divBdr>
        <w:top w:val="none" w:sz="0" w:space="0" w:color="auto"/>
        <w:left w:val="none" w:sz="0" w:space="0" w:color="auto"/>
        <w:bottom w:val="none" w:sz="0" w:space="0" w:color="auto"/>
        <w:right w:val="none" w:sz="0" w:space="0" w:color="auto"/>
      </w:divBdr>
    </w:div>
    <w:div w:id="1021081370">
      <w:bodyDiv w:val="1"/>
      <w:marLeft w:val="0"/>
      <w:marRight w:val="0"/>
      <w:marTop w:val="0"/>
      <w:marBottom w:val="0"/>
      <w:divBdr>
        <w:top w:val="none" w:sz="0" w:space="0" w:color="auto"/>
        <w:left w:val="none" w:sz="0" w:space="0" w:color="auto"/>
        <w:bottom w:val="none" w:sz="0" w:space="0" w:color="auto"/>
        <w:right w:val="none" w:sz="0" w:space="0" w:color="auto"/>
      </w:divBdr>
    </w:div>
    <w:div w:id="1039548445">
      <w:bodyDiv w:val="1"/>
      <w:marLeft w:val="0"/>
      <w:marRight w:val="0"/>
      <w:marTop w:val="0"/>
      <w:marBottom w:val="0"/>
      <w:divBdr>
        <w:top w:val="none" w:sz="0" w:space="0" w:color="auto"/>
        <w:left w:val="none" w:sz="0" w:space="0" w:color="auto"/>
        <w:bottom w:val="none" w:sz="0" w:space="0" w:color="auto"/>
        <w:right w:val="none" w:sz="0" w:space="0" w:color="auto"/>
      </w:divBdr>
    </w:div>
    <w:div w:id="1080449598">
      <w:bodyDiv w:val="1"/>
      <w:marLeft w:val="0"/>
      <w:marRight w:val="0"/>
      <w:marTop w:val="0"/>
      <w:marBottom w:val="0"/>
      <w:divBdr>
        <w:top w:val="none" w:sz="0" w:space="0" w:color="auto"/>
        <w:left w:val="none" w:sz="0" w:space="0" w:color="auto"/>
        <w:bottom w:val="none" w:sz="0" w:space="0" w:color="auto"/>
        <w:right w:val="none" w:sz="0" w:space="0" w:color="auto"/>
      </w:divBdr>
    </w:div>
    <w:div w:id="1139764751">
      <w:bodyDiv w:val="1"/>
      <w:marLeft w:val="0"/>
      <w:marRight w:val="0"/>
      <w:marTop w:val="0"/>
      <w:marBottom w:val="0"/>
      <w:divBdr>
        <w:top w:val="none" w:sz="0" w:space="0" w:color="auto"/>
        <w:left w:val="none" w:sz="0" w:space="0" w:color="auto"/>
        <w:bottom w:val="none" w:sz="0" w:space="0" w:color="auto"/>
        <w:right w:val="none" w:sz="0" w:space="0" w:color="auto"/>
      </w:divBdr>
    </w:div>
    <w:div w:id="1298293586">
      <w:bodyDiv w:val="1"/>
      <w:marLeft w:val="0"/>
      <w:marRight w:val="0"/>
      <w:marTop w:val="0"/>
      <w:marBottom w:val="0"/>
      <w:divBdr>
        <w:top w:val="none" w:sz="0" w:space="0" w:color="auto"/>
        <w:left w:val="none" w:sz="0" w:space="0" w:color="auto"/>
        <w:bottom w:val="none" w:sz="0" w:space="0" w:color="auto"/>
        <w:right w:val="none" w:sz="0" w:space="0" w:color="auto"/>
      </w:divBdr>
    </w:div>
    <w:div w:id="1371296199">
      <w:bodyDiv w:val="1"/>
      <w:marLeft w:val="0"/>
      <w:marRight w:val="0"/>
      <w:marTop w:val="0"/>
      <w:marBottom w:val="0"/>
      <w:divBdr>
        <w:top w:val="none" w:sz="0" w:space="0" w:color="auto"/>
        <w:left w:val="none" w:sz="0" w:space="0" w:color="auto"/>
        <w:bottom w:val="none" w:sz="0" w:space="0" w:color="auto"/>
        <w:right w:val="none" w:sz="0" w:space="0" w:color="auto"/>
      </w:divBdr>
    </w:div>
    <w:div w:id="1437023550">
      <w:bodyDiv w:val="1"/>
      <w:marLeft w:val="0"/>
      <w:marRight w:val="0"/>
      <w:marTop w:val="0"/>
      <w:marBottom w:val="0"/>
      <w:divBdr>
        <w:top w:val="none" w:sz="0" w:space="0" w:color="auto"/>
        <w:left w:val="none" w:sz="0" w:space="0" w:color="auto"/>
        <w:bottom w:val="none" w:sz="0" w:space="0" w:color="auto"/>
        <w:right w:val="none" w:sz="0" w:space="0" w:color="auto"/>
      </w:divBdr>
    </w:div>
    <w:div w:id="1517309855">
      <w:bodyDiv w:val="1"/>
      <w:marLeft w:val="0"/>
      <w:marRight w:val="0"/>
      <w:marTop w:val="0"/>
      <w:marBottom w:val="0"/>
      <w:divBdr>
        <w:top w:val="none" w:sz="0" w:space="0" w:color="auto"/>
        <w:left w:val="none" w:sz="0" w:space="0" w:color="auto"/>
        <w:bottom w:val="none" w:sz="0" w:space="0" w:color="auto"/>
        <w:right w:val="none" w:sz="0" w:space="0" w:color="auto"/>
      </w:divBdr>
    </w:div>
    <w:div w:id="1747914416">
      <w:bodyDiv w:val="1"/>
      <w:marLeft w:val="0"/>
      <w:marRight w:val="0"/>
      <w:marTop w:val="0"/>
      <w:marBottom w:val="0"/>
      <w:divBdr>
        <w:top w:val="none" w:sz="0" w:space="0" w:color="auto"/>
        <w:left w:val="none" w:sz="0" w:space="0" w:color="auto"/>
        <w:bottom w:val="none" w:sz="0" w:space="0" w:color="auto"/>
        <w:right w:val="none" w:sz="0" w:space="0" w:color="auto"/>
      </w:divBdr>
    </w:div>
    <w:div w:id="1756437884">
      <w:bodyDiv w:val="1"/>
      <w:marLeft w:val="0"/>
      <w:marRight w:val="0"/>
      <w:marTop w:val="0"/>
      <w:marBottom w:val="0"/>
      <w:divBdr>
        <w:top w:val="none" w:sz="0" w:space="0" w:color="auto"/>
        <w:left w:val="none" w:sz="0" w:space="0" w:color="auto"/>
        <w:bottom w:val="none" w:sz="0" w:space="0" w:color="auto"/>
        <w:right w:val="none" w:sz="0" w:space="0" w:color="auto"/>
      </w:divBdr>
    </w:div>
    <w:div w:id="1774010217">
      <w:bodyDiv w:val="1"/>
      <w:marLeft w:val="0"/>
      <w:marRight w:val="0"/>
      <w:marTop w:val="0"/>
      <w:marBottom w:val="0"/>
      <w:divBdr>
        <w:top w:val="none" w:sz="0" w:space="0" w:color="auto"/>
        <w:left w:val="none" w:sz="0" w:space="0" w:color="auto"/>
        <w:bottom w:val="none" w:sz="0" w:space="0" w:color="auto"/>
        <w:right w:val="none" w:sz="0" w:space="0" w:color="auto"/>
      </w:divBdr>
      <w:divsChild>
        <w:div w:id="293145387">
          <w:marLeft w:val="0"/>
          <w:marRight w:val="0"/>
          <w:marTop w:val="0"/>
          <w:marBottom w:val="0"/>
          <w:divBdr>
            <w:top w:val="none" w:sz="0" w:space="0" w:color="auto"/>
            <w:left w:val="none" w:sz="0" w:space="0" w:color="auto"/>
            <w:bottom w:val="none" w:sz="0" w:space="0" w:color="auto"/>
            <w:right w:val="none" w:sz="0" w:space="0" w:color="auto"/>
          </w:divBdr>
          <w:divsChild>
            <w:div w:id="699358972">
              <w:marLeft w:val="0"/>
              <w:marRight w:val="0"/>
              <w:marTop w:val="0"/>
              <w:marBottom w:val="0"/>
              <w:divBdr>
                <w:top w:val="none" w:sz="0" w:space="0" w:color="auto"/>
                <w:left w:val="none" w:sz="0" w:space="0" w:color="auto"/>
                <w:bottom w:val="none" w:sz="0" w:space="0" w:color="auto"/>
                <w:right w:val="none" w:sz="0" w:space="0" w:color="auto"/>
              </w:divBdr>
              <w:divsChild>
                <w:div w:id="108009842">
                  <w:marLeft w:val="0"/>
                  <w:marRight w:val="0"/>
                  <w:marTop w:val="0"/>
                  <w:marBottom w:val="0"/>
                  <w:divBdr>
                    <w:top w:val="none" w:sz="0" w:space="0" w:color="auto"/>
                    <w:left w:val="none" w:sz="0" w:space="0" w:color="auto"/>
                    <w:bottom w:val="none" w:sz="0" w:space="0" w:color="auto"/>
                    <w:right w:val="none" w:sz="0" w:space="0" w:color="auto"/>
                  </w:divBdr>
                  <w:divsChild>
                    <w:div w:id="478114220">
                      <w:marLeft w:val="0"/>
                      <w:marRight w:val="0"/>
                      <w:marTop w:val="0"/>
                      <w:marBottom w:val="0"/>
                      <w:divBdr>
                        <w:top w:val="none" w:sz="0" w:space="0" w:color="auto"/>
                        <w:left w:val="none" w:sz="0" w:space="0" w:color="auto"/>
                        <w:bottom w:val="none" w:sz="0" w:space="0" w:color="auto"/>
                        <w:right w:val="none" w:sz="0" w:space="0" w:color="auto"/>
                      </w:divBdr>
                      <w:divsChild>
                        <w:div w:id="1389180666">
                          <w:marLeft w:val="0"/>
                          <w:marRight w:val="0"/>
                          <w:marTop w:val="0"/>
                          <w:marBottom w:val="0"/>
                          <w:divBdr>
                            <w:top w:val="none" w:sz="0" w:space="0" w:color="auto"/>
                            <w:left w:val="none" w:sz="0" w:space="0" w:color="auto"/>
                            <w:bottom w:val="none" w:sz="0" w:space="0" w:color="auto"/>
                            <w:right w:val="none" w:sz="0" w:space="0" w:color="auto"/>
                          </w:divBdr>
                          <w:divsChild>
                            <w:div w:id="146377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550371">
      <w:bodyDiv w:val="1"/>
      <w:marLeft w:val="0"/>
      <w:marRight w:val="0"/>
      <w:marTop w:val="0"/>
      <w:marBottom w:val="0"/>
      <w:divBdr>
        <w:top w:val="none" w:sz="0" w:space="0" w:color="auto"/>
        <w:left w:val="none" w:sz="0" w:space="0" w:color="auto"/>
        <w:bottom w:val="none" w:sz="0" w:space="0" w:color="auto"/>
        <w:right w:val="none" w:sz="0" w:space="0" w:color="auto"/>
      </w:divBdr>
    </w:div>
    <w:div w:id="1934631009">
      <w:bodyDiv w:val="1"/>
      <w:marLeft w:val="0"/>
      <w:marRight w:val="0"/>
      <w:marTop w:val="0"/>
      <w:marBottom w:val="0"/>
      <w:divBdr>
        <w:top w:val="none" w:sz="0" w:space="0" w:color="auto"/>
        <w:left w:val="none" w:sz="0" w:space="0" w:color="auto"/>
        <w:bottom w:val="none" w:sz="0" w:space="0" w:color="auto"/>
        <w:right w:val="none" w:sz="0" w:space="0" w:color="auto"/>
      </w:divBdr>
    </w:div>
    <w:div w:id="210803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699F4-BB69-4088-AC71-3A4CD5626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8375</Words>
  <Characters>47741</Characters>
  <Application>Microsoft Office Word</Application>
  <DocSecurity>0</DocSecurity>
  <Lines>397</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Ryssaldy Demeuova</dc:creator>
  <cp:keywords/>
  <dc:description/>
  <cp:lastModifiedBy>Ryssaldy Demeuova</cp:lastModifiedBy>
  <cp:revision>28</cp:revision>
  <dcterms:created xsi:type="dcterms:W3CDTF">2026-01-19T07:50:00Z</dcterms:created>
  <dcterms:modified xsi:type="dcterms:W3CDTF">2026-08-17T05:45:00Z</dcterms:modified>
</cp:coreProperties>
</file>