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706" w:rsidRPr="00972D20" w:rsidRDefault="00E42706" w:rsidP="00E42706">
      <w:pPr>
        <w:jc w:val="center"/>
        <w:rPr>
          <w:b/>
          <w:sz w:val="22"/>
          <w:szCs w:val="22"/>
        </w:rPr>
      </w:pPr>
      <w:r w:rsidRPr="00972D20">
        <w:rPr>
          <w:b/>
          <w:sz w:val="22"/>
          <w:szCs w:val="22"/>
        </w:rPr>
        <w:t xml:space="preserve">Отчет по итогам надзорного визита в </w:t>
      </w:r>
      <w:r w:rsidR="00523B89" w:rsidRPr="00972D20">
        <w:rPr>
          <w:b/>
          <w:sz w:val="22"/>
          <w:szCs w:val="22"/>
        </w:rPr>
        <w:t xml:space="preserve">Карагандинскую </w:t>
      </w:r>
      <w:r w:rsidRPr="00972D20">
        <w:rPr>
          <w:b/>
          <w:sz w:val="22"/>
          <w:szCs w:val="22"/>
        </w:rPr>
        <w:t>область</w:t>
      </w:r>
    </w:p>
    <w:p w:rsidR="00E42706" w:rsidRPr="00972D20" w:rsidRDefault="00E42706" w:rsidP="00E42706">
      <w:pPr>
        <w:jc w:val="center"/>
        <w:rPr>
          <w:b/>
          <w:sz w:val="22"/>
          <w:szCs w:val="22"/>
        </w:rPr>
      </w:pPr>
    </w:p>
    <w:p w:rsidR="008129F9" w:rsidRPr="00972D20" w:rsidRDefault="00F96A35" w:rsidP="0036191F">
      <w:pPr>
        <w:tabs>
          <w:tab w:val="left" w:pos="6318"/>
        </w:tabs>
        <w:rPr>
          <w:b/>
          <w:sz w:val="22"/>
          <w:szCs w:val="22"/>
        </w:rPr>
      </w:pPr>
      <w:r w:rsidRPr="00972D20">
        <w:rPr>
          <w:b/>
          <w:sz w:val="22"/>
          <w:szCs w:val="22"/>
        </w:rPr>
        <w:t>27-31 июля</w:t>
      </w:r>
      <w:r w:rsidR="00702796" w:rsidRPr="00972D20">
        <w:rPr>
          <w:b/>
          <w:sz w:val="22"/>
          <w:szCs w:val="22"/>
        </w:rPr>
        <w:t xml:space="preserve"> 201</w:t>
      </w:r>
      <w:r w:rsidRPr="00972D20">
        <w:rPr>
          <w:b/>
          <w:sz w:val="22"/>
          <w:szCs w:val="22"/>
        </w:rPr>
        <w:t>5</w:t>
      </w:r>
      <w:r w:rsidR="00702796" w:rsidRPr="00972D20">
        <w:rPr>
          <w:b/>
          <w:sz w:val="22"/>
          <w:szCs w:val="22"/>
        </w:rPr>
        <w:t xml:space="preserve"> года</w:t>
      </w:r>
    </w:p>
    <w:p w:rsidR="00E42706" w:rsidRPr="00972D20" w:rsidRDefault="00E42706" w:rsidP="00E42706">
      <w:pPr>
        <w:rPr>
          <w:sz w:val="22"/>
          <w:szCs w:val="22"/>
        </w:rPr>
      </w:pPr>
    </w:p>
    <w:p w:rsidR="00E42706" w:rsidRPr="00972D20" w:rsidRDefault="00E42706" w:rsidP="00E42706">
      <w:pPr>
        <w:jc w:val="both"/>
        <w:rPr>
          <w:i/>
          <w:sz w:val="22"/>
          <w:szCs w:val="22"/>
        </w:rPr>
      </w:pPr>
      <w:r w:rsidRPr="00972D20">
        <w:rPr>
          <w:i/>
          <w:sz w:val="22"/>
          <w:szCs w:val="22"/>
        </w:rPr>
        <w:t>Цель визита:</w:t>
      </w:r>
    </w:p>
    <w:p w:rsidR="00E42706" w:rsidRPr="00972D20" w:rsidRDefault="00E42706" w:rsidP="00E42706">
      <w:pPr>
        <w:jc w:val="both"/>
        <w:rPr>
          <w:sz w:val="22"/>
          <w:szCs w:val="22"/>
        </w:rPr>
      </w:pPr>
      <w:r w:rsidRPr="00972D20">
        <w:rPr>
          <w:sz w:val="22"/>
          <w:szCs w:val="22"/>
        </w:rPr>
        <w:t xml:space="preserve">Осуществление надзорной функции Странового координационного комитета по работе с международными организациями (далее - СКК) путем анализа прогресса и пробелов в ходе выполнения проекта, финансируемого из средств гранта Глобального фонда по борьбе со СПИДом, туберкулезом и малярией (далее </w:t>
      </w:r>
      <w:r w:rsidR="00C4240A" w:rsidRPr="00972D20">
        <w:rPr>
          <w:sz w:val="22"/>
          <w:szCs w:val="22"/>
        </w:rPr>
        <w:t>-</w:t>
      </w:r>
      <w:r w:rsidRPr="00972D20">
        <w:rPr>
          <w:sz w:val="22"/>
          <w:szCs w:val="22"/>
        </w:rPr>
        <w:t xml:space="preserve"> </w:t>
      </w:r>
      <w:r w:rsidR="00C4240A" w:rsidRPr="00972D20">
        <w:rPr>
          <w:sz w:val="22"/>
          <w:szCs w:val="22"/>
        </w:rPr>
        <w:t>Глобальный фонд</w:t>
      </w:r>
      <w:r w:rsidRPr="00972D20">
        <w:rPr>
          <w:sz w:val="22"/>
          <w:szCs w:val="22"/>
        </w:rPr>
        <w:t>).</w:t>
      </w:r>
    </w:p>
    <w:p w:rsidR="00E42706" w:rsidRPr="00972D20" w:rsidRDefault="00E42706" w:rsidP="00E42706">
      <w:pPr>
        <w:pStyle w:val="ListParagraph"/>
        <w:tabs>
          <w:tab w:val="left" w:pos="284"/>
        </w:tabs>
        <w:ind w:left="0"/>
        <w:jc w:val="both"/>
        <w:rPr>
          <w:sz w:val="22"/>
          <w:szCs w:val="22"/>
        </w:rPr>
      </w:pPr>
    </w:p>
    <w:p w:rsidR="00506AF9" w:rsidRPr="00A25C4D" w:rsidRDefault="00506AF9" w:rsidP="00506AF9">
      <w:pPr>
        <w:jc w:val="both"/>
        <w:rPr>
          <w:i/>
          <w:sz w:val="22"/>
          <w:szCs w:val="22"/>
        </w:rPr>
      </w:pPr>
      <w:r w:rsidRPr="00A25C4D">
        <w:rPr>
          <w:i/>
          <w:sz w:val="22"/>
          <w:szCs w:val="22"/>
        </w:rPr>
        <w:t>Задачи:</w:t>
      </w:r>
    </w:p>
    <w:p w:rsidR="00B367F6" w:rsidRPr="00A25C4D" w:rsidRDefault="00B367F6" w:rsidP="00B367F6">
      <w:pPr>
        <w:numPr>
          <w:ilvl w:val="0"/>
          <w:numId w:val="2"/>
        </w:numPr>
        <w:tabs>
          <w:tab w:val="clear" w:pos="720"/>
          <w:tab w:val="num" w:pos="37"/>
          <w:tab w:val="left" w:pos="321"/>
        </w:tabs>
        <w:ind w:left="-108" w:right="102" w:firstLine="0"/>
        <w:jc w:val="both"/>
        <w:rPr>
          <w:sz w:val="22"/>
          <w:szCs w:val="22"/>
        </w:rPr>
      </w:pPr>
      <w:r w:rsidRPr="00A25C4D">
        <w:rPr>
          <w:sz w:val="22"/>
          <w:szCs w:val="22"/>
        </w:rPr>
        <w:t xml:space="preserve">Анализ отчетов </w:t>
      </w:r>
      <w:proofErr w:type="spellStart"/>
      <w:r w:rsidRPr="00A25C4D">
        <w:rPr>
          <w:sz w:val="22"/>
          <w:szCs w:val="22"/>
        </w:rPr>
        <w:t>суб</w:t>
      </w:r>
      <w:proofErr w:type="spellEnd"/>
      <w:r w:rsidRPr="00A25C4D">
        <w:rPr>
          <w:sz w:val="22"/>
          <w:szCs w:val="22"/>
        </w:rPr>
        <w:t xml:space="preserve"> – получателей гранта ГФСТМ в области за 2014 год и 1-ый квартал 2015 года: оценка задач и достижений на момент визита;</w:t>
      </w:r>
    </w:p>
    <w:p w:rsidR="00B367F6" w:rsidRPr="00A25C4D" w:rsidRDefault="00B367F6" w:rsidP="00B367F6">
      <w:pPr>
        <w:numPr>
          <w:ilvl w:val="0"/>
          <w:numId w:val="2"/>
        </w:numPr>
        <w:tabs>
          <w:tab w:val="clear" w:pos="720"/>
          <w:tab w:val="num" w:pos="37"/>
          <w:tab w:val="left" w:pos="321"/>
        </w:tabs>
        <w:ind w:left="-108" w:right="102" w:firstLine="0"/>
        <w:jc w:val="both"/>
        <w:rPr>
          <w:sz w:val="22"/>
          <w:szCs w:val="22"/>
        </w:rPr>
      </w:pPr>
      <w:r w:rsidRPr="00A25C4D">
        <w:rPr>
          <w:sz w:val="22"/>
          <w:szCs w:val="22"/>
        </w:rPr>
        <w:t xml:space="preserve">Анализ выполненных мероприятий по рекомендации надзорного комитета СКК для </w:t>
      </w:r>
      <w:proofErr w:type="spellStart"/>
      <w:r w:rsidRPr="00A25C4D">
        <w:rPr>
          <w:sz w:val="22"/>
          <w:szCs w:val="22"/>
        </w:rPr>
        <w:t>суб</w:t>
      </w:r>
      <w:proofErr w:type="spellEnd"/>
      <w:r w:rsidRPr="00A25C4D">
        <w:rPr>
          <w:sz w:val="22"/>
          <w:szCs w:val="22"/>
        </w:rPr>
        <w:t>-реципиентов областей, где ранее были визиты;</w:t>
      </w:r>
    </w:p>
    <w:p w:rsidR="00B367F6" w:rsidRPr="00A25C4D" w:rsidRDefault="00B367F6" w:rsidP="00B367F6">
      <w:pPr>
        <w:numPr>
          <w:ilvl w:val="0"/>
          <w:numId w:val="2"/>
        </w:numPr>
        <w:tabs>
          <w:tab w:val="clear" w:pos="720"/>
          <w:tab w:val="num" w:pos="37"/>
          <w:tab w:val="left" w:pos="321"/>
        </w:tabs>
        <w:ind w:left="-108" w:right="102" w:firstLine="0"/>
        <w:jc w:val="both"/>
        <w:rPr>
          <w:sz w:val="22"/>
          <w:szCs w:val="22"/>
        </w:rPr>
      </w:pPr>
      <w:r w:rsidRPr="00A25C4D">
        <w:rPr>
          <w:sz w:val="22"/>
          <w:szCs w:val="22"/>
        </w:rPr>
        <w:t xml:space="preserve">Встречи с начальником областного управления здравоохранения, </w:t>
      </w:r>
      <w:proofErr w:type="spellStart"/>
      <w:r w:rsidRPr="00A25C4D">
        <w:rPr>
          <w:sz w:val="22"/>
          <w:szCs w:val="22"/>
        </w:rPr>
        <w:t>суб</w:t>
      </w:r>
      <w:proofErr w:type="spellEnd"/>
      <w:r w:rsidRPr="00A25C4D">
        <w:rPr>
          <w:sz w:val="22"/>
          <w:szCs w:val="22"/>
        </w:rPr>
        <w:t xml:space="preserve"> – получателями гранта ГФСТМ областей согласно графику встреч (см. ниже) и получение информации о ходе реализации гранта ГФСТМ: оценить качество координации между ОР, СР, клиентами и партнерами;</w:t>
      </w:r>
    </w:p>
    <w:p w:rsidR="00B367F6" w:rsidRPr="00A25C4D" w:rsidRDefault="00B367F6" w:rsidP="00B367F6">
      <w:pPr>
        <w:numPr>
          <w:ilvl w:val="0"/>
          <w:numId w:val="2"/>
        </w:numPr>
        <w:tabs>
          <w:tab w:val="clear" w:pos="720"/>
          <w:tab w:val="num" w:pos="37"/>
          <w:tab w:val="left" w:pos="321"/>
        </w:tabs>
        <w:ind w:left="-108" w:right="102" w:firstLine="0"/>
        <w:jc w:val="both"/>
        <w:rPr>
          <w:sz w:val="22"/>
          <w:szCs w:val="22"/>
        </w:rPr>
      </w:pPr>
      <w:r w:rsidRPr="00A25C4D">
        <w:rPr>
          <w:sz w:val="22"/>
          <w:szCs w:val="22"/>
        </w:rPr>
        <w:t xml:space="preserve">Обсуждение итогов визита с основными получателями гранта ГФСТМ – ГУ «Республиканский центр по профилактике и борьбе со СПИД» (далее - РЦСПИД) и ГККП на ПВХ «Национальный центр проблем туберкулеза МЗСРРК»; </w:t>
      </w:r>
    </w:p>
    <w:p w:rsidR="00B367F6" w:rsidRPr="00A25C4D" w:rsidRDefault="00B367F6" w:rsidP="00B367F6">
      <w:pPr>
        <w:numPr>
          <w:ilvl w:val="0"/>
          <w:numId w:val="2"/>
        </w:numPr>
        <w:tabs>
          <w:tab w:val="clear" w:pos="720"/>
          <w:tab w:val="num" w:pos="37"/>
          <w:tab w:val="left" w:pos="321"/>
        </w:tabs>
        <w:ind w:left="-108" w:right="102" w:firstLine="0"/>
        <w:jc w:val="both"/>
        <w:rPr>
          <w:sz w:val="22"/>
          <w:szCs w:val="22"/>
        </w:rPr>
      </w:pPr>
      <w:r w:rsidRPr="00A25C4D">
        <w:rPr>
          <w:sz w:val="22"/>
          <w:szCs w:val="22"/>
        </w:rPr>
        <w:t xml:space="preserve">Разработка рекомендации по устранению проблем, связанных с выполнением проекта и распространению лучших практик для </w:t>
      </w:r>
      <w:proofErr w:type="spellStart"/>
      <w:r w:rsidRPr="00A25C4D">
        <w:rPr>
          <w:sz w:val="22"/>
          <w:szCs w:val="22"/>
        </w:rPr>
        <w:t>суб</w:t>
      </w:r>
      <w:proofErr w:type="spellEnd"/>
      <w:r w:rsidRPr="00A25C4D">
        <w:rPr>
          <w:sz w:val="22"/>
          <w:szCs w:val="22"/>
        </w:rPr>
        <w:t xml:space="preserve"> – получателей из других областей; </w:t>
      </w:r>
    </w:p>
    <w:p w:rsidR="00B367F6" w:rsidRPr="00A25C4D" w:rsidRDefault="00B367F6" w:rsidP="00B367F6">
      <w:pPr>
        <w:jc w:val="both"/>
        <w:rPr>
          <w:i/>
          <w:sz w:val="22"/>
          <w:szCs w:val="22"/>
        </w:rPr>
      </w:pPr>
      <w:r w:rsidRPr="00A25C4D">
        <w:rPr>
          <w:sz w:val="22"/>
          <w:szCs w:val="22"/>
        </w:rPr>
        <w:t>Распространение отчета с рекомендациями всем членам СКК и другим заинтересованным ведомствам.</w:t>
      </w:r>
    </w:p>
    <w:p w:rsidR="00506AF9" w:rsidRPr="00A25C4D" w:rsidRDefault="00506AF9" w:rsidP="00506AF9">
      <w:pPr>
        <w:jc w:val="both"/>
        <w:rPr>
          <w:sz w:val="22"/>
          <w:szCs w:val="22"/>
        </w:rPr>
      </w:pPr>
    </w:p>
    <w:p w:rsidR="00506AF9" w:rsidRPr="00A25C4D" w:rsidRDefault="00506AF9" w:rsidP="00506AF9">
      <w:pPr>
        <w:ind w:left="360" w:hanging="360"/>
        <w:rPr>
          <w:b/>
          <w:sz w:val="22"/>
          <w:szCs w:val="22"/>
        </w:rPr>
      </w:pPr>
      <w:r w:rsidRPr="00A25C4D">
        <w:rPr>
          <w:b/>
          <w:sz w:val="22"/>
          <w:szCs w:val="22"/>
        </w:rPr>
        <w:t>Введение</w:t>
      </w:r>
    </w:p>
    <w:p w:rsidR="00506AF9" w:rsidRPr="00A25C4D" w:rsidRDefault="00506AF9" w:rsidP="00506AF9">
      <w:pPr>
        <w:jc w:val="both"/>
        <w:rPr>
          <w:sz w:val="22"/>
          <w:szCs w:val="22"/>
        </w:rPr>
      </w:pPr>
      <w:r w:rsidRPr="00A25C4D">
        <w:rPr>
          <w:sz w:val="22"/>
          <w:szCs w:val="22"/>
        </w:rPr>
        <w:t>В соответствии с планом работы на 201</w:t>
      </w:r>
      <w:r w:rsidR="00D55F97" w:rsidRPr="00A25C4D">
        <w:rPr>
          <w:sz w:val="22"/>
          <w:szCs w:val="22"/>
        </w:rPr>
        <w:t>5</w:t>
      </w:r>
      <w:r w:rsidRPr="00A25C4D">
        <w:rPr>
          <w:sz w:val="22"/>
          <w:szCs w:val="22"/>
        </w:rPr>
        <w:t xml:space="preserve"> - 201</w:t>
      </w:r>
      <w:r w:rsidR="00D55F97" w:rsidRPr="00A25C4D">
        <w:rPr>
          <w:sz w:val="22"/>
          <w:szCs w:val="22"/>
        </w:rPr>
        <w:t>6</w:t>
      </w:r>
      <w:r w:rsidRPr="00A25C4D">
        <w:rPr>
          <w:sz w:val="22"/>
          <w:szCs w:val="22"/>
        </w:rPr>
        <w:t xml:space="preserve"> годы, финансируемого ГФСТМ, 30 апреля 2015 года СКК избрал членов надзорного визита</w:t>
      </w:r>
      <w:r w:rsidRPr="00A25C4D">
        <w:rPr>
          <w:color w:val="000000"/>
          <w:sz w:val="22"/>
          <w:szCs w:val="22"/>
        </w:rPr>
        <w:t>, с целью выполнения надзорной функции СКК</w:t>
      </w:r>
      <w:r w:rsidRPr="00A25C4D">
        <w:rPr>
          <w:sz w:val="22"/>
          <w:szCs w:val="22"/>
        </w:rPr>
        <w:t>, с учетом квалификационных критерий ГФСТМ к СКК.</w:t>
      </w:r>
      <w:r w:rsidRPr="00972D20">
        <w:rPr>
          <w:sz w:val="22"/>
          <w:szCs w:val="22"/>
        </w:rPr>
        <w:t xml:space="preserve"> </w:t>
      </w:r>
      <w:r w:rsidRPr="00A25C4D">
        <w:rPr>
          <w:sz w:val="22"/>
          <w:szCs w:val="22"/>
        </w:rPr>
        <w:t xml:space="preserve">План работы утвержден решением СКК от 12 мая и 11 ноября 2014 года. </w:t>
      </w:r>
    </w:p>
    <w:p w:rsidR="00506AF9" w:rsidRPr="00972D20" w:rsidRDefault="00506AF9" w:rsidP="00506AF9">
      <w:pPr>
        <w:pStyle w:val="NoSpacing"/>
        <w:jc w:val="both"/>
        <w:rPr>
          <w:rFonts w:ascii="Times New Roman" w:hAnsi="Times New Roman" w:cs="Times New Roman"/>
        </w:rPr>
      </w:pPr>
      <w:r w:rsidRPr="00972D20">
        <w:rPr>
          <w:rFonts w:ascii="Times New Roman" w:hAnsi="Times New Roman" w:cs="Times New Roman"/>
        </w:rPr>
        <w:t>На момент визита в Карагандинскую область реализация проектов по гранту ГФСТМ</w:t>
      </w:r>
      <w:r w:rsidR="00DE1669" w:rsidRPr="00972D20">
        <w:rPr>
          <w:rFonts w:ascii="Times New Roman" w:hAnsi="Times New Roman" w:cs="Times New Roman"/>
        </w:rPr>
        <w:t xml:space="preserve"> по компоненту туберкулез</w:t>
      </w:r>
      <w:r w:rsidRPr="00972D20">
        <w:rPr>
          <w:rFonts w:ascii="Times New Roman" w:hAnsi="Times New Roman" w:cs="Times New Roman"/>
        </w:rPr>
        <w:t xml:space="preserve"> были приостановлены. В этой связи, Надзорный комитет СКК в рамках своего визита провел обзор:</w:t>
      </w:r>
    </w:p>
    <w:p w:rsidR="00506AF9" w:rsidRPr="00972D20" w:rsidRDefault="00506AF9" w:rsidP="00506AF9">
      <w:pPr>
        <w:pStyle w:val="NoSpacing"/>
        <w:numPr>
          <w:ilvl w:val="0"/>
          <w:numId w:val="23"/>
        </w:numPr>
        <w:tabs>
          <w:tab w:val="left" w:pos="851"/>
        </w:tabs>
        <w:ind w:left="0" w:firstLine="567"/>
        <w:jc w:val="both"/>
        <w:rPr>
          <w:rFonts w:ascii="Times New Roman" w:hAnsi="Times New Roman" w:cs="Times New Roman"/>
        </w:rPr>
      </w:pPr>
      <w:r w:rsidRPr="00972D20">
        <w:rPr>
          <w:rFonts w:ascii="Times New Roman" w:hAnsi="Times New Roman" w:cs="Times New Roman"/>
        </w:rPr>
        <w:t>Прогресса в выполнении предыдущих рекомендаций Надзорного Комитета для ОПТД Карагандинской области;</w:t>
      </w:r>
    </w:p>
    <w:p w:rsidR="00506AF9" w:rsidRPr="00972D20" w:rsidRDefault="00506AF9" w:rsidP="00506AF9">
      <w:pPr>
        <w:pStyle w:val="NoSpacing"/>
        <w:numPr>
          <w:ilvl w:val="0"/>
          <w:numId w:val="23"/>
        </w:numPr>
        <w:tabs>
          <w:tab w:val="left" w:pos="851"/>
        </w:tabs>
        <w:ind w:left="0" w:firstLine="567"/>
        <w:jc w:val="both"/>
        <w:rPr>
          <w:rFonts w:ascii="Times New Roman" w:hAnsi="Times New Roman" w:cs="Times New Roman"/>
        </w:rPr>
      </w:pPr>
      <w:r w:rsidRPr="00972D20">
        <w:rPr>
          <w:rFonts w:ascii="Times New Roman" w:hAnsi="Times New Roman" w:cs="Times New Roman"/>
        </w:rPr>
        <w:t>Прогресса и пробелов в реализации гранта в 2014 году, так как Договор с ОПТД действовал до 31.12.2014года;</w:t>
      </w:r>
    </w:p>
    <w:p w:rsidR="00506AF9" w:rsidRPr="00972D20" w:rsidRDefault="00506AF9" w:rsidP="00506AF9">
      <w:pPr>
        <w:pStyle w:val="NoSpacing"/>
        <w:numPr>
          <w:ilvl w:val="0"/>
          <w:numId w:val="23"/>
        </w:numPr>
        <w:tabs>
          <w:tab w:val="left" w:pos="851"/>
        </w:tabs>
        <w:ind w:left="0" w:firstLine="567"/>
        <w:jc w:val="both"/>
        <w:rPr>
          <w:rFonts w:ascii="Times New Roman" w:hAnsi="Times New Roman" w:cs="Times New Roman"/>
        </w:rPr>
      </w:pPr>
      <w:r w:rsidRPr="00972D20">
        <w:rPr>
          <w:rFonts w:ascii="Times New Roman" w:hAnsi="Times New Roman" w:cs="Times New Roman"/>
        </w:rPr>
        <w:t>В обеспечении устойчивости гранта Глобального фонда (выполнение обязательств на местном уровне);</w:t>
      </w:r>
    </w:p>
    <w:p w:rsidR="00DE1669" w:rsidRPr="00972D20" w:rsidRDefault="00DE1669" w:rsidP="00506AF9">
      <w:pPr>
        <w:pStyle w:val="NoSpacing"/>
        <w:numPr>
          <w:ilvl w:val="0"/>
          <w:numId w:val="23"/>
        </w:numPr>
        <w:tabs>
          <w:tab w:val="left" w:pos="851"/>
        </w:tabs>
        <w:ind w:left="0" w:firstLine="567"/>
        <w:jc w:val="both"/>
        <w:rPr>
          <w:rFonts w:ascii="Times New Roman" w:hAnsi="Times New Roman" w:cs="Times New Roman"/>
        </w:rPr>
      </w:pPr>
      <w:r w:rsidRPr="00972D20">
        <w:rPr>
          <w:rFonts w:ascii="Times New Roman" w:hAnsi="Times New Roman" w:cs="Times New Roman"/>
        </w:rPr>
        <w:t>Решение вопросов обеспечения устойчивости программ Глобального фонда</w:t>
      </w:r>
    </w:p>
    <w:p w:rsidR="00506AF9" w:rsidRPr="00972D20" w:rsidRDefault="00506AF9" w:rsidP="00D55F97">
      <w:pPr>
        <w:pStyle w:val="NoSpacing"/>
        <w:numPr>
          <w:ilvl w:val="0"/>
          <w:numId w:val="23"/>
        </w:numPr>
        <w:tabs>
          <w:tab w:val="left" w:pos="851"/>
        </w:tabs>
        <w:ind w:left="0" w:firstLine="567"/>
        <w:jc w:val="both"/>
      </w:pPr>
      <w:r w:rsidRPr="00972D20">
        <w:rPr>
          <w:rFonts w:ascii="Times New Roman" w:hAnsi="Times New Roman" w:cs="Times New Roman"/>
        </w:rPr>
        <w:t xml:space="preserve">Последние комментарий МАФ в ходе последнего брифинга по </w:t>
      </w:r>
      <w:r w:rsidRPr="00972D20">
        <w:rPr>
          <w:rFonts w:ascii="Times New Roman" w:hAnsi="Times New Roman" w:cs="Times New Roman"/>
          <w:lang w:val="en-US"/>
        </w:rPr>
        <w:t>PUDR</w:t>
      </w:r>
      <w:r w:rsidRPr="00972D20">
        <w:rPr>
          <w:rFonts w:ascii="Times New Roman" w:hAnsi="Times New Roman" w:cs="Times New Roman"/>
        </w:rPr>
        <w:t xml:space="preserve"> (см. Протокол от 03 апреля 2015 года)</w:t>
      </w:r>
    </w:p>
    <w:p w:rsidR="00506AF9" w:rsidRPr="00A25C4D" w:rsidRDefault="00506AF9" w:rsidP="00506AF9">
      <w:pPr>
        <w:jc w:val="both"/>
        <w:rPr>
          <w:sz w:val="22"/>
          <w:szCs w:val="22"/>
        </w:rPr>
      </w:pPr>
    </w:p>
    <w:p w:rsidR="00506AF9" w:rsidRPr="00A25C4D" w:rsidRDefault="00506AF9" w:rsidP="00506AF9">
      <w:pPr>
        <w:rPr>
          <w:b/>
          <w:sz w:val="22"/>
          <w:szCs w:val="22"/>
        </w:rPr>
      </w:pPr>
      <w:r w:rsidRPr="00A25C4D">
        <w:rPr>
          <w:b/>
          <w:sz w:val="22"/>
          <w:szCs w:val="22"/>
        </w:rPr>
        <w:t>Участники надзорного визита:</w:t>
      </w:r>
    </w:p>
    <w:p w:rsidR="00506AF9" w:rsidRPr="00A25C4D" w:rsidRDefault="00506AF9" w:rsidP="00506AF9">
      <w:pPr>
        <w:pStyle w:val="ListParagraph"/>
        <w:numPr>
          <w:ilvl w:val="0"/>
          <w:numId w:val="22"/>
        </w:numPr>
        <w:jc w:val="both"/>
        <w:rPr>
          <w:sz w:val="22"/>
          <w:szCs w:val="22"/>
        </w:rPr>
      </w:pPr>
      <w:proofErr w:type="spellStart"/>
      <w:r w:rsidRPr="00A25C4D">
        <w:rPr>
          <w:sz w:val="22"/>
          <w:szCs w:val="22"/>
        </w:rPr>
        <w:t>Голиусов</w:t>
      </w:r>
      <w:proofErr w:type="spellEnd"/>
      <w:r w:rsidRPr="00A25C4D">
        <w:rPr>
          <w:sz w:val="22"/>
          <w:szCs w:val="22"/>
        </w:rPr>
        <w:t xml:space="preserve"> А.Т., Директор офиса ЮНЭЙДС в Казахстане, эксперт по заболеваниям, Председатель надзорного комитета СКК;</w:t>
      </w:r>
    </w:p>
    <w:p w:rsidR="00506AF9" w:rsidRPr="00A25C4D" w:rsidRDefault="00506AF9" w:rsidP="00506AF9">
      <w:pPr>
        <w:pStyle w:val="ListParagraph"/>
        <w:numPr>
          <w:ilvl w:val="0"/>
          <w:numId w:val="22"/>
        </w:numPr>
        <w:jc w:val="both"/>
        <w:rPr>
          <w:sz w:val="22"/>
          <w:szCs w:val="22"/>
        </w:rPr>
      </w:pPr>
      <w:proofErr w:type="spellStart"/>
      <w:r w:rsidRPr="00A25C4D">
        <w:rPr>
          <w:sz w:val="22"/>
          <w:szCs w:val="22"/>
        </w:rPr>
        <w:t>Аманжолов</w:t>
      </w:r>
      <w:proofErr w:type="spellEnd"/>
      <w:r w:rsidRPr="00A25C4D">
        <w:rPr>
          <w:sz w:val="22"/>
          <w:szCs w:val="22"/>
        </w:rPr>
        <w:t xml:space="preserve"> Нурали, Президент ОЮЛ «Казахстанский союз людей, живущих с ВИЧ» Представитель НПО/ЛЖВ;</w:t>
      </w:r>
    </w:p>
    <w:p w:rsidR="00506AF9" w:rsidRPr="00A25C4D" w:rsidRDefault="00506AF9" w:rsidP="00506AF9">
      <w:pPr>
        <w:pStyle w:val="ListParagraph"/>
        <w:numPr>
          <w:ilvl w:val="0"/>
          <w:numId w:val="22"/>
        </w:numPr>
        <w:jc w:val="both"/>
        <w:rPr>
          <w:sz w:val="22"/>
          <w:szCs w:val="22"/>
        </w:rPr>
      </w:pPr>
      <w:proofErr w:type="spellStart"/>
      <w:r w:rsidRPr="00A25C4D">
        <w:rPr>
          <w:sz w:val="22"/>
          <w:szCs w:val="22"/>
        </w:rPr>
        <w:t>Сауранбаева</w:t>
      </w:r>
      <w:proofErr w:type="spellEnd"/>
      <w:r w:rsidRPr="00A25C4D">
        <w:rPr>
          <w:sz w:val="22"/>
          <w:szCs w:val="22"/>
        </w:rPr>
        <w:t xml:space="preserve"> Мира, Эксперт </w:t>
      </w:r>
      <w:r w:rsidR="00DC1014" w:rsidRPr="00A25C4D">
        <w:rPr>
          <w:sz w:val="22"/>
          <w:szCs w:val="22"/>
        </w:rPr>
        <w:t>с навыками по профилактике туберкулеза;</w:t>
      </w:r>
    </w:p>
    <w:p w:rsidR="00506AF9" w:rsidRPr="00A25C4D" w:rsidRDefault="00506AF9" w:rsidP="00506AF9">
      <w:pPr>
        <w:pStyle w:val="ListParagraph"/>
        <w:numPr>
          <w:ilvl w:val="0"/>
          <w:numId w:val="22"/>
        </w:numPr>
        <w:jc w:val="both"/>
        <w:rPr>
          <w:sz w:val="22"/>
          <w:szCs w:val="22"/>
        </w:rPr>
      </w:pPr>
      <w:proofErr w:type="spellStart"/>
      <w:r w:rsidRPr="00A25C4D">
        <w:rPr>
          <w:sz w:val="22"/>
          <w:szCs w:val="22"/>
        </w:rPr>
        <w:t>Демеуова</w:t>
      </w:r>
      <w:proofErr w:type="spellEnd"/>
      <w:r w:rsidRPr="00A25C4D">
        <w:rPr>
          <w:sz w:val="22"/>
          <w:szCs w:val="22"/>
        </w:rPr>
        <w:t xml:space="preserve"> Рысалды, Координатор Секретариата СКК</w:t>
      </w:r>
    </w:p>
    <w:p w:rsidR="00E42706" w:rsidRPr="00972D20" w:rsidRDefault="00E42706" w:rsidP="00E42706">
      <w:pPr>
        <w:jc w:val="both"/>
        <w:rPr>
          <w:b/>
          <w:sz w:val="22"/>
          <w:szCs w:val="22"/>
        </w:rPr>
      </w:pPr>
    </w:p>
    <w:p w:rsidR="00E42706" w:rsidRPr="00972D20" w:rsidRDefault="00E42706" w:rsidP="00E42706">
      <w:pPr>
        <w:jc w:val="both"/>
        <w:rPr>
          <w:b/>
          <w:sz w:val="22"/>
          <w:szCs w:val="22"/>
        </w:rPr>
      </w:pPr>
    </w:p>
    <w:p w:rsidR="00E42706" w:rsidRPr="00972D20" w:rsidRDefault="00E42706" w:rsidP="00E42706">
      <w:pPr>
        <w:jc w:val="both"/>
        <w:rPr>
          <w:b/>
          <w:sz w:val="22"/>
          <w:szCs w:val="22"/>
        </w:rPr>
      </w:pPr>
    </w:p>
    <w:p w:rsidR="00E42706" w:rsidRPr="00972D20" w:rsidRDefault="00E42706" w:rsidP="00E42706">
      <w:pPr>
        <w:jc w:val="both"/>
        <w:rPr>
          <w:b/>
          <w:sz w:val="22"/>
          <w:szCs w:val="22"/>
        </w:rPr>
      </w:pPr>
    </w:p>
    <w:p w:rsidR="00D55F97" w:rsidRPr="00972D20" w:rsidRDefault="00D55F97" w:rsidP="00E42706">
      <w:pPr>
        <w:jc w:val="both"/>
        <w:rPr>
          <w:b/>
          <w:sz w:val="22"/>
          <w:szCs w:val="22"/>
        </w:rPr>
      </w:pPr>
    </w:p>
    <w:p w:rsidR="00D55F97" w:rsidRPr="00972D20" w:rsidRDefault="00D55F97" w:rsidP="00E42706">
      <w:pPr>
        <w:jc w:val="both"/>
        <w:rPr>
          <w:b/>
          <w:sz w:val="22"/>
          <w:szCs w:val="22"/>
        </w:rPr>
      </w:pPr>
    </w:p>
    <w:p w:rsidR="00D55F97" w:rsidRPr="00972D20" w:rsidRDefault="00D55F97" w:rsidP="00E42706">
      <w:pPr>
        <w:jc w:val="both"/>
        <w:rPr>
          <w:b/>
          <w:sz w:val="22"/>
          <w:szCs w:val="22"/>
        </w:rPr>
      </w:pPr>
    </w:p>
    <w:p w:rsidR="00D55F97" w:rsidRDefault="00D55F97" w:rsidP="00E42706">
      <w:pPr>
        <w:jc w:val="both"/>
        <w:rPr>
          <w:b/>
          <w:sz w:val="22"/>
          <w:szCs w:val="22"/>
        </w:rPr>
      </w:pPr>
    </w:p>
    <w:p w:rsidR="00A25C4D" w:rsidRDefault="00A25C4D" w:rsidP="00E42706">
      <w:pPr>
        <w:jc w:val="both"/>
        <w:rPr>
          <w:b/>
          <w:sz w:val="22"/>
          <w:szCs w:val="22"/>
        </w:rPr>
      </w:pPr>
    </w:p>
    <w:p w:rsidR="00A25C4D" w:rsidRPr="00972D20" w:rsidRDefault="00A25C4D" w:rsidP="00E42706">
      <w:pPr>
        <w:jc w:val="both"/>
        <w:rPr>
          <w:b/>
          <w:sz w:val="22"/>
          <w:szCs w:val="22"/>
        </w:rPr>
      </w:pPr>
    </w:p>
    <w:p w:rsidR="00E42706" w:rsidRPr="00972D20" w:rsidRDefault="00E42706" w:rsidP="00E42706">
      <w:pPr>
        <w:jc w:val="both"/>
        <w:rPr>
          <w:b/>
          <w:sz w:val="22"/>
          <w:szCs w:val="22"/>
          <w:lang w:val="en-US"/>
        </w:rPr>
      </w:pPr>
    </w:p>
    <w:p w:rsidR="00DC028C" w:rsidRPr="00972D20" w:rsidRDefault="00DC028C" w:rsidP="00E42706">
      <w:pPr>
        <w:jc w:val="both"/>
        <w:rPr>
          <w:b/>
          <w:sz w:val="22"/>
          <w:szCs w:val="22"/>
          <w:lang w:val="en-US"/>
        </w:rPr>
      </w:pPr>
    </w:p>
    <w:p w:rsidR="00E42706" w:rsidRPr="00972D20" w:rsidRDefault="00E42706" w:rsidP="00E42706">
      <w:pPr>
        <w:jc w:val="both"/>
        <w:rPr>
          <w:b/>
          <w:sz w:val="22"/>
          <w:szCs w:val="22"/>
        </w:rPr>
      </w:pPr>
      <w:r w:rsidRPr="00972D20">
        <w:rPr>
          <w:b/>
          <w:sz w:val="22"/>
          <w:szCs w:val="22"/>
        </w:rPr>
        <w:lastRenderedPageBreak/>
        <w:t>Краткий обзор ситуации</w:t>
      </w:r>
    </w:p>
    <w:p w:rsidR="0036191F" w:rsidRPr="00972D20" w:rsidRDefault="00173CAD" w:rsidP="009E3DAE">
      <w:pPr>
        <w:jc w:val="both"/>
        <w:rPr>
          <w:sz w:val="22"/>
          <w:szCs w:val="22"/>
        </w:rPr>
      </w:pPr>
      <w:r w:rsidRPr="00972D20">
        <w:rPr>
          <w:color w:val="000000" w:themeColor="text1"/>
          <w:sz w:val="22"/>
          <w:szCs w:val="22"/>
        </w:rPr>
        <w:t xml:space="preserve">Население </w:t>
      </w:r>
      <w:r w:rsidR="008129F9" w:rsidRPr="00972D20">
        <w:rPr>
          <w:color w:val="000000" w:themeColor="text1"/>
          <w:sz w:val="22"/>
          <w:szCs w:val="22"/>
        </w:rPr>
        <w:t xml:space="preserve">Карагандинской </w:t>
      </w:r>
      <w:r w:rsidR="00E42706" w:rsidRPr="00972D20">
        <w:rPr>
          <w:color w:val="000000" w:themeColor="text1"/>
          <w:sz w:val="22"/>
          <w:szCs w:val="22"/>
        </w:rPr>
        <w:t xml:space="preserve">области составляет </w:t>
      </w:r>
      <w:r w:rsidR="00D82D61" w:rsidRPr="00972D20">
        <w:rPr>
          <w:rStyle w:val="st"/>
          <w:color w:val="000000" w:themeColor="text1"/>
          <w:sz w:val="22"/>
          <w:szCs w:val="22"/>
        </w:rPr>
        <w:t xml:space="preserve">1349031 </w:t>
      </w:r>
      <w:r w:rsidR="00E42706" w:rsidRPr="00972D20">
        <w:rPr>
          <w:color w:val="000000" w:themeColor="text1"/>
          <w:sz w:val="22"/>
          <w:szCs w:val="22"/>
        </w:rPr>
        <w:t xml:space="preserve">человек. </w:t>
      </w:r>
      <w:r w:rsidR="0036191F" w:rsidRPr="00972D20">
        <w:rPr>
          <w:color w:val="000000" w:themeColor="text1"/>
          <w:sz w:val="22"/>
          <w:szCs w:val="22"/>
        </w:rPr>
        <w:t>В 201</w:t>
      </w:r>
      <w:r w:rsidR="00F96A35" w:rsidRPr="00972D20">
        <w:rPr>
          <w:color w:val="000000" w:themeColor="text1"/>
          <w:sz w:val="22"/>
          <w:szCs w:val="22"/>
        </w:rPr>
        <w:t>4</w:t>
      </w:r>
      <w:r w:rsidR="0036191F" w:rsidRPr="00972D20">
        <w:rPr>
          <w:color w:val="000000" w:themeColor="text1"/>
          <w:sz w:val="22"/>
          <w:szCs w:val="22"/>
        </w:rPr>
        <w:t xml:space="preserve"> </w:t>
      </w:r>
      <w:r w:rsidR="0036191F" w:rsidRPr="00972D20">
        <w:rPr>
          <w:sz w:val="22"/>
          <w:szCs w:val="22"/>
        </w:rPr>
        <w:t>году</w:t>
      </w:r>
      <w:r w:rsidR="00193AF5" w:rsidRPr="00972D20">
        <w:rPr>
          <w:sz w:val="22"/>
          <w:szCs w:val="22"/>
        </w:rPr>
        <w:t>,</w:t>
      </w:r>
      <w:r w:rsidR="0036191F" w:rsidRPr="00972D20">
        <w:rPr>
          <w:sz w:val="22"/>
          <w:szCs w:val="22"/>
        </w:rPr>
        <w:t xml:space="preserve"> в области зарегистрировано 365 случаев ВИЧ-инфекции, показатель заболеваемости 27,0 на 100 тыс</w:t>
      </w:r>
      <w:r w:rsidR="00193AF5" w:rsidRPr="00972D20">
        <w:rPr>
          <w:sz w:val="22"/>
          <w:szCs w:val="22"/>
        </w:rPr>
        <w:t>. населения</w:t>
      </w:r>
      <w:r w:rsidR="0036191F" w:rsidRPr="00972D20">
        <w:rPr>
          <w:sz w:val="22"/>
          <w:szCs w:val="22"/>
        </w:rPr>
        <w:t>, в сравнении с 2011 годом увеличилась на 23% (281</w:t>
      </w:r>
      <w:r w:rsidR="00193AF5" w:rsidRPr="00972D20">
        <w:rPr>
          <w:sz w:val="22"/>
          <w:szCs w:val="22"/>
        </w:rPr>
        <w:t xml:space="preserve"> случай</w:t>
      </w:r>
      <w:r w:rsidR="0036191F" w:rsidRPr="00972D20">
        <w:rPr>
          <w:sz w:val="22"/>
          <w:szCs w:val="22"/>
        </w:rPr>
        <w:t>, показатель на 100 тыс</w:t>
      </w:r>
      <w:r w:rsidR="00193AF5" w:rsidRPr="00972D20">
        <w:rPr>
          <w:sz w:val="22"/>
          <w:szCs w:val="22"/>
        </w:rPr>
        <w:t>.</w:t>
      </w:r>
      <w:r w:rsidR="0036191F" w:rsidRPr="00972D20">
        <w:rPr>
          <w:sz w:val="22"/>
          <w:szCs w:val="22"/>
        </w:rPr>
        <w:t xml:space="preserve"> населения - 20,8) и превышает республиканский показатель в 2,2 раза. </w:t>
      </w:r>
      <w:r w:rsidR="000A64DE" w:rsidRPr="00972D20">
        <w:rPr>
          <w:sz w:val="22"/>
          <w:szCs w:val="22"/>
        </w:rPr>
        <w:t>Показатель з</w:t>
      </w:r>
      <w:r w:rsidR="0036191F" w:rsidRPr="00972D20">
        <w:rPr>
          <w:sz w:val="22"/>
          <w:szCs w:val="22"/>
        </w:rPr>
        <w:t>аболеваемост</w:t>
      </w:r>
      <w:r w:rsidR="00193AF5" w:rsidRPr="00972D20">
        <w:rPr>
          <w:sz w:val="22"/>
          <w:szCs w:val="22"/>
        </w:rPr>
        <w:t>и</w:t>
      </w:r>
      <w:r w:rsidR="0036191F" w:rsidRPr="00972D20">
        <w:rPr>
          <w:sz w:val="22"/>
          <w:szCs w:val="22"/>
        </w:rPr>
        <w:t xml:space="preserve"> </w:t>
      </w:r>
      <w:r w:rsidR="000A64DE" w:rsidRPr="00972D20">
        <w:rPr>
          <w:sz w:val="22"/>
          <w:szCs w:val="22"/>
        </w:rPr>
        <w:t xml:space="preserve">по </w:t>
      </w:r>
      <w:r w:rsidR="0036191F" w:rsidRPr="00972D20">
        <w:rPr>
          <w:sz w:val="22"/>
          <w:szCs w:val="22"/>
        </w:rPr>
        <w:t xml:space="preserve">ВИЧ-инфекции за 5 месяцев 2013 года в сравнении с аналогичным периодом 2012 года несколько </w:t>
      </w:r>
      <w:r w:rsidR="000A64DE" w:rsidRPr="00972D20">
        <w:rPr>
          <w:sz w:val="22"/>
          <w:szCs w:val="22"/>
        </w:rPr>
        <w:t xml:space="preserve">снизилась </w:t>
      </w:r>
      <w:r w:rsidR="0036191F" w:rsidRPr="00972D20">
        <w:rPr>
          <w:sz w:val="22"/>
          <w:szCs w:val="22"/>
        </w:rPr>
        <w:t xml:space="preserve">и </w:t>
      </w:r>
      <w:r w:rsidR="000A64DE" w:rsidRPr="00972D20">
        <w:rPr>
          <w:sz w:val="22"/>
          <w:szCs w:val="22"/>
        </w:rPr>
        <w:t xml:space="preserve">составила </w:t>
      </w:r>
      <w:r w:rsidR="0036191F" w:rsidRPr="00972D20">
        <w:rPr>
          <w:sz w:val="22"/>
          <w:szCs w:val="22"/>
        </w:rPr>
        <w:t>8,8 (</w:t>
      </w:r>
      <w:proofErr w:type="spellStart"/>
      <w:r w:rsidR="0036191F" w:rsidRPr="00972D20">
        <w:rPr>
          <w:sz w:val="22"/>
          <w:szCs w:val="22"/>
        </w:rPr>
        <w:t>абс.ч</w:t>
      </w:r>
      <w:proofErr w:type="spellEnd"/>
      <w:r w:rsidR="0036191F" w:rsidRPr="00972D20">
        <w:rPr>
          <w:sz w:val="22"/>
          <w:szCs w:val="22"/>
        </w:rPr>
        <w:t xml:space="preserve">. </w:t>
      </w:r>
      <w:r w:rsidR="00193AF5" w:rsidRPr="00972D20">
        <w:rPr>
          <w:sz w:val="22"/>
          <w:szCs w:val="22"/>
        </w:rPr>
        <w:t xml:space="preserve">- </w:t>
      </w:r>
      <w:r w:rsidR="0036191F" w:rsidRPr="00972D20">
        <w:rPr>
          <w:sz w:val="22"/>
          <w:szCs w:val="22"/>
        </w:rPr>
        <w:t>120</w:t>
      </w:r>
      <w:r w:rsidR="00193AF5" w:rsidRPr="00972D20">
        <w:rPr>
          <w:sz w:val="22"/>
          <w:szCs w:val="22"/>
        </w:rPr>
        <w:t xml:space="preserve"> сл.</w:t>
      </w:r>
      <w:r w:rsidR="0036191F" w:rsidRPr="00972D20">
        <w:rPr>
          <w:sz w:val="22"/>
          <w:szCs w:val="22"/>
        </w:rPr>
        <w:t>) и 9,4 (</w:t>
      </w:r>
      <w:proofErr w:type="spellStart"/>
      <w:r w:rsidR="0036191F" w:rsidRPr="00972D20">
        <w:rPr>
          <w:sz w:val="22"/>
          <w:szCs w:val="22"/>
        </w:rPr>
        <w:t>абс.ч</w:t>
      </w:r>
      <w:proofErr w:type="spellEnd"/>
      <w:r w:rsidR="0036191F" w:rsidRPr="00972D20">
        <w:rPr>
          <w:sz w:val="22"/>
          <w:szCs w:val="22"/>
        </w:rPr>
        <w:t xml:space="preserve">. </w:t>
      </w:r>
      <w:r w:rsidR="00193AF5" w:rsidRPr="00972D20">
        <w:rPr>
          <w:sz w:val="22"/>
          <w:szCs w:val="22"/>
        </w:rPr>
        <w:t>-</w:t>
      </w:r>
      <w:r w:rsidR="0036191F" w:rsidRPr="00972D20">
        <w:rPr>
          <w:sz w:val="22"/>
          <w:szCs w:val="22"/>
        </w:rPr>
        <w:t xml:space="preserve"> 128</w:t>
      </w:r>
      <w:r w:rsidR="00193AF5" w:rsidRPr="00972D20">
        <w:rPr>
          <w:sz w:val="22"/>
          <w:szCs w:val="22"/>
        </w:rPr>
        <w:t xml:space="preserve"> сл.</w:t>
      </w:r>
      <w:r w:rsidR="0036191F" w:rsidRPr="00972D20">
        <w:rPr>
          <w:sz w:val="22"/>
          <w:szCs w:val="22"/>
        </w:rPr>
        <w:t xml:space="preserve">) соответственно. Вместе с тем, превышает республиканский показатель </w:t>
      </w:r>
      <w:r w:rsidR="000D2948" w:rsidRPr="00972D20">
        <w:rPr>
          <w:sz w:val="22"/>
          <w:szCs w:val="22"/>
        </w:rPr>
        <w:t xml:space="preserve">(5,5) </w:t>
      </w:r>
      <w:r w:rsidR="0036191F" w:rsidRPr="00972D20">
        <w:rPr>
          <w:sz w:val="22"/>
          <w:szCs w:val="22"/>
        </w:rPr>
        <w:t>в 1,6 раз</w:t>
      </w:r>
      <w:r w:rsidR="000D2948" w:rsidRPr="00972D20">
        <w:rPr>
          <w:sz w:val="22"/>
          <w:szCs w:val="22"/>
        </w:rPr>
        <w:t>.</w:t>
      </w:r>
      <w:r w:rsidR="0036191F" w:rsidRPr="00972D20">
        <w:rPr>
          <w:sz w:val="22"/>
          <w:szCs w:val="22"/>
        </w:rPr>
        <w:t xml:space="preserve"> </w:t>
      </w:r>
    </w:p>
    <w:p w:rsidR="000D2948" w:rsidRPr="00972D20" w:rsidRDefault="000D2948" w:rsidP="0036191F">
      <w:pPr>
        <w:jc w:val="both"/>
        <w:rPr>
          <w:sz w:val="22"/>
          <w:szCs w:val="22"/>
        </w:rPr>
      </w:pPr>
    </w:p>
    <w:p w:rsidR="0036191F" w:rsidRPr="00972D20" w:rsidRDefault="0036191F" w:rsidP="0036191F">
      <w:pPr>
        <w:jc w:val="both"/>
        <w:rPr>
          <w:sz w:val="22"/>
          <w:szCs w:val="22"/>
        </w:rPr>
      </w:pPr>
      <w:r w:rsidRPr="00972D20">
        <w:rPr>
          <w:sz w:val="22"/>
          <w:szCs w:val="22"/>
        </w:rPr>
        <w:t>В 2012 году</w:t>
      </w:r>
      <w:r w:rsidR="00193AF5" w:rsidRPr="00972D20">
        <w:rPr>
          <w:sz w:val="22"/>
          <w:szCs w:val="22"/>
        </w:rPr>
        <w:t>,</w:t>
      </w:r>
      <w:r w:rsidRPr="00972D20">
        <w:rPr>
          <w:sz w:val="22"/>
          <w:szCs w:val="22"/>
        </w:rPr>
        <w:t xml:space="preserve"> в Карагандинской области зарегистрировано 915 случаев туберкулеза органов дыхания, показатель заболеваемости на 100 тыс</w:t>
      </w:r>
      <w:r w:rsidR="00BD50C7" w:rsidRPr="00972D20">
        <w:rPr>
          <w:sz w:val="22"/>
          <w:szCs w:val="22"/>
        </w:rPr>
        <w:t>.</w:t>
      </w:r>
      <w:r w:rsidRPr="00972D20">
        <w:rPr>
          <w:sz w:val="22"/>
          <w:szCs w:val="22"/>
        </w:rPr>
        <w:t xml:space="preserve"> населения составляет 67,31, </w:t>
      </w:r>
      <w:r w:rsidR="000A64DE" w:rsidRPr="00972D20">
        <w:rPr>
          <w:sz w:val="22"/>
          <w:szCs w:val="22"/>
        </w:rPr>
        <w:t>наблюдается снижение по сравнению с аналогичным периодом прошлого года - 70,06</w:t>
      </w:r>
      <w:r w:rsidR="000A64DE" w:rsidRPr="00972D20" w:rsidDel="000A64DE">
        <w:rPr>
          <w:sz w:val="22"/>
          <w:szCs w:val="22"/>
        </w:rPr>
        <w:t xml:space="preserve"> </w:t>
      </w:r>
      <w:r w:rsidR="000A64DE" w:rsidRPr="00972D20">
        <w:rPr>
          <w:sz w:val="22"/>
          <w:szCs w:val="22"/>
        </w:rPr>
        <w:t>(948 сл.</w:t>
      </w:r>
      <w:r w:rsidRPr="00972D20">
        <w:rPr>
          <w:sz w:val="22"/>
          <w:szCs w:val="22"/>
        </w:rPr>
        <w:t>)</w:t>
      </w:r>
      <w:r w:rsidR="000A64DE" w:rsidRPr="00972D20">
        <w:rPr>
          <w:sz w:val="22"/>
          <w:szCs w:val="22"/>
        </w:rPr>
        <w:t>,</w:t>
      </w:r>
      <w:r w:rsidRPr="00972D20">
        <w:rPr>
          <w:sz w:val="22"/>
          <w:szCs w:val="22"/>
        </w:rPr>
        <w:t xml:space="preserve"> </w:t>
      </w:r>
      <w:r w:rsidR="000A64DE" w:rsidRPr="00972D20">
        <w:rPr>
          <w:sz w:val="22"/>
          <w:szCs w:val="22"/>
        </w:rPr>
        <w:t>ниже</w:t>
      </w:r>
      <w:r w:rsidRPr="00972D20">
        <w:rPr>
          <w:sz w:val="22"/>
          <w:szCs w:val="22"/>
        </w:rPr>
        <w:t xml:space="preserve"> </w:t>
      </w:r>
      <w:r w:rsidR="000A64DE" w:rsidRPr="00972D20">
        <w:rPr>
          <w:sz w:val="22"/>
          <w:szCs w:val="22"/>
        </w:rPr>
        <w:t xml:space="preserve">республиканского показателя </w:t>
      </w:r>
      <w:r w:rsidRPr="00972D20">
        <w:rPr>
          <w:sz w:val="22"/>
          <w:szCs w:val="22"/>
        </w:rPr>
        <w:t>-</w:t>
      </w:r>
      <w:r w:rsidR="00193AF5" w:rsidRPr="00972D20">
        <w:rPr>
          <w:sz w:val="22"/>
          <w:szCs w:val="22"/>
        </w:rPr>
        <w:t xml:space="preserve"> </w:t>
      </w:r>
      <w:r w:rsidRPr="00972D20">
        <w:rPr>
          <w:sz w:val="22"/>
          <w:szCs w:val="22"/>
        </w:rPr>
        <w:t>71,07.</w:t>
      </w:r>
      <w:r w:rsidR="00F764FF" w:rsidRPr="00972D20">
        <w:rPr>
          <w:sz w:val="22"/>
          <w:szCs w:val="22"/>
        </w:rPr>
        <w:t xml:space="preserve"> </w:t>
      </w:r>
      <w:r w:rsidRPr="00972D20">
        <w:rPr>
          <w:sz w:val="22"/>
          <w:szCs w:val="22"/>
        </w:rPr>
        <w:t xml:space="preserve">За 5 месяцев 2013 года в </w:t>
      </w:r>
      <w:r w:rsidR="000A64DE" w:rsidRPr="00972D20">
        <w:rPr>
          <w:sz w:val="22"/>
          <w:szCs w:val="22"/>
        </w:rPr>
        <w:t xml:space="preserve">области </w:t>
      </w:r>
      <w:r w:rsidRPr="00972D20">
        <w:rPr>
          <w:sz w:val="22"/>
          <w:szCs w:val="22"/>
        </w:rPr>
        <w:t>зарегистрировано 373 сл</w:t>
      </w:r>
      <w:r w:rsidR="00193AF5" w:rsidRPr="00972D20">
        <w:rPr>
          <w:sz w:val="22"/>
          <w:szCs w:val="22"/>
        </w:rPr>
        <w:t xml:space="preserve">учая </w:t>
      </w:r>
      <w:r w:rsidRPr="00972D20">
        <w:rPr>
          <w:sz w:val="22"/>
          <w:szCs w:val="22"/>
        </w:rPr>
        <w:t xml:space="preserve">туберкулеза органов дыхания, показатель заболеваемости в сравнении с аналогичным периодом 2012 года </w:t>
      </w:r>
      <w:r w:rsidR="000A64DE" w:rsidRPr="00972D20">
        <w:rPr>
          <w:sz w:val="22"/>
          <w:szCs w:val="22"/>
        </w:rPr>
        <w:t xml:space="preserve">снизился 27,42, до 29,42 </w:t>
      </w:r>
      <w:r w:rsidRPr="00972D20">
        <w:rPr>
          <w:sz w:val="22"/>
          <w:szCs w:val="22"/>
        </w:rPr>
        <w:t xml:space="preserve">(5мес. 2012 года </w:t>
      </w:r>
      <w:r w:rsidR="00F764FF" w:rsidRPr="00972D20">
        <w:rPr>
          <w:sz w:val="22"/>
          <w:szCs w:val="22"/>
        </w:rPr>
        <w:t>-</w:t>
      </w:r>
      <w:r w:rsidRPr="00972D20">
        <w:rPr>
          <w:sz w:val="22"/>
          <w:szCs w:val="22"/>
        </w:rPr>
        <w:t xml:space="preserve"> 400 сл</w:t>
      </w:r>
      <w:r w:rsidR="00BD50C7" w:rsidRPr="00972D20">
        <w:rPr>
          <w:sz w:val="22"/>
          <w:szCs w:val="22"/>
        </w:rPr>
        <w:t>.</w:t>
      </w:r>
      <w:r w:rsidRPr="00972D20">
        <w:rPr>
          <w:sz w:val="22"/>
          <w:szCs w:val="22"/>
        </w:rPr>
        <w:t>)</w:t>
      </w:r>
      <w:r w:rsidR="000A64DE" w:rsidRPr="00972D20">
        <w:rPr>
          <w:sz w:val="22"/>
          <w:szCs w:val="22"/>
        </w:rPr>
        <w:t>,</w:t>
      </w:r>
      <w:r w:rsidRPr="00972D20">
        <w:rPr>
          <w:sz w:val="22"/>
          <w:szCs w:val="22"/>
        </w:rPr>
        <w:t xml:space="preserve"> и не превышает республиканский показатель - 28,45.</w:t>
      </w:r>
    </w:p>
    <w:p w:rsidR="00F67100" w:rsidRPr="00972D20" w:rsidRDefault="00846F62" w:rsidP="00BD50C7">
      <w:pPr>
        <w:jc w:val="both"/>
        <w:rPr>
          <w:sz w:val="22"/>
          <w:szCs w:val="22"/>
        </w:rPr>
      </w:pPr>
      <w:r w:rsidRPr="00972D20">
        <w:rPr>
          <w:sz w:val="22"/>
          <w:szCs w:val="22"/>
        </w:rPr>
        <w:t xml:space="preserve">В </w:t>
      </w:r>
      <w:r w:rsidR="00F67100" w:rsidRPr="00972D20">
        <w:rPr>
          <w:sz w:val="22"/>
          <w:szCs w:val="22"/>
        </w:rPr>
        <w:t>201</w:t>
      </w:r>
      <w:r w:rsidR="005676FB" w:rsidRPr="00972D20">
        <w:rPr>
          <w:sz w:val="22"/>
          <w:szCs w:val="22"/>
        </w:rPr>
        <w:t>4</w:t>
      </w:r>
      <w:r w:rsidR="00F67100" w:rsidRPr="00972D20">
        <w:rPr>
          <w:sz w:val="22"/>
          <w:szCs w:val="22"/>
        </w:rPr>
        <w:t xml:space="preserve"> год</w:t>
      </w:r>
      <w:r w:rsidRPr="00972D20">
        <w:rPr>
          <w:sz w:val="22"/>
          <w:szCs w:val="22"/>
        </w:rPr>
        <w:t>у ДЭН не проводился, так согласно приказу МЗСР РК, ДЭН должен проводиться по нечетным годам</w:t>
      </w:r>
      <w:r w:rsidR="00C31ACC" w:rsidRPr="00972D20">
        <w:rPr>
          <w:sz w:val="22"/>
          <w:szCs w:val="22"/>
        </w:rPr>
        <w:t>.</w:t>
      </w:r>
    </w:p>
    <w:p w:rsidR="00C4240A" w:rsidRPr="00972D20" w:rsidRDefault="00C4240A" w:rsidP="0036191F">
      <w:pPr>
        <w:jc w:val="both"/>
        <w:rPr>
          <w:sz w:val="22"/>
          <w:szCs w:val="22"/>
        </w:rPr>
      </w:pPr>
    </w:p>
    <w:p w:rsidR="00793159" w:rsidRPr="00972D20" w:rsidRDefault="00793159" w:rsidP="0036191F">
      <w:pPr>
        <w:jc w:val="both"/>
        <w:rPr>
          <w:b/>
          <w:sz w:val="22"/>
          <w:szCs w:val="22"/>
        </w:rPr>
      </w:pPr>
      <w:proofErr w:type="spellStart"/>
      <w:r w:rsidRPr="00972D20">
        <w:rPr>
          <w:b/>
          <w:sz w:val="22"/>
          <w:szCs w:val="22"/>
        </w:rPr>
        <w:t>Суб</w:t>
      </w:r>
      <w:proofErr w:type="spellEnd"/>
      <w:r w:rsidRPr="00972D20">
        <w:rPr>
          <w:b/>
          <w:sz w:val="22"/>
          <w:szCs w:val="22"/>
        </w:rPr>
        <w:t xml:space="preserve">-реципиенты гранта </w:t>
      </w:r>
      <w:r w:rsidR="00C4240A" w:rsidRPr="00972D20">
        <w:rPr>
          <w:b/>
          <w:sz w:val="22"/>
          <w:szCs w:val="22"/>
        </w:rPr>
        <w:t>Глобального фонда</w:t>
      </w:r>
      <w:r w:rsidRPr="00972D20">
        <w:rPr>
          <w:b/>
          <w:sz w:val="22"/>
          <w:szCs w:val="22"/>
        </w:rPr>
        <w:t xml:space="preserve"> в Карагандинской области</w:t>
      </w:r>
      <w:r w:rsidR="005B344D" w:rsidRPr="00972D20">
        <w:rPr>
          <w:b/>
          <w:sz w:val="22"/>
          <w:szCs w:val="22"/>
        </w:rPr>
        <w:t>:</w:t>
      </w:r>
    </w:p>
    <w:p w:rsidR="00FE7282" w:rsidRPr="00972D20" w:rsidRDefault="00FE7282" w:rsidP="00BB728A">
      <w:pPr>
        <w:pStyle w:val="NoSpacing"/>
        <w:jc w:val="both"/>
        <w:rPr>
          <w:rFonts w:ascii="Times New Roman" w:hAnsi="Times New Roman" w:cs="Times New Roman"/>
        </w:rPr>
      </w:pPr>
      <w:r w:rsidRPr="00972D20">
        <w:rPr>
          <w:rFonts w:ascii="Times New Roman" w:hAnsi="Times New Roman" w:cs="Times New Roman"/>
        </w:rPr>
        <w:t xml:space="preserve">1) ГУ «Областной центр по профилактике и борьбе со СПИД» (ОЦСПИД); </w:t>
      </w:r>
    </w:p>
    <w:p w:rsidR="008129F9" w:rsidRPr="00972D20" w:rsidRDefault="00FE7282" w:rsidP="00C41EB2">
      <w:pPr>
        <w:pStyle w:val="NoSpacing"/>
        <w:jc w:val="both"/>
        <w:rPr>
          <w:rFonts w:ascii="Times New Roman" w:hAnsi="Times New Roman" w:cs="Times New Roman"/>
        </w:rPr>
      </w:pPr>
      <w:r w:rsidRPr="00972D20">
        <w:rPr>
          <w:rFonts w:ascii="Times New Roman" w:hAnsi="Times New Roman" w:cs="Times New Roman"/>
        </w:rPr>
        <w:t>2) ГУ «Областной противотуберкулезный диспансер» (ОПТД)</w:t>
      </w:r>
      <w:r w:rsidR="008129F9" w:rsidRPr="00972D20">
        <w:rPr>
          <w:rFonts w:ascii="Times New Roman" w:hAnsi="Times New Roman" w:cs="Times New Roman"/>
        </w:rPr>
        <w:t>;</w:t>
      </w:r>
    </w:p>
    <w:p w:rsidR="00F764FF" w:rsidRPr="00972D20" w:rsidRDefault="00F764FF" w:rsidP="00C41EB2">
      <w:pPr>
        <w:pStyle w:val="NoSpacing"/>
        <w:jc w:val="both"/>
        <w:rPr>
          <w:rFonts w:ascii="Times New Roman" w:hAnsi="Times New Roman" w:cs="Times New Roman"/>
        </w:rPr>
      </w:pPr>
      <w:r w:rsidRPr="00972D20">
        <w:rPr>
          <w:rFonts w:ascii="Times New Roman" w:hAnsi="Times New Roman" w:cs="Times New Roman"/>
        </w:rPr>
        <w:t>3) ГКП на ПВХ «Областной наркологический диспансер»;</w:t>
      </w:r>
    </w:p>
    <w:p w:rsidR="00F764FF" w:rsidRPr="00972D20" w:rsidRDefault="00F764FF" w:rsidP="00C41EB2">
      <w:pPr>
        <w:pStyle w:val="NoSpacing"/>
        <w:jc w:val="both"/>
        <w:rPr>
          <w:rFonts w:ascii="Times New Roman" w:hAnsi="Times New Roman" w:cs="Times New Roman"/>
        </w:rPr>
      </w:pPr>
      <w:r w:rsidRPr="00972D20">
        <w:rPr>
          <w:rFonts w:ascii="Times New Roman" w:hAnsi="Times New Roman" w:cs="Times New Roman"/>
        </w:rPr>
        <w:t>4) ГКП на ПВХ «Городской наркологический диспансер»;</w:t>
      </w:r>
    </w:p>
    <w:p w:rsidR="008129F9" w:rsidRPr="00972D20" w:rsidRDefault="00F764FF" w:rsidP="00C41EB2">
      <w:pPr>
        <w:pStyle w:val="NoSpacing"/>
        <w:jc w:val="both"/>
        <w:rPr>
          <w:rFonts w:ascii="Times New Roman" w:hAnsi="Times New Roman" w:cs="Times New Roman"/>
        </w:rPr>
      </w:pPr>
      <w:r w:rsidRPr="00972D20">
        <w:rPr>
          <w:rFonts w:ascii="Times New Roman" w:hAnsi="Times New Roman" w:cs="Times New Roman"/>
        </w:rPr>
        <w:t>5</w:t>
      </w:r>
      <w:r w:rsidR="008129F9" w:rsidRPr="00972D20">
        <w:rPr>
          <w:rFonts w:ascii="Times New Roman" w:hAnsi="Times New Roman" w:cs="Times New Roman"/>
        </w:rPr>
        <w:t>) ОО «</w:t>
      </w:r>
      <w:proofErr w:type="spellStart"/>
      <w:r w:rsidR="008129F9" w:rsidRPr="00972D20">
        <w:rPr>
          <w:rFonts w:ascii="Times New Roman" w:hAnsi="Times New Roman" w:cs="Times New Roman"/>
        </w:rPr>
        <w:t>Умит</w:t>
      </w:r>
      <w:proofErr w:type="spellEnd"/>
      <w:r w:rsidR="008129F9" w:rsidRPr="00972D20">
        <w:rPr>
          <w:rFonts w:ascii="Times New Roman" w:hAnsi="Times New Roman" w:cs="Times New Roman"/>
        </w:rPr>
        <w:t>»</w:t>
      </w:r>
      <w:r w:rsidR="00793159" w:rsidRPr="00972D20">
        <w:rPr>
          <w:rFonts w:ascii="Times New Roman" w:hAnsi="Times New Roman" w:cs="Times New Roman"/>
        </w:rPr>
        <w:t xml:space="preserve"> </w:t>
      </w:r>
      <w:r w:rsidR="004859AA" w:rsidRPr="00972D20">
        <w:rPr>
          <w:rFonts w:ascii="Times New Roman" w:hAnsi="Times New Roman" w:cs="Times New Roman"/>
        </w:rPr>
        <w:t xml:space="preserve">- </w:t>
      </w:r>
      <w:r w:rsidR="00793159" w:rsidRPr="00972D20">
        <w:rPr>
          <w:rFonts w:ascii="Times New Roman" w:hAnsi="Times New Roman" w:cs="Times New Roman"/>
        </w:rPr>
        <w:t xml:space="preserve">3 </w:t>
      </w:r>
      <w:r w:rsidR="004859AA" w:rsidRPr="00972D20">
        <w:rPr>
          <w:rFonts w:ascii="Times New Roman" w:hAnsi="Times New Roman" w:cs="Times New Roman"/>
        </w:rPr>
        <w:t>проекта по Договору с</w:t>
      </w:r>
      <w:r w:rsidR="00793159" w:rsidRPr="00972D20">
        <w:rPr>
          <w:rFonts w:ascii="Times New Roman" w:hAnsi="Times New Roman" w:cs="Times New Roman"/>
        </w:rPr>
        <w:t xml:space="preserve"> РЦСПИД</w:t>
      </w:r>
      <w:r w:rsidRPr="00972D20">
        <w:rPr>
          <w:rFonts w:ascii="Times New Roman" w:hAnsi="Times New Roman" w:cs="Times New Roman"/>
        </w:rPr>
        <w:t>;</w:t>
      </w:r>
    </w:p>
    <w:p w:rsidR="00F764FF" w:rsidRPr="00972D20" w:rsidRDefault="00F764FF" w:rsidP="00C41EB2">
      <w:pPr>
        <w:pStyle w:val="NoSpacing"/>
        <w:jc w:val="both"/>
        <w:rPr>
          <w:rFonts w:ascii="Times New Roman" w:hAnsi="Times New Roman" w:cs="Times New Roman"/>
        </w:rPr>
      </w:pPr>
      <w:r w:rsidRPr="00972D20">
        <w:rPr>
          <w:rFonts w:ascii="Times New Roman" w:hAnsi="Times New Roman" w:cs="Times New Roman"/>
        </w:rPr>
        <w:t>6</w:t>
      </w:r>
      <w:r w:rsidR="008129F9" w:rsidRPr="00972D20">
        <w:rPr>
          <w:rFonts w:ascii="Times New Roman" w:hAnsi="Times New Roman" w:cs="Times New Roman"/>
        </w:rPr>
        <w:t xml:space="preserve">) </w:t>
      </w:r>
      <w:r w:rsidRPr="00972D20">
        <w:rPr>
          <w:rFonts w:ascii="Times New Roman" w:hAnsi="Times New Roman" w:cs="Times New Roman"/>
        </w:rPr>
        <w:t>ОБФ «</w:t>
      </w:r>
      <w:proofErr w:type="spellStart"/>
      <w:r w:rsidRPr="00972D20">
        <w:rPr>
          <w:rFonts w:ascii="Times New Roman" w:hAnsi="Times New Roman" w:cs="Times New Roman"/>
        </w:rPr>
        <w:t>Шапагат</w:t>
      </w:r>
      <w:proofErr w:type="spellEnd"/>
      <w:r w:rsidRPr="00972D20">
        <w:rPr>
          <w:rFonts w:ascii="Times New Roman" w:hAnsi="Times New Roman" w:cs="Times New Roman"/>
        </w:rPr>
        <w:t>» г. Темиртау</w:t>
      </w:r>
      <w:r w:rsidR="00793159" w:rsidRPr="00972D20">
        <w:rPr>
          <w:rFonts w:ascii="Times New Roman" w:hAnsi="Times New Roman" w:cs="Times New Roman"/>
        </w:rPr>
        <w:t xml:space="preserve"> - 2 </w:t>
      </w:r>
      <w:r w:rsidR="004859AA" w:rsidRPr="00972D20">
        <w:rPr>
          <w:rFonts w:ascii="Times New Roman" w:hAnsi="Times New Roman" w:cs="Times New Roman"/>
        </w:rPr>
        <w:t>проекта</w:t>
      </w:r>
      <w:r w:rsidR="00793159" w:rsidRPr="00972D20">
        <w:rPr>
          <w:rFonts w:ascii="Times New Roman" w:hAnsi="Times New Roman" w:cs="Times New Roman"/>
        </w:rPr>
        <w:t xml:space="preserve"> от РЦСПИД и ОЮЛ «</w:t>
      </w:r>
      <w:proofErr w:type="spellStart"/>
      <w:r w:rsidR="00793159" w:rsidRPr="00972D20">
        <w:rPr>
          <w:rFonts w:ascii="Times New Roman" w:hAnsi="Times New Roman" w:cs="Times New Roman"/>
        </w:rPr>
        <w:t>КазСоюзЛЖВ</w:t>
      </w:r>
      <w:proofErr w:type="spellEnd"/>
      <w:r w:rsidR="00793159" w:rsidRPr="00972D20">
        <w:rPr>
          <w:rFonts w:ascii="Times New Roman" w:hAnsi="Times New Roman" w:cs="Times New Roman"/>
        </w:rPr>
        <w:t>»</w:t>
      </w:r>
      <w:r w:rsidRPr="00972D20">
        <w:rPr>
          <w:rFonts w:ascii="Times New Roman" w:hAnsi="Times New Roman" w:cs="Times New Roman"/>
        </w:rPr>
        <w:t>.</w:t>
      </w:r>
      <w:r w:rsidR="004859AA" w:rsidRPr="00972D20">
        <w:rPr>
          <w:rFonts w:ascii="Times New Roman" w:hAnsi="Times New Roman" w:cs="Times New Roman"/>
        </w:rPr>
        <w:t xml:space="preserve"> </w:t>
      </w:r>
    </w:p>
    <w:p w:rsidR="00D73EA3" w:rsidRPr="00972D20" w:rsidRDefault="00793159" w:rsidP="00C41EB2">
      <w:pPr>
        <w:pStyle w:val="NoSpacing"/>
        <w:jc w:val="both"/>
        <w:rPr>
          <w:rFonts w:ascii="Times New Roman" w:hAnsi="Times New Roman" w:cs="Times New Roman"/>
        </w:rPr>
      </w:pPr>
      <w:r w:rsidRPr="00972D20">
        <w:rPr>
          <w:rFonts w:ascii="Times New Roman" w:hAnsi="Times New Roman" w:cs="Times New Roman"/>
        </w:rPr>
        <w:t xml:space="preserve">Всего в области реализуются </w:t>
      </w:r>
      <w:r w:rsidR="000D2948" w:rsidRPr="00972D20">
        <w:rPr>
          <w:rFonts w:ascii="Times New Roman" w:hAnsi="Times New Roman" w:cs="Times New Roman"/>
        </w:rPr>
        <w:t xml:space="preserve">11 </w:t>
      </w:r>
      <w:r w:rsidRPr="00972D20">
        <w:rPr>
          <w:rFonts w:ascii="Times New Roman" w:hAnsi="Times New Roman" w:cs="Times New Roman"/>
        </w:rPr>
        <w:t>проектов в рамках гранта Глобального фонда.</w:t>
      </w:r>
    </w:p>
    <w:p w:rsidR="00793159" w:rsidRPr="00972D20" w:rsidRDefault="00793159" w:rsidP="00C41EB2">
      <w:pPr>
        <w:pStyle w:val="NoSpacing"/>
        <w:jc w:val="both"/>
        <w:rPr>
          <w:rFonts w:ascii="Times New Roman" w:hAnsi="Times New Roman" w:cs="Times New Roman"/>
        </w:rPr>
      </w:pPr>
    </w:p>
    <w:p w:rsidR="008129F9" w:rsidRPr="00972D20" w:rsidRDefault="00D73EA3" w:rsidP="00BD50C7">
      <w:pPr>
        <w:pStyle w:val="NoSpacing"/>
        <w:jc w:val="both"/>
        <w:rPr>
          <w:rFonts w:ascii="Times New Roman" w:hAnsi="Times New Roman" w:cs="Times New Roman"/>
        </w:rPr>
      </w:pPr>
      <w:r w:rsidRPr="00972D20">
        <w:rPr>
          <w:rFonts w:ascii="Times New Roman" w:hAnsi="Times New Roman" w:cs="Times New Roman"/>
        </w:rPr>
        <w:t>В</w:t>
      </w:r>
      <w:r w:rsidR="00E42706" w:rsidRPr="00972D20">
        <w:rPr>
          <w:rFonts w:ascii="Times New Roman" w:hAnsi="Times New Roman" w:cs="Times New Roman"/>
        </w:rPr>
        <w:t xml:space="preserve"> области </w:t>
      </w:r>
      <w:r w:rsidRPr="00972D20">
        <w:rPr>
          <w:rFonts w:ascii="Times New Roman" w:hAnsi="Times New Roman" w:cs="Times New Roman"/>
        </w:rPr>
        <w:t>учрежден</w:t>
      </w:r>
      <w:r w:rsidR="00F31650" w:rsidRPr="00972D20">
        <w:rPr>
          <w:rFonts w:ascii="Times New Roman" w:hAnsi="Times New Roman" w:cs="Times New Roman"/>
        </w:rPr>
        <w:t xml:space="preserve"> </w:t>
      </w:r>
      <w:r w:rsidR="00193A6F" w:rsidRPr="00972D20">
        <w:rPr>
          <w:rFonts w:ascii="Times New Roman" w:hAnsi="Times New Roman" w:cs="Times New Roman"/>
        </w:rPr>
        <w:t>Областной к</w:t>
      </w:r>
      <w:r w:rsidR="00E42706" w:rsidRPr="00972D20">
        <w:rPr>
          <w:rFonts w:ascii="Times New Roman" w:hAnsi="Times New Roman" w:cs="Times New Roman"/>
        </w:rPr>
        <w:t xml:space="preserve">оординационный совет по охране здоровья при Акиме </w:t>
      </w:r>
      <w:r w:rsidR="008129F9" w:rsidRPr="00972D20">
        <w:rPr>
          <w:rFonts w:ascii="Times New Roman" w:hAnsi="Times New Roman" w:cs="Times New Roman"/>
        </w:rPr>
        <w:t xml:space="preserve">Карагандинской </w:t>
      </w:r>
      <w:r w:rsidR="00E42706" w:rsidRPr="00972D20">
        <w:rPr>
          <w:rFonts w:ascii="Times New Roman" w:hAnsi="Times New Roman" w:cs="Times New Roman"/>
        </w:rPr>
        <w:t xml:space="preserve">области под председательством заместителя Акима области. </w:t>
      </w:r>
      <w:r w:rsidR="00F96A35" w:rsidRPr="00972D20">
        <w:rPr>
          <w:rFonts w:ascii="Times New Roman" w:hAnsi="Times New Roman" w:cs="Times New Roman"/>
        </w:rPr>
        <w:t>Вопросы реализации мероприятий по противодействию распространения ВИЧ/СПИД и туберкулеза в рамках государственной программы развития здравоохранения «</w:t>
      </w:r>
      <w:proofErr w:type="spellStart"/>
      <w:r w:rsidR="00F96A35" w:rsidRPr="00972D20">
        <w:rPr>
          <w:rFonts w:ascii="Times New Roman" w:hAnsi="Times New Roman" w:cs="Times New Roman"/>
        </w:rPr>
        <w:t>Саламатты</w:t>
      </w:r>
      <w:proofErr w:type="spellEnd"/>
      <w:r w:rsidR="00F96A35" w:rsidRPr="00972D20">
        <w:rPr>
          <w:rFonts w:ascii="Times New Roman" w:hAnsi="Times New Roman" w:cs="Times New Roman"/>
        </w:rPr>
        <w:t xml:space="preserve"> Казахстан на 2011 -2015 годы» рассматриваются ежегодно. </w:t>
      </w:r>
      <w:r w:rsidR="00266E72" w:rsidRPr="00972D20">
        <w:rPr>
          <w:rFonts w:ascii="Times New Roman" w:hAnsi="Times New Roman" w:cs="Times New Roman"/>
        </w:rPr>
        <w:t xml:space="preserve">На последнем заседании Областного координационного совета </w:t>
      </w:r>
      <w:r w:rsidR="001D1040" w:rsidRPr="00972D20">
        <w:rPr>
          <w:rFonts w:ascii="Times New Roman" w:hAnsi="Times New Roman" w:cs="Times New Roman"/>
        </w:rPr>
        <w:t xml:space="preserve">14 октября </w:t>
      </w:r>
      <w:r w:rsidR="00266E72" w:rsidRPr="00972D20">
        <w:rPr>
          <w:rFonts w:ascii="Times New Roman" w:hAnsi="Times New Roman" w:cs="Times New Roman"/>
        </w:rPr>
        <w:t>201</w:t>
      </w:r>
      <w:r w:rsidR="001D1040" w:rsidRPr="00972D20">
        <w:rPr>
          <w:rFonts w:ascii="Times New Roman" w:hAnsi="Times New Roman" w:cs="Times New Roman"/>
        </w:rPr>
        <w:t>4</w:t>
      </w:r>
      <w:r w:rsidR="00266E72" w:rsidRPr="00972D20">
        <w:rPr>
          <w:rFonts w:ascii="Times New Roman" w:hAnsi="Times New Roman" w:cs="Times New Roman"/>
        </w:rPr>
        <w:t xml:space="preserve"> года рассматривали эпидемиологическую ситуацию. </w:t>
      </w:r>
      <w:r w:rsidR="001D1040" w:rsidRPr="00972D20">
        <w:rPr>
          <w:rFonts w:ascii="Times New Roman" w:hAnsi="Times New Roman" w:cs="Times New Roman"/>
        </w:rPr>
        <w:t>Решение</w:t>
      </w:r>
      <w:r w:rsidR="0096031C" w:rsidRPr="00972D20">
        <w:rPr>
          <w:rFonts w:ascii="Times New Roman" w:hAnsi="Times New Roman" w:cs="Times New Roman"/>
        </w:rPr>
        <w:t>м</w:t>
      </w:r>
      <w:r w:rsidR="001D1040" w:rsidRPr="00972D20">
        <w:rPr>
          <w:rFonts w:ascii="Times New Roman" w:hAnsi="Times New Roman" w:cs="Times New Roman"/>
        </w:rPr>
        <w:t xml:space="preserve"> данного заседания было поручено управлению экономики и финансов Карагандинской области предусмотреть </w:t>
      </w:r>
      <w:r w:rsidR="00E97ECC" w:rsidRPr="00972D20">
        <w:rPr>
          <w:rFonts w:ascii="Times New Roman" w:hAnsi="Times New Roman" w:cs="Times New Roman"/>
        </w:rPr>
        <w:t xml:space="preserve">возможность </w:t>
      </w:r>
      <w:r w:rsidR="001D1040" w:rsidRPr="00972D20">
        <w:rPr>
          <w:rFonts w:ascii="Times New Roman" w:hAnsi="Times New Roman" w:cs="Times New Roman"/>
        </w:rPr>
        <w:t>финансировани</w:t>
      </w:r>
      <w:r w:rsidR="00E97ECC" w:rsidRPr="00972D20">
        <w:rPr>
          <w:rFonts w:ascii="Times New Roman" w:hAnsi="Times New Roman" w:cs="Times New Roman"/>
        </w:rPr>
        <w:t>я</w:t>
      </w:r>
      <w:r w:rsidR="001D1040" w:rsidRPr="00972D20">
        <w:rPr>
          <w:rFonts w:ascii="Times New Roman" w:hAnsi="Times New Roman" w:cs="Times New Roman"/>
        </w:rPr>
        <w:t xml:space="preserve"> в бюджете</w:t>
      </w:r>
      <w:r w:rsidR="00E97ECC" w:rsidRPr="00972D20">
        <w:rPr>
          <w:rFonts w:ascii="Times New Roman" w:hAnsi="Times New Roman" w:cs="Times New Roman"/>
        </w:rPr>
        <w:t xml:space="preserve"> 2015 года КГП «Областной центр формирования здорового образа жизни» средства на размещение социальной рекламы и государственные социальные заказы</w:t>
      </w:r>
      <w:r w:rsidR="00F31F2D" w:rsidRPr="00972D20">
        <w:rPr>
          <w:rFonts w:ascii="Times New Roman" w:hAnsi="Times New Roman" w:cs="Times New Roman"/>
        </w:rPr>
        <w:t>.</w:t>
      </w:r>
      <w:r w:rsidR="00E97ECC" w:rsidRPr="00972D20">
        <w:rPr>
          <w:rFonts w:ascii="Times New Roman" w:hAnsi="Times New Roman" w:cs="Times New Roman"/>
        </w:rPr>
        <w:t xml:space="preserve"> </w:t>
      </w:r>
      <w:r w:rsidR="001D1040" w:rsidRPr="00972D20">
        <w:rPr>
          <w:rFonts w:ascii="Times New Roman" w:hAnsi="Times New Roman" w:cs="Times New Roman"/>
        </w:rPr>
        <w:t xml:space="preserve"> </w:t>
      </w:r>
      <w:r w:rsidR="00153880" w:rsidRPr="00972D20">
        <w:rPr>
          <w:rFonts w:ascii="Times New Roman" w:hAnsi="Times New Roman" w:cs="Times New Roman"/>
        </w:rPr>
        <w:t xml:space="preserve"> </w:t>
      </w:r>
    </w:p>
    <w:p w:rsidR="00793159" w:rsidRPr="00972D20" w:rsidRDefault="00793159" w:rsidP="00BD50C7">
      <w:pPr>
        <w:jc w:val="both"/>
        <w:rPr>
          <w:sz w:val="22"/>
          <w:szCs w:val="22"/>
        </w:rPr>
      </w:pPr>
      <w:r w:rsidRPr="00972D20">
        <w:rPr>
          <w:sz w:val="22"/>
          <w:szCs w:val="22"/>
        </w:rPr>
        <w:t xml:space="preserve">Члены надзорного визита ознакомились с </w:t>
      </w:r>
      <w:r w:rsidR="000D2948" w:rsidRPr="00972D20">
        <w:rPr>
          <w:sz w:val="22"/>
          <w:szCs w:val="22"/>
        </w:rPr>
        <w:t xml:space="preserve">выполнением </w:t>
      </w:r>
      <w:r w:rsidRPr="00972D20">
        <w:rPr>
          <w:sz w:val="22"/>
          <w:szCs w:val="22"/>
        </w:rPr>
        <w:t xml:space="preserve">проектов Глобального </w:t>
      </w:r>
      <w:r w:rsidR="000D2948" w:rsidRPr="00972D20">
        <w:rPr>
          <w:sz w:val="22"/>
          <w:szCs w:val="22"/>
        </w:rPr>
        <w:t xml:space="preserve">фонда </w:t>
      </w:r>
      <w:r w:rsidRPr="00972D20">
        <w:rPr>
          <w:sz w:val="22"/>
          <w:szCs w:val="22"/>
        </w:rPr>
        <w:t>в городах Караганда и Темиртау. Беседы с сотрудниками и клиентами проектов, изучение документации показывают, что ресурсы расходуются в соответствие с техническим заданием. Услуги, оказываемые организациями</w:t>
      </w:r>
      <w:r w:rsidR="00E83B68" w:rsidRPr="00972D20">
        <w:rPr>
          <w:sz w:val="22"/>
          <w:szCs w:val="22"/>
        </w:rPr>
        <w:t xml:space="preserve"> </w:t>
      </w:r>
      <w:r w:rsidRPr="00972D20">
        <w:rPr>
          <w:sz w:val="22"/>
          <w:szCs w:val="22"/>
        </w:rPr>
        <w:t>-</w:t>
      </w:r>
      <w:r w:rsidR="00E83B68" w:rsidRPr="00972D20">
        <w:rPr>
          <w:sz w:val="22"/>
          <w:szCs w:val="22"/>
        </w:rPr>
        <w:t xml:space="preserve"> </w:t>
      </w:r>
      <w:r w:rsidRPr="00972D20">
        <w:rPr>
          <w:sz w:val="22"/>
          <w:szCs w:val="22"/>
        </w:rPr>
        <w:t xml:space="preserve">исполнителями, востребованы клиентами проектов. Постепенно расходы, изначально финансируемые Глобальным </w:t>
      </w:r>
      <w:r w:rsidR="000D2948" w:rsidRPr="00972D20">
        <w:rPr>
          <w:sz w:val="22"/>
          <w:szCs w:val="22"/>
        </w:rPr>
        <w:t>фондом</w:t>
      </w:r>
      <w:r w:rsidRPr="00972D20">
        <w:rPr>
          <w:sz w:val="22"/>
          <w:szCs w:val="22"/>
        </w:rPr>
        <w:t>, переходят на финансирование</w:t>
      </w:r>
      <w:r w:rsidR="005B344D" w:rsidRPr="00972D20">
        <w:rPr>
          <w:sz w:val="22"/>
          <w:szCs w:val="22"/>
        </w:rPr>
        <w:t xml:space="preserve"> из</w:t>
      </w:r>
      <w:r w:rsidR="00DE1669" w:rsidRPr="00972D20">
        <w:rPr>
          <w:sz w:val="22"/>
          <w:szCs w:val="22"/>
        </w:rPr>
        <w:t xml:space="preserve"> средств</w:t>
      </w:r>
      <w:r w:rsidR="005B344D" w:rsidRPr="00972D20">
        <w:rPr>
          <w:sz w:val="22"/>
          <w:szCs w:val="22"/>
        </w:rPr>
        <w:t xml:space="preserve"> государственного бюджета</w:t>
      </w:r>
      <w:r w:rsidRPr="00972D20">
        <w:rPr>
          <w:sz w:val="22"/>
          <w:szCs w:val="22"/>
        </w:rPr>
        <w:t>, включая выделение социального заказа на приобретение услуг неправительственных организаций, что гарантирует устойчивость проекта по окончани</w:t>
      </w:r>
      <w:r w:rsidR="00427291" w:rsidRPr="00972D20">
        <w:rPr>
          <w:sz w:val="22"/>
          <w:szCs w:val="22"/>
        </w:rPr>
        <w:t>и</w:t>
      </w:r>
      <w:r w:rsidRPr="00972D20">
        <w:rPr>
          <w:sz w:val="22"/>
          <w:szCs w:val="22"/>
        </w:rPr>
        <w:t xml:space="preserve"> финансирования со стороны Глобального </w:t>
      </w:r>
      <w:r w:rsidR="000D2948" w:rsidRPr="00972D20">
        <w:rPr>
          <w:sz w:val="22"/>
          <w:szCs w:val="22"/>
        </w:rPr>
        <w:t>фонда</w:t>
      </w:r>
      <w:r w:rsidRPr="00972D20">
        <w:rPr>
          <w:sz w:val="22"/>
          <w:szCs w:val="22"/>
        </w:rPr>
        <w:t>. Однако нерешённым остаётся вопрос об устойчивых источниках финансирования для оплаты труда аутрич-работников. Встреча с руководителем обл</w:t>
      </w:r>
      <w:r w:rsidR="005B344D" w:rsidRPr="00972D20">
        <w:rPr>
          <w:sz w:val="22"/>
          <w:szCs w:val="22"/>
        </w:rPr>
        <w:t xml:space="preserve">астного управления </w:t>
      </w:r>
      <w:r w:rsidRPr="00972D20">
        <w:rPr>
          <w:sz w:val="22"/>
          <w:szCs w:val="22"/>
        </w:rPr>
        <w:t>здрав</w:t>
      </w:r>
      <w:r w:rsidR="005B344D" w:rsidRPr="00972D20">
        <w:rPr>
          <w:sz w:val="22"/>
          <w:szCs w:val="22"/>
        </w:rPr>
        <w:t>оохранения</w:t>
      </w:r>
      <w:r w:rsidRPr="00972D20">
        <w:rPr>
          <w:sz w:val="22"/>
          <w:szCs w:val="22"/>
        </w:rPr>
        <w:t xml:space="preserve"> показала осведомлённость руководства области о</w:t>
      </w:r>
      <w:r w:rsidR="00DE1669" w:rsidRPr="00972D20">
        <w:rPr>
          <w:sz w:val="22"/>
          <w:szCs w:val="22"/>
        </w:rPr>
        <w:t>б эпидемиологической ситуации по ВИЧ/СПИД и туберкулезу и</w:t>
      </w:r>
      <w:r w:rsidRPr="00972D20">
        <w:rPr>
          <w:sz w:val="22"/>
          <w:szCs w:val="22"/>
        </w:rPr>
        <w:t xml:space="preserve"> </w:t>
      </w:r>
      <w:r w:rsidR="002D6765" w:rsidRPr="00972D20">
        <w:rPr>
          <w:sz w:val="22"/>
          <w:szCs w:val="22"/>
        </w:rPr>
        <w:t xml:space="preserve">о </w:t>
      </w:r>
      <w:r w:rsidRPr="00972D20">
        <w:rPr>
          <w:sz w:val="22"/>
          <w:szCs w:val="22"/>
        </w:rPr>
        <w:t>работе в рамках проектов, финансируемых Глобальным фондом. Были получены уверения в том, что область изыщет ресурсы на вознаграждения аутрич-работникам на 201</w:t>
      </w:r>
      <w:r w:rsidR="002D6765" w:rsidRPr="00972D20">
        <w:rPr>
          <w:sz w:val="22"/>
          <w:szCs w:val="22"/>
        </w:rPr>
        <w:t>6</w:t>
      </w:r>
      <w:r w:rsidRPr="00972D20">
        <w:rPr>
          <w:sz w:val="22"/>
          <w:szCs w:val="22"/>
        </w:rPr>
        <w:t>-201</w:t>
      </w:r>
      <w:r w:rsidR="002D6765" w:rsidRPr="00972D20">
        <w:rPr>
          <w:sz w:val="22"/>
          <w:szCs w:val="22"/>
        </w:rPr>
        <w:t>7</w:t>
      </w:r>
      <w:r w:rsidRPr="00972D20">
        <w:rPr>
          <w:sz w:val="22"/>
          <w:szCs w:val="22"/>
        </w:rPr>
        <w:t xml:space="preserve"> г</w:t>
      </w:r>
      <w:r w:rsidR="000D2948" w:rsidRPr="00972D20">
        <w:rPr>
          <w:sz w:val="22"/>
          <w:szCs w:val="22"/>
        </w:rPr>
        <w:t>оды</w:t>
      </w:r>
      <w:r w:rsidRPr="00972D20">
        <w:rPr>
          <w:sz w:val="22"/>
          <w:szCs w:val="22"/>
        </w:rPr>
        <w:t>.</w:t>
      </w:r>
    </w:p>
    <w:p w:rsidR="00797A87" w:rsidRPr="00972D20" w:rsidRDefault="00F31650" w:rsidP="00C41EB2">
      <w:pPr>
        <w:pStyle w:val="NoSpacing"/>
        <w:jc w:val="both"/>
        <w:rPr>
          <w:rFonts w:ascii="Times New Roman" w:hAnsi="Times New Roman" w:cs="Times New Roman"/>
          <w:lang w:eastAsia="ru-RU"/>
        </w:rPr>
      </w:pPr>
      <w:r w:rsidRPr="00972D20">
        <w:rPr>
          <w:rFonts w:ascii="Times New Roman" w:hAnsi="Times New Roman" w:cs="Times New Roman"/>
          <w:lang w:eastAsia="ru-RU"/>
        </w:rPr>
        <w:t xml:space="preserve"> </w:t>
      </w:r>
    </w:p>
    <w:p w:rsidR="00797A87" w:rsidRPr="00972D20" w:rsidRDefault="00797A87" w:rsidP="00427291">
      <w:pPr>
        <w:pStyle w:val="NoSpacing"/>
        <w:jc w:val="both"/>
        <w:rPr>
          <w:rFonts w:ascii="Times New Roman" w:hAnsi="Times New Roman" w:cs="Times New Roman"/>
          <w:lang w:eastAsia="ru-RU"/>
        </w:rPr>
      </w:pPr>
      <w:r w:rsidRPr="00972D20">
        <w:rPr>
          <w:rFonts w:ascii="Times New Roman" w:hAnsi="Times New Roman" w:cs="Times New Roman"/>
          <w:u w:val="single"/>
        </w:rPr>
        <w:t xml:space="preserve">Рекомендация </w:t>
      </w:r>
      <w:r w:rsidR="00C4240A" w:rsidRPr="00972D20">
        <w:rPr>
          <w:rFonts w:ascii="Times New Roman" w:hAnsi="Times New Roman" w:cs="Times New Roman"/>
          <w:u w:val="single"/>
        </w:rPr>
        <w:t xml:space="preserve">Областному управлению </w:t>
      </w:r>
      <w:r w:rsidRPr="00972D20">
        <w:rPr>
          <w:rFonts w:ascii="Times New Roman" w:hAnsi="Times New Roman" w:cs="Times New Roman"/>
          <w:u w:val="single"/>
        </w:rPr>
        <w:t>здравоохранения</w:t>
      </w:r>
      <w:r w:rsidRPr="00972D20">
        <w:rPr>
          <w:rFonts w:ascii="Times New Roman" w:hAnsi="Times New Roman" w:cs="Times New Roman"/>
        </w:rPr>
        <w:t xml:space="preserve">: </w:t>
      </w:r>
      <w:r w:rsidR="00793AB6" w:rsidRPr="00972D20">
        <w:rPr>
          <w:rFonts w:ascii="Times New Roman" w:hAnsi="Times New Roman" w:cs="Times New Roman"/>
        </w:rPr>
        <w:t xml:space="preserve">Согласно бюджетному кодексу РК </w:t>
      </w:r>
      <w:r w:rsidR="00993C8F" w:rsidRPr="00972D20">
        <w:rPr>
          <w:rFonts w:ascii="Times New Roman" w:hAnsi="Times New Roman" w:cs="Times New Roman"/>
        </w:rPr>
        <w:t xml:space="preserve">необходимо обеспечить поступление финансирования из республиканского бюджета первые 2 года </w:t>
      </w:r>
      <w:r w:rsidR="00793AB6" w:rsidRPr="00972D20">
        <w:rPr>
          <w:rFonts w:ascii="Times New Roman" w:hAnsi="Times New Roman" w:cs="Times New Roman"/>
        </w:rPr>
        <w:t>п</w:t>
      </w:r>
      <w:r w:rsidRPr="00972D20">
        <w:rPr>
          <w:rFonts w:ascii="Times New Roman" w:hAnsi="Times New Roman" w:cs="Times New Roman"/>
        </w:rPr>
        <w:t>ри добавлении в штатное расписание центров СПИД ставок аутрич-работников.</w:t>
      </w:r>
    </w:p>
    <w:p w:rsidR="00861200" w:rsidRPr="00A25C4D" w:rsidRDefault="00861200" w:rsidP="00427291">
      <w:pPr>
        <w:jc w:val="both"/>
        <w:rPr>
          <w:sz w:val="22"/>
          <w:szCs w:val="22"/>
          <w:u w:val="single"/>
        </w:rPr>
      </w:pPr>
      <w:r w:rsidRPr="00972D20">
        <w:rPr>
          <w:sz w:val="22"/>
          <w:szCs w:val="22"/>
          <w:u w:val="single"/>
        </w:rPr>
        <w:t>Рекомендация ГРП ГФСТМ/РЦСПИД</w:t>
      </w:r>
      <w:r w:rsidRPr="00972D20">
        <w:rPr>
          <w:sz w:val="22"/>
          <w:szCs w:val="22"/>
        </w:rPr>
        <w:t xml:space="preserve">: Письменно уведомить управление здравоохранения Карагандинской области, о том, что c 1 января 2014 года частично сокращается финансирование мероприятий по профилактике ВИЧ - инфекции среди уязвимых групп населения из средств </w:t>
      </w:r>
      <w:r w:rsidR="000D2948" w:rsidRPr="00972D20">
        <w:rPr>
          <w:sz w:val="22"/>
          <w:szCs w:val="22"/>
        </w:rPr>
        <w:t>Глобального фонда</w:t>
      </w:r>
      <w:r w:rsidR="007F5991" w:rsidRPr="00972D20">
        <w:rPr>
          <w:sz w:val="22"/>
          <w:szCs w:val="22"/>
        </w:rPr>
        <w:t xml:space="preserve">. </w:t>
      </w:r>
      <w:r w:rsidR="007F5991" w:rsidRPr="00A25C4D">
        <w:rPr>
          <w:sz w:val="22"/>
          <w:szCs w:val="22"/>
          <w:u w:val="single"/>
        </w:rPr>
        <w:t>Данная рекомендация была выполнена</w:t>
      </w:r>
      <w:r w:rsidR="007F5991" w:rsidRPr="00972D20">
        <w:rPr>
          <w:sz w:val="22"/>
          <w:szCs w:val="22"/>
          <w:u w:val="single"/>
        </w:rPr>
        <w:t>, копия письма предоставлена в Надзорный комитет СКК.</w:t>
      </w:r>
    </w:p>
    <w:p w:rsidR="00861200" w:rsidRPr="00A25C4D" w:rsidRDefault="00861200" w:rsidP="00427291">
      <w:pPr>
        <w:jc w:val="both"/>
        <w:rPr>
          <w:sz w:val="22"/>
          <w:szCs w:val="22"/>
          <w:u w:val="single"/>
        </w:rPr>
      </w:pPr>
      <w:r w:rsidRPr="00972D20">
        <w:rPr>
          <w:sz w:val="22"/>
          <w:szCs w:val="22"/>
          <w:u w:val="single"/>
        </w:rPr>
        <w:t>Рекомендация ОЦСПИД</w:t>
      </w:r>
      <w:r w:rsidRPr="00972D20">
        <w:rPr>
          <w:sz w:val="22"/>
          <w:szCs w:val="22"/>
        </w:rPr>
        <w:t xml:space="preserve">: внести в </w:t>
      </w:r>
      <w:proofErr w:type="spellStart"/>
      <w:r w:rsidRPr="00972D20">
        <w:rPr>
          <w:sz w:val="22"/>
          <w:szCs w:val="22"/>
        </w:rPr>
        <w:t>Акимат</w:t>
      </w:r>
      <w:proofErr w:type="spellEnd"/>
      <w:r w:rsidRPr="00972D20">
        <w:rPr>
          <w:sz w:val="22"/>
          <w:szCs w:val="22"/>
        </w:rPr>
        <w:t xml:space="preserve"> области предложение по пропорциональному увеличению финансирования ОЦСПИД, чтобы избежать сбоев в поставке средств индивидуальной защиты по профилактике ВИЧ - инфекции и организации аутрич-работы среди уязвимых групп населения, в частности РС и МСМ с 1 января 2014 г. </w:t>
      </w:r>
      <w:r w:rsidR="007F5991" w:rsidRPr="00A25C4D">
        <w:rPr>
          <w:sz w:val="22"/>
          <w:szCs w:val="22"/>
          <w:u w:val="single"/>
        </w:rPr>
        <w:t>Данная рекомендация выполняется, ниже описаны суммы, выделенные из государственного бюджета.</w:t>
      </w:r>
    </w:p>
    <w:p w:rsidR="00E42706" w:rsidRPr="00972D20" w:rsidRDefault="00E42706" w:rsidP="00797A87">
      <w:pPr>
        <w:jc w:val="both"/>
        <w:rPr>
          <w:sz w:val="22"/>
          <w:szCs w:val="22"/>
        </w:rPr>
      </w:pPr>
    </w:p>
    <w:p w:rsidR="00070A5A" w:rsidRPr="00972D20" w:rsidRDefault="00070A5A" w:rsidP="00797A87">
      <w:pPr>
        <w:jc w:val="both"/>
        <w:rPr>
          <w:sz w:val="22"/>
          <w:szCs w:val="22"/>
        </w:rPr>
      </w:pPr>
    </w:p>
    <w:p w:rsidR="00070A5A" w:rsidRPr="00972D20" w:rsidRDefault="00070A5A" w:rsidP="00797A87">
      <w:pPr>
        <w:jc w:val="both"/>
        <w:rPr>
          <w:sz w:val="22"/>
          <w:szCs w:val="22"/>
        </w:rPr>
      </w:pPr>
    </w:p>
    <w:p w:rsidR="00F96A35" w:rsidRPr="00972D20" w:rsidRDefault="00F96A35" w:rsidP="00F96A35">
      <w:pPr>
        <w:jc w:val="both"/>
        <w:rPr>
          <w:b/>
          <w:sz w:val="22"/>
          <w:szCs w:val="22"/>
        </w:rPr>
      </w:pPr>
      <w:r w:rsidRPr="00972D20">
        <w:rPr>
          <w:b/>
          <w:sz w:val="22"/>
          <w:szCs w:val="22"/>
        </w:rPr>
        <w:t>Финансирование в рамках Государственной программы реформирования здравоохранения «</w:t>
      </w:r>
      <w:proofErr w:type="spellStart"/>
      <w:r w:rsidRPr="00972D20">
        <w:rPr>
          <w:b/>
          <w:sz w:val="22"/>
          <w:szCs w:val="22"/>
        </w:rPr>
        <w:t>Саламатты</w:t>
      </w:r>
      <w:proofErr w:type="spellEnd"/>
      <w:r w:rsidRPr="00972D20">
        <w:rPr>
          <w:b/>
          <w:sz w:val="22"/>
          <w:szCs w:val="22"/>
        </w:rPr>
        <w:t xml:space="preserve"> Казахстан» на 2011 – 2015 годы.</w:t>
      </w:r>
    </w:p>
    <w:p w:rsidR="00F96A35" w:rsidRPr="00972D20" w:rsidRDefault="00F96A35" w:rsidP="00F96A35">
      <w:pPr>
        <w:jc w:val="both"/>
        <w:rPr>
          <w:sz w:val="22"/>
          <w:szCs w:val="22"/>
        </w:rPr>
      </w:pPr>
      <w:r w:rsidRPr="00972D20">
        <w:rPr>
          <w:sz w:val="22"/>
          <w:szCs w:val="22"/>
        </w:rPr>
        <w:t>Объем финансирования из государственного бюджета на программы по противодействию эпидемии ВИЧ/СПИДа по государственной программе развития здравоохранения «</w:t>
      </w:r>
      <w:proofErr w:type="spellStart"/>
      <w:r w:rsidRPr="00972D20">
        <w:rPr>
          <w:sz w:val="22"/>
          <w:szCs w:val="22"/>
        </w:rPr>
        <w:t>Саламатты</w:t>
      </w:r>
      <w:proofErr w:type="spellEnd"/>
      <w:r w:rsidRPr="00972D20">
        <w:rPr>
          <w:sz w:val="22"/>
          <w:szCs w:val="22"/>
        </w:rPr>
        <w:t xml:space="preserve"> Казахстан» на 2011 -2015 годы в 2014 году увеличился в сравнении с 2012 годом, в том числе финансирование для информационной поддержки - в 2,2 раза, обеспечение шприцами </w:t>
      </w:r>
      <w:r w:rsidR="00240398" w:rsidRPr="00972D20">
        <w:rPr>
          <w:sz w:val="22"/>
          <w:szCs w:val="22"/>
        </w:rPr>
        <w:t>ЛУИН</w:t>
      </w:r>
      <w:r w:rsidRPr="00972D20">
        <w:rPr>
          <w:sz w:val="22"/>
          <w:szCs w:val="22"/>
        </w:rPr>
        <w:t>, РС - 1,2 раза, АРВ лечение - 1,7 раза.</w:t>
      </w:r>
    </w:p>
    <w:p w:rsidR="00F96A35" w:rsidRPr="00972D20" w:rsidRDefault="00F96A35" w:rsidP="00F96A35">
      <w:pPr>
        <w:jc w:val="both"/>
        <w:rPr>
          <w:sz w:val="22"/>
          <w:szCs w:val="22"/>
        </w:rPr>
      </w:pPr>
    </w:p>
    <w:p w:rsidR="00F96A35" w:rsidRPr="00972D20" w:rsidRDefault="00F96A35" w:rsidP="00F96A35">
      <w:pPr>
        <w:jc w:val="both"/>
        <w:rPr>
          <w:sz w:val="22"/>
          <w:szCs w:val="22"/>
        </w:rPr>
      </w:pPr>
      <w:r w:rsidRPr="00972D20">
        <w:rPr>
          <w:sz w:val="22"/>
          <w:szCs w:val="22"/>
        </w:rPr>
        <w:t>Вопрос по регулированию выделения финансирования остается открытым. В рамках Государственной программы реформирования здравоохранения «</w:t>
      </w:r>
      <w:proofErr w:type="spellStart"/>
      <w:r w:rsidRPr="00972D20">
        <w:rPr>
          <w:sz w:val="22"/>
          <w:szCs w:val="22"/>
        </w:rPr>
        <w:t>Саламатты</w:t>
      </w:r>
      <w:proofErr w:type="spellEnd"/>
      <w:r w:rsidRPr="00972D20">
        <w:rPr>
          <w:sz w:val="22"/>
          <w:szCs w:val="22"/>
        </w:rPr>
        <w:t xml:space="preserve"> Казахстан» на 2011 – 2015 годы предусмотрено финансирование на профилактические мероприятия среди заключенных. Однако стоит отметить, что ресурсы по программе «</w:t>
      </w:r>
      <w:proofErr w:type="spellStart"/>
      <w:r w:rsidRPr="00972D20">
        <w:rPr>
          <w:sz w:val="22"/>
          <w:szCs w:val="22"/>
        </w:rPr>
        <w:t>Саламатты</w:t>
      </w:r>
      <w:proofErr w:type="spellEnd"/>
      <w:r w:rsidRPr="00972D20">
        <w:rPr>
          <w:sz w:val="22"/>
          <w:szCs w:val="22"/>
        </w:rPr>
        <w:t xml:space="preserve"> Казахстан» выделяются с задержкой. Например, на деятельность в 2015 г. финансовые средства поступят примерно в июне</w:t>
      </w:r>
      <w:r w:rsidR="007F5991" w:rsidRPr="00972D20">
        <w:rPr>
          <w:sz w:val="22"/>
          <w:szCs w:val="22"/>
        </w:rPr>
        <w:t xml:space="preserve"> текущего года</w:t>
      </w:r>
      <w:r w:rsidRPr="00972D20">
        <w:rPr>
          <w:sz w:val="22"/>
          <w:szCs w:val="22"/>
        </w:rPr>
        <w:t xml:space="preserve">. Работа </w:t>
      </w:r>
      <w:r w:rsidR="009B277F" w:rsidRPr="00972D20">
        <w:rPr>
          <w:sz w:val="22"/>
          <w:szCs w:val="22"/>
        </w:rPr>
        <w:t xml:space="preserve">должна быть завершена </w:t>
      </w:r>
      <w:r w:rsidRPr="00972D20">
        <w:rPr>
          <w:sz w:val="22"/>
          <w:szCs w:val="22"/>
        </w:rPr>
        <w:t xml:space="preserve">в декабре </w:t>
      </w:r>
      <w:r w:rsidR="009B277F" w:rsidRPr="00972D20">
        <w:rPr>
          <w:sz w:val="22"/>
          <w:szCs w:val="22"/>
        </w:rPr>
        <w:t xml:space="preserve">же того года </w:t>
      </w:r>
      <w:r w:rsidRPr="00972D20">
        <w:rPr>
          <w:sz w:val="22"/>
          <w:szCs w:val="22"/>
        </w:rPr>
        <w:t xml:space="preserve">и не сможет быть продолжена в январе 2016 г., так как выделение средств </w:t>
      </w:r>
      <w:r w:rsidR="009B277F" w:rsidRPr="00972D20">
        <w:rPr>
          <w:sz w:val="22"/>
          <w:szCs w:val="22"/>
        </w:rPr>
        <w:t xml:space="preserve">на новый год </w:t>
      </w:r>
      <w:r w:rsidRPr="00972D20">
        <w:rPr>
          <w:sz w:val="22"/>
          <w:szCs w:val="22"/>
        </w:rPr>
        <w:t xml:space="preserve">требует сначала выхода соответствующего постановления правительства. </w:t>
      </w:r>
    </w:p>
    <w:p w:rsidR="00F96A35" w:rsidRPr="00972D20" w:rsidRDefault="00F96A35" w:rsidP="00F96A35">
      <w:pPr>
        <w:jc w:val="both"/>
        <w:rPr>
          <w:sz w:val="22"/>
          <w:szCs w:val="22"/>
        </w:rPr>
      </w:pPr>
    </w:p>
    <w:p w:rsidR="00DC1014" w:rsidRPr="00972D20" w:rsidRDefault="00DC1014" w:rsidP="00DC1014">
      <w:pPr>
        <w:jc w:val="both"/>
        <w:rPr>
          <w:b/>
          <w:sz w:val="22"/>
          <w:szCs w:val="22"/>
        </w:rPr>
      </w:pPr>
      <w:proofErr w:type="spellStart"/>
      <w:r w:rsidRPr="00972D20">
        <w:rPr>
          <w:b/>
          <w:sz w:val="22"/>
          <w:szCs w:val="22"/>
        </w:rPr>
        <w:t>Суб</w:t>
      </w:r>
      <w:proofErr w:type="spellEnd"/>
      <w:r w:rsidRPr="00972D20">
        <w:rPr>
          <w:b/>
          <w:sz w:val="22"/>
          <w:szCs w:val="22"/>
        </w:rPr>
        <w:t xml:space="preserve"> получатель - Областной центр по профилактике и борьбе со СПИД (ОЦСПИД)</w:t>
      </w:r>
    </w:p>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Обзор финансовых документов по Дополнительному соглашению №3 от 30.12.2014г. к Договору №37-2013 от 03.01.013г. и Договору №032-2014 от 20 августа 2013 года между ГУ «Республиканский центр по профилактике и борьбе со СПИД» в лице Национального координатора по компоненту ВИЧ </w:t>
      </w:r>
      <w:proofErr w:type="spellStart"/>
      <w:r w:rsidRPr="00A25C4D">
        <w:rPr>
          <w:rFonts w:ascii="Times New Roman" w:hAnsi="Times New Roman" w:cs="Times New Roman"/>
        </w:rPr>
        <w:t>Балабаева</w:t>
      </w:r>
      <w:proofErr w:type="spellEnd"/>
      <w:r w:rsidRPr="00A25C4D">
        <w:rPr>
          <w:rFonts w:ascii="Times New Roman" w:hAnsi="Times New Roman" w:cs="Times New Roman"/>
        </w:rPr>
        <w:t xml:space="preserve"> Т.Ф. и </w:t>
      </w:r>
      <w:bookmarkStart w:id="0" w:name="OLE_LINK11"/>
      <w:bookmarkStart w:id="1" w:name="OLE_LINK12"/>
      <w:r w:rsidRPr="00A25C4D">
        <w:rPr>
          <w:rFonts w:ascii="Times New Roman" w:hAnsi="Times New Roman" w:cs="Times New Roman"/>
        </w:rPr>
        <w:t>КГУ «Областной центр по профилактике и борьбе со СПИД»</w:t>
      </w:r>
      <w:bookmarkEnd w:id="0"/>
      <w:bookmarkEnd w:id="1"/>
      <w:r w:rsidRPr="00A25C4D">
        <w:rPr>
          <w:rFonts w:ascii="Times New Roman" w:hAnsi="Times New Roman" w:cs="Times New Roman"/>
        </w:rPr>
        <w:t xml:space="preserve"> в лице главного врача </w:t>
      </w:r>
      <w:proofErr w:type="spellStart"/>
      <w:r w:rsidRPr="00A25C4D">
        <w:rPr>
          <w:rFonts w:ascii="Times New Roman" w:hAnsi="Times New Roman" w:cs="Times New Roman"/>
        </w:rPr>
        <w:t>Сагимбаева</w:t>
      </w:r>
      <w:proofErr w:type="spellEnd"/>
      <w:r w:rsidRPr="00A25C4D">
        <w:rPr>
          <w:rFonts w:ascii="Times New Roman" w:hAnsi="Times New Roman" w:cs="Times New Roman"/>
        </w:rPr>
        <w:t xml:space="preserve"> Б.Ж., показал следующее:</w:t>
      </w:r>
    </w:p>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Договор заключен в рамках Соглашения о гранте №</w:t>
      </w:r>
      <w:r w:rsidRPr="00A25C4D">
        <w:rPr>
          <w:rFonts w:ascii="Times New Roman" w:hAnsi="Times New Roman" w:cs="Times New Roman"/>
          <w:lang w:val="en-US"/>
        </w:rPr>
        <w:t>KAZ</w:t>
      </w:r>
      <w:r w:rsidRPr="00A25C4D">
        <w:rPr>
          <w:rFonts w:ascii="Times New Roman" w:hAnsi="Times New Roman" w:cs="Times New Roman"/>
        </w:rPr>
        <w:t>-</w:t>
      </w:r>
      <w:r w:rsidRPr="00A25C4D">
        <w:rPr>
          <w:rFonts w:ascii="Times New Roman" w:hAnsi="Times New Roman" w:cs="Times New Roman"/>
          <w:lang w:val="en-US"/>
        </w:rPr>
        <w:t>H</w:t>
      </w:r>
      <w:r w:rsidRPr="00A25C4D">
        <w:rPr>
          <w:rFonts w:ascii="Times New Roman" w:hAnsi="Times New Roman" w:cs="Times New Roman"/>
        </w:rPr>
        <w:t>-</w:t>
      </w:r>
      <w:r w:rsidRPr="00A25C4D">
        <w:rPr>
          <w:rFonts w:ascii="Times New Roman" w:hAnsi="Times New Roman" w:cs="Times New Roman"/>
          <w:lang w:val="en-US"/>
        </w:rPr>
        <w:t>RAC</w:t>
      </w:r>
      <w:r w:rsidRPr="00A25C4D">
        <w:rPr>
          <w:rFonts w:ascii="Times New Roman" w:hAnsi="Times New Roman" w:cs="Times New Roman"/>
        </w:rPr>
        <w:t xml:space="preserve"> «Увеличение доступа к профилактическому лечению, оказание помощи и поддержки людям с ВИЧ/СПИДом, особенно для уязвимых групп населения в гражданском и пенитенциарном секторах через увеличение и расширение государственных, неправительственных и частных партнерских отношений», подписанного между ГУ «Республиканский центр по профилактике и борьбе со СПИД» и Глобальный Фонд для борьбы со СПИДом, туберкулезом и малярией. </w:t>
      </w:r>
    </w:p>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Сумма </w:t>
      </w:r>
      <w:bookmarkStart w:id="2" w:name="OLE_LINK1"/>
      <w:bookmarkStart w:id="3" w:name="OLE_LINK2"/>
      <w:bookmarkStart w:id="4" w:name="OLE_LINK3"/>
      <w:r w:rsidRPr="00A25C4D">
        <w:rPr>
          <w:rFonts w:ascii="Times New Roman" w:hAnsi="Times New Roman" w:cs="Times New Roman"/>
        </w:rPr>
        <w:t xml:space="preserve">Дополнительного соглашения №3 и Договора №032-2014 от 20 августа 2014 года </w:t>
      </w:r>
      <w:bookmarkEnd w:id="2"/>
      <w:bookmarkEnd w:id="3"/>
      <w:bookmarkEnd w:id="4"/>
      <w:r w:rsidRPr="00A25C4D">
        <w:rPr>
          <w:rFonts w:ascii="Times New Roman" w:hAnsi="Times New Roman" w:cs="Times New Roman"/>
        </w:rPr>
        <w:t>составила 10633781,86 (десять миллионов шестьсот тридцать три тысячи семьсот восемьдесят один,86) тенге и была распределена по следующим бюджетным линиям:</w:t>
      </w:r>
    </w:p>
    <w:tbl>
      <w:tblPr>
        <w:tblW w:w="0" w:type="auto"/>
        <w:tblInd w:w="279" w:type="dxa"/>
        <w:tblLayout w:type="fixed"/>
        <w:tblLook w:val="00A0" w:firstRow="1" w:lastRow="0" w:firstColumn="1" w:lastColumn="0" w:noHBand="0" w:noVBand="0"/>
      </w:tblPr>
      <w:tblGrid>
        <w:gridCol w:w="430"/>
        <w:gridCol w:w="5067"/>
        <w:gridCol w:w="2835"/>
      </w:tblGrid>
      <w:tr w:rsidR="001E0698" w:rsidRPr="00972D20" w:rsidTr="00A25C4D">
        <w:tc>
          <w:tcPr>
            <w:tcW w:w="430"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 </w:t>
            </w:r>
          </w:p>
        </w:tc>
        <w:tc>
          <w:tcPr>
            <w:tcW w:w="506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Наименование расходов</w:t>
            </w:r>
          </w:p>
        </w:tc>
        <w:tc>
          <w:tcPr>
            <w:tcW w:w="283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Сумма по договору</w:t>
            </w:r>
          </w:p>
        </w:tc>
      </w:tr>
      <w:tr w:rsidR="001E0698" w:rsidRPr="00972D20" w:rsidTr="00A25C4D">
        <w:tc>
          <w:tcPr>
            <w:tcW w:w="430"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1</w:t>
            </w:r>
          </w:p>
        </w:tc>
        <w:tc>
          <w:tcPr>
            <w:tcW w:w="506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Кадровые ресурсы  </w:t>
            </w:r>
          </w:p>
        </w:tc>
        <w:tc>
          <w:tcPr>
            <w:tcW w:w="283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9 427 </w:t>
            </w:r>
            <w:r w:rsidRPr="00A25C4D">
              <w:rPr>
                <w:rFonts w:ascii="Times New Roman" w:hAnsi="Times New Roman" w:cs="Times New Roman"/>
                <w:lang w:val="en-US"/>
              </w:rPr>
              <w:t>245</w:t>
            </w:r>
            <w:r w:rsidRPr="00A25C4D">
              <w:rPr>
                <w:rFonts w:ascii="Times New Roman" w:hAnsi="Times New Roman" w:cs="Times New Roman"/>
              </w:rPr>
              <w:t>,00</w:t>
            </w:r>
          </w:p>
        </w:tc>
      </w:tr>
      <w:tr w:rsidR="001E0698" w:rsidRPr="00972D20" w:rsidTr="00A25C4D">
        <w:tc>
          <w:tcPr>
            <w:tcW w:w="430"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2</w:t>
            </w:r>
          </w:p>
        </w:tc>
        <w:tc>
          <w:tcPr>
            <w:tcW w:w="506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Планирование и администрирование </w:t>
            </w:r>
          </w:p>
        </w:tc>
        <w:tc>
          <w:tcPr>
            <w:tcW w:w="2835" w:type="dxa"/>
          </w:tcPr>
          <w:p w:rsidR="00240120" w:rsidRPr="00A25C4D" w:rsidRDefault="00240120" w:rsidP="00A25C4D">
            <w:pPr>
              <w:pStyle w:val="NoSpacing"/>
              <w:jc w:val="both"/>
              <w:rPr>
                <w:rFonts w:ascii="Times New Roman" w:hAnsi="Times New Roman" w:cs="Times New Roman"/>
                <w:lang w:val="en-US"/>
              </w:rPr>
            </w:pPr>
            <w:r w:rsidRPr="00A25C4D">
              <w:rPr>
                <w:rFonts w:ascii="Times New Roman" w:hAnsi="Times New Roman" w:cs="Times New Roman"/>
                <w:lang w:val="en-US"/>
              </w:rPr>
              <w:t>917</w:t>
            </w:r>
            <w:r w:rsidRPr="00A25C4D">
              <w:rPr>
                <w:rFonts w:ascii="Times New Roman" w:hAnsi="Times New Roman" w:cs="Times New Roman"/>
              </w:rPr>
              <w:t> </w:t>
            </w:r>
            <w:r w:rsidRPr="00A25C4D">
              <w:rPr>
                <w:rFonts w:ascii="Times New Roman" w:hAnsi="Times New Roman" w:cs="Times New Roman"/>
                <w:lang w:val="en-US"/>
              </w:rPr>
              <w:t>336</w:t>
            </w:r>
            <w:r w:rsidRPr="00A25C4D">
              <w:rPr>
                <w:rFonts w:ascii="Times New Roman" w:hAnsi="Times New Roman" w:cs="Times New Roman"/>
              </w:rPr>
              <w:t>,</w:t>
            </w:r>
            <w:r w:rsidRPr="00A25C4D">
              <w:rPr>
                <w:rFonts w:ascii="Times New Roman" w:hAnsi="Times New Roman" w:cs="Times New Roman"/>
                <w:lang w:val="en-US"/>
              </w:rPr>
              <w:t>86</w:t>
            </w:r>
          </w:p>
        </w:tc>
      </w:tr>
      <w:tr w:rsidR="001E0698" w:rsidRPr="00972D20" w:rsidTr="00A25C4D">
        <w:tc>
          <w:tcPr>
            <w:tcW w:w="430"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3</w:t>
            </w:r>
          </w:p>
        </w:tc>
        <w:tc>
          <w:tcPr>
            <w:tcW w:w="506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Накладные расходы</w:t>
            </w:r>
          </w:p>
        </w:tc>
        <w:tc>
          <w:tcPr>
            <w:tcW w:w="283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lang w:val="en-US"/>
              </w:rPr>
              <w:t>289</w:t>
            </w:r>
            <w:r w:rsidRPr="00A25C4D">
              <w:rPr>
                <w:rFonts w:ascii="Times New Roman" w:hAnsi="Times New Roman" w:cs="Times New Roman"/>
              </w:rPr>
              <w:t xml:space="preserve"> </w:t>
            </w:r>
            <w:r w:rsidRPr="00A25C4D">
              <w:rPr>
                <w:rFonts w:ascii="Times New Roman" w:hAnsi="Times New Roman" w:cs="Times New Roman"/>
                <w:lang w:val="en-US"/>
              </w:rPr>
              <w:t>2</w:t>
            </w:r>
            <w:r w:rsidRPr="00A25C4D">
              <w:rPr>
                <w:rFonts w:ascii="Times New Roman" w:hAnsi="Times New Roman" w:cs="Times New Roman"/>
              </w:rPr>
              <w:t>00,00</w:t>
            </w:r>
          </w:p>
        </w:tc>
      </w:tr>
      <w:tr w:rsidR="001E0698" w:rsidRPr="00972D20" w:rsidTr="00A25C4D">
        <w:tc>
          <w:tcPr>
            <w:tcW w:w="430" w:type="dxa"/>
          </w:tcPr>
          <w:p w:rsidR="00240120" w:rsidRPr="00A25C4D" w:rsidRDefault="00240120" w:rsidP="00A25C4D">
            <w:pPr>
              <w:pStyle w:val="NoSpacing"/>
              <w:jc w:val="both"/>
              <w:rPr>
                <w:rFonts w:ascii="Times New Roman" w:hAnsi="Times New Roman" w:cs="Times New Roman"/>
              </w:rPr>
            </w:pPr>
          </w:p>
        </w:tc>
        <w:tc>
          <w:tcPr>
            <w:tcW w:w="506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ИТОГО</w:t>
            </w:r>
          </w:p>
        </w:tc>
        <w:tc>
          <w:tcPr>
            <w:tcW w:w="2835" w:type="dxa"/>
          </w:tcPr>
          <w:p w:rsidR="00240120" w:rsidRPr="00A25C4D" w:rsidRDefault="00240120" w:rsidP="00A25C4D">
            <w:pPr>
              <w:pStyle w:val="NoSpacing"/>
              <w:jc w:val="both"/>
              <w:rPr>
                <w:rFonts w:ascii="Times New Roman" w:hAnsi="Times New Roman" w:cs="Times New Roman"/>
                <w:lang w:val="en-US"/>
              </w:rPr>
            </w:pPr>
            <w:r w:rsidRPr="00A25C4D">
              <w:rPr>
                <w:rFonts w:ascii="Times New Roman" w:hAnsi="Times New Roman" w:cs="Times New Roman"/>
                <w:lang w:val="en-US"/>
              </w:rPr>
              <w:t>10</w:t>
            </w:r>
            <w:r w:rsidRPr="00A25C4D">
              <w:rPr>
                <w:rFonts w:ascii="Times New Roman" w:hAnsi="Times New Roman" w:cs="Times New Roman"/>
              </w:rPr>
              <w:t xml:space="preserve"> </w:t>
            </w:r>
            <w:r w:rsidRPr="00A25C4D">
              <w:rPr>
                <w:rFonts w:ascii="Times New Roman" w:hAnsi="Times New Roman" w:cs="Times New Roman"/>
                <w:lang w:val="en-US"/>
              </w:rPr>
              <w:t>633</w:t>
            </w:r>
            <w:r w:rsidRPr="00A25C4D">
              <w:rPr>
                <w:rFonts w:ascii="Times New Roman" w:hAnsi="Times New Roman" w:cs="Times New Roman"/>
              </w:rPr>
              <w:t> </w:t>
            </w:r>
            <w:r w:rsidRPr="00A25C4D">
              <w:rPr>
                <w:rFonts w:ascii="Times New Roman" w:hAnsi="Times New Roman" w:cs="Times New Roman"/>
                <w:lang w:val="en-US"/>
              </w:rPr>
              <w:t>781</w:t>
            </w:r>
            <w:r w:rsidRPr="00A25C4D">
              <w:rPr>
                <w:rFonts w:ascii="Times New Roman" w:hAnsi="Times New Roman" w:cs="Times New Roman"/>
              </w:rPr>
              <w:t>,</w:t>
            </w:r>
            <w:r w:rsidRPr="00A25C4D">
              <w:rPr>
                <w:rFonts w:ascii="Times New Roman" w:hAnsi="Times New Roman" w:cs="Times New Roman"/>
                <w:lang w:val="en-US"/>
              </w:rPr>
              <w:t>86</w:t>
            </w:r>
          </w:p>
        </w:tc>
      </w:tr>
    </w:tbl>
    <w:p w:rsidR="00240120" w:rsidRPr="00A25C4D" w:rsidRDefault="00240120" w:rsidP="00A25C4D">
      <w:pPr>
        <w:pStyle w:val="NoSpacing"/>
        <w:jc w:val="both"/>
        <w:rPr>
          <w:rFonts w:ascii="Times New Roman" w:hAnsi="Times New Roman" w:cs="Times New Roman"/>
        </w:rPr>
      </w:pPr>
    </w:p>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В рамках Дополнительного соглашения №3 и Договора №032-2014 от 20 августа 2014 года от ГУ «Республиканский центр по профилактике и борьбе со СПИД» на расчетный счет КГУ «Областной центр по профилактике и борьбе со СПИД» поступили 3 транша на общую сумму 9 693 431,66 тенге (девять миллионов шестьсот девяносто три тысячи четыреста тридцать один, 66) тенге:</w:t>
      </w:r>
    </w:p>
    <w:tbl>
      <w:tblPr>
        <w:tblW w:w="5630" w:type="dxa"/>
        <w:tblInd w:w="1555" w:type="dxa"/>
        <w:tblLayout w:type="fixed"/>
        <w:tblLook w:val="00A0" w:firstRow="1" w:lastRow="0" w:firstColumn="1" w:lastColumn="0" w:noHBand="0" w:noVBand="0"/>
      </w:tblPr>
      <w:tblGrid>
        <w:gridCol w:w="1632"/>
        <w:gridCol w:w="2551"/>
        <w:gridCol w:w="1447"/>
      </w:tblGrid>
      <w:tr w:rsidR="00240120" w:rsidRPr="00972D20" w:rsidTr="00A25C4D">
        <w:trPr>
          <w:trHeight w:val="263"/>
        </w:trPr>
        <w:tc>
          <w:tcPr>
            <w:tcW w:w="1632"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Дата</w:t>
            </w:r>
          </w:p>
        </w:tc>
        <w:tc>
          <w:tcPr>
            <w:tcW w:w="2551"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Поступление</w:t>
            </w:r>
          </w:p>
        </w:tc>
        <w:tc>
          <w:tcPr>
            <w:tcW w:w="144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Сумма</w:t>
            </w:r>
          </w:p>
        </w:tc>
      </w:tr>
      <w:tr w:rsidR="00240120" w:rsidRPr="00972D20" w:rsidTr="00A25C4D">
        <w:trPr>
          <w:trHeight w:val="248"/>
        </w:trPr>
        <w:tc>
          <w:tcPr>
            <w:tcW w:w="1632"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01.01.2014г.</w:t>
            </w:r>
          </w:p>
        </w:tc>
        <w:tc>
          <w:tcPr>
            <w:tcW w:w="2551"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Остаток на начало года</w:t>
            </w:r>
          </w:p>
        </w:tc>
        <w:tc>
          <w:tcPr>
            <w:tcW w:w="144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0,00</w:t>
            </w:r>
          </w:p>
        </w:tc>
      </w:tr>
      <w:tr w:rsidR="00240120" w:rsidRPr="00972D20" w:rsidTr="00A25C4D">
        <w:trPr>
          <w:trHeight w:val="248"/>
        </w:trPr>
        <w:tc>
          <w:tcPr>
            <w:tcW w:w="1632"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11.02.2014г.</w:t>
            </w:r>
          </w:p>
        </w:tc>
        <w:tc>
          <w:tcPr>
            <w:tcW w:w="2551"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1 Транш </w:t>
            </w:r>
          </w:p>
        </w:tc>
        <w:tc>
          <w:tcPr>
            <w:tcW w:w="144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3 851 651,86</w:t>
            </w:r>
          </w:p>
        </w:tc>
      </w:tr>
      <w:tr w:rsidR="00240120" w:rsidRPr="00972D20" w:rsidTr="00A25C4D">
        <w:trPr>
          <w:trHeight w:val="263"/>
        </w:trPr>
        <w:tc>
          <w:tcPr>
            <w:tcW w:w="1632"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20.08.2014г.</w:t>
            </w:r>
          </w:p>
        </w:tc>
        <w:tc>
          <w:tcPr>
            <w:tcW w:w="2551"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2 Транш </w:t>
            </w:r>
          </w:p>
        </w:tc>
        <w:tc>
          <w:tcPr>
            <w:tcW w:w="144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4 405 973,85</w:t>
            </w:r>
          </w:p>
        </w:tc>
      </w:tr>
      <w:tr w:rsidR="00240120" w:rsidRPr="00972D20" w:rsidTr="00A25C4D">
        <w:trPr>
          <w:trHeight w:val="248"/>
        </w:trPr>
        <w:tc>
          <w:tcPr>
            <w:tcW w:w="1632"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07.11.2014г.</w:t>
            </w:r>
          </w:p>
        </w:tc>
        <w:tc>
          <w:tcPr>
            <w:tcW w:w="2551"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3 Транш </w:t>
            </w:r>
          </w:p>
        </w:tc>
        <w:tc>
          <w:tcPr>
            <w:tcW w:w="144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1 435 805,95</w:t>
            </w:r>
          </w:p>
        </w:tc>
      </w:tr>
      <w:tr w:rsidR="00240120" w:rsidRPr="00972D20" w:rsidTr="00A25C4D">
        <w:trPr>
          <w:trHeight w:val="263"/>
        </w:trPr>
        <w:tc>
          <w:tcPr>
            <w:tcW w:w="1632" w:type="dxa"/>
          </w:tcPr>
          <w:p w:rsidR="00240120" w:rsidRPr="00A25C4D" w:rsidRDefault="00240120" w:rsidP="00A25C4D">
            <w:pPr>
              <w:pStyle w:val="NoSpacing"/>
              <w:jc w:val="both"/>
              <w:rPr>
                <w:rFonts w:ascii="Times New Roman" w:hAnsi="Times New Roman" w:cs="Times New Roman"/>
              </w:rPr>
            </w:pPr>
          </w:p>
        </w:tc>
        <w:tc>
          <w:tcPr>
            <w:tcW w:w="2551"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ИТОГО</w:t>
            </w:r>
          </w:p>
        </w:tc>
        <w:tc>
          <w:tcPr>
            <w:tcW w:w="1447"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9 693 431,66</w:t>
            </w:r>
          </w:p>
        </w:tc>
      </w:tr>
    </w:tbl>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Фактические расходы по Дополнительному соглашению №3 и Договору №032-2014 от 20 августа 2014 за период 01.01.2014-31.12.2014 по следующим бюджетным линиям составили:</w:t>
      </w:r>
    </w:p>
    <w:tbl>
      <w:tblPr>
        <w:tblW w:w="0" w:type="auto"/>
        <w:tblInd w:w="846" w:type="dxa"/>
        <w:tblLayout w:type="fixed"/>
        <w:tblLook w:val="00A0" w:firstRow="1" w:lastRow="0" w:firstColumn="1" w:lastColumn="0" w:noHBand="0" w:noVBand="0"/>
      </w:tblPr>
      <w:tblGrid>
        <w:gridCol w:w="425"/>
        <w:gridCol w:w="3719"/>
        <w:gridCol w:w="2835"/>
      </w:tblGrid>
      <w:tr w:rsidR="00240120" w:rsidRPr="00972D20" w:rsidTr="00A25C4D">
        <w:tc>
          <w:tcPr>
            <w:tcW w:w="42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 </w:t>
            </w:r>
          </w:p>
        </w:tc>
        <w:tc>
          <w:tcPr>
            <w:tcW w:w="3719"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Наименование расходов</w:t>
            </w:r>
          </w:p>
        </w:tc>
        <w:tc>
          <w:tcPr>
            <w:tcW w:w="283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Сумма по договору</w:t>
            </w:r>
          </w:p>
        </w:tc>
      </w:tr>
      <w:tr w:rsidR="00240120" w:rsidRPr="00972D20" w:rsidTr="00A25C4D">
        <w:tc>
          <w:tcPr>
            <w:tcW w:w="42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1</w:t>
            </w:r>
          </w:p>
        </w:tc>
        <w:tc>
          <w:tcPr>
            <w:tcW w:w="3719"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Кадровые ресурсы  </w:t>
            </w:r>
          </w:p>
        </w:tc>
        <w:tc>
          <w:tcPr>
            <w:tcW w:w="2835" w:type="dxa"/>
          </w:tcPr>
          <w:p w:rsidR="00240120" w:rsidRPr="00A25C4D" w:rsidRDefault="00240120" w:rsidP="00A25C4D">
            <w:pPr>
              <w:pStyle w:val="NoSpacing"/>
              <w:jc w:val="both"/>
              <w:rPr>
                <w:rFonts w:ascii="Times New Roman" w:hAnsi="Times New Roman" w:cs="Times New Roman"/>
                <w:lang w:val="en-US"/>
              </w:rPr>
            </w:pPr>
            <w:r w:rsidRPr="00A25C4D">
              <w:rPr>
                <w:rFonts w:ascii="Times New Roman" w:hAnsi="Times New Roman" w:cs="Times New Roman"/>
                <w:lang w:val="en-US"/>
              </w:rPr>
              <w:t>8 334 600,00</w:t>
            </w:r>
          </w:p>
        </w:tc>
      </w:tr>
      <w:tr w:rsidR="00240120" w:rsidRPr="00972D20" w:rsidTr="00A25C4D">
        <w:tc>
          <w:tcPr>
            <w:tcW w:w="42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2</w:t>
            </w:r>
          </w:p>
        </w:tc>
        <w:tc>
          <w:tcPr>
            <w:tcW w:w="3719"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 xml:space="preserve">Планирование и администрирование </w:t>
            </w:r>
          </w:p>
        </w:tc>
        <w:tc>
          <w:tcPr>
            <w:tcW w:w="2835" w:type="dxa"/>
          </w:tcPr>
          <w:p w:rsidR="00240120" w:rsidRPr="00A25C4D" w:rsidRDefault="00240120" w:rsidP="00A25C4D">
            <w:pPr>
              <w:pStyle w:val="NoSpacing"/>
              <w:jc w:val="both"/>
              <w:rPr>
                <w:rFonts w:ascii="Times New Roman" w:hAnsi="Times New Roman" w:cs="Times New Roman"/>
                <w:lang w:val="en-US"/>
              </w:rPr>
            </w:pPr>
            <w:r w:rsidRPr="00A25C4D">
              <w:rPr>
                <w:rFonts w:ascii="Times New Roman" w:hAnsi="Times New Roman" w:cs="Times New Roman"/>
                <w:lang w:val="en-US"/>
              </w:rPr>
              <w:t>929</w:t>
            </w:r>
            <w:r w:rsidRPr="00A25C4D">
              <w:rPr>
                <w:rFonts w:ascii="Times New Roman" w:hAnsi="Times New Roman" w:cs="Times New Roman"/>
              </w:rPr>
              <w:t xml:space="preserve"> </w:t>
            </w:r>
            <w:r w:rsidRPr="00A25C4D">
              <w:rPr>
                <w:rFonts w:ascii="Times New Roman" w:hAnsi="Times New Roman" w:cs="Times New Roman"/>
                <w:lang w:val="en-US"/>
              </w:rPr>
              <w:t>808</w:t>
            </w:r>
            <w:r w:rsidRPr="00A25C4D">
              <w:rPr>
                <w:rFonts w:ascii="Times New Roman" w:hAnsi="Times New Roman" w:cs="Times New Roman"/>
              </w:rPr>
              <w:t>,</w:t>
            </w:r>
            <w:r w:rsidRPr="00A25C4D">
              <w:rPr>
                <w:rFonts w:ascii="Times New Roman" w:hAnsi="Times New Roman" w:cs="Times New Roman"/>
                <w:lang w:val="en-US"/>
              </w:rPr>
              <w:t>85</w:t>
            </w:r>
          </w:p>
        </w:tc>
      </w:tr>
      <w:tr w:rsidR="00240120" w:rsidRPr="00972D20" w:rsidTr="00A25C4D">
        <w:tc>
          <w:tcPr>
            <w:tcW w:w="425"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3</w:t>
            </w:r>
          </w:p>
        </w:tc>
        <w:tc>
          <w:tcPr>
            <w:tcW w:w="3719"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Накладные расходы</w:t>
            </w:r>
          </w:p>
        </w:tc>
        <w:tc>
          <w:tcPr>
            <w:tcW w:w="2835" w:type="dxa"/>
          </w:tcPr>
          <w:p w:rsidR="00240120" w:rsidRPr="00A25C4D" w:rsidRDefault="00240120" w:rsidP="00A25C4D">
            <w:pPr>
              <w:pStyle w:val="NoSpacing"/>
              <w:jc w:val="both"/>
              <w:rPr>
                <w:rFonts w:ascii="Times New Roman" w:hAnsi="Times New Roman" w:cs="Times New Roman"/>
                <w:lang w:val="en-US"/>
              </w:rPr>
            </w:pPr>
            <w:r w:rsidRPr="00A25C4D">
              <w:rPr>
                <w:rFonts w:ascii="Times New Roman" w:hAnsi="Times New Roman" w:cs="Times New Roman"/>
                <w:lang w:val="en-US"/>
              </w:rPr>
              <w:t>289</w:t>
            </w:r>
            <w:r w:rsidRPr="00A25C4D">
              <w:rPr>
                <w:rFonts w:ascii="Times New Roman" w:hAnsi="Times New Roman" w:cs="Times New Roman"/>
              </w:rPr>
              <w:t> 20</w:t>
            </w:r>
            <w:r w:rsidRPr="00A25C4D">
              <w:rPr>
                <w:rFonts w:ascii="Times New Roman" w:hAnsi="Times New Roman" w:cs="Times New Roman"/>
                <w:lang w:val="en-US"/>
              </w:rPr>
              <w:t>0</w:t>
            </w:r>
            <w:r w:rsidRPr="00A25C4D">
              <w:rPr>
                <w:rFonts w:ascii="Times New Roman" w:hAnsi="Times New Roman" w:cs="Times New Roman"/>
              </w:rPr>
              <w:t>,</w:t>
            </w:r>
            <w:r w:rsidRPr="00A25C4D">
              <w:rPr>
                <w:rFonts w:ascii="Times New Roman" w:hAnsi="Times New Roman" w:cs="Times New Roman"/>
                <w:lang w:val="en-US"/>
              </w:rPr>
              <w:t>00</w:t>
            </w:r>
          </w:p>
        </w:tc>
      </w:tr>
      <w:tr w:rsidR="00240120" w:rsidRPr="00972D20" w:rsidTr="00A25C4D">
        <w:tc>
          <w:tcPr>
            <w:tcW w:w="425" w:type="dxa"/>
          </w:tcPr>
          <w:p w:rsidR="00240120" w:rsidRPr="00A25C4D" w:rsidRDefault="00240120" w:rsidP="00A25C4D">
            <w:pPr>
              <w:pStyle w:val="NoSpacing"/>
              <w:jc w:val="both"/>
              <w:rPr>
                <w:rFonts w:ascii="Times New Roman" w:hAnsi="Times New Roman" w:cs="Times New Roman"/>
              </w:rPr>
            </w:pPr>
          </w:p>
        </w:tc>
        <w:tc>
          <w:tcPr>
            <w:tcW w:w="3719" w:type="dxa"/>
          </w:tcPr>
          <w:p w:rsidR="00240120" w:rsidRPr="00A25C4D" w:rsidRDefault="00240120" w:rsidP="00A25C4D">
            <w:pPr>
              <w:pStyle w:val="NoSpacing"/>
              <w:jc w:val="both"/>
              <w:rPr>
                <w:rFonts w:ascii="Times New Roman" w:hAnsi="Times New Roman" w:cs="Times New Roman"/>
              </w:rPr>
            </w:pPr>
            <w:r w:rsidRPr="00A25C4D">
              <w:rPr>
                <w:rFonts w:ascii="Times New Roman" w:hAnsi="Times New Roman" w:cs="Times New Roman"/>
              </w:rPr>
              <w:t>ИТОГО</w:t>
            </w:r>
          </w:p>
        </w:tc>
        <w:tc>
          <w:tcPr>
            <w:tcW w:w="2835" w:type="dxa"/>
          </w:tcPr>
          <w:p w:rsidR="00240120" w:rsidRPr="00A25C4D" w:rsidRDefault="00240120" w:rsidP="00A25C4D">
            <w:pPr>
              <w:pStyle w:val="NoSpacing"/>
              <w:jc w:val="both"/>
              <w:rPr>
                <w:rFonts w:ascii="Times New Roman" w:hAnsi="Times New Roman" w:cs="Times New Roman"/>
                <w:lang w:val="en-US"/>
              </w:rPr>
            </w:pPr>
            <w:r w:rsidRPr="00A25C4D">
              <w:rPr>
                <w:rFonts w:ascii="Times New Roman" w:hAnsi="Times New Roman" w:cs="Times New Roman"/>
                <w:lang w:val="en-US"/>
              </w:rPr>
              <w:t>9</w:t>
            </w:r>
            <w:r w:rsidRPr="00A25C4D">
              <w:rPr>
                <w:rFonts w:ascii="Times New Roman" w:hAnsi="Times New Roman" w:cs="Times New Roman"/>
              </w:rPr>
              <w:t> </w:t>
            </w:r>
            <w:r w:rsidRPr="00A25C4D">
              <w:rPr>
                <w:rFonts w:ascii="Times New Roman" w:hAnsi="Times New Roman" w:cs="Times New Roman"/>
                <w:lang w:val="en-US"/>
              </w:rPr>
              <w:t>553</w:t>
            </w:r>
            <w:r w:rsidRPr="00A25C4D">
              <w:rPr>
                <w:rFonts w:ascii="Times New Roman" w:hAnsi="Times New Roman" w:cs="Times New Roman"/>
              </w:rPr>
              <w:t> </w:t>
            </w:r>
            <w:r w:rsidRPr="00A25C4D">
              <w:rPr>
                <w:rFonts w:ascii="Times New Roman" w:hAnsi="Times New Roman" w:cs="Times New Roman"/>
                <w:lang w:val="en-US"/>
              </w:rPr>
              <w:t>608</w:t>
            </w:r>
            <w:r w:rsidRPr="00A25C4D">
              <w:rPr>
                <w:rFonts w:ascii="Times New Roman" w:hAnsi="Times New Roman" w:cs="Times New Roman"/>
              </w:rPr>
              <w:t>,</w:t>
            </w:r>
            <w:r w:rsidRPr="00A25C4D">
              <w:rPr>
                <w:rFonts w:ascii="Times New Roman" w:hAnsi="Times New Roman" w:cs="Times New Roman"/>
                <w:lang w:val="en-US"/>
              </w:rPr>
              <w:t>85</w:t>
            </w:r>
          </w:p>
        </w:tc>
      </w:tr>
    </w:tbl>
    <w:p w:rsidR="001E0698" w:rsidRPr="00A25C4D" w:rsidRDefault="001E0698" w:rsidP="00A25C4D">
      <w:pPr>
        <w:pStyle w:val="NoSpacing"/>
        <w:jc w:val="both"/>
      </w:pPr>
      <w:r w:rsidRPr="00A25C4D">
        <w:rPr>
          <w:rFonts w:ascii="Times New Roman" w:hAnsi="Times New Roman" w:cs="Times New Roman"/>
        </w:rPr>
        <w:t xml:space="preserve">КГУ «Областной центр по профилактике и борьбе со СПИД» 17 апреля 2015г. перечисляет на расчетный счет ГУ «РЦ СПИД» возврат НДС за 2014 год уплаченного по товарам, работам, услугам, приобретаемым за счет средств гранта на общую сумму 67865,00 тенге. 19 марта 2014г. перечисляет на расчетный счет ГУ «РЦ СПИД» сумму - 83689,00 тенге, полученного НДС за 2013 год уплаченного по товарам, работам, услугам, приобретаемым за счет средств гранта. </w:t>
      </w:r>
    </w:p>
    <w:p w:rsidR="00F06330" w:rsidRPr="00A25C4D" w:rsidRDefault="00F06330" w:rsidP="00A25C4D">
      <w:pPr>
        <w:jc w:val="both"/>
        <w:rPr>
          <w:sz w:val="22"/>
          <w:szCs w:val="22"/>
        </w:rPr>
      </w:pPr>
      <w:r w:rsidRPr="00A25C4D">
        <w:rPr>
          <w:sz w:val="22"/>
          <w:szCs w:val="22"/>
        </w:rPr>
        <w:t xml:space="preserve">Также была произведена инвентаризация основных средств, полученных от ГУ «Республиканский центр по профилактике и борьбе со СПИД» в рамках гранта Глобального Фонда для борьбы со СПИД, туберкулезом и </w:t>
      </w:r>
      <w:r w:rsidRPr="00A25C4D">
        <w:rPr>
          <w:sz w:val="22"/>
          <w:szCs w:val="22"/>
        </w:rPr>
        <w:lastRenderedPageBreak/>
        <w:t>малярией. Все основные средства перечисленные ниже распределены между материально ответственными лицами и находятся на балансе КГУ «Областной центр по профилактике и борьбе со СПИД». Данные на 27.07.2015г.</w:t>
      </w:r>
    </w:p>
    <w:tbl>
      <w:tblPr>
        <w:tblW w:w="9923" w:type="dxa"/>
        <w:tblInd w:w="137" w:type="dxa"/>
        <w:tblLayout w:type="fixed"/>
        <w:tblLook w:val="01E0" w:firstRow="1" w:lastRow="1" w:firstColumn="1" w:lastColumn="1" w:noHBand="0" w:noVBand="0"/>
      </w:tblPr>
      <w:tblGrid>
        <w:gridCol w:w="385"/>
        <w:gridCol w:w="5103"/>
        <w:gridCol w:w="1600"/>
        <w:gridCol w:w="1276"/>
        <w:gridCol w:w="1559"/>
      </w:tblGrid>
      <w:tr w:rsidR="00F06330" w:rsidRPr="00972D20" w:rsidTr="00A25C4D">
        <w:trPr>
          <w:trHeight w:val="409"/>
        </w:trPr>
        <w:tc>
          <w:tcPr>
            <w:tcW w:w="385"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 </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Наименование</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Инвентарный номер</w:t>
            </w:r>
          </w:p>
        </w:tc>
        <w:tc>
          <w:tcPr>
            <w:tcW w:w="1276" w:type="dxa"/>
          </w:tcPr>
          <w:p w:rsidR="00F06330" w:rsidRPr="00A25C4D" w:rsidRDefault="00F06330" w:rsidP="00A25C4D">
            <w:pPr>
              <w:pStyle w:val="NoSpacing"/>
              <w:ind w:right="-108"/>
              <w:jc w:val="both"/>
              <w:rPr>
                <w:rFonts w:ascii="Times New Roman" w:hAnsi="Times New Roman" w:cs="Times New Roman"/>
              </w:rPr>
            </w:pPr>
            <w:r w:rsidRPr="00A25C4D">
              <w:rPr>
                <w:rFonts w:ascii="Times New Roman" w:hAnsi="Times New Roman" w:cs="Times New Roman"/>
              </w:rPr>
              <w:t>Фактическое наличие</w:t>
            </w:r>
          </w:p>
        </w:tc>
        <w:tc>
          <w:tcPr>
            <w:tcW w:w="1559" w:type="dxa"/>
          </w:tcPr>
          <w:p w:rsidR="00F06330" w:rsidRPr="00A25C4D" w:rsidRDefault="00F06330" w:rsidP="00A25C4D">
            <w:pPr>
              <w:pStyle w:val="NoSpacing"/>
              <w:ind w:right="-108"/>
              <w:rPr>
                <w:rFonts w:ascii="Times New Roman" w:hAnsi="Times New Roman" w:cs="Times New Roman"/>
              </w:rPr>
            </w:pPr>
            <w:r w:rsidRPr="00A25C4D">
              <w:rPr>
                <w:rFonts w:ascii="Times New Roman" w:hAnsi="Times New Roman" w:cs="Times New Roman"/>
              </w:rPr>
              <w:t xml:space="preserve">По данным </w:t>
            </w:r>
            <w:proofErr w:type="spellStart"/>
            <w:r w:rsidRPr="00A25C4D">
              <w:rPr>
                <w:rFonts w:ascii="Times New Roman" w:hAnsi="Times New Roman" w:cs="Times New Roman"/>
              </w:rPr>
              <w:t>бухг</w:t>
            </w:r>
            <w:proofErr w:type="spellEnd"/>
            <w:r w:rsidRPr="00A25C4D">
              <w:rPr>
                <w:rFonts w:ascii="Times New Roman" w:hAnsi="Times New Roman" w:cs="Times New Roman"/>
              </w:rPr>
              <w:t xml:space="preserve"> учета</w:t>
            </w:r>
          </w:p>
        </w:tc>
      </w:tr>
      <w:tr w:rsidR="00F06330" w:rsidRPr="00972D20" w:rsidTr="00A25C4D">
        <w:trPr>
          <w:trHeight w:val="207"/>
        </w:trPr>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Холодильная камера</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236005000059</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Шкаф сушильный </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236005000060</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3</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Кресло гинекологическое </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236007000004</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4</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Кресло гинекологическое КГ-1</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2360070000007</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5</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Санитарный автомобиль ГАЗ2752 на базе Соболь бизнес</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235006000001</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6</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Автоматический </w:t>
            </w:r>
            <w:proofErr w:type="spellStart"/>
            <w:r w:rsidRPr="00A25C4D">
              <w:rPr>
                <w:rFonts w:ascii="Times New Roman" w:hAnsi="Times New Roman" w:cs="Times New Roman"/>
              </w:rPr>
              <w:t>вошер</w:t>
            </w:r>
            <w:proofErr w:type="spellEnd"/>
            <w:r w:rsidRPr="00A25C4D">
              <w:rPr>
                <w:rFonts w:ascii="Times New Roman" w:hAnsi="Times New Roman" w:cs="Times New Roman"/>
              </w:rPr>
              <w:t xml:space="preserve"> </w:t>
            </w:r>
            <w:proofErr w:type="spellStart"/>
            <w:r w:rsidRPr="00A25C4D">
              <w:rPr>
                <w:rFonts w:ascii="Times New Roman" w:hAnsi="Times New Roman" w:cs="Times New Roman"/>
                <w:lang w:val="en-US"/>
              </w:rPr>
              <w:t>StatFax</w:t>
            </w:r>
            <w:proofErr w:type="spellEnd"/>
            <w:r w:rsidRPr="00A25C4D">
              <w:rPr>
                <w:rFonts w:ascii="Times New Roman" w:hAnsi="Times New Roman" w:cs="Times New Roman"/>
                <w:lang w:val="en-US"/>
              </w:rPr>
              <w:t xml:space="preserve"> </w:t>
            </w:r>
            <w:r w:rsidRPr="00A25C4D">
              <w:rPr>
                <w:rFonts w:ascii="Times New Roman" w:hAnsi="Times New Roman" w:cs="Times New Roman"/>
              </w:rPr>
              <w:t>2600</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236005000005</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7</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Бокс биолог безопасности АС2-4Е1</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236005000006</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8</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Бокс биолог безопасности АС2-4Е1</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236005000007</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9</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Гематологический анализатор (Анализатор </w:t>
            </w:r>
            <w:proofErr w:type="spellStart"/>
            <w:r w:rsidRPr="00A25C4D">
              <w:rPr>
                <w:rFonts w:ascii="Times New Roman" w:hAnsi="Times New Roman" w:cs="Times New Roman"/>
                <w:lang w:val="en-US"/>
              </w:rPr>
              <w:t>Sysmex</w:t>
            </w:r>
            <w:proofErr w:type="spellEnd"/>
            <w:r w:rsidRPr="00A25C4D">
              <w:rPr>
                <w:rFonts w:ascii="Times New Roman" w:hAnsi="Times New Roman" w:cs="Times New Roman"/>
              </w:rPr>
              <w:t xml:space="preserve"> </w:t>
            </w:r>
            <w:r w:rsidRPr="00A25C4D">
              <w:rPr>
                <w:rFonts w:ascii="Times New Roman" w:hAnsi="Times New Roman" w:cs="Times New Roman"/>
                <w:lang w:val="en-US"/>
              </w:rPr>
              <w:t>KX</w:t>
            </w:r>
            <w:r w:rsidRPr="00A25C4D">
              <w:rPr>
                <w:rFonts w:ascii="Times New Roman" w:hAnsi="Times New Roman" w:cs="Times New Roman"/>
              </w:rPr>
              <w:t xml:space="preserve"> 21</w:t>
            </w:r>
            <w:r w:rsidRPr="00A25C4D">
              <w:rPr>
                <w:rFonts w:ascii="Times New Roman" w:hAnsi="Times New Roman" w:cs="Times New Roman"/>
                <w:lang w:val="en-US"/>
              </w:rPr>
              <w:t>N</w:t>
            </w:r>
            <w:r w:rsidRPr="00A25C4D">
              <w:rPr>
                <w:rFonts w:ascii="Times New Roman" w:hAnsi="Times New Roman" w:cs="Times New Roman"/>
              </w:rPr>
              <w:t xml:space="preserve"> с реагентами на 1000 исследований)</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236005000007</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10</w:t>
            </w:r>
          </w:p>
        </w:tc>
        <w:tc>
          <w:tcPr>
            <w:tcW w:w="5103" w:type="dxa"/>
          </w:tcPr>
          <w:p w:rsidR="00F06330" w:rsidRPr="00A25C4D" w:rsidRDefault="00F06330" w:rsidP="00A25C4D">
            <w:pPr>
              <w:pStyle w:val="NoSpacing"/>
              <w:jc w:val="both"/>
              <w:rPr>
                <w:rFonts w:ascii="Times New Roman" w:hAnsi="Times New Roman" w:cs="Times New Roman"/>
              </w:rPr>
            </w:pPr>
            <w:proofErr w:type="spellStart"/>
            <w:r w:rsidRPr="00A25C4D">
              <w:rPr>
                <w:rFonts w:ascii="Times New Roman" w:hAnsi="Times New Roman" w:cs="Times New Roman"/>
              </w:rPr>
              <w:t>Цитофлюорометрический</w:t>
            </w:r>
            <w:proofErr w:type="spellEnd"/>
            <w:r w:rsidRPr="00A25C4D">
              <w:rPr>
                <w:rFonts w:ascii="Times New Roman" w:hAnsi="Times New Roman" w:cs="Times New Roman"/>
              </w:rPr>
              <w:t xml:space="preserve"> анализатор</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236005000013</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11</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Иммуноферментный анализатор</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23600300001</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12</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Пипетка дозатор </w:t>
            </w:r>
            <w:proofErr w:type="spellStart"/>
            <w:r w:rsidRPr="00A25C4D">
              <w:rPr>
                <w:rFonts w:ascii="Times New Roman" w:hAnsi="Times New Roman" w:cs="Times New Roman"/>
                <w:lang w:val="en-US"/>
              </w:rPr>
              <w:t>Humapette</w:t>
            </w:r>
            <w:proofErr w:type="spellEnd"/>
            <w:r w:rsidRPr="00A25C4D">
              <w:rPr>
                <w:rFonts w:ascii="Times New Roman" w:hAnsi="Times New Roman" w:cs="Times New Roman"/>
                <w:lang w:val="en-US"/>
              </w:rPr>
              <w:t xml:space="preserve"> </w:t>
            </w:r>
            <w:r w:rsidRPr="00A25C4D">
              <w:rPr>
                <w:rFonts w:ascii="Times New Roman" w:hAnsi="Times New Roman" w:cs="Times New Roman"/>
              </w:rPr>
              <w:t xml:space="preserve">5-50 </w:t>
            </w:r>
            <w:proofErr w:type="spellStart"/>
            <w:r w:rsidRPr="00A25C4D">
              <w:rPr>
                <w:rFonts w:ascii="Times New Roman" w:hAnsi="Times New Roman" w:cs="Times New Roman"/>
              </w:rPr>
              <w:t>мкрл</w:t>
            </w:r>
            <w:proofErr w:type="spellEnd"/>
            <w:r w:rsidRPr="00A25C4D">
              <w:rPr>
                <w:rFonts w:ascii="Times New Roman" w:hAnsi="Times New Roman" w:cs="Times New Roman"/>
              </w:rPr>
              <w:t>.</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236005000009</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13</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Пипетка дозатор </w:t>
            </w:r>
            <w:proofErr w:type="spellStart"/>
            <w:r w:rsidRPr="00A25C4D">
              <w:rPr>
                <w:rFonts w:ascii="Times New Roman" w:hAnsi="Times New Roman" w:cs="Times New Roman"/>
                <w:lang w:val="en-US"/>
              </w:rPr>
              <w:t>Humapette</w:t>
            </w:r>
            <w:proofErr w:type="spellEnd"/>
            <w:r w:rsidRPr="00A25C4D">
              <w:rPr>
                <w:rFonts w:ascii="Times New Roman" w:hAnsi="Times New Roman" w:cs="Times New Roman"/>
                <w:lang w:val="en-US"/>
              </w:rPr>
              <w:t xml:space="preserve"> </w:t>
            </w:r>
            <w:r w:rsidRPr="00A25C4D">
              <w:rPr>
                <w:rFonts w:ascii="Times New Roman" w:hAnsi="Times New Roman" w:cs="Times New Roman"/>
              </w:rPr>
              <w:t xml:space="preserve">50-200 </w:t>
            </w:r>
            <w:proofErr w:type="spellStart"/>
            <w:r w:rsidRPr="00A25C4D">
              <w:rPr>
                <w:rFonts w:ascii="Times New Roman" w:hAnsi="Times New Roman" w:cs="Times New Roman"/>
              </w:rPr>
              <w:t>мкрл</w:t>
            </w:r>
            <w:proofErr w:type="spellEnd"/>
            <w:r w:rsidRPr="00A25C4D">
              <w:rPr>
                <w:rFonts w:ascii="Times New Roman" w:hAnsi="Times New Roman" w:cs="Times New Roman"/>
              </w:rPr>
              <w:t>.</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236005000010</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14</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Проточный </w:t>
            </w:r>
            <w:proofErr w:type="spellStart"/>
            <w:r w:rsidRPr="00A25C4D">
              <w:rPr>
                <w:rFonts w:ascii="Times New Roman" w:hAnsi="Times New Roman" w:cs="Times New Roman"/>
              </w:rPr>
              <w:t>цитофлуориметр</w:t>
            </w:r>
            <w:proofErr w:type="spellEnd"/>
            <w:r w:rsidRPr="00A25C4D">
              <w:rPr>
                <w:rFonts w:ascii="Times New Roman" w:hAnsi="Times New Roman" w:cs="Times New Roman"/>
              </w:rPr>
              <w:t xml:space="preserve"> </w:t>
            </w:r>
            <w:proofErr w:type="spellStart"/>
            <w:r w:rsidRPr="00A25C4D">
              <w:rPr>
                <w:rFonts w:ascii="Times New Roman" w:hAnsi="Times New Roman" w:cs="Times New Roman"/>
                <w:lang w:val="en-US"/>
              </w:rPr>
              <w:t>FACSCount</w:t>
            </w:r>
            <w:proofErr w:type="spellEnd"/>
            <w:r w:rsidRPr="00A25C4D">
              <w:rPr>
                <w:rFonts w:ascii="Times New Roman" w:hAnsi="Times New Roman" w:cs="Times New Roman"/>
              </w:rPr>
              <w:t>. в комплекте</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236005000011</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15</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ПЦР-оборудование для проведения амплификации в реальном времени </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236005000012</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16</w:t>
            </w:r>
          </w:p>
        </w:tc>
        <w:tc>
          <w:tcPr>
            <w:tcW w:w="5103" w:type="dxa"/>
          </w:tcPr>
          <w:p w:rsidR="00F06330" w:rsidRPr="00A25C4D" w:rsidRDefault="00F06330" w:rsidP="00A25C4D">
            <w:pPr>
              <w:pStyle w:val="NoSpacing"/>
              <w:jc w:val="both"/>
              <w:rPr>
                <w:rFonts w:ascii="Times New Roman" w:hAnsi="Times New Roman" w:cs="Times New Roman"/>
                <w:lang w:val="en-US"/>
              </w:rPr>
            </w:pPr>
            <w:r w:rsidRPr="00A25C4D">
              <w:rPr>
                <w:rFonts w:ascii="Times New Roman" w:hAnsi="Times New Roman" w:cs="Times New Roman"/>
              </w:rPr>
              <w:t xml:space="preserve">Системный блок </w:t>
            </w:r>
            <w:r w:rsidRPr="00A25C4D">
              <w:rPr>
                <w:rFonts w:ascii="Times New Roman" w:hAnsi="Times New Roman" w:cs="Times New Roman"/>
                <w:lang w:val="en-US"/>
              </w:rPr>
              <w:t>HP</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236006000019</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17</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Монитор 17 </w:t>
            </w:r>
            <w:r w:rsidRPr="00A25C4D">
              <w:rPr>
                <w:rFonts w:ascii="Times New Roman" w:hAnsi="Times New Roman" w:cs="Times New Roman"/>
                <w:lang w:val="en-US"/>
              </w:rPr>
              <w:t>Samsung</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236006000017</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18</w:t>
            </w:r>
          </w:p>
        </w:tc>
        <w:tc>
          <w:tcPr>
            <w:tcW w:w="5103" w:type="dxa"/>
          </w:tcPr>
          <w:p w:rsidR="00F06330" w:rsidRPr="00A25C4D" w:rsidRDefault="00F06330" w:rsidP="00A25C4D">
            <w:pPr>
              <w:pStyle w:val="NoSpacing"/>
              <w:jc w:val="both"/>
              <w:rPr>
                <w:rFonts w:ascii="Times New Roman" w:hAnsi="Times New Roman" w:cs="Times New Roman"/>
              </w:rPr>
            </w:pPr>
            <w:proofErr w:type="spellStart"/>
            <w:r w:rsidRPr="00A25C4D">
              <w:rPr>
                <w:rFonts w:ascii="Times New Roman" w:hAnsi="Times New Roman" w:cs="Times New Roman"/>
              </w:rPr>
              <w:t>Мультимед</w:t>
            </w:r>
            <w:proofErr w:type="spellEnd"/>
            <w:r w:rsidRPr="00A25C4D">
              <w:rPr>
                <w:rFonts w:ascii="Times New Roman" w:hAnsi="Times New Roman" w:cs="Times New Roman"/>
              </w:rPr>
              <w:t xml:space="preserve"> </w:t>
            </w:r>
            <w:r w:rsidRPr="00A25C4D">
              <w:rPr>
                <w:rFonts w:ascii="Times New Roman" w:hAnsi="Times New Roman" w:cs="Times New Roman"/>
                <w:lang w:val="en-US"/>
              </w:rPr>
              <w:t xml:space="preserve">LCD </w:t>
            </w:r>
            <w:r w:rsidRPr="00A25C4D">
              <w:rPr>
                <w:rFonts w:ascii="Times New Roman" w:hAnsi="Times New Roman" w:cs="Times New Roman"/>
              </w:rPr>
              <w:t xml:space="preserve">проектор </w:t>
            </w:r>
            <w:r w:rsidRPr="00A25C4D">
              <w:rPr>
                <w:rFonts w:ascii="Times New Roman" w:hAnsi="Times New Roman" w:cs="Times New Roman"/>
                <w:lang w:val="en-US"/>
              </w:rPr>
              <w:t>Epson</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236006000018</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19</w:t>
            </w:r>
          </w:p>
        </w:tc>
        <w:tc>
          <w:tcPr>
            <w:tcW w:w="5103" w:type="dxa"/>
          </w:tcPr>
          <w:p w:rsidR="00F06330" w:rsidRPr="00A25C4D" w:rsidRDefault="00F06330" w:rsidP="00A25C4D">
            <w:pPr>
              <w:pStyle w:val="NoSpacing"/>
              <w:jc w:val="both"/>
              <w:rPr>
                <w:rFonts w:ascii="Times New Roman" w:hAnsi="Times New Roman" w:cs="Times New Roman"/>
                <w:lang w:val="en-US"/>
              </w:rPr>
            </w:pPr>
            <w:r w:rsidRPr="00A25C4D">
              <w:rPr>
                <w:rFonts w:ascii="Times New Roman" w:hAnsi="Times New Roman" w:cs="Times New Roman"/>
              </w:rPr>
              <w:t xml:space="preserve">Сканер </w:t>
            </w:r>
            <w:r w:rsidRPr="00A25C4D">
              <w:rPr>
                <w:rFonts w:ascii="Times New Roman" w:hAnsi="Times New Roman" w:cs="Times New Roman"/>
                <w:lang w:val="en-US"/>
              </w:rPr>
              <w:t>HP 3010</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236006000105</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20</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Стул</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237003000201-237003000212</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12</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12</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21</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ИБП</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236006000086</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22</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Экран на треноге </w:t>
            </w:r>
            <w:proofErr w:type="spellStart"/>
            <w:r w:rsidRPr="00A25C4D">
              <w:rPr>
                <w:rFonts w:ascii="Times New Roman" w:hAnsi="Times New Roman" w:cs="Times New Roman"/>
                <w:lang w:val="en-US"/>
              </w:rPr>
              <w:t>Projekta</w:t>
            </w:r>
            <w:proofErr w:type="spellEnd"/>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236008000006</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23</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ИБП</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236006000088-236006000089</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3</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3</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24</w:t>
            </w:r>
          </w:p>
        </w:tc>
        <w:tc>
          <w:tcPr>
            <w:tcW w:w="5103" w:type="dxa"/>
          </w:tcPr>
          <w:p w:rsidR="00F06330" w:rsidRPr="00A25C4D" w:rsidRDefault="00F06330" w:rsidP="00A25C4D">
            <w:pPr>
              <w:pStyle w:val="NoSpacing"/>
              <w:jc w:val="both"/>
              <w:rPr>
                <w:rFonts w:ascii="Times New Roman" w:hAnsi="Times New Roman" w:cs="Times New Roman"/>
                <w:lang w:val="en-US"/>
              </w:rPr>
            </w:pPr>
            <w:r w:rsidRPr="00A25C4D">
              <w:rPr>
                <w:rFonts w:ascii="Times New Roman" w:hAnsi="Times New Roman" w:cs="Times New Roman"/>
              </w:rPr>
              <w:t>Источник бесперебойного питания 500</w:t>
            </w:r>
            <w:r w:rsidRPr="00A25C4D">
              <w:rPr>
                <w:rFonts w:ascii="Times New Roman" w:hAnsi="Times New Roman" w:cs="Times New Roman"/>
                <w:lang w:val="en-US"/>
              </w:rPr>
              <w:t>W</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236006000090</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25</w:t>
            </w:r>
          </w:p>
        </w:tc>
        <w:tc>
          <w:tcPr>
            <w:tcW w:w="5103" w:type="dxa"/>
          </w:tcPr>
          <w:p w:rsidR="00F06330" w:rsidRPr="00A25C4D" w:rsidRDefault="00F06330" w:rsidP="00A25C4D">
            <w:pPr>
              <w:pStyle w:val="NoSpacing"/>
              <w:jc w:val="both"/>
              <w:rPr>
                <w:rFonts w:ascii="Times New Roman" w:hAnsi="Times New Roman" w:cs="Times New Roman"/>
                <w:lang w:val="en-US"/>
              </w:rPr>
            </w:pPr>
            <w:r w:rsidRPr="00A25C4D">
              <w:rPr>
                <w:rFonts w:ascii="Times New Roman" w:hAnsi="Times New Roman" w:cs="Times New Roman"/>
              </w:rPr>
              <w:t xml:space="preserve">Компьютер </w:t>
            </w:r>
            <w:r w:rsidRPr="00A25C4D">
              <w:rPr>
                <w:rFonts w:ascii="Times New Roman" w:hAnsi="Times New Roman" w:cs="Times New Roman"/>
                <w:lang w:val="en-US"/>
              </w:rPr>
              <w:t>Hewlett Packard</w:t>
            </w:r>
          </w:p>
        </w:tc>
        <w:tc>
          <w:tcPr>
            <w:tcW w:w="1600" w:type="dxa"/>
          </w:tcPr>
          <w:p w:rsidR="00F06330" w:rsidRPr="00A25C4D" w:rsidRDefault="00F06330" w:rsidP="00A25C4D">
            <w:pPr>
              <w:pStyle w:val="NoSpacing"/>
              <w:jc w:val="both"/>
              <w:rPr>
                <w:rFonts w:ascii="Times New Roman" w:hAnsi="Times New Roman" w:cs="Times New Roman"/>
                <w:lang w:val="en-US"/>
              </w:rPr>
            </w:pPr>
            <w:r w:rsidRPr="00A25C4D">
              <w:rPr>
                <w:rFonts w:ascii="Times New Roman" w:hAnsi="Times New Roman" w:cs="Times New Roman"/>
                <w:lang w:val="en-US"/>
              </w:rPr>
              <w:t>236006000091-236006000094</w:t>
            </w:r>
          </w:p>
        </w:tc>
        <w:tc>
          <w:tcPr>
            <w:tcW w:w="1276" w:type="dxa"/>
          </w:tcPr>
          <w:p w:rsidR="00F06330" w:rsidRPr="00A25C4D" w:rsidRDefault="00F06330" w:rsidP="00A25C4D">
            <w:pPr>
              <w:pStyle w:val="NoSpacing"/>
              <w:jc w:val="both"/>
              <w:rPr>
                <w:rFonts w:ascii="Times New Roman" w:hAnsi="Times New Roman" w:cs="Times New Roman"/>
                <w:lang w:val="en-US"/>
              </w:rPr>
            </w:pPr>
            <w:r w:rsidRPr="00A25C4D">
              <w:rPr>
                <w:rFonts w:ascii="Times New Roman" w:hAnsi="Times New Roman" w:cs="Times New Roman"/>
                <w:lang w:val="en-US"/>
              </w:rPr>
              <w:t>4</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4</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26</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Конференц-стол</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237003000200</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27</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Монитор </w:t>
            </w:r>
            <w:r w:rsidRPr="00A25C4D">
              <w:rPr>
                <w:rFonts w:ascii="Times New Roman" w:hAnsi="Times New Roman" w:cs="Times New Roman"/>
                <w:lang w:val="en-US"/>
              </w:rPr>
              <w:t>Samsung19</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236006000095-236006000098</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4</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4</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28</w:t>
            </w:r>
          </w:p>
        </w:tc>
        <w:tc>
          <w:tcPr>
            <w:tcW w:w="5103" w:type="dxa"/>
          </w:tcPr>
          <w:p w:rsidR="00F06330" w:rsidRPr="00A25C4D" w:rsidRDefault="00F06330" w:rsidP="00A25C4D">
            <w:pPr>
              <w:pStyle w:val="NoSpacing"/>
              <w:jc w:val="both"/>
              <w:rPr>
                <w:rFonts w:ascii="Times New Roman" w:hAnsi="Times New Roman" w:cs="Times New Roman"/>
              </w:rPr>
            </w:pPr>
            <w:proofErr w:type="spellStart"/>
            <w:r w:rsidRPr="00A25C4D">
              <w:rPr>
                <w:rFonts w:ascii="Times New Roman" w:hAnsi="Times New Roman" w:cs="Times New Roman"/>
              </w:rPr>
              <w:t>Ноутбук+сумка</w:t>
            </w:r>
            <w:proofErr w:type="spellEnd"/>
            <w:r w:rsidRPr="00A25C4D">
              <w:rPr>
                <w:rFonts w:ascii="Times New Roman" w:hAnsi="Times New Roman" w:cs="Times New Roman"/>
              </w:rPr>
              <w:t xml:space="preserve"> с веб камерой </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236006000099</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29</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Принтер </w:t>
            </w:r>
            <w:r w:rsidRPr="00A25C4D">
              <w:rPr>
                <w:rFonts w:ascii="Times New Roman" w:hAnsi="Times New Roman" w:cs="Times New Roman"/>
                <w:lang w:val="en-US"/>
              </w:rPr>
              <w:t>Hewlett Packard</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236006000100-236006000103</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4</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4</w:t>
            </w:r>
          </w:p>
        </w:tc>
      </w:tr>
      <w:tr w:rsidR="00F06330" w:rsidRPr="00972D20" w:rsidTr="00A25C4D">
        <w:tc>
          <w:tcPr>
            <w:tcW w:w="385" w:type="dxa"/>
          </w:tcPr>
          <w:p w:rsidR="00F06330" w:rsidRPr="00A25C4D" w:rsidRDefault="00F06330" w:rsidP="00A25C4D">
            <w:pPr>
              <w:pStyle w:val="NoSpacing"/>
              <w:ind w:left="-7" w:right="-108"/>
              <w:jc w:val="both"/>
              <w:rPr>
                <w:rFonts w:ascii="Times New Roman" w:hAnsi="Times New Roman" w:cs="Times New Roman"/>
              </w:rPr>
            </w:pPr>
            <w:r w:rsidRPr="00A25C4D">
              <w:rPr>
                <w:rFonts w:ascii="Times New Roman" w:hAnsi="Times New Roman" w:cs="Times New Roman"/>
              </w:rPr>
              <w:t>30</w:t>
            </w:r>
          </w:p>
        </w:tc>
        <w:tc>
          <w:tcPr>
            <w:tcW w:w="5103"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 xml:space="preserve">Принтер </w:t>
            </w:r>
            <w:r w:rsidRPr="00A25C4D">
              <w:rPr>
                <w:rFonts w:ascii="Times New Roman" w:hAnsi="Times New Roman" w:cs="Times New Roman"/>
                <w:lang w:val="en-US"/>
              </w:rPr>
              <w:t xml:space="preserve">HP </w:t>
            </w:r>
            <w:proofErr w:type="spellStart"/>
            <w:r w:rsidRPr="00A25C4D">
              <w:rPr>
                <w:rFonts w:ascii="Times New Roman" w:hAnsi="Times New Roman" w:cs="Times New Roman"/>
                <w:lang w:val="en-US"/>
              </w:rPr>
              <w:t>Lazer</w:t>
            </w:r>
            <w:proofErr w:type="spellEnd"/>
            <w:r w:rsidRPr="00A25C4D">
              <w:rPr>
                <w:rFonts w:ascii="Times New Roman" w:hAnsi="Times New Roman" w:cs="Times New Roman"/>
                <w:lang w:val="en-US"/>
              </w:rPr>
              <w:t xml:space="preserve"> Jet</w:t>
            </w:r>
            <w:r w:rsidRPr="00A25C4D">
              <w:rPr>
                <w:rFonts w:ascii="Times New Roman" w:hAnsi="Times New Roman" w:cs="Times New Roman"/>
              </w:rPr>
              <w:t>1018</w:t>
            </w:r>
          </w:p>
        </w:tc>
        <w:tc>
          <w:tcPr>
            <w:tcW w:w="1600"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236006000104</w:t>
            </w:r>
          </w:p>
        </w:tc>
        <w:tc>
          <w:tcPr>
            <w:tcW w:w="1276"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c>
          <w:tcPr>
            <w:tcW w:w="1559" w:type="dxa"/>
          </w:tcPr>
          <w:p w:rsidR="00F06330" w:rsidRPr="00A25C4D" w:rsidRDefault="00F06330" w:rsidP="00A25C4D">
            <w:pPr>
              <w:pStyle w:val="NoSpacing"/>
              <w:jc w:val="both"/>
              <w:rPr>
                <w:rFonts w:ascii="Times New Roman" w:hAnsi="Times New Roman" w:cs="Times New Roman"/>
              </w:rPr>
            </w:pPr>
            <w:r w:rsidRPr="00A25C4D">
              <w:rPr>
                <w:rFonts w:ascii="Times New Roman" w:hAnsi="Times New Roman" w:cs="Times New Roman"/>
              </w:rPr>
              <w:t>1</w:t>
            </w:r>
          </w:p>
        </w:tc>
      </w:tr>
    </w:tbl>
    <w:p w:rsidR="00852878" w:rsidRPr="00A25C4D" w:rsidRDefault="00852878" w:rsidP="00A25C4D">
      <w:pPr>
        <w:pStyle w:val="NoSpacing"/>
        <w:jc w:val="both"/>
        <w:rPr>
          <w:rFonts w:ascii="Times New Roman" w:hAnsi="Times New Roman" w:cs="Times New Roman"/>
        </w:rPr>
      </w:pPr>
      <w:r w:rsidRPr="00A25C4D">
        <w:rPr>
          <w:rFonts w:ascii="Times New Roman" w:hAnsi="Times New Roman" w:cs="Times New Roman"/>
        </w:rPr>
        <w:t>По итогам инвентаризации основных средств, полученных от ГУ «Республиканский центр по профилактике и борьбе со СПИД» расхождении между данными бухгалтерского учета и фактическим наличием не обнаружено.</w:t>
      </w:r>
    </w:p>
    <w:p w:rsidR="00F96A35" w:rsidRPr="00A25C4D" w:rsidRDefault="00F96A35" w:rsidP="00A25C4D">
      <w:pPr>
        <w:pStyle w:val="NoSpacing"/>
        <w:jc w:val="both"/>
      </w:pPr>
    </w:p>
    <w:p w:rsidR="00F96A35" w:rsidRPr="00972D20" w:rsidRDefault="00240398" w:rsidP="00F96A35">
      <w:pPr>
        <w:rPr>
          <w:b/>
          <w:sz w:val="22"/>
          <w:szCs w:val="22"/>
        </w:rPr>
      </w:pPr>
      <w:r w:rsidRPr="00972D20">
        <w:rPr>
          <w:b/>
          <w:sz w:val="22"/>
          <w:szCs w:val="22"/>
        </w:rPr>
        <w:t>ЛУИН</w:t>
      </w:r>
    </w:p>
    <w:p w:rsidR="00F96A35" w:rsidRPr="00972D20" w:rsidRDefault="00F96A35" w:rsidP="00F96A35">
      <w:pPr>
        <w:jc w:val="both"/>
        <w:rPr>
          <w:sz w:val="22"/>
          <w:szCs w:val="22"/>
        </w:rPr>
      </w:pPr>
      <w:r w:rsidRPr="00972D20">
        <w:rPr>
          <w:sz w:val="22"/>
          <w:szCs w:val="22"/>
        </w:rPr>
        <w:t xml:space="preserve">Согласно количественной быстрой оценке ситуации </w:t>
      </w:r>
      <w:r w:rsidR="00240398" w:rsidRPr="00972D20">
        <w:rPr>
          <w:sz w:val="22"/>
          <w:szCs w:val="22"/>
        </w:rPr>
        <w:t>ЛУИН</w:t>
      </w:r>
      <w:r w:rsidRPr="00972D20">
        <w:rPr>
          <w:sz w:val="22"/>
          <w:szCs w:val="22"/>
        </w:rPr>
        <w:t xml:space="preserve"> (БОС </w:t>
      </w:r>
      <w:r w:rsidR="00240398" w:rsidRPr="00972D20">
        <w:rPr>
          <w:sz w:val="22"/>
          <w:szCs w:val="22"/>
        </w:rPr>
        <w:t>ЛУИН</w:t>
      </w:r>
      <w:r w:rsidRPr="00972D20">
        <w:rPr>
          <w:sz w:val="22"/>
          <w:szCs w:val="22"/>
        </w:rPr>
        <w:t>) в 2014 году составило 13240</w:t>
      </w:r>
      <w:r w:rsidR="001D1040" w:rsidRPr="00972D20">
        <w:rPr>
          <w:sz w:val="22"/>
          <w:szCs w:val="22"/>
        </w:rPr>
        <w:t xml:space="preserve"> </w:t>
      </w:r>
      <w:r w:rsidR="00240398" w:rsidRPr="00972D20">
        <w:rPr>
          <w:sz w:val="22"/>
          <w:szCs w:val="22"/>
        </w:rPr>
        <w:t>ЛУИН</w:t>
      </w:r>
      <w:r w:rsidR="001D1040" w:rsidRPr="00972D20">
        <w:rPr>
          <w:sz w:val="22"/>
          <w:szCs w:val="22"/>
        </w:rPr>
        <w:t>: г. Караганды – 6000</w:t>
      </w:r>
      <w:r w:rsidRPr="00972D20">
        <w:rPr>
          <w:sz w:val="22"/>
          <w:szCs w:val="22"/>
        </w:rPr>
        <w:t>,</w:t>
      </w:r>
      <w:r w:rsidR="001D1040" w:rsidRPr="00972D20">
        <w:rPr>
          <w:sz w:val="22"/>
          <w:szCs w:val="22"/>
        </w:rPr>
        <w:t xml:space="preserve"> Балхаш - 740, г. Темиртау - 4700, г. </w:t>
      </w:r>
      <w:proofErr w:type="spellStart"/>
      <w:r w:rsidR="001D1040" w:rsidRPr="00972D20">
        <w:rPr>
          <w:sz w:val="22"/>
          <w:szCs w:val="22"/>
        </w:rPr>
        <w:t>Жезказган</w:t>
      </w:r>
      <w:proofErr w:type="spellEnd"/>
      <w:r w:rsidR="001D1040" w:rsidRPr="00972D20">
        <w:rPr>
          <w:sz w:val="22"/>
          <w:szCs w:val="22"/>
        </w:rPr>
        <w:t xml:space="preserve"> – 1800,</w:t>
      </w:r>
      <w:r w:rsidRPr="00972D20">
        <w:rPr>
          <w:sz w:val="22"/>
          <w:szCs w:val="22"/>
        </w:rPr>
        <w:t xml:space="preserve"> в том числе прямой охват профилактическими программами составляет </w:t>
      </w:r>
      <w:r w:rsidR="00E97ECC" w:rsidRPr="00972D20">
        <w:rPr>
          <w:sz w:val="22"/>
          <w:szCs w:val="22"/>
        </w:rPr>
        <w:t>–</w:t>
      </w:r>
      <w:r w:rsidRPr="00972D20">
        <w:rPr>
          <w:sz w:val="22"/>
          <w:szCs w:val="22"/>
        </w:rPr>
        <w:t xml:space="preserve"> </w:t>
      </w:r>
      <w:r w:rsidR="00E97ECC" w:rsidRPr="00972D20">
        <w:rPr>
          <w:sz w:val="22"/>
          <w:szCs w:val="22"/>
        </w:rPr>
        <w:t>70,2% и систематический охват – 50,3</w:t>
      </w:r>
      <w:r w:rsidRPr="00972D20">
        <w:rPr>
          <w:sz w:val="22"/>
          <w:szCs w:val="22"/>
        </w:rPr>
        <w:t xml:space="preserve">%. Данные получены с помощью базы данных унифицированного индивидуального учета клиентов (БДУИК). В основном охват </w:t>
      </w:r>
      <w:r w:rsidR="00240398" w:rsidRPr="00972D20">
        <w:rPr>
          <w:sz w:val="22"/>
          <w:szCs w:val="22"/>
        </w:rPr>
        <w:t>ЛУИН</w:t>
      </w:r>
      <w:r w:rsidRPr="00972D20">
        <w:rPr>
          <w:sz w:val="22"/>
          <w:szCs w:val="22"/>
        </w:rPr>
        <w:t xml:space="preserve"> профилактическими работами осуществляется через аутрич –работников. Шприцы для </w:t>
      </w:r>
      <w:r w:rsidR="00240398" w:rsidRPr="00972D20">
        <w:rPr>
          <w:sz w:val="22"/>
          <w:szCs w:val="22"/>
        </w:rPr>
        <w:t>ЛУИН</w:t>
      </w:r>
      <w:r w:rsidRPr="00972D20">
        <w:rPr>
          <w:sz w:val="22"/>
          <w:szCs w:val="22"/>
        </w:rPr>
        <w:t xml:space="preserve"> приобретаются из средств местного бюджета, в 2014 году на одного </w:t>
      </w:r>
      <w:r w:rsidR="00240398" w:rsidRPr="00972D20">
        <w:rPr>
          <w:sz w:val="22"/>
          <w:szCs w:val="22"/>
        </w:rPr>
        <w:t>ЛУИН</w:t>
      </w:r>
      <w:r w:rsidR="00E97ECC" w:rsidRPr="00972D20">
        <w:rPr>
          <w:sz w:val="22"/>
          <w:szCs w:val="22"/>
        </w:rPr>
        <w:t xml:space="preserve"> от прямого охвата приходилось 300</w:t>
      </w:r>
      <w:r w:rsidRPr="00972D20">
        <w:rPr>
          <w:sz w:val="22"/>
          <w:szCs w:val="22"/>
        </w:rPr>
        <w:t xml:space="preserve"> </w:t>
      </w:r>
      <w:r w:rsidRPr="00972D20">
        <w:rPr>
          <w:sz w:val="22"/>
          <w:szCs w:val="22"/>
        </w:rPr>
        <w:lastRenderedPageBreak/>
        <w:t>шприцев при п</w:t>
      </w:r>
      <w:r w:rsidR="00E97ECC" w:rsidRPr="00972D20">
        <w:rPr>
          <w:sz w:val="22"/>
          <w:szCs w:val="22"/>
        </w:rPr>
        <w:t>отребности не менее 24</w:t>
      </w:r>
      <w:r w:rsidRPr="00972D20">
        <w:rPr>
          <w:sz w:val="22"/>
          <w:szCs w:val="22"/>
        </w:rPr>
        <w:t>0 шприцев, т.е. обеспечиваются в достаточном объеме. Вс</w:t>
      </w:r>
      <w:r w:rsidR="00B4682A" w:rsidRPr="00972D20">
        <w:rPr>
          <w:sz w:val="22"/>
          <w:szCs w:val="22"/>
        </w:rPr>
        <w:t>его в 2014 году закуплено 1717000</w:t>
      </w:r>
      <w:r w:rsidRPr="00972D20">
        <w:rPr>
          <w:sz w:val="22"/>
          <w:szCs w:val="22"/>
        </w:rPr>
        <w:t xml:space="preserve"> шт. шприцев (объемом 0,2 </w:t>
      </w:r>
      <w:proofErr w:type="gramStart"/>
      <w:r w:rsidRPr="00972D20">
        <w:rPr>
          <w:sz w:val="22"/>
          <w:szCs w:val="22"/>
        </w:rPr>
        <w:t>мг.,</w:t>
      </w:r>
      <w:proofErr w:type="gramEnd"/>
      <w:r w:rsidRPr="00972D20">
        <w:rPr>
          <w:sz w:val="22"/>
          <w:szCs w:val="22"/>
        </w:rPr>
        <w:t xml:space="preserve"> и 0,5мг.,) в среднем по 7,5 тенге за 1 шт., производства Казахстан</w:t>
      </w:r>
      <w:r w:rsidR="00B4682A" w:rsidRPr="00972D20">
        <w:rPr>
          <w:sz w:val="22"/>
          <w:szCs w:val="22"/>
        </w:rPr>
        <w:t xml:space="preserve"> и 429563 презервативов</w:t>
      </w:r>
      <w:r w:rsidR="00240398" w:rsidRPr="00972D20">
        <w:rPr>
          <w:sz w:val="22"/>
          <w:szCs w:val="22"/>
        </w:rPr>
        <w:t xml:space="preserve"> и по 54 тенге за 1 презерватив</w:t>
      </w:r>
      <w:r w:rsidRPr="00972D20">
        <w:rPr>
          <w:sz w:val="22"/>
          <w:szCs w:val="22"/>
        </w:rPr>
        <w:t>.</w:t>
      </w:r>
    </w:p>
    <w:p w:rsidR="00F96A35" w:rsidRPr="00972D20" w:rsidRDefault="00F96A35" w:rsidP="00F96A35">
      <w:pPr>
        <w:jc w:val="both"/>
        <w:rPr>
          <w:sz w:val="22"/>
          <w:szCs w:val="22"/>
        </w:rPr>
      </w:pPr>
    </w:p>
    <w:p w:rsidR="00F96A35" w:rsidRPr="00972D20" w:rsidRDefault="00F96A35" w:rsidP="00F96A35">
      <w:pPr>
        <w:jc w:val="both"/>
        <w:rPr>
          <w:b/>
          <w:sz w:val="22"/>
          <w:szCs w:val="22"/>
        </w:rPr>
      </w:pPr>
      <w:r w:rsidRPr="00972D20">
        <w:rPr>
          <w:b/>
          <w:sz w:val="22"/>
          <w:szCs w:val="22"/>
        </w:rPr>
        <w:t>РС</w:t>
      </w:r>
    </w:p>
    <w:p w:rsidR="00212138" w:rsidRPr="00972D20" w:rsidRDefault="00F96A35" w:rsidP="00F96A35">
      <w:pPr>
        <w:jc w:val="both"/>
        <w:rPr>
          <w:sz w:val="22"/>
          <w:szCs w:val="22"/>
        </w:rPr>
      </w:pPr>
      <w:r w:rsidRPr="00972D20">
        <w:rPr>
          <w:sz w:val="22"/>
          <w:szCs w:val="22"/>
        </w:rPr>
        <w:t>В</w:t>
      </w:r>
      <w:r w:rsidR="00D62422" w:rsidRPr="00972D20">
        <w:rPr>
          <w:sz w:val="22"/>
          <w:szCs w:val="22"/>
        </w:rPr>
        <w:t xml:space="preserve"> 2014 году БОС РС составил по Карагандинской области - 1020, в том числе прямой охват -</w:t>
      </w:r>
      <w:r w:rsidR="00784DE3" w:rsidRPr="00972D20">
        <w:rPr>
          <w:sz w:val="22"/>
          <w:szCs w:val="22"/>
        </w:rPr>
        <w:t xml:space="preserve">81% и систематический охват – </w:t>
      </w:r>
      <w:r w:rsidR="00846F62" w:rsidRPr="00972D20">
        <w:rPr>
          <w:sz w:val="22"/>
          <w:szCs w:val="22"/>
        </w:rPr>
        <w:t>33</w:t>
      </w:r>
      <w:r w:rsidRPr="00972D20">
        <w:rPr>
          <w:sz w:val="22"/>
          <w:szCs w:val="22"/>
        </w:rPr>
        <w:t>%. Основной охват РС осуществляется с помощью передвижного пункта доверия</w:t>
      </w:r>
      <w:r w:rsidR="00784DE3" w:rsidRPr="00972D20">
        <w:rPr>
          <w:sz w:val="22"/>
          <w:szCs w:val="22"/>
        </w:rPr>
        <w:t xml:space="preserve"> и </w:t>
      </w:r>
      <w:r w:rsidR="009B277F" w:rsidRPr="00972D20">
        <w:rPr>
          <w:sz w:val="22"/>
          <w:szCs w:val="22"/>
        </w:rPr>
        <w:t>посетителями</w:t>
      </w:r>
      <w:r w:rsidR="00784DE3" w:rsidRPr="00972D20">
        <w:rPr>
          <w:sz w:val="22"/>
          <w:szCs w:val="22"/>
        </w:rPr>
        <w:t xml:space="preserve"> дружественн</w:t>
      </w:r>
      <w:r w:rsidR="009B277F" w:rsidRPr="00972D20">
        <w:rPr>
          <w:sz w:val="22"/>
          <w:szCs w:val="22"/>
        </w:rPr>
        <w:t>ого</w:t>
      </w:r>
      <w:r w:rsidR="00784DE3" w:rsidRPr="00972D20">
        <w:rPr>
          <w:sz w:val="22"/>
          <w:szCs w:val="22"/>
        </w:rPr>
        <w:t xml:space="preserve"> кабинет</w:t>
      </w:r>
      <w:r w:rsidR="009B277F" w:rsidRPr="00972D20">
        <w:rPr>
          <w:sz w:val="22"/>
          <w:szCs w:val="22"/>
        </w:rPr>
        <w:t>а</w:t>
      </w:r>
      <w:r w:rsidR="00784DE3" w:rsidRPr="00972D20">
        <w:rPr>
          <w:sz w:val="22"/>
          <w:szCs w:val="22"/>
        </w:rPr>
        <w:t xml:space="preserve">. В 2014 </w:t>
      </w:r>
      <w:r w:rsidR="00846F62" w:rsidRPr="00972D20">
        <w:rPr>
          <w:sz w:val="22"/>
          <w:szCs w:val="22"/>
        </w:rPr>
        <w:t xml:space="preserve">году было выполнено 335 выездов, где охвачено 431 </w:t>
      </w:r>
      <w:r w:rsidRPr="00972D20">
        <w:rPr>
          <w:sz w:val="22"/>
          <w:szCs w:val="22"/>
        </w:rPr>
        <w:t xml:space="preserve">РС. Для РС из средств местного бюджета закуплены презервативы «Ванька - </w:t>
      </w:r>
      <w:proofErr w:type="spellStart"/>
      <w:r w:rsidRPr="00972D20">
        <w:rPr>
          <w:sz w:val="22"/>
          <w:szCs w:val="22"/>
        </w:rPr>
        <w:t>встанька</w:t>
      </w:r>
      <w:proofErr w:type="spellEnd"/>
      <w:r w:rsidRPr="00972D20">
        <w:rPr>
          <w:sz w:val="22"/>
          <w:szCs w:val="22"/>
        </w:rPr>
        <w:t>»</w:t>
      </w:r>
      <w:r w:rsidR="009B277F" w:rsidRPr="00972D20">
        <w:rPr>
          <w:sz w:val="22"/>
          <w:szCs w:val="22"/>
        </w:rPr>
        <w:t>, производство Китай</w:t>
      </w:r>
      <w:r w:rsidRPr="00972D20">
        <w:rPr>
          <w:sz w:val="22"/>
          <w:szCs w:val="22"/>
        </w:rPr>
        <w:t>. На момент визита в 2015 году закуплены презервативы «</w:t>
      </w:r>
      <w:r w:rsidR="00784DE3" w:rsidRPr="00972D20">
        <w:rPr>
          <w:sz w:val="22"/>
          <w:szCs w:val="22"/>
          <w:lang w:val="en-US"/>
        </w:rPr>
        <w:t>Venus</w:t>
      </w:r>
      <w:r w:rsidRPr="00972D20">
        <w:rPr>
          <w:sz w:val="22"/>
          <w:szCs w:val="22"/>
        </w:rPr>
        <w:t>»</w:t>
      </w:r>
      <w:r w:rsidR="00784DE3" w:rsidRPr="00972D20">
        <w:rPr>
          <w:sz w:val="22"/>
          <w:szCs w:val="22"/>
        </w:rPr>
        <w:t xml:space="preserve">, «Ванька - </w:t>
      </w:r>
      <w:proofErr w:type="spellStart"/>
      <w:r w:rsidR="00784DE3" w:rsidRPr="00972D20">
        <w:rPr>
          <w:sz w:val="22"/>
          <w:szCs w:val="22"/>
        </w:rPr>
        <w:t>встанька</w:t>
      </w:r>
      <w:proofErr w:type="spellEnd"/>
      <w:r w:rsidR="00784DE3" w:rsidRPr="00972D20">
        <w:rPr>
          <w:sz w:val="22"/>
          <w:szCs w:val="22"/>
        </w:rPr>
        <w:t>»</w:t>
      </w:r>
      <w:r w:rsidRPr="00972D20">
        <w:rPr>
          <w:sz w:val="22"/>
          <w:szCs w:val="22"/>
        </w:rPr>
        <w:t xml:space="preserve"> по 3 шт. в одной упаковке. Для профилактических программ рекомендуется приобретать презервативы в упаковке, которые не изменяют их форму (с круглыми кольцами</w:t>
      </w:r>
      <w:r w:rsidR="0020273F" w:rsidRPr="00972D20">
        <w:rPr>
          <w:sz w:val="22"/>
          <w:szCs w:val="22"/>
        </w:rPr>
        <w:t>, иначе деформированные кольца плотно не прилегают к телу в результате пропускается воздух и презервативы рвутся</w:t>
      </w:r>
      <w:r w:rsidRPr="00972D20">
        <w:rPr>
          <w:sz w:val="22"/>
          <w:szCs w:val="22"/>
        </w:rPr>
        <w:t xml:space="preserve">). В 2014 году для </w:t>
      </w:r>
      <w:r w:rsidR="00240398" w:rsidRPr="00972D20">
        <w:rPr>
          <w:sz w:val="22"/>
          <w:szCs w:val="22"/>
        </w:rPr>
        <w:t>ЛУИН</w:t>
      </w:r>
      <w:r w:rsidRPr="00972D20">
        <w:rPr>
          <w:sz w:val="22"/>
          <w:szCs w:val="22"/>
        </w:rPr>
        <w:t>, РС и лиц, лишенных свободы было закуплено 300 тыс. презервативов «Ванька-встанька» по 10 тенге за 1 шт.</w:t>
      </w:r>
      <w:r w:rsidR="0020273F" w:rsidRPr="00972D20">
        <w:rPr>
          <w:sz w:val="22"/>
          <w:szCs w:val="22"/>
        </w:rPr>
        <w:t>, а в 2015 году по 54 тенге.</w:t>
      </w:r>
      <w:r w:rsidRPr="00972D20">
        <w:rPr>
          <w:sz w:val="22"/>
          <w:szCs w:val="22"/>
        </w:rPr>
        <w:t xml:space="preserve"> В 2014 году на одну РС обеспеченност</w:t>
      </w:r>
      <w:r w:rsidR="00784DE3" w:rsidRPr="00972D20">
        <w:rPr>
          <w:sz w:val="22"/>
          <w:szCs w:val="22"/>
        </w:rPr>
        <w:t>ь презервативами составила – 350</w:t>
      </w:r>
      <w:r w:rsidRPr="00972D20">
        <w:rPr>
          <w:sz w:val="22"/>
          <w:szCs w:val="22"/>
        </w:rPr>
        <w:t xml:space="preserve"> шт., от прямого охвата РС, при потребности 350 штук согласно Меморандуму между РЦСПИД и Областным управлением здравоохранения от </w:t>
      </w:r>
      <w:r w:rsidR="00B4682A" w:rsidRPr="00972D20">
        <w:rPr>
          <w:sz w:val="22"/>
          <w:szCs w:val="22"/>
        </w:rPr>
        <w:t>1</w:t>
      </w:r>
      <w:r w:rsidRPr="00972D20">
        <w:rPr>
          <w:sz w:val="22"/>
          <w:szCs w:val="22"/>
        </w:rPr>
        <w:t xml:space="preserve">4 апреля 2014 года (далее - Меморандум) и 1060 штук презервативов согласно приказу МЗРК №115 от 28 февраля 2013 года (далее - РЦСПИД). </w:t>
      </w:r>
      <w:r w:rsidRPr="00972D20">
        <w:rPr>
          <w:sz w:val="22"/>
          <w:szCs w:val="22"/>
          <w:u w:val="single"/>
        </w:rPr>
        <w:t>Рекомендации РЦСПИД</w:t>
      </w:r>
      <w:r w:rsidRPr="00972D20">
        <w:rPr>
          <w:sz w:val="22"/>
          <w:szCs w:val="22"/>
        </w:rPr>
        <w:t xml:space="preserve">: Следует привести в соответствие нормативы по презервативам, приведенные в вышеназванных документах (Меморандум и Приказ). </w:t>
      </w:r>
      <w:r w:rsidRPr="00972D20">
        <w:rPr>
          <w:sz w:val="22"/>
          <w:szCs w:val="22"/>
          <w:u w:val="single"/>
        </w:rPr>
        <w:t>Рекомендация ОЦСПИД</w:t>
      </w:r>
      <w:r w:rsidRPr="00972D20">
        <w:rPr>
          <w:sz w:val="22"/>
          <w:szCs w:val="22"/>
        </w:rPr>
        <w:t xml:space="preserve">: </w:t>
      </w:r>
      <w:r w:rsidR="00212138" w:rsidRPr="00972D20">
        <w:rPr>
          <w:sz w:val="22"/>
          <w:szCs w:val="22"/>
        </w:rPr>
        <w:t xml:space="preserve">а) </w:t>
      </w:r>
      <w:r w:rsidRPr="00972D20">
        <w:rPr>
          <w:sz w:val="22"/>
          <w:szCs w:val="22"/>
        </w:rPr>
        <w:t>следует проводить предварительное тестирование закупаемых презервативов путем организации и проведения фокус-групп среди уязвимых групп населения, чтобы качество</w:t>
      </w:r>
      <w:r w:rsidR="0020273F" w:rsidRPr="00972D20">
        <w:rPr>
          <w:sz w:val="22"/>
          <w:szCs w:val="22"/>
        </w:rPr>
        <w:t xml:space="preserve">, </w:t>
      </w:r>
      <w:r w:rsidRPr="00972D20">
        <w:rPr>
          <w:sz w:val="22"/>
          <w:szCs w:val="22"/>
        </w:rPr>
        <w:t>предоставляемых услуг соответствовала потребностям целевой группы</w:t>
      </w:r>
      <w:r w:rsidR="00212138" w:rsidRPr="00972D20">
        <w:rPr>
          <w:sz w:val="22"/>
          <w:szCs w:val="22"/>
        </w:rPr>
        <w:t>; б) проводить тендер на широкий ассортимент презервативов с приемлемыми ценами, чтобы обеспечить максимальный охват и удовлетворить потребности РС.</w:t>
      </w:r>
    </w:p>
    <w:p w:rsidR="009B277F" w:rsidRPr="00972D20" w:rsidRDefault="009B277F" w:rsidP="00F96A35">
      <w:pPr>
        <w:jc w:val="both"/>
        <w:rPr>
          <w:sz w:val="22"/>
          <w:szCs w:val="22"/>
        </w:rPr>
      </w:pPr>
    </w:p>
    <w:p w:rsidR="00F96A35" w:rsidRPr="00A25C4D" w:rsidRDefault="009B277F" w:rsidP="00F96A35">
      <w:pPr>
        <w:jc w:val="both"/>
        <w:rPr>
          <w:b/>
          <w:sz w:val="22"/>
          <w:szCs w:val="22"/>
        </w:rPr>
      </w:pPr>
      <w:r w:rsidRPr="00A25C4D">
        <w:rPr>
          <w:b/>
          <w:sz w:val="22"/>
          <w:szCs w:val="22"/>
        </w:rPr>
        <w:t>МСМ</w:t>
      </w:r>
    </w:p>
    <w:p w:rsidR="00583A92" w:rsidRPr="00972D20" w:rsidRDefault="00846F62" w:rsidP="00583A92">
      <w:pPr>
        <w:jc w:val="both"/>
        <w:rPr>
          <w:rFonts w:ascii="Calibri" w:hAnsi="Calibri" w:cs="Calibri"/>
          <w:sz w:val="22"/>
          <w:szCs w:val="22"/>
        </w:rPr>
      </w:pPr>
      <w:r w:rsidRPr="00972D20">
        <w:rPr>
          <w:sz w:val="22"/>
          <w:szCs w:val="22"/>
        </w:rPr>
        <w:t xml:space="preserve">БОС среди МСМ составляет 2000, ОЦСПИД </w:t>
      </w:r>
      <w:r w:rsidR="00784DE3" w:rsidRPr="00972D20">
        <w:rPr>
          <w:sz w:val="22"/>
          <w:szCs w:val="22"/>
        </w:rPr>
        <w:t>два года не получает финансирование для профилактических программ среди МСМ. В настоящее время 2 аутрич-работника среди МСМ финансируются из средств местного бюджета.</w:t>
      </w:r>
      <w:r w:rsidR="00B4682A" w:rsidRPr="00972D20">
        <w:rPr>
          <w:sz w:val="22"/>
          <w:szCs w:val="22"/>
        </w:rPr>
        <w:t xml:space="preserve"> </w:t>
      </w:r>
      <w:r w:rsidRPr="00972D20">
        <w:rPr>
          <w:sz w:val="22"/>
          <w:szCs w:val="22"/>
        </w:rPr>
        <w:t>Прямой охват МСМ составляет 42% (829), а систематический охват – 66% (548). Для МСМ раздаются такие же презервативы, как и для всех других уязвимых групп населения, а также раздаются специальные смазки «Ок». Для МСМ было роздано 191813 презервативов, что приходилось 232 презерватива в год от прямого охвата МСМ профилактическими программами. Всего было выполнено 411 выездов в места сбора МСМ, где охвачено 794 МСМ, в том числе 2 акции были проведены в ночных клубах (гей клубы</w:t>
      </w:r>
      <w:r w:rsidR="000C790C" w:rsidRPr="00972D20">
        <w:rPr>
          <w:sz w:val="22"/>
          <w:szCs w:val="22"/>
        </w:rPr>
        <w:t>), где охвачено 37 МСМ.</w:t>
      </w:r>
      <w:r w:rsidR="00583A92" w:rsidRPr="00972D20">
        <w:rPr>
          <w:sz w:val="22"/>
          <w:szCs w:val="22"/>
        </w:rPr>
        <w:t xml:space="preserve"> ОЦСПИД предпринял попытку наладить выход на МСМ через ВИЧ-позитивных в этой группе. НПО, которые ранее работали с группой МСМ закрылись. Однако, после непродолжительного периода данная работа сошла на нет, теперь профилактическая работа среди МСМ не ведётся. </w:t>
      </w:r>
      <w:r w:rsidR="00583A92" w:rsidRPr="00972D20">
        <w:rPr>
          <w:sz w:val="22"/>
          <w:szCs w:val="22"/>
          <w:u w:val="single"/>
        </w:rPr>
        <w:t>Рекомендация ОЦСПИД:</w:t>
      </w:r>
      <w:r w:rsidR="00583A92" w:rsidRPr="00972D20">
        <w:rPr>
          <w:sz w:val="22"/>
          <w:szCs w:val="22"/>
        </w:rPr>
        <w:t xml:space="preserve"> Не оставлять попыток возобновить профилактическую работу в этой закрытой группе. Следует рассмотреть возможность использования связей с НПО, международные организации, которые работают с МСМ или запросить оказание технической поддержки. </w:t>
      </w:r>
      <w:r w:rsidR="00583A92" w:rsidRPr="00A25C4D">
        <w:rPr>
          <w:sz w:val="22"/>
          <w:szCs w:val="22"/>
          <w:u w:val="single"/>
        </w:rPr>
        <w:t>Данная рекомендация выполнена, о чем свидетельствуют отчеты по охвату МСМ</w:t>
      </w:r>
      <w:r w:rsidR="00583A92" w:rsidRPr="00972D20">
        <w:rPr>
          <w:sz w:val="22"/>
          <w:szCs w:val="22"/>
        </w:rPr>
        <w:t>.</w:t>
      </w:r>
    </w:p>
    <w:p w:rsidR="00784DE3" w:rsidRPr="00972D20" w:rsidRDefault="00784DE3" w:rsidP="00F96A35">
      <w:pPr>
        <w:jc w:val="both"/>
        <w:rPr>
          <w:sz w:val="22"/>
          <w:szCs w:val="22"/>
        </w:rPr>
      </w:pPr>
    </w:p>
    <w:p w:rsidR="00F96A35" w:rsidRPr="00972D20" w:rsidRDefault="00F96A35" w:rsidP="00F96A35">
      <w:pPr>
        <w:jc w:val="both"/>
        <w:rPr>
          <w:b/>
          <w:sz w:val="22"/>
          <w:szCs w:val="22"/>
        </w:rPr>
      </w:pPr>
      <w:r w:rsidRPr="00972D20">
        <w:rPr>
          <w:b/>
          <w:sz w:val="22"/>
          <w:szCs w:val="22"/>
        </w:rPr>
        <w:t>Дружественный кабинет</w:t>
      </w:r>
    </w:p>
    <w:p w:rsidR="00240398" w:rsidRPr="00972D20" w:rsidRDefault="00240398" w:rsidP="00240398">
      <w:pPr>
        <w:jc w:val="both"/>
        <w:rPr>
          <w:sz w:val="22"/>
          <w:szCs w:val="22"/>
        </w:rPr>
      </w:pPr>
      <w:r w:rsidRPr="00972D20">
        <w:rPr>
          <w:sz w:val="22"/>
          <w:szCs w:val="22"/>
        </w:rPr>
        <w:t xml:space="preserve">На момент визита в области функционирует 1 дружественный кабинет (далее – ДК). Прием ведут врач </w:t>
      </w:r>
      <w:proofErr w:type="spellStart"/>
      <w:r w:rsidRPr="00972D20">
        <w:rPr>
          <w:sz w:val="22"/>
          <w:szCs w:val="22"/>
        </w:rPr>
        <w:t>дерматовенеролог</w:t>
      </w:r>
      <w:proofErr w:type="spellEnd"/>
      <w:r w:rsidRPr="00972D20">
        <w:rPr>
          <w:sz w:val="22"/>
          <w:szCs w:val="22"/>
        </w:rPr>
        <w:t xml:space="preserve">, нарколог, акушер-гинеколог и медсестра. Занятость врача нарколога и акушер – гинеколога на 0,5 ставок. </w:t>
      </w:r>
    </w:p>
    <w:p w:rsidR="00240398" w:rsidRPr="00972D20" w:rsidRDefault="00240398" w:rsidP="00240398">
      <w:pPr>
        <w:jc w:val="both"/>
        <w:rPr>
          <w:sz w:val="22"/>
          <w:szCs w:val="22"/>
        </w:rPr>
      </w:pPr>
      <w:r w:rsidRPr="00972D20">
        <w:rPr>
          <w:sz w:val="22"/>
          <w:szCs w:val="22"/>
        </w:rPr>
        <w:t xml:space="preserve">Услуги дружественного кабинета востребованы представителями уязвимых групп населения (УГН), за 2014 год ими воспользовались 696 РС (1807 посещений). Основными клиентами дружественного кабинета являются </w:t>
      </w:r>
      <w:proofErr w:type="spellStart"/>
      <w:r w:rsidRPr="00972D20">
        <w:rPr>
          <w:sz w:val="22"/>
          <w:szCs w:val="22"/>
        </w:rPr>
        <w:t>ЛУИНы</w:t>
      </w:r>
      <w:proofErr w:type="spellEnd"/>
      <w:r w:rsidRPr="00972D20">
        <w:rPr>
          <w:sz w:val="22"/>
          <w:szCs w:val="22"/>
        </w:rPr>
        <w:t xml:space="preserve"> – 1814 (47,2%), молодежь 1301 (33,8%), МСМ 32 (0,8%). В дружественном кабинете стараются провести экспресс диагностику и назначить лечение, если есть опасения, что пациент не придет на повторный прием, назначается синдромное лечение.</w:t>
      </w:r>
      <w:r w:rsidR="00363FF1" w:rsidRPr="00972D20">
        <w:rPr>
          <w:sz w:val="22"/>
          <w:szCs w:val="22"/>
        </w:rPr>
        <w:t xml:space="preserve"> </w:t>
      </w:r>
      <w:r w:rsidR="00363FF1" w:rsidRPr="00A25C4D">
        <w:rPr>
          <w:sz w:val="22"/>
          <w:szCs w:val="22"/>
          <w:u w:val="single"/>
        </w:rPr>
        <w:t>Рекомендации ОЦСПИД</w:t>
      </w:r>
      <w:r w:rsidR="00363FF1" w:rsidRPr="00972D20">
        <w:rPr>
          <w:sz w:val="22"/>
          <w:szCs w:val="22"/>
        </w:rPr>
        <w:t xml:space="preserve">: следует максимально охватить синдромным лечением согласно приказу № 295 от 29 марта 2012 года, в частности новых клиентов, принимая во внимание, что существует риск потери клиента. </w:t>
      </w:r>
    </w:p>
    <w:p w:rsidR="00240398" w:rsidRPr="00972D20" w:rsidRDefault="00240398" w:rsidP="00240398">
      <w:pPr>
        <w:jc w:val="both"/>
        <w:rPr>
          <w:sz w:val="22"/>
          <w:szCs w:val="22"/>
        </w:rPr>
      </w:pPr>
      <w:r w:rsidRPr="00972D20">
        <w:rPr>
          <w:sz w:val="22"/>
          <w:szCs w:val="22"/>
        </w:rPr>
        <w:t xml:space="preserve">В дружественном кабинете можно пройти обследование и лечение ИППП, получить психосоциальное консультирование и сдать тест на ВИЧ (обычный или экспресс), 2014 году (3603) клиентов прошли тест на ВИЧ. За 2014 год у 44,4% (1710 клиентов) были выявлены ИППП и из них 1985 (96% от общего числа выявленных случаев) были пролечены в дружественном кабинете, из них 339 получили синдромное лечение. В 2013 году при необходимости, клиентов дружественного кабинета направляли на бесплатное обследование и лечение в областной </w:t>
      </w:r>
      <w:proofErr w:type="spellStart"/>
      <w:r w:rsidRPr="00972D20">
        <w:rPr>
          <w:sz w:val="22"/>
          <w:szCs w:val="22"/>
        </w:rPr>
        <w:t>кожвендиспансер</w:t>
      </w:r>
      <w:proofErr w:type="spellEnd"/>
      <w:r w:rsidRPr="00972D20">
        <w:rPr>
          <w:sz w:val="22"/>
          <w:szCs w:val="22"/>
        </w:rPr>
        <w:t>, при беременности женщины могли получать направление на УЗИ-обследование в роддом. В настоящее время в связи с изменениями формы собственности ОЦСПИД вышепер</w:t>
      </w:r>
      <w:r w:rsidR="00212138" w:rsidRPr="00972D20">
        <w:rPr>
          <w:sz w:val="22"/>
          <w:szCs w:val="22"/>
        </w:rPr>
        <w:t>е</w:t>
      </w:r>
      <w:r w:rsidRPr="00972D20">
        <w:rPr>
          <w:sz w:val="22"/>
          <w:szCs w:val="22"/>
        </w:rPr>
        <w:t>численные услуги не предоставляются на бесплатной основе. В дружественном кабинете были розданы 125590 презервативов, т. е. по 14 презервативов на 1 посетителя.</w:t>
      </w:r>
    </w:p>
    <w:p w:rsidR="00784DE3" w:rsidRPr="00972D20" w:rsidRDefault="00784DE3" w:rsidP="00784DE3">
      <w:pPr>
        <w:jc w:val="both"/>
        <w:rPr>
          <w:sz w:val="22"/>
          <w:szCs w:val="22"/>
        </w:rPr>
      </w:pPr>
      <w:r w:rsidRPr="00972D20">
        <w:rPr>
          <w:sz w:val="22"/>
          <w:szCs w:val="22"/>
        </w:rPr>
        <w:lastRenderedPageBreak/>
        <w:t xml:space="preserve">Дружественный кабинет и пункты доверия работают в тесном контакте с аутрич-работниками (АР): 14 АР по работе с </w:t>
      </w:r>
      <w:r w:rsidR="00240398" w:rsidRPr="00972D20">
        <w:rPr>
          <w:sz w:val="22"/>
          <w:szCs w:val="22"/>
        </w:rPr>
        <w:t>ЛУИН</w:t>
      </w:r>
      <w:r w:rsidRPr="00972D20">
        <w:rPr>
          <w:sz w:val="22"/>
          <w:szCs w:val="22"/>
        </w:rPr>
        <w:t xml:space="preserve"> и 2 с РС. Члены надзорного комитета встретились с 11 из аутрич-работниками по работе с </w:t>
      </w:r>
      <w:r w:rsidR="00240398" w:rsidRPr="00972D20">
        <w:rPr>
          <w:sz w:val="22"/>
          <w:szCs w:val="22"/>
        </w:rPr>
        <w:t>ЛУИН</w:t>
      </w:r>
      <w:r w:rsidRPr="00972D20">
        <w:rPr>
          <w:sz w:val="22"/>
          <w:szCs w:val="22"/>
        </w:rPr>
        <w:t xml:space="preserve">. Аутрич - работники распространяют дезинфицирующие средства, шприцы объёмом 2-5-10 </w:t>
      </w:r>
      <w:proofErr w:type="gramStart"/>
      <w:r w:rsidRPr="00972D20">
        <w:rPr>
          <w:sz w:val="22"/>
          <w:szCs w:val="22"/>
        </w:rPr>
        <w:t>мл.,</w:t>
      </w:r>
      <w:proofErr w:type="gramEnd"/>
      <w:r w:rsidRPr="00972D20">
        <w:rPr>
          <w:sz w:val="22"/>
          <w:szCs w:val="22"/>
        </w:rPr>
        <w:t xml:space="preserve"> презервативы, ИОМ, выдают направления в дружественный кабинет, на ПСК, и тест-на ВИЧ. Аутрич-работники отметили, что направления в ОЦСПИД не эффективны, сами </w:t>
      </w:r>
      <w:r w:rsidR="00240398" w:rsidRPr="00972D20">
        <w:rPr>
          <w:sz w:val="22"/>
          <w:szCs w:val="22"/>
        </w:rPr>
        <w:t>ЛУИН</w:t>
      </w:r>
      <w:r w:rsidRPr="00972D20">
        <w:rPr>
          <w:sz w:val="22"/>
          <w:szCs w:val="22"/>
        </w:rPr>
        <w:t xml:space="preserve"> редко доезжают по ОЦСПИД, поэтому часто приходится сопровождать </w:t>
      </w:r>
      <w:r w:rsidR="00240398" w:rsidRPr="00972D20">
        <w:rPr>
          <w:sz w:val="22"/>
          <w:szCs w:val="22"/>
        </w:rPr>
        <w:t>ЛУИН</w:t>
      </w:r>
      <w:r w:rsidRPr="00972D20">
        <w:rPr>
          <w:sz w:val="22"/>
          <w:szCs w:val="22"/>
        </w:rPr>
        <w:t xml:space="preserve"> лично, но это накладно для </w:t>
      </w:r>
      <w:r w:rsidR="001E2D1D" w:rsidRPr="00972D20">
        <w:rPr>
          <w:sz w:val="22"/>
          <w:szCs w:val="22"/>
        </w:rPr>
        <w:t>аутрич-работников</w:t>
      </w:r>
      <w:r w:rsidRPr="00972D20">
        <w:rPr>
          <w:sz w:val="22"/>
          <w:szCs w:val="22"/>
        </w:rPr>
        <w:t xml:space="preserve">, так как надо платить и </w:t>
      </w:r>
      <w:r w:rsidR="001E2D1D" w:rsidRPr="00972D20">
        <w:rPr>
          <w:sz w:val="22"/>
          <w:szCs w:val="22"/>
        </w:rPr>
        <w:t>за себя,</w:t>
      </w:r>
      <w:r w:rsidRPr="00972D20">
        <w:rPr>
          <w:sz w:val="22"/>
          <w:szCs w:val="22"/>
        </w:rPr>
        <w:t xml:space="preserve"> и за сопровождаемого клиента. ОЦСПИД обеспечивает </w:t>
      </w:r>
      <w:r w:rsidR="00212138" w:rsidRPr="00972D20">
        <w:rPr>
          <w:sz w:val="22"/>
          <w:szCs w:val="22"/>
        </w:rPr>
        <w:t xml:space="preserve">аутрич-работников, </w:t>
      </w:r>
      <w:r w:rsidRPr="00972D20">
        <w:rPr>
          <w:sz w:val="22"/>
          <w:szCs w:val="22"/>
        </w:rPr>
        <w:t xml:space="preserve">соответствующим удостоверением. Аутрич-работники удовлетворены качеством шприцев, презервативов, ИОМ, отметили, что в небольших количествах нужны «инсулиновые» иглы. Также отметили, что в 2012 году многие из них прошли обучение и распространяли ампулы </w:t>
      </w:r>
      <w:proofErr w:type="spellStart"/>
      <w:r w:rsidRPr="00972D20">
        <w:rPr>
          <w:sz w:val="22"/>
          <w:szCs w:val="22"/>
        </w:rPr>
        <w:t>Налоксона</w:t>
      </w:r>
      <w:proofErr w:type="spellEnd"/>
      <w:r w:rsidRPr="00972D20">
        <w:rPr>
          <w:sz w:val="22"/>
          <w:szCs w:val="22"/>
        </w:rPr>
        <w:t xml:space="preserve"> и листовки об экстренной помощи при передозировке опиатами. Также отметили, что это был положительный, но кратковременный опыт, и просили продолжить его за счёт средств гранта Глобального фонда или местного бюджета.</w:t>
      </w:r>
    </w:p>
    <w:p w:rsidR="00784DE3" w:rsidRPr="00972D20" w:rsidRDefault="00784DE3" w:rsidP="00784DE3">
      <w:pPr>
        <w:jc w:val="both"/>
        <w:rPr>
          <w:sz w:val="22"/>
          <w:szCs w:val="22"/>
          <w:u w:val="single"/>
        </w:rPr>
      </w:pPr>
      <w:r w:rsidRPr="00972D20">
        <w:rPr>
          <w:sz w:val="22"/>
          <w:szCs w:val="22"/>
          <w:u w:val="single"/>
        </w:rPr>
        <w:t>Рекомендация ГРП ГФ/РЦСПИД</w:t>
      </w:r>
      <w:r w:rsidRPr="00972D20">
        <w:rPr>
          <w:sz w:val="22"/>
          <w:szCs w:val="22"/>
        </w:rPr>
        <w:t>: Рассмотреть возможность организации стажировки менеджерам аутрич-работы по обмену опытом с другими областями.</w:t>
      </w:r>
      <w:r w:rsidR="001E2D1D" w:rsidRPr="00972D20">
        <w:rPr>
          <w:sz w:val="22"/>
          <w:szCs w:val="22"/>
        </w:rPr>
        <w:t xml:space="preserve"> </w:t>
      </w:r>
      <w:r w:rsidR="001E2D1D" w:rsidRPr="00A25C4D">
        <w:rPr>
          <w:sz w:val="22"/>
          <w:szCs w:val="22"/>
          <w:u w:val="single"/>
        </w:rPr>
        <w:t>Данная рекомендация не выполнена</w:t>
      </w:r>
      <w:r w:rsidR="001E2D1D" w:rsidRPr="00972D20">
        <w:rPr>
          <w:sz w:val="22"/>
          <w:szCs w:val="22"/>
        </w:rPr>
        <w:t>.</w:t>
      </w:r>
    </w:p>
    <w:p w:rsidR="00784DE3" w:rsidRPr="00972D20" w:rsidRDefault="00784DE3" w:rsidP="00784DE3">
      <w:pPr>
        <w:jc w:val="both"/>
        <w:rPr>
          <w:color w:val="000000" w:themeColor="text1"/>
          <w:sz w:val="22"/>
          <w:szCs w:val="22"/>
        </w:rPr>
      </w:pPr>
      <w:r w:rsidRPr="00972D20">
        <w:rPr>
          <w:sz w:val="22"/>
          <w:szCs w:val="22"/>
          <w:u w:val="single"/>
        </w:rPr>
        <w:t>Рекомендация ОЦСПИД</w:t>
      </w:r>
      <w:r w:rsidRPr="00972D20">
        <w:rPr>
          <w:sz w:val="22"/>
          <w:szCs w:val="22"/>
        </w:rPr>
        <w:t xml:space="preserve">: а) проводить тендер на широкий спектр шприцев, но в различных пропорциях, чтобы удовлетворить потребности </w:t>
      </w:r>
      <w:r w:rsidR="00240398" w:rsidRPr="00972D20">
        <w:rPr>
          <w:sz w:val="22"/>
          <w:szCs w:val="22"/>
        </w:rPr>
        <w:t>ЛУИН</w:t>
      </w:r>
      <w:r w:rsidRPr="00972D20">
        <w:rPr>
          <w:sz w:val="22"/>
          <w:szCs w:val="22"/>
        </w:rPr>
        <w:t xml:space="preserve"> в связи с возможным изменением «</w:t>
      </w:r>
      <w:proofErr w:type="spellStart"/>
      <w:r w:rsidRPr="00972D20">
        <w:rPr>
          <w:sz w:val="22"/>
          <w:szCs w:val="22"/>
        </w:rPr>
        <w:t>наркосцены</w:t>
      </w:r>
      <w:proofErr w:type="spellEnd"/>
      <w:r w:rsidRPr="00972D20">
        <w:rPr>
          <w:sz w:val="22"/>
          <w:szCs w:val="22"/>
        </w:rPr>
        <w:t xml:space="preserve">» в течение года; б) более широко использовать возможности передвижного пункта доверия для охвата экспресс тестированием на ВИЧ уязвимых групп населения в удалённых районах города; в) </w:t>
      </w:r>
      <w:r w:rsidRPr="00972D20">
        <w:rPr>
          <w:color w:val="000000" w:themeColor="text1"/>
          <w:sz w:val="22"/>
          <w:szCs w:val="22"/>
        </w:rPr>
        <w:t>обеспечение аутрич-работников карточками телефонной связи, так как многие контакты устанавливаются с помощью сотовой телефонной связи. Особенно среди РС и МСМ.</w:t>
      </w:r>
    </w:p>
    <w:p w:rsidR="00852878" w:rsidRPr="00A25C4D" w:rsidRDefault="00852878" w:rsidP="00A25C4D">
      <w:pPr>
        <w:pStyle w:val="NoSpacing"/>
        <w:jc w:val="both"/>
        <w:rPr>
          <w:rFonts w:ascii="Times New Roman" w:hAnsi="Times New Roman" w:cs="Times New Roman"/>
        </w:rPr>
      </w:pPr>
      <w:r w:rsidRPr="00A25C4D">
        <w:rPr>
          <w:rFonts w:ascii="Times New Roman" w:hAnsi="Times New Roman" w:cs="Times New Roman"/>
        </w:rPr>
        <w:t>Также была произведена инвентаризация товарно-материальных запасов (медикаменты и прочие товары), полученных от ГУ «Республиканский центр по профилактике и борьбе со СПИД» в рамках гранта Глобального Фонда для борьбы со СПИД, туберкулезом и малярией. Все товарно-материальные запасы перечисленные ниже распределены между материально ответственными лицами и находятся на балансе КГУ «Областной центр по профилактике и борьбе со СПИД».</w:t>
      </w:r>
    </w:p>
    <w:p w:rsidR="00852878" w:rsidRPr="00A25C4D" w:rsidRDefault="00852878" w:rsidP="00A25C4D">
      <w:pPr>
        <w:pStyle w:val="NoSpacing"/>
        <w:jc w:val="both"/>
        <w:rPr>
          <w:rFonts w:ascii="Times New Roman" w:hAnsi="Times New Roman" w:cs="Times New Roman"/>
        </w:rPr>
      </w:pPr>
      <w:r w:rsidRPr="00A25C4D">
        <w:rPr>
          <w:rFonts w:ascii="Times New Roman" w:hAnsi="Times New Roman" w:cs="Times New Roman"/>
        </w:rPr>
        <w:t>Данные на 28 июля 2014г.</w:t>
      </w:r>
    </w:p>
    <w:tbl>
      <w:tblPr>
        <w:tblW w:w="9047" w:type="dxa"/>
        <w:tblInd w:w="279" w:type="dxa"/>
        <w:tblLayout w:type="fixed"/>
        <w:tblLook w:val="01E0" w:firstRow="1" w:lastRow="1" w:firstColumn="1" w:lastColumn="1" w:noHBand="0" w:noVBand="0"/>
      </w:tblPr>
      <w:tblGrid>
        <w:gridCol w:w="425"/>
        <w:gridCol w:w="4683"/>
        <w:gridCol w:w="1387"/>
        <w:gridCol w:w="1418"/>
        <w:gridCol w:w="1134"/>
      </w:tblGrid>
      <w:tr w:rsidR="00852878" w:rsidRPr="00972D20" w:rsidTr="00A25C4D">
        <w:trPr>
          <w:trHeight w:val="444"/>
        </w:trPr>
        <w:tc>
          <w:tcPr>
            <w:tcW w:w="425" w:type="dxa"/>
          </w:tcPr>
          <w:p w:rsidR="00852878" w:rsidRPr="00A25C4D" w:rsidRDefault="00852878" w:rsidP="00A25C4D">
            <w:pPr>
              <w:pStyle w:val="NoSpacing"/>
              <w:ind w:right="-108"/>
              <w:rPr>
                <w:rFonts w:ascii="Times New Roman" w:hAnsi="Times New Roman" w:cs="Times New Roman"/>
              </w:rPr>
            </w:pPr>
            <w:r w:rsidRPr="00A25C4D">
              <w:rPr>
                <w:rFonts w:ascii="Times New Roman" w:hAnsi="Times New Roman" w:cs="Times New Roman"/>
              </w:rPr>
              <w:t xml:space="preserve">№ </w:t>
            </w:r>
          </w:p>
        </w:tc>
        <w:tc>
          <w:tcPr>
            <w:tcW w:w="4683"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Наименование</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По данным бух учета</w:t>
            </w:r>
          </w:p>
        </w:tc>
        <w:tc>
          <w:tcPr>
            <w:tcW w:w="1418" w:type="dxa"/>
          </w:tcPr>
          <w:p w:rsidR="00852878" w:rsidRPr="00A25C4D" w:rsidRDefault="00852878" w:rsidP="00A25C4D">
            <w:pPr>
              <w:pStyle w:val="NoSpacing"/>
              <w:ind w:right="-108"/>
              <w:rPr>
                <w:rFonts w:ascii="Times New Roman" w:hAnsi="Times New Roman" w:cs="Times New Roman"/>
              </w:rPr>
            </w:pPr>
            <w:r w:rsidRPr="00A25C4D">
              <w:rPr>
                <w:rFonts w:ascii="Times New Roman" w:hAnsi="Times New Roman" w:cs="Times New Roman"/>
              </w:rPr>
              <w:t>Фактическое</w:t>
            </w:r>
          </w:p>
          <w:p w:rsidR="00852878" w:rsidRPr="00A25C4D" w:rsidRDefault="00852878" w:rsidP="00A25C4D">
            <w:pPr>
              <w:pStyle w:val="NoSpacing"/>
              <w:ind w:right="-108"/>
              <w:rPr>
                <w:rFonts w:ascii="Times New Roman" w:hAnsi="Times New Roman" w:cs="Times New Roman"/>
              </w:rPr>
            </w:pPr>
            <w:r w:rsidRPr="00A25C4D">
              <w:rPr>
                <w:rFonts w:ascii="Times New Roman" w:hAnsi="Times New Roman" w:cs="Times New Roman"/>
              </w:rPr>
              <w:t>наличие</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Срок годности</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1</w:t>
            </w:r>
          </w:p>
        </w:tc>
        <w:tc>
          <w:tcPr>
            <w:tcW w:w="4683" w:type="dxa"/>
          </w:tcPr>
          <w:p w:rsidR="00852878" w:rsidRPr="00A25C4D" w:rsidRDefault="00852878" w:rsidP="00DA1DB4">
            <w:pPr>
              <w:pStyle w:val="NoSpacing"/>
              <w:rPr>
                <w:rFonts w:ascii="Times New Roman" w:hAnsi="Times New Roman" w:cs="Times New Roman"/>
              </w:rPr>
            </w:pPr>
            <w:proofErr w:type="spellStart"/>
            <w:r w:rsidRPr="00A25C4D">
              <w:rPr>
                <w:rFonts w:ascii="Times New Roman" w:hAnsi="Times New Roman" w:cs="Times New Roman"/>
                <w:lang w:val="en-US"/>
              </w:rPr>
              <w:t>Азицид</w:t>
            </w:r>
            <w:proofErr w:type="spellEnd"/>
            <w:r w:rsidRPr="00A25C4D">
              <w:rPr>
                <w:rFonts w:ascii="Times New Roman" w:hAnsi="Times New Roman" w:cs="Times New Roman"/>
                <w:lang w:val="en-US"/>
              </w:rPr>
              <w:t xml:space="preserve"> </w:t>
            </w:r>
            <w:proofErr w:type="spellStart"/>
            <w:r w:rsidRPr="00A25C4D">
              <w:rPr>
                <w:rFonts w:ascii="Times New Roman" w:hAnsi="Times New Roman" w:cs="Times New Roman"/>
                <w:lang w:val="en-US"/>
              </w:rPr>
              <w:t>таб</w:t>
            </w:r>
            <w:proofErr w:type="spellEnd"/>
            <w:r w:rsidRPr="00A25C4D">
              <w:rPr>
                <w:rFonts w:ascii="Times New Roman" w:hAnsi="Times New Roman" w:cs="Times New Roman"/>
                <w:lang w:val="en-US"/>
              </w:rPr>
              <w:t xml:space="preserve"> 500мг </w:t>
            </w:r>
            <w:r w:rsidRPr="00A25C4D">
              <w:rPr>
                <w:rFonts w:ascii="Times New Roman" w:hAnsi="Times New Roman" w:cs="Times New Roman"/>
              </w:rPr>
              <w:t>№3</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225</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225</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02/2016</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2</w:t>
            </w:r>
          </w:p>
        </w:tc>
        <w:tc>
          <w:tcPr>
            <w:tcW w:w="4683" w:type="dxa"/>
          </w:tcPr>
          <w:p w:rsidR="00852878" w:rsidRPr="00A25C4D" w:rsidRDefault="00852878" w:rsidP="00DA1DB4">
            <w:pPr>
              <w:pStyle w:val="NoSpacing"/>
              <w:rPr>
                <w:rFonts w:ascii="Times New Roman" w:hAnsi="Times New Roman" w:cs="Times New Roman"/>
              </w:rPr>
            </w:pPr>
            <w:proofErr w:type="spellStart"/>
            <w:r w:rsidRPr="00A25C4D">
              <w:rPr>
                <w:rFonts w:ascii="Times New Roman" w:hAnsi="Times New Roman" w:cs="Times New Roman"/>
              </w:rPr>
              <w:t>Доксициклин</w:t>
            </w:r>
            <w:proofErr w:type="spellEnd"/>
            <w:r w:rsidRPr="00A25C4D">
              <w:rPr>
                <w:rFonts w:ascii="Times New Roman" w:hAnsi="Times New Roman" w:cs="Times New Roman"/>
              </w:rPr>
              <w:t xml:space="preserve"> </w:t>
            </w:r>
            <w:proofErr w:type="spellStart"/>
            <w:r w:rsidRPr="00A25C4D">
              <w:rPr>
                <w:rFonts w:ascii="Times New Roman" w:hAnsi="Times New Roman" w:cs="Times New Roman"/>
              </w:rPr>
              <w:t>Штада</w:t>
            </w:r>
            <w:proofErr w:type="spellEnd"/>
            <w:r w:rsidRPr="00A25C4D">
              <w:rPr>
                <w:rFonts w:ascii="Times New Roman" w:hAnsi="Times New Roman" w:cs="Times New Roman"/>
              </w:rPr>
              <w:t xml:space="preserve"> 200мг</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480</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480</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02/2016</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3</w:t>
            </w:r>
          </w:p>
        </w:tc>
        <w:tc>
          <w:tcPr>
            <w:tcW w:w="4683" w:type="dxa"/>
          </w:tcPr>
          <w:p w:rsidR="00852878" w:rsidRPr="00A25C4D" w:rsidRDefault="00852878" w:rsidP="00DA1DB4">
            <w:pPr>
              <w:pStyle w:val="NoSpacing"/>
              <w:rPr>
                <w:rFonts w:ascii="Times New Roman" w:hAnsi="Times New Roman" w:cs="Times New Roman"/>
              </w:rPr>
            </w:pPr>
            <w:proofErr w:type="spellStart"/>
            <w:r w:rsidRPr="00A25C4D">
              <w:rPr>
                <w:rFonts w:ascii="Times New Roman" w:hAnsi="Times New Roman" w:cs="Times New Roman"/>
              </w:rPr>
              <w:t>Клотримазол</w:t>
            </w:r>
            <w:proofErr w:type="spellEnd"/>
            <w:r w:rsidRPr="00A25C4D">
              <w:rPr>
                <w:rFonts w:ascii="Times New Roman" w:hAnsi="Times New Roman" w:cs="Times New Roman"/>
              </w:rPr>
              <w:t xml:space="preserve"> ваг </w:t>
            </w:r>
            <w:proofErr w:type="spellStart"/>
            <w:r w:rsidRPr="00A25C4D">
              <w:rPr>
                <w:rFonts w:ascii="Times New Roman" w:hAnsi="Times New Roman" w:cs="Times New Roman"/>
              </w:rPr>
              <w:t>таб</w:t>
            </w:r>
            <w:proofErr w:type="spellEnd"/>
            <w:r w:rsidRPr="00A25C4D">
              <w:rPr>
                <w:rFonts w:ascii="Times New Roman" w:hAnsi="Times New Roman" w:cs="Times New Roman"/>
              </w:rPr>
              <w:t xml:space="preserve"> 100 мг</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400</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400</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03/2016</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4</w:t>
            </w:r>
          </w:p>
        </w:tc>
        <w:tc>
          <w:tcPr>
            <w:tcW w:w="4683"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 xml:space="preserve">Промывочный раствор </w:t>
            </w:r>
            <w:r w:rsidRPr="00A25C4D">
              <w:rPr>
                <w:rFonts w:ascii="Times New Roman" w:hAnsi="Times New Roman" w:cs="Times New Roman"/>
                <w:lang w:val="en-US"/>
              </w:rPr>
              <w:t>FACS</w:t>
            </w:r>
            <w:r w:rsidRPr="00A25C4D">
              <w:rPr>
                <w:rFonts w:ascii="Times New Roman" w:hAnsi="Times New Roman" w:cs="Times New Roman"/>
              </w:rPr>
              <w:t xml:space="preserve"> </w:t>
            </w:r>
            <w:proofErr w:type="spellStart"/>
            <w:r w:rsidRPr="00A25C4D">
              <w:rPr>
                <w:rFonts w:ascii="Times New Roman" w:hAnsi="Times New Roman" w:cs="Times New Roman"/>
                <w:lang w:val="en-US"/>
              </w:rPr>
              <w:t>Rince</w:t>
            </w:r>
            <w:proofErr w:type="spellEnd"/>
            <w:r w:rsidRPr="00A25C4D">
              <w:rPr>
                <w:rFonts w:ascii="Times New Roman" w:hAnsi="Times New Roman" w:cs="Times New Roman"/>
              </w:rPr>
              <w:t xml:space="preserve"> </w:t>
            </w:r>
            <w:proofErr w:type="spellStart"/>
            <w:r w:rsidRPr="00A25C4D">
              <w:rPr>
                <w:rFonts w:ascii="Times New Roman" w:hAnsi="Times New Roman" w:cs="Times New Roman"/>
              </w:rPr>
              <w:t>шт</w:t>
            </w:r>
            <w:proofErr w:type="spellEnd"/>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2</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2</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05/2016</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5</w:t>
            </w:r>
          </w:p>
        </w:tc>
        <w:tc>
          <w:tcPr>
            <w:tcW w:w="4683" w:type="dxa"/>
          </w:tcPr>
          <w:p w:rsidR="00852878" w:rsidRPr="00A25C4D" w:rsidRDefault="00852878" w:rsidP="00DA1DB4">
            <w:pPr>
              <w:pStyle w:val="NoSpacing"/>
              <w:rPr>
                <w:rFonts w:ascii="Times New Roman" w:hAnsi="Times New Roman" w:cs="Times New Roman"/>
              </w:rPr>
            </w:pPr>
            <w:proofErr w:type="spellStart"/>
            <w:r w:rsidRPr="00A25C4D">
              <w:rPr>
                <w:rFonts w:ascii="Times New Roman" w:hAnsi="Times New Roman" w:cs="Times New Roman"/>
              </w:rPr>
              <w:t>Трихоцид</w:t>
            </w:r>
            <w:proofErr w:type="spellEnd"/>
            <w:r w:rsidRPr="00A25C4D">
              <w:rPr>
                <w:rFonts w:ascii="Times New Roman" w:hAnsi="Times New Roman" w:cs="Times New Roman"/>
              </w:rPr>
              <w:t xml:space="preserve"> </w:t>
            </w:r>
            <w:proofErr w:type="spellStart"/>
            <w:r w:rsidRPr="00A25C4D">
              <w:rPr>
                <w:rFonts w:ascii="Times New Roman" w:hAnsi="Times New Roman" w:cs="Times New Roman"/>
              </w:rPr>
              <w:t>таб</w:t>
            </w:r>
            <w:proofErr w:type="spellEnd"/>
            <w:r w:rsidRPr="00A25C4D">
              <w:rPr>
                <w:rFonts w:ascii="Times New Roman" w:hAnsi="Times New Roman" w:cs="Times New Roman"/>
              </w:rPr>
              <w:t xml:space="preserve"> 200 мг</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440</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440</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05/2016</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6</w:t>
            </w:r>
          </w:p>
        </w:tc>
        <w:tc>
          <w:tcPr>
            <w:tcW w:w="4683" w:type="dxa"/>
          </w:tcPr>
          <w:p w:rsidR="00852878" w:rsidRPr="00A25C4D" w:rsidRDefault="00852878" w:rsidP="00DA1DB4">
            <w:pPr>
              <w:pStyle w:val="NoSpacing"/>
              <w:rPr>
                <w:rFonts w:ascii="Times New Roman" w:hAnsi="Times New Roman" w:cs="Times New Roman"/>
              </w:rPr>
            </w:pPr>
            <w:proofErr w:type="spellStart"/>
            <w:r w:rsidRPr="00A25C4D">
              <w:rPr>
                <w:rFonts w:ascii="Times New Roman" w:hAnsi="Times New Roman" w:cs="Times New Roman"/>
              </w:rPr>
              <w:t>Ципрокса</w:t>
            </w:r>
            <w:proofErr w:type="spellEnd"/>
            <w:r w:rsidRPr="00A25C4D">
              <w:rPr>
                <w:rFonts w:ascii="Times New Roman" w:hAnsi="Times New Roman" w:cs="Times New Roman"/>
              </w:rPr>
              <w:t xml:space="preserve"> </w:t>
            </w:r>
            <w:proofErr w:type="spellStart"/>
            <w:r w:rsidRPr="00A25C4D">
              <w:rPr>
                <w:rFonts w:ascii="Times New Roman" w:hAnsi="Times New Roman" w:cs="Times New Roman"/>
              </w:rPr>
              <w:t>таб</w:t>
            </w:r>
            <w:proofErr w:type="spellEnd"/>
            <w:r w:rsidRPr="00A25C4D">
              <w:rPr>
                <w:rFonts w:ascii="Times New Roman" w:hAnsi="Times New Roman" w:cs="Times New Roman"/>
              </w:rPr>
              <w:t xml:space="preserve"> 500 </w:t>
            </w:r>
            <w:proofErr w:type="spellStart"/>
            <w:r w:rsidRPr="00A25C4D">
              <w:rPr>
                <w:rFonts w:ascii="Times New Roman" w:hAnsi="Times New Roman" w:cs="Times New Roman"/>
              </w:rPr>
              <w:t>ммг</w:t>
            </w:r>
            <w:proofErr w:type="spellEnd"/>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100</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100</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04/2016</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7</w:t>
            </w:r>
          </w:p>
        </w:tc>
        <w:tc>
          <w:tcPr>
            <w:tcW w:w="4683"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 xml:space="preserve">Шприц </w:t>
            </w:r>
            <w:proofErr w:type="spellStart"/>
            <w:r w:rsidRPr="00A25C4D">
              <w:rPr>
                <w:rFonts w:ascii="Times New Roman" w:hAnsi="Times New Roman" w:cs="Times New Roman"/>
              </w:rPr>
              <w:t>однораз</w:t>
            </w:r>
            <w:proofErr w:type="spellEnd"/>
            <w:r w:rsidRPr="00A25C4D">
              <w:rPr>
                <w:rFonts w:ascii="Times New Roman" w:hAnsi="Times New Roman" w:cs="Times New Roman"/>
              </w:rPr>
              <w:t xml:space="preserve"> </w:t>
            </w:r>
            <w:proofErr w:type="spellStart"/>
            <w:r w:rsidRPr="00A25C4D">
              <w:rPr>
                <w:rFonts w:ascii="Times New Roman" w:hAnsi="Times New Roman" w:cs="Times New Roman"/>
              </w:rPr>
              <w:t>двухкомп</w:t>
            </w:r>
            <w:proofErr w:type="spellEnd"/>
            <w:r w:rsidRPr="00A25C4D">
              <w:rPr>
                <w:rFonts w:ascii="Times New Roman" w:hAnsi="Times New Roman" w:cs="Times New Roman"/>
              </w:rPr>
              <w:t xml:space="preserve"> 5мл с иглой</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36 000</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36 000</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06/2018</w:t>
            </w: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8</w:t>
            </w:r>
          </w:p>
        </w:tc>
        <w:tc>
          <w:tcPr>
            <w:tcW w:w="4683"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 xml:space="preserve">Контейнер б/утилизации острого </w:t>
            </w:r>
            <w:proofErr w:type="spellStart"/>
            <w:r w:rsidRPr="00A25C4D">
              <w:rPr>
                <w:rFonts w:ascii="Times New Roman" w:hAnsi="Times New Roman" w:cs="Times New Roman"/>
              </w:rPr>
              <w:t>инст</w:t>
            </w:r>
            <w:proofErr w:type="spellEnd"/>
            <w:r w:rsidRPr="00A25C4D">
              <w:rPr>
                <w:rFonts w:ascii="Times New Roman" w:hAnsi="Times New Roman" w:cs="Times New Roman"/>
              </w:rPr>
              <w:t>-я КБУ на 5л (+2 пакета)</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182</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182</w:t>
            </w:r>
          </w:p>
        </w:tc>
        <w:tc>
          <w:tcPr>
            <w:tcW w:w="1134" w:type="dxa"/>
          </w:tcPr>
          <w:p w:rsidR="00852878" w:rsidRPr="00A25C4D" w:rsidRDefault="00852878" w:rsidP="00DA1DB4">
            <w:pPr>
              <w:pStyle w:val="NoSpacing"/>
              <w:rPr>
                <w:rFonts w:ascii="Times New Roman" w:hAnsi="Times New Roman" w:cs="Times New Roman"/>
              </w:rPr>
            </w:pPr>
          </w:p>
        </w:tc>
      </w:tr>
      <w:tr w:rsidR="00852878" w:rsidRPr="00972D20" w:rsidTr="00A25C4D">
        <w:tc>
          <w:tcPr>
            <w:tcW w:w="425"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9</w:t>
            </w:r>
          </w:p>
        </w:tc>
        <w:tc>
          <w:tcPr>
            <w:tcW w:w="4683" w:type="dxa"/>
          </w:tcPr>
          <w:p w:rsidR="00852878" w:rsidRPr="00A25C4D" w:rsidRDefault="00320B1C" w:rsidP="00DA1DB4">
            <w:pPr>
              <w:pStyle w:val="NoSpacing"/>
              <w:rPr>
                <w:rFonts w:ascii="Times New Roman" w:hAnsi="Times New Roman" w:cs="Times New Roman"/>
              </w:rPr>
            </w:pPr>
            <w:r w:rsidRPr="00972D20">
              <w:rPr>
                <w:rFonts w:ascii="Times New Roman" w:hAnsi="Times New Roman" w:cs="Times New Roman"/>
              </w:rPr>
              <w:t>Салфетки спиртовые одноразовые</w:t>
            </w:r>
          </w:p>
        </w:tc>
        <w:tc>
          <w:tcPr>
            <w:tcW w:w="1387"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2 400</w:t>
            </w:r>
          </w:p>
        </w:tc>
        <w:tc>
          <w:tcPr>
            <w:tcW w:w="1418"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2 400</w:t>
            </w:r>
          </w:p>
        </w:tc>
        <w:tc>
          <w:tcPr>
            <w:tcW w:w="1134" w:type="dxa"/>
          </w:tcPr>
          <w:p w:rsidR="00852878" w:rsidRPr="00A25C4D" w:rsidRDefault="00852878" w:rsidP="00DA1DB4">
            <w:pPr>
              <w:pStyle w:val="NoSpacing"/>
              <w:rPr>
                <w:rFonts w:ascii="Times New Roman" w:hAnsi="Times New Roman" w:cs="Times New Roman"/>
              </w:rPr>
            </w:pPr>
            <w:r w:rsidRPr="00A25C4D">
              <w:rPr>
                <w:rFonts w:ascii="Times New Roman" w:hAnsi="Times New Roman" w:cs="Times New Roman"/>
              </w:rPr>
              <w:t>07/2016</w:t>
            </w:r>
          </w:p>
        </w:tc>
      </w:tr>
    </w:tbl>
    <w:p w:rsidR="00852878" w:rsidRPr="00972D20" w:rsidRDefault="00852878" w:rsidP="00852878">
      <w:pPr>
        <w:pStyle w:val="NoSpacing"/>
      </w:pPr>
    </w:p>
    <w:p w:rsidR="00583A92" w:rsidRPr="00972D20" w:rsidRDefault="00583A92" w:rsidP="00583A92">
      <w:pPr>
        <w:jc w:val="both"/>
        <w:rPr>
          <w:b/>
          <w:sz w:val="22"/>
          <w:szCs w:val="22"/>
        </w:rPr>
      </w:pPr>
      <w:r w:rsidRPr="00972D20">
        <w:rPr>
          <w:b/>
          <w:sz w:val="22"/>
          <w:szCs w:val="22"/>
        </w:rPr>
        <w:t xml:space="preserve">Аутрич – работа </w:t>
      </w:r>
    </w:p>
    <w:p w:rsidR="00583A92" w:rsidRPr="00972D20" w:rsidRDefault="00583A92" w:rsidP="00583A92">
      <w:pPr>
        <w:jc w:val="both"/>
        <w:rPr>
          <w:sz w:val="22"/>
          <w:szCs w:val="22"/>
        </w:rPr>
      </w:pPr>
      <w:r w:rsidRPr="00972D20">
        <w:rPr>
          <w:sz w:val="22"/>
          <w:szCs w:val="22"/>
        </w:rPr>
        <w:t xml:space="preserve">Всего в Карагандинской области среди ЛУИН в первом квартале 2014 года работали 50 аутрич-работников, которые поддерживались из средств гранта Глобального фонда. Со 2 квартала 2014 года из 12 выделенных ставок по гранту Глобального фонда были заняты 9 аутрич- работниками, 37 ставок были выделены из средств местного бюджета. В связи с тем, что были задержки в зарплате до 6 месяцев многие аутрич-работники ушли, в результате осуществлялся повторный набор и обучение аутрич-работников. В 2014 году с РС работала 1 аутрич-работник, в 2015 году аутрич-работники не привлечены. Данную работу выполняет врач эпидемиолог, координирующий работу с РС. С аутрич-работниками заключены договора на оказание услуг, включающий условия найма и функциональные обязанности аутрич-работников. </w:t>
      </w:r>
    </w:p>
    <w:p w:rsidR="00F96A35" w:rsidRPr="00972D20" w:rsidRDefault="00F96A35" w:rsidP="00F96A35">
      <w:pPr>
        <w:jc w:val="both"/>
        <w:rPr>
          <w:sz w:val="22"/>
          <w:szCs w:val="22"/>
        </w:rPr>
      </w:pPr>
    </w:p>
    <w:p w:rsidR="00F96A35" w:rsidRPr="00972D20" w:rsidRDefault="00F96A35" w:rsidP="00F96A35">
      <w:pPr>
        <w:jc w:val="both"/>
        <w:rPr>
          <w:sz w:val="22"/>
          <w:szCs w:val="22"/>
        </w:rPr>
      </w:pPr>
      <w:r w:rsidRPr="00972D20">
        <w:rPr>
          <w:sz w:val="22"/>
          <w:szCs w:val="22"/>
        </w:rPr>
        <w:t xml:space="preserve">Члены надзорного комитета встретились с </w:t>
      </w:r>
      <w:r w:rsidR="00ED309E" w:rsidRPr="00972D20">
        <w:rPr>
          <w:sz w:val="22"/>
          <w:szCs w:val="22"/>
        </w:rPr>
        <w:t xml:space="preserve">9 </w:t>
      </w:r>
      <w:r w:rsidRPr="00972D20">
        <w:rPr>
          <w:sz w:val="22"/>
          <w:szCs w:val="22"/>
        </w:rPr>
        <w:t>аутрич-работниками</w:t>
      </w:r>
      <w:r w:rsidR="00ED309E" w:rsidRPr="00972D20">
        <w:rPr>
          <w:sz w:val="22"/>
          <w:szCs w:val="22"/>
        </w:rPr>
        <w:t xml:space="preserve"> и 13 клиентами</w:t>
      </w:r>
      <w:r w:rsidRPr="00972D20">
        <w:rPr>
          <w:sz w:val="22"/>
          <w:szCs w:val="22"/>
        </w:rPr>
        <w:t xml:space="preserve">, в ходе встречи было отмечено, что шприцы и презервативы не во всем удовлетворяют потребности уязвимых групп населения. РС отметили, что презервативы «Ванька-встанька» часто попадаются без </w:t>
      </w:r>
      <w:proofErr w:type="spellStart"/>
      <w:r w:rsidRPr="00972D20">
        <w:rPr>
          <w:sz w:val="22"/>
          <w:szCs w:val="22"/>
        </w:rPr>
        <w:t>любрикант</w:t>
      </w:r>
      <w:r w:rsidR="001E2D1D" w:rsidRPr="00972D20">
        <w:rPr>
          <w:sz w:val="22"/>
          <w:szCs w:val="22"/>
        </w:rPr>
        <w:t>ов</w:t>
      </w:r>
      <w:proofErr w:type="spellEnd"/>
      <w:r w:rsidRPr="00972D20">
        <w:rPr>
          <w:sz w:val="22"/>
          <w:szCs w:val="22"/>
        </w:rPr>
        <w:t xml:space="preserve">. </w:t>
      </w:r>
      <w:r w:rsidR="00240398" w:rsidRPr="00972D20">
        <w:rPr>
          <w:sz w:val="22"/>
          <w:szCs w:val="22"/>
        </w:rPr>
        <w:t>ЛУИН</w:t>
      </w:r>
      <w:r w:rsidRPr="00972D20">
        <w:rPr>
          <w:sz w:val="22"/>
          <w:szCs w:val="22"/>
        </w:rPr>
        <w:t xml:space="preserve"> просили рассмотреть возможность покупки тонких инсулиновых игл, чтобы выдавать их дополнительно тем </w:t>
      </w:r>
      <w:r w:rsidR="00240398" w:rsidRPr="00972D20">
        <w:rPr>
          <w:sz w:val="22"/>
          <w:szCs w:val="22"/>
        </w:rPr>
        <w:t>ЛУИН</w:t>
      </w:r>
      <w:r w:rsidRPr="00972D20">
        <w:rPr>
          <w:sz w:val="22"/>
          <w:szCs w:val="22"/>
        </w:rPr>
        <w:t>, у которых сильно повреждены вены. Перед закупом качество шприцев и средств индивидуальной защиты (презервативов), информационно-образовательных материалов не тестировались и фокус-группы с уязвимыми группами не проводились.</w:t>
      </w:r>
      <w:r w:rsidR="00ED309E" w:rsidRPr="00972D20">
        <w:rPr>
          <w:sz w:val="22"/>
          <w:szCs w:val="22"/>
        </w:rPr>
        <w:t xml:space="preserve"> </w:t>
      </w:r>
      <w:r w:rsidRPr="00972D20">
        <w:rPr>
          <w:sz w:val="22"/>
          <w:szCs w:val="22"/>
        </w:rPr>
        <w:t xml:space="preserve">Были высказаны </w:t>
      </w:r>
      <w:r w:rsidRPr="00972D20">
        <w:rPr>
          <w:sz w:val="22"/>
          <w:szCs w:val="22"/>
          <w:u w:val="single"/>
        </w:rPr>
        <w:t>пожелания к ОЦСПИД</w:t>
      </w:r>
      <w:r w:rsidRPr="00972D20">
        <w:rPr>
          <w:sz w:val="22"/>
          <w:szCs w:val="22"/>
        </w:rPr>
        <w:t xml:space="preserve"> расширить ассортимент раздаточных материалов, например, инсулиновые иглы, спиртовые салфетки, </w:t>
      </w:r>
      <w:proofErr w:type="spellStart"/>
      <w:r w:rsidRPr="00972D20">
        <w:rPr>
          <w:sz w:val="22"/>
          <w:szCs w:val="22"/>
        </w:rPr>
        <w:t>дез.растворы</w:t>
      </w:r>
      <w:proofErr w:type="spellEnd"/>
      <w:r w:rsidRPr="00972D20">
        <w:rPr>
          <w:sz w:val="22"/>
          <w:szCs w:val="22"/>
        </w:rPr>
        <w:t xml:space="preserve">, перчатки для аутрич-работников, </w:t>
      </w:r>
      <w:proofErr w:type="spellStart"/>
      <w:r w:rsidRPr="00972D20">
        <w:rPr>
          <w:sz w:val="22"/>
          <w:szCs w:val="22"/>
        </w:rPr>
        <w:t>любриканты</w:t>
      </w:r>
      <w:proofErr w:type="spellEnd"/>
      <w:r w:rsidRPr="00972D20">
        <w:rPr>
          <w:sz w:val="22"/>
          <w:szCs w:val="22"/>
        </w:rPr>
        <w:t xml:space="preserve">. </w:t>
      </w:r>
      <w:r w:rsidRPr="00972D20">
        <w:rPr>
          <w:sz w:val="22"/>
          <w:szCs w:val="22"/>
          <w:u w:val="single"/>
        </w:rPr>
        <w:t>Рекомендация ГРП ГФСТМ/РЦСПИД</w:t>
      </w:r>
      <w:r w:rsidRPr="00972D20">
        <w:rPr>
          <w:sz w:val="22"/>
          <w:szCs w:val="22"/>
        </w:rPr>
        <w:t xml:space="preserve">: рассмотреть возможность приобретения инсулиновых одноразовых шприцев со съемными иглами. Рекомендовать областным и городским центрам по профилактике </w:t>
      </w:r>
      <w:r w:rsidRPr="00972D20">
        <w:rPr>
          <w:sz w:val="22"/>
          <w:szCs w:val="22"/>
        </w:rPr>
        <w:lastRenderedPageBreak/>
        <w:t>и борьбе со СПИД проводить предварительное тестирование закупаемых шприцев, презервативов и ИОМ путем организации фокус-групп среди уязвимых групп населения.</w:t>
      </w:r>
    </w:p>
    <w:p w:rsidR="00F96A35" w:rsidRPr="00972D20" w:rsidRDefault="00F96A35" w:rsidP="00F96A35">
      <w:pPr>
        <w:ind w:firstLine="284"/>
        <w:jc w:val="both"/>
        <w:rPr>
          <w:sz w:val="22"/>
          <w:szCs w:val="22"/>
          <w:highlight w:val="yellow"/>
        </w:rPr>
      </w:pPr>
    </w:p>
    <w:p w:rsidR="00F96A35" w:rsidRPr="00972D20" w:rsidRDefault="00F96A35" w:rsidP="00F96A35">
      <w:pPr>
        <w:jc w:val="both"/>
        <w:rPr>
          <w:sz w:val="22"/>
          <w:szCs w:val="22"/>
        </w:rPr>
      </w:pPr>
      <w:r w:rsidRPr="00972D20">
        <w:rPr>
          <w:sz w:val="22"/>
          <w:szCs w:val="22"/>
        </w:rPr>
        <w:t>На момент визита аутрич-работники получали в ОЦСПИД презервативы из расчёта 38 презерватив</w:t>
      </w:r>
      <w:r w:rsidR="001E2D1D" w:rsidRPr="00972D20">
        <w:rPr>
          <w:sz w:val="22"/>
          <w:szCs w:val="22"/>
        </w:rPr>
        <w:t>ов</w:t>
      </w:r>
      <w:r w:rsidRPr="00972D20">
        <w:rPr>
          <w:sz w:val="22"/>
          <w:szCs w:val="22"/>
        </w:rPr>
        <w:t xml:space="preserve"> на 1-го клиента в месяц. </w:t>
      </w:r>
      <w:r w:rsidR="00583A92" w:rsidRPr="00972D20">
        <w:rPr>
          <w:sz w:val="22"/>
          <w:szCs w:val="22"/>
          <w:u w:val="single"/>
        </w:rPr>
        <w:t xml:space="preserve">Рекомендация ОЦСПИД: </w:t>
      </w:r>
      <w:r w:rsidR="00583A92" w:rsidRPr="00972D20">
        <w:rPr>
          <w:sz w:val="22"/>
          <w:szCs w:val="22"/>
        </w:rPr>
        <w:t>с</w:t>
      </w:r>
      <w:r w:rsidRPr="00972D20">
        <w:rPr>
          <w:sz w:val="22"/>
          <w:szCs w:val="22"/>
        </w:rPr>
        <w:t xml:space="preserve"> учетом того, что в целом по стране идет тенденция к увеличению инфицирования половых партнёров ЛЖВ, чаще всего это половые партнеры </w:t>
      </w:r>
      <w:r w:rsidR="00240398" w:rsidRPr="00972D20">
        <w:rPr>
          <w:sz w:val="22"/>
          <w:szCs w:val="22"/>
        </w:rPr>
        <w:t>ЛУИН</w:t>
      </w:r>
      <w:r w:rsidRPr="00972D20">
        <w:rPr>
          <w:sz w:val="22"/>
          <w:szCs w:val="22"/>
        </w:rPr>
        <w:t xml:space="preserve"> и норм, приведенных в приказе МЗРК</w:t>
      </w:r>
      <w:r w:rsidR="00583A92" w:rsidRPr="00972D20">
        <w:rPr>
          <w:sz w:val="22"/>
          <w:szCs w:val="22"/>
        </w:rPr>
        <w:t>,</w:t>
      </w:r>
      <w:r w:rsidRPr="00972D20">
        <w:rPr>
          <w:sz w:val="22"/>
          <w:szCs w:val="22"/>
        </w:rPr>
        <w:t xml:space="preserve"> следует рассмотреть вопрос по выделению в отдельное направление работу по выходу на постоянных половых партнеров </w:t>
      </w:r>
      <w:r w:rsidR="00240398" w:rsidRPr="00972D20">
        <w:rPr>
          <w:sz w:val="22"/>
          <w:szCs w:val="22"/>
        </w:rPr>
        <w:t>ЛУИН</w:t>
      </w:r>
      <w:r w:rsidRPr="00972D20">
        <w:rPr>
          <w:sz w:val="22"/>
          <w:szCs w:val="22"/>
        </w:rPr>
        <w:t>, так как с ними реже всего используются презервативы, и они подвергаются повышенному риску ВИЧ-инфекции.</w:t>
      </w:r>
    </w:p>
    <w:p w:rsidR="00F96A35" w:rsidRPr="00972D20" w:rsidRDefault="00F96A35" w:rsidP="00F96A35">
      <w:pPr>
        <w:jc w:val="both"/>
        <w:rPr>
          <w:sz w:val="22"/>
          <w:szCs w:val="22"/>
        </w:rPr>
      </w:pPr>
    </w:p>
    <w:p w:rsidR="0060419D" w:rsidRPr="00972D20" w:rsidRDefault="00427291" w:rsidP="00427291">
      <w:pPr>
        <w:jc w:val="both"/>
        <w:rPr>
          <w:sz w:val="22"/>
          <w:szCs w:val="22"/>
        </w:rPr>
      </w:pPr>
      <w:r w:rsidRPr="00972D20">
        <w:rPr>
          <w:b/>
          <w:sz w:val="22"/>
          <w:szCs w:val="22"/>
        </w:rPr>
        <w:t>Услуги пунктов доверия</w:t>
      </w:r>
      <w:r w:rsidRPr="00972D20">
        <w:rPr>
          <w:sz w:val="22"/>
          <w:szCs w:val="22"/>
        </w:rPr>
        <w:t xml:space="preserve">. </w:t>
      </w:r>
      <w:r w:rsidR="0060419D" w:rsidRPr="00972D20">
        <w:rPr>
          <w:sz w:val="22"/>
          <w:szCs w:val="22"/>
        </w:rPr>
        <w:t xml:space="preserve">В </w:t>
      </w:r>
      <w:r w:rsidR="0092685C" w:rsidRPr="00972D20">
        <w:rPr>
          <w:sz w:val="22"/>
          <w:szCs w:val="22"/>
        </w:rPr>
        <w:t xml:space="preserve">области открыты и функционируют 14 стационарных и 2 передвижных пунктов доверия. В г. Караганде 8 стационарных и 1 передвижной пункт доверия, </w:t>
      </w:r>
      <w:r w:rsidR="0060419D" w:rsidRPr="00972D20">
        <w:rPr>
          <w:sz w:val="22"/>
          <w:szCs w:val="22"/>
        </w:rPr>
        <w:t xml:space="preserve">что является необходимостью, учитывая большую географическую удаленность районов города. </w:t>
      </w:r>
      <w:r w:rsidR="005569C3" w:rsidRPr="00972D20">
        <w:rPr>
          <w:sz w:val="22"/>
          <w:szCs w:val="22"/>
        </w:rPr>
        <w:t>В п</w:t>
      </w:r>
      <w:r w:rsidR="0060419D" w:rsidRPr="00972D20">
        <w:rPr>
          <w:sz w:val="22"/>
          <w:szCs w:val="22"/>
        </w:rPr>
        <w:t>ункте доверия на базе ОЦСПИД были в наличии: шприцы объёмом 2</w:t>
      </w:r>
      <w:r w:rsidR="007C6F1E" w:rsidRPr="00972D20">
        <w:rPr>
          <w:sz w:val="22"/>
          <w:szCs w:val="22"/>
        </w:rPr>
        <w:t xml:space="preserve"> </w:t>
      </w:r>
      <w:proofErr w:type="gramStart"/>
      <w:r w:rsidR="007C6F1E" w:rsidRPr="00972D20">
        <w:rPr>
          <w:sz w:val="22"/>
          <w:szCs w:val="22"/>
        </w:rPr>
        <w:t>мл.</w:t>
      </w:r>
      <w:r w:rsidR="0060419D" w:rsidRPr="00972D20">
        <w:rPr>
          <w:sz w:val="22"/>
          <w:szCs w:val="22"/>
        </w:rPr>
        <w:t>,</w:t>
      </w:r>
      <w:proofErr w:type="gramEnd"/>
      <w:r w:rsidR="0060419D" w:rsidRPr="00972D20">
        <w:rPr>
          <w:sz w:val="22"/>
          <w:szCs w:val="22"/>
        </w:rPr>
        <w:t xml:space="preserve"> 5</w:t>
      </w:r>
      <w:r w:rsidR="007C6F1E" w:rsidRPr="00972D20">
        <w:rPr>
          <w:sz w:val="22"/>
          <w:szCs w:val="22"/>
        </w:rPr>
        <w:t xml:space="preserve"> </w:t>
      </w:r>
      <w:r w:rsidR="00D05D8F" w:rsidRPr="00972D20">
        <w:rPr>
          <w:sz w:val="22"/>
          <w:szCs w:val="22"/>
        </w:rPr>
        <w:t>мл.</w:t>
      </w:r>
      <w:r w:rsidR="0060419D" w:rsidRPr="00972D20">
        <w:rPr>
          <w:sz w:val="22"/>
          <w:szCs w:val="22"/>
        </w:rPr>
        <w:t>, и 10 мл., презервативы, дез</w:t>
      </w:r>
      <w:r w:rsidR="005569C3" w:rsidRPr="00972D20">
        <w:rPr>
          <w:sz w:val="22"/>
          <w:szCs w:val="22"/>
        </w:rPr>
        <w:t xml:space="preserve">инфицирующие </w:t>
      </w:r>
      <w:r w:rsidR="0060419D" w:rsidRPr="00972D20">
        <w:rPr>
          <w:sz w:val="22"/>
          <w:szCs w:val="22"/>
        </w:rPr>
        <w:t xml:space="preserve">средства, широкий спектр </w:t>
      </w:r>
      <w:r w:rsidR="004859AA" w:rsidRPr="00972D20">
        <w:rPr>
          <w:sz w:val="22"/>
          <w:szCs w:val="22"/>
        </w:rPr>
        <w:t>информационно-образовательных материалов</w:t>
      </w:r>
      <w:r w:rsidR="0060419D" w:rsidRPr="00972D20">
        <w:rPr>
          <w:sz w:val="22"/>
          <w:szCs w:val="22"/>
        </w:rPr>
        <w:t xml:space="preserve">, контейнеры для сбора использованных шприцев. Посетители </w:t>
      </w:r>
      <w:r w:rsidR="00D05D8F" w:rsidRPr="00972D20">
        <w:rPr>
          <w:sz w:val="22"/>
          <w:szCs w:val="22"/>
        </w:rPr>
        <w:t xml:space="preserve">пункта доверия </w:t>
      </w:r>
      <w:r w:rsidR="0060419D" w:rsidRPr="00972D20">
        <w:rPr>
          <w:sz w:val="22"/>
          <w:szCs w:val="22"/>
        </w:rPr>
        <w:t>в ОЦСПИД могут также получить психосоциальное консультирование (</w:t>
      </w:r>
      <w:r w:rsidR="007C6F1E" w:rsidRPr="00972D20">
        <w:rPr>
          <w:sz w:val="22"/>
          <w:szCs w:val="22"/>
        </w:rPr>
        <w:t xml:space="preserve">далее - </w:t>
      </w:r>
      <w:r w:rsidR="0060419D" w:rsidRPr="00972D20">
        <w:rPr>
          <w:sz w:val="22"/>
          <w:szCs w:val="22"/>
        </w:rPr>
        <w:t xml:space="preserve">ПСК) и пройти тест на ВИЧ (обычный или экспресс). Оплата сотрудников </w:t>
      </w:r>
      <w:r w:rsidR="00D05D8F" w:rsidRPr="00972D20">
        <w:rPr>
          <w:sz w:val="22"/>
          <w:szCs w:val="22"/>
        </w:rPr>
        <w:t xml:space="preserve">пунктов доверия </w:t>
      </w:r>
      <w:r w:rsidR="0060419D" w:rsidRPr="00972D20">
        <w:rPr>
          <w:sz w:val="22"/>
          <w:szCs w:val="22"/>
        </w:rPr>
        <w:t xml:space="preserve">и обеспечение </w:t>
      </w:r>
      <w:r w:rsidR="00D05D8F" w:rsidRPr="00972D20">
        <w:rPr>
          <w:sz w:val="22"/>
          <w:szCs w:val="22"/>
        </w:rPr>
        <w:t xml:space="preserve">пунктов доверия </w:t>
      </w:r>
      <w:r w:rsidR="0060419D" w:rsidRPr="00972D20">
        <w:rPr>
          <w:sz w:val="22"/>
          <w:szCs w:val="22"/>
        </w:rPr>
        <w:t xml:space="preserve">материалами </w:t>
      </w:r>
      <w:r w:rsidR="00D05D8F" w:rsidRPr="00972D20">
        <w:rPr>
          <w:sz w:val="22"/>
          <w:szCs w:val="22"/>
        </w:rPr>
        <w:t xml:space="preserve">осуществляется </w:t>
      </w:r>
      <w:r w:rsidR="0060419D" w:rsidRPr="00972D20">
        <w:rPr>
          <w:sz w:val="22"/>
          <w:szCs w:val="22"/>
        </w:rPr>
        <w:t xml:space="preserve">в основном за счёт </w:t>
      </w:r>
      <w:r w:rsidR="00D05D8F" w:rsidRPr="00972D20">
        <w:rPr>
          <w:sz w:val="22"/>
          <w:szCs w:val="22"/>
        </w:rPr>
        <w:t xml:space="preserve">средств </w:t>
      </w:r>
      <w:r w:rsidR="0060419D" w:rsidRPr="00972D20">
        <w:rPr>
          <w:sz w:val="22"/>
          <w:szCs w:val="22"/>
        </w:rPr>
        <w:t>местного бюджета.</w:t>
      </w:r>
    </w:p>
    <w:p w:rsidR="0092685C" w:rsidRPr="00972D20" w:rsidRDefault="0060419D" w:rsidP="00427291">
      <w:pPr>
        <w:jc w:val="both"/>
        <w:rPr>
          <w:b/>
          <w:sz w:val="22"/>
          <w:szCs w:val="22"/>
        </w:rPr>
      </w:pPr>
      <w:r w:rsidRPr="00972D20">
        <w:rPr>
          <w:b/>
          <w:sz w:val="22"/>
          <w:szCs w:val="22"/>
        </w:rPr>
        <w:t>Услуги П</w:t>
      </w:r>
      <w:r w:rsidR="000A435C" w:rsidRPr="00972D20">
        <w:rPr>
          <w:b/>
          <w:sz w:val="22"/>
          <w:szCs w:val="22"/>
        </w:rPr>
        <w:t>ередвижных пунктов доверия</w:t>
      </w:r>
      <w:r w:rsidR="000A435C" w:rsidRPr="00972D20">
        <w:rPr>
          <w:sz w:val="22"/>
          <w:szCs w:val="22"/>
        </w:rPr>
        <w:t xml:space="preserve"> более </w:t>
      </w:r>
      <w:r w:rsidRPr="00972D20">
        <w:rPr>
          <w:sz w:val="22"/>
          <w:szCs w:val="22"/>
        </w:rPr>
        <w:t xml:space="preserve">востребованы представителями уязвимых групп населения (УГН), за </w:t>
      </w:r>
      <w:r w:rsidR="0092685C" w:rsidRPr="00972D20">
        <w:rPr>
          <w:sz w:val="22"/>
          <w:szCs w:val="22"/>
        </w:rPr>
        <w:t>2014 год</w:t>
      </w:r>
      <w:r w:rsidRPr="00972D20">
        <w:rPr>
          <w:sz w:val="22"/>
          <w:szCs w:val="22"/>
        </w:rPr>
        <w:t xml:space="preserve"> ими воспользовались </w:t>
      </w:r>
      <w:r w:rsidR="0092685C" w:rsidRPr="00972D20">
        <w:rPr>
          <w:sz w:val="22"/>
          <w:szCs w:val="22"/>
        </w:rPr>
        <w:t xml:space="preserve">570 </w:t>
      </w:r>
      <w:r w:rsidR="000A435C" w:rsidRPr="00972D20">
        <w:rPr>
          <w:sz w:val="22"/>
          <w:szCs w:val="22"/>
        </w:rPr>
        <w:t xml:space="preserve">постоянных клиентов, а в стационарный пункт доверия обратились </w:t>
      </w:r>
      <w:r w:rsidR="0092685C" w:rsidRPr="00972D20">
        <w:rPr>
          <w:sz w:val="22"/>
          <w:szCs w:val="22"/>
        </w:rPr>
        <w:t>595</w:t>
      </w:r>
      <w:r w:rsidR="000A435C" w:rsidRPr="00972D20">
        <w:rPr>
          <w:sz w:val="22"/>
          <w:szCs w:val="22"/>
        </w:rPr>
        <w:t xml:space="preserve"> постоянных и</w:t>
      </w:r>
      <w:r w:rsidR="00CD2B12" w:rsidRPr="00972D20">
        <w:rPr>
          <w:sz w:val="22"/>
          <w:szCs w:val="22"/>
        </w:rPr>
        <w:t>з них</w:t>
      </w:r>
      <w:r w:rsidR="000A435C" w:rsidRPr="00972D20">
        <w:rPr>
          <w:sz w:val="22"/>
          <w:szCs w:val="22"/>
        </w:rPr>
        <w:t xml:space="preserve"> </w:t>
      </w:r>
      <w:r w:rsidR="0092685C" w:rsidRPr="00972D20">
        <w:rPr>
          <w:sz w:val="22"/>
          <w:szCs w:val="22"/>
        </w:rPr>
        <w:t>92</w:t>
      </w:r>
      <w:r w:rsidR="000A435C" w:rsidRPr="00972D20">
        <w:rPr>
          <w:sz w:val="22"/>
          <w:szCs w:val="22"/>
        </w:rPr>
        <w:t xml:space="preserve"> новых клиентов, </w:t>
      </w:r>
      <w:r w:rsidR="0092685C" w:rsidRPr="00972D20">
        <w:rPr>
          <w:sz w:val="22"/>
          <w:szCs w:val="22"/>
        </w:rPr>
        <w:t>1514</w:t>
      </w:r>
      <w:r w:rsidR="000A435C" w:rsidRPr="00972D20">
        <w:rPr>
          <w:sz w:val="22"/>
          <w:szCs w:val="22"/>
        </w:rPr>
        <w:t xml:space="preserve"> </w:t>
      </w:r>
      <w:r w:rsidR="0092685C" w:rsidRPr="00972D20">
        <w:rPr>
          <w:sz w:val="22"/>
          <w:szCs w:val="22"/>
        </w:rPr>
        <w:t xml:space="preserve">клиентов </w:t>
      </w:r>
      <w:r w:rsidR="00CD2B12" w:rsidRPr="00972D20">
        <w:rPr>
          <w:sz w:val="22"/>
          <w:szCs w:val="22"/>
        </w:rPr>
        <w:t xml:space="preserve">были </w:t>
      </w:r>
      <w:r w:rsidR="000A435C" w:rsidRPr="00972D20">
        <w:rPr>
          <w:sz w:val="22"/>
          <w:szCs w:val="22"/>
        </w:rPr>
        <w:t>приведены аутрич-работниками</w:t>
      </w:r>
      <w:r w:rsidRPr="00972D20">
        <w:rPr>
          <w:sz w:val="22"/>
          <w:szCs w:val="22"/>
        </w:rPr>
        <w:t>.</w:t>
      </w:r>
      <w:r w:rsidR="00F67100" w:rsidRPr="00972D20">
        <w:rPr>
          <w:sz w:val="22"/>
          <w:szCs w:val="22"/>
        </w:rPr>
        <w:t xml:space="preserve"> </w:t>
      </w:r>
    </w:p>
    <w:p w:rsidR="00355B3C" w:rsidRPr="00972D20" w:rsidRDefault="00355B3C" w:rsidP="00CD2B12">
      <w:pPr>
        <w:jc w:val="both"/>
        <w:rPr>
          <w:b/>
          <w:sz w:val="22"/>
          <w:szCs w:val="22"/>
        </w:rPr>
      </w:pPr>
      <w:r w:rsidRPr="00972D20">
        <w:rPr>
          <w:b/>
          <w:sz w:val="22"/>
          <w:szCs w:val="22"/>
        </w:rPr>
        <w:t>Ресурсный учебный центр при ОЦСПИД</w:t>
      </w:r>
      <w:r w:rsidR="004859AA" w:rsidRPr="00972D20">
        <w:rPr>
          <w:b/>
          <w:sz w:val="22"/>
          <w:szCs w:val="22"/>
        </w:rPr>
        <w:t xml:space="preserve"> (далее - РУЦ)</w:t>
      </w:r>
    </w:p>
    <w:p w:rsidR="00754A9E" w:rsidRPr="00972D20" w:rsidRDefault="000C5F35" w:rsidP="00427291">
      <w:pPr>
        <w:jc w:val="both"/>
        <w:rPr>
          <w:sz w:val="22"/>
          <w:szCs w:val="22"/>
        </w:rPr>
      </w:pPr>
      <w:r w:rsidRPr="00972D20">
        <w:rPr>
          <w:sz w:val="22"/>
          <w:szCs w:val="22"/>
        </w:rPr>
        <w:t>РУЦ</w:t>
      </w:r>
      <w:r w:rsidR="004859AA" w:rsidRPr="00972D20">
        <w:rPr>
          <w:sz w:val="22"/>
          <w:szCs w:val="22"/>
        </w:rPr>
        <w:t xml:space="preserve"> был</w:t>
      </w:r>
      <w:r w:rsidR="00CD2B12" w:rsidRPr="00972D20">
        <w:rPr>
          <w:sz w:val="22"/>
          <w:szCs w:val="22"/>
        </w:rPr>
        <w:t xml:space="preserve"> </w:t>
      </w:r>
      <w:r w:rsidR="004859AA" w:rsidRPr="00972D20">
        <w:rPr>
          <w:sz w:val="22"/>
          <w:szCs w:val="22"/>
        </w:rPr>
        <w:t xml:space="preserve">открыт в отдельном кабинете, не совмещен с другими кабинетами, </w:t>
      </w:r>
      <w:r w:rsidR="00CD2B12" w:rsidRPr="00972D20">
        <w:rPr>
          <w:sz w:val="22"/>
          <w:szCs w:val="22"/>
        </w:rPr>
        <w:t xml:space="preserve">оборудован за счёт средств </w:t>
      </w:r>
      <w:r w:rsidRPr="00972D20">
        <w:rPr>
          <w:sz w:val="22"/>
          <w:szCs w:val="22"/>
        </w:rPr>
        <w:t xml:space="preserve">гранта </w:t>
      </w:r>
      <w:r w:rsidR="00F02CED" w:rsidRPr="00972D20">
        <w:rPr>
          <w:sz w:val="22"/>
          <w:szCs w:val="22"/>
        </w:rPr>
        <w:t>Глобального фонда</w:t>
      </w:r>
      <w:r w:rsidR="00CD2B12" w:rsidRPr="00972D20">
        <w:rPr>
          <w:sz w:val="22"/>
          <w:szCs w:val="22"/>
        </w:rPr>
        <w:t xml:space="preserve">.  </w:t>
      </w:r>
      <w:r w:rsidR="00F02CED" w:rsidRPr="00972D20">
        <w:rPr>
          <w:sz w:val="22"/>
          <w:szCs w:val="22"/>
        </w:rPr>
        <w:t xml:space="preserve">Члены надзорного комитета отметили, что </w:t>
      </w:r>
      <w:r w:rsidRPr="00972D20">
        <w:rPr>
          <w:sz w:val="22"/>
          <w:szCs w:val="22"/>
        </w:rPr>
        <w:t>РУЦ</w:t>
      </w:r>
      <w:r w:rsidR="00F02CED" w:rsidRPr="00972D20">
        <w:rPr>
          <w:sz w:val="22"/>
          <w:szCs w:val="22"/>
        </w:rPr>
        <w:t xml:space="preserve">, созданный для поддержки и развития НПО и аутрич-работников, ведущих профилактическую работу среди </w:t>
      </w:r>
      <w:r w:rsidR="00240398" w:rsidRPr="00972D20">
        <w:rPr>
          <w:sz w:val="22"/>
          <w:szCs w:val="22"/>
        </w:rPr>
        <w:t>ЛУИН</w:t>
      </w:r>
      <w:r w:rsidR="00F02CED" w:rsidRPr="00972D20">
        <w:rPr>
          <w:sz w:val="22"/>
          <w:szCs w:val="22"/>
        </w:rPr>
        <w:t xml:space="preserve"> и РС использует полностью свой ресурс для этой цели. </w:t>
      </w:r>
      <w:r w:rsidRPr="00972D20">
        <w:rPr>
          <w:sz w:val="22"/>
          <w:szCs w:val="22"/>
        </w:rPr>
        <w:t>РУЦ</w:t>
      </w:r>
      <w:r w:rsidR="00754A9E" w:rsidRPr="00972D20">
        <w:rPr>
          <w:sz w:val="22"/>
          <w:szCs w:val="22"/>
        </w:rPr>
        <w:t xml:space="preserve"> используется для тренингов аутрич-работников, сотрудников ПМСП. Некоторые НПО используют помещения </w:t>
      </w:r>
      <w:r w:rsidRPr="00972D20">
        <w:rPr>
          <w:sz w:val="22"/>
          <w:szCs w:val="22"/>
        </w:rPr>
        <w:t>РУЦ</w:t>
      </w:r>
      <w:r w:rsidR="00754A9E" w:rsidRPr="00972D20">
        <w:rPr>
          <w:sz w:val="22"/>
          <w:szCs w:val="22"/>
        </w:rPr>
        <w:t xml:space="preserve"> для проведения своих тренингов. Вместе с тем, практика учета клиентов ресурсного центра применяется не везде, в РУЦ Карагандинской области не было рекомендовано ведение Журнала учета клиентов.</w:t>
      </w:r>
    </w:p>
    <w:p w:rsidR="009E3DAE" w:rsidRPr="00972D20" w:rsidRDefault="009E3DAE" w:rsidP="00A84F7C">
      <w:pPr>
        <w:jc w:val="both"/>
        <w:rPr>
          <w:b/>
          <w:sz w:val="22"/>
          <w:szCs w:val="22"/>
        </w:rPr>
      </w:pPr>
    </w:p>
    <w:p w:rsidR="00A84F7C" w:rsidRPr="00972D20" w:rsidRDefault="00772CDC" w:rsidP="00A84F7C">
      <w:pPr>
        <w:jc w:val="both"/>
        <w:rPr>
          <w:b/>
          <w:sz w:val="22"/>
          <w:szCs w:val="22"/>
        </w:rPr>
      </w:pPr>
      <w:r w:rsidRPr="00972D20">
        <w:rPr>
          <w:b/>
          <w:sz w:val="22"/>
          <w:szCs w:val="22"/>
        </w:rPr>
        <w:t xml:space="preserve">Общественное объединение </w:t>
      </w:r>
      <w:r w:rsidR="00A84F7C" w:rsidRPr="00972D20">
        <w:rPr>
          <w:b/>
          <w:sz w:val="22"/>
          <w:szCs w:val="22"/>
        </w:rPr>
        <w:t>«</w:t>
      </w:r>
      <w:proofErr w:type="spellStart"/>
      <w:r w:rsidR="00A84F7C" w:rsidRPr="00972D20">
        <w:rPr>
          <w:b/>
          <w:sz w:val="22"/>
          <w:szCs w:val="22"/>
        </w:rPr>
        <w:t>Умит</w:t>
      </w:r>
      <w:proofErr w:type="spellEnd"/>
      <w:r w:rsidR="00A84F7C" w:rsidRPr="00972D20">
        <w:rPr>
          <w:b/>
          <w:sz w:val="22"/>
          <w:szCs w:val="22"/>
        </w:rPr>
        <w:t>»</w:t>
      </w:r>
    </w:p>
    <w:p w:rsidR="00A84F7C" w:rsidRPr="00972D20" w:rsidRDefault="009E3DAE" w:rsidP="009E3DAE">
      <w:pPr>
        <w:jc w:val="both"/>
        <w:rPr>
          <w:sz w:val="22"/>
          <w:szCs w:val="22"/>
        </w:rPr>
      </w:pPr>
      <w:r w:rsidRPr="00972D20">
        <w:rPr>
          <w:sz w:val="22"/>
          <w:szCs w:val="22"/>
        </w:rPr>
        <w:t>Р</w:t>
      </w:r>
      <w:r w:rsidR="00A84F7C" w:rsidRPr="00972D20">
        <w:rPr>
          <w:sz w:val="22"/>
          <w:szCs w:val="22"/>
        </w:rPr>
        <w:t>еализует</w:t>
      </w:r>
      <w:r w:rsidRPr="00972D20">
        <w:rPr>
          <w:sz w:val="22"/>
          <w:szCs w:val="22"/>
        </w:rPr>
        <w:t xml:space="preserve"> проекты по</w:t>
      </w:r>
      <w:r w:rsidR="00A84F7C" w:rsidRPr="00972D20">
        <w:rPr>
          <w:sz w:val="22"/>
          <w:szCs w:val="22"/>
        </w:rPr>
        <w:t xml:space="preserve"> грант</w:t>
      </w:r>
      <w:r w:rsidRPr="00972D20">
        <w:rPr>
          <w:sz w:val="22"/>
          <w:szCs w:val="22"/>
        </w:rPr>
        <w:t>у</w:t>
      </w:r>
      <w:r w:rsidR="00A84F7C" w:rsidRPr="00972D20">
        <w:rPr>
          <w:sz w:val="22"/>
          <w:szCs w:val="22"/>
        </w:rPr>
        <w:t xml:space="preserve"> Глобального фонда с 2004 года</w:t>
      </w:r>
      <w:r w:rsidRPr="00972D20">
        <w:rPr>
          <w:sz w:val="22"/>
          <w:szCs w:val="22"/>
        </w:rPr>
        <w:t>.</w:t>
      </w:r>
      <w:r w:rsidR="007D2F73" w:rsidRPr="00972D20">
        <w:rPr>
          <w:sz w:val="22"/>
          <w:szCs w:val="22"/>
        </w:rPr>
        <w:t xml:space="preserve"> </w:t>
      </w:r>
      <w:r w:rsidRPr="00972D20">
        <w:rPr>
          <w:sz w:val="22"/>
          <w:szCs w:val="22"/>
        </w:rPr>
        <w:t>Н</w:t>
      </w:r>
      <w:r w:rsidR="00A84F7C" w:rsidRPr="00972D20">
        <w:rPr>
          <w:sz w:val="22"/>
          <w:szCs w:val="22"/>
        </w:rPr>
        <w:t>а момент визита</w:t>
      </w:r>
      <w:r w:rsidR="000C5F35" w:rsidRPr="00972D20">
        <w:rPr>
          <w:sz w:val="22"/>
          <w:szCs w:val="22"/>
        </w:rPr>
        <w:t xml:space="preserve">, на основании </w:t>
      </w:r>
      <w:r w:rsidR="00636526" w:rsidRPr="00972D20">
        <w:rPr>
          <w:sz w:val="22"/>
          <w:szCs w:val="22"/>
        </w:rPr>
        <w:t xml:space="preserve">двух </w:t>
      </w:r>
      <w:r w:rsidR="000C5F35" w:rsidRPr="00972D20">
        <w:rPr>
          <w:sz w:val="22"/>
          <w:szCs w:val="22"/>
        </w:rPr>
        <w:t xml:space="preserve">Договоров </w:t>
      </w:r>
      <w:r w:rsidR="009F08CD" w:rsidRPr="00972D20">
        <w:rPr>
          <w:sz w:val="22"/>
          <w:szCs w:val="22"/>
        </w:rPr>
        <w:t xml:space="preserve">между </w:t>
      </w:r>
      <w:r w:rsidR="00ED1370" w:rsidRPr="00972D20">
        <w:rPr>
          <w:sz w:val="22"/>
          <w:szCs w:val="22"/>
        </w:rPr>
        <w:t>ОО «</w:t>
      </w:r>
      <w:proofErr w:type="spellStart"/>
      <w:r w:rsidR="00ED1370" w:rsidRPr="00972D20">
        <w:rPr>
          <w:sz w:val="22"/>
          <w:szCs w:val="22"/>
        </w:rPr>
        <w:t>Умит</w:t>
      </w:r>
      <w:proofErr w:type="spellEnd"/>
      <w:r w:rsidR="00ED1370" w:rsidRPr="00972D20">
        <w:rPr>
          <w:sz w:val="22"/>
          <w:szCs w:val="22"/>
        </w:rPr>
        <w:t>»</w:t>
      </w:r>
      <w:r w:rsidR="009F08CD" w:rsidRPr="00972D20">
        <w:rPr>
          <w:sz w:val="22"/>
          <w:szCs w:val="22"/>
        </w:rPr>
        <w:t xml:space="preserve"> и</w:t>
      </w:r>
      <w:r w:rsidR="000C5F35" w:rsidRPr="00972D20">
        <w:rPr>
          <w:sz w:val="22"/>
          <w:szCs w:val="22"/>
        </w:rPr>
        <w:t xml:space="preserve"> РЦСПИД</w:t>
      </w:r>
      <w:r w:rsidR="00A84F7C" w:rsidRPr="00972D20">
        <w:rPr>
          <w:sz w:val="22"/>
          <w:szCs w:val="22"/>
        </w:rPr>
        <w:t xml:space="preserve"> </w:t>
      </w:r>
      <w:r w:rsidR="00ED1370" w:rsidRPr="00972D20">
        <w:rPr>
          <w:sz w:val="22"/>
          <w:szCs w:val="22"/>
        </w:rPr>
        <w:t>от 20 марта 2015 года, а также между ОО «</w:t>
      </w:r>
      <w:proofErr w:type="spellStart"/>
      <w:r w:rsidR="00ED1370" w:rsidRPr="00972D20">
        <w:rPr>
          <w:sz w:val="22"/>
          <w:szCs w:val="22"/>
        </w:rPr>
        <w:t>Умит</w:t>
      </w:r>
      <w:proofErr w:type="spellEnd"/>
      <w:r w:rsidR="00ED1370" w:rsidRPr="00972D20">
        <w:rPr>
          <w:sz w:val="22"/>
          <w:szCs w:val="22"/>
        </w:rPr>
        <w:t xml:space="preserve">» и Проектом «ХОУП» </w:t>
      </w:r>
      <w:r w:rsidR="004859AA" w:rsidRPr="00972D20">
        <w:rPr>
          <w:sz w:val="22"/>
          <w:szCs w:val="22"/>
        </w:rPr>
        <w:t>выполняют следующие проекты</w:t>
      </w:r>
      <w:r w:rsidR="00D35E5D" w:rsidRPr="00972D20">
        <w:rPr>
          <w:sz w:val="22"/>
          <w:szCs w:val="22"/>
        </w:rPr>
        <w:t>:</w:t>
      </w:r>
    </w:p>
    <w:p w:rsidR="00D0291B" w:rsidRPr="00972D20" w:rsidRDefault="007D2F73" w:rsidP="00A25C4D">
      <w:pPr>
        <w:pStyle w:val="ListParagraph"/>
        <w:numPr>
          <w:ilvl w:val="0"/>
          <w:numId w:val="17"/>
        </w:numPr>
        <w:ind w:left="567" w:hanging="207"/>
        <w:jc w:val="both"/>
        <w:rPr>
          <w:sz w:val="22"/>
          <w:szCs w:val="22"/>
        </w:rPr>
      </w:pPr>
      <w:r w:rsidRPr="00972D20">
        <w:rPr>
          <w:sz w:val="22"/>
          <w:szCs w:val="22"/>
        </w:rPr>
        <w:t xml:space="preserve"> </w:t>
      </w:r>
      <w:r w:rsidR="00ED1370" w:rsidRPr="00972D20">
        <w:rPr>
          <w:sz w:val="22"/>
          <w:szCs w:val="22"/>
        </w:rPr>
        <w:t>«Увеличение доступа к профилактическому лечению, оказание помощи и поддержки людям с ВИЧ/СПИДом, особенно для УГН в гражданском и пенитенциарном секторах через увеличение и расширение государственных, неправительственных и частных партнерских отношений»</w:t>
      </w:r>
      <w:r w:rsidR="00ED1370" w:rsidRPr="00972D20" w:rsidDel="00ED1370">
        <w:rPr>
          <w:sz w:val="22"/>
          <w:szCs w:val="22"/>
        </w:rPr>
        <w:t xml:space="preserve"> </w:t>
      </w:r>
      <w:r w:rsidR="00D0291B" w:rsidRPr="00972D20">
        <w:rPr>
          <w:sz w:val="22"/>
          <w:szCs w:val="22"/>
        </w:rPr>
        <w:t xml:space="preserve">на сумму </w:t>
      </w:r>
      <w:r w:rsidR="00ED1370" w:rsidRPr="00972D20">
        <w:rPr>
          <w:sz w:val="22"/>
          <w:szCs w:val="22"/>
        </w:rPr>
        <w:t>1 849 365</w:t>
      </w:r>
      <w:r w:rsidR="00D0291B" w:rsidRPr="00972D20">
        <w:rPr>
          <w:sz w:val="22"/>
          <w:szCs w:val="22"/>
        </w:rPr>
        <w:t xml:space="preserve"> тенге</w:t>
      </w:r>
      <w:r w:rsidR="000C5F35" w:rsidRPr="00972D20">
        <w:rPr>
          <w:sz w:val="22"/>
          <w:szCs w:val="22"/>
        </w:rPr>
        <w:t>;</w:t>
      </w:r>
    </w:p>
    <w:p w:rsidR="00816DF1" w:rsidRPr="00972D20" w:rsidRDefault="00D0291B">
      <w:pPr>
        <w:pStyle w:val="ListParagraph"/>
        <w:numPr>
          <w:ilvl w:val="0"/>
          <w:numId w:val="17"/>
        </w:numPr>
        <w:ind w:left="567" w:hanging="207"/>
        <w:jc w:val="both"/>
        <w:rPr>
          <w:sz w:val="22"/>
          <w:szCs w:val="22"/>
        </w:rPr>
      </w:pPr>
      <w:r w:rsidRPr="00972D20">
        <w:rPr>
          <w:sz w:val="22"/>
          <w:szCs w:val="22"/>
        </w:rPr>
        <w:t xml:space="preserve"> </w:t>
      </w:r>
      <w:r w:rsidR="00ED1370" w:rsidRPr="00972D20">
        <w:rPr>
          <w:sz w:val="22"/>
          <w:szCs w:val="22"/>
        </w:rPr>
        <w:t>«Мероприятия, направленные на трансграничный контроль и лечение ТБ, МЛУТБ и ТБ/ВИЧ среди трудовых мигрантов»</w:t>
      </w:r>
      <w:r w:rsidR="00816DF1" w:rsidRPr="00972D20">
        <w:rPr>
          <w:sz w:val="22"/>
          <w:szCs w:val="22"/>
        </w:rPr>
        <w:t xml:space="preserve"> на сумму </w:t>
      </w:r>
      <w:r w:rsidR="00ED1370" w:rsidRPr="00972D20">
        <w:rPr>
          <w:sz w:val="22"/>
          <w:szCs w:val="22"/>
        </w:rPr>
        <w:t>52 804 долларов США.</w:t>
      </w:r>
    </w:p>
    <w:p w:rsidR="00A47E09" w:rsidRPr="00A25C4D" w:rsidRDefault="00A47E09" w:rsidP="00A25C4D">
      <w:pPr>
        <w:jc w:val="both"/>
        <w:rPr>
          <w:sz w:val="22"/>
          <w:szCs w:val="22"/>
        </w:rPr>
      </w:pPr>
      <w:r w:rsidRPr="00A25C4D">
        <w:rPr>
          <w:sz w:val="22"/>
          <w:szCs w:val="22"/>
        </w:rPr>
        <w:t xml:space="preserve">Обзор финансовых документов по Договору №009-2015 от 20 марта 2015 года и </w:t>
      </w:r>
      <w:proofErr w:type="spellStart"/>
      <w:r w:rsidRPr="00A25C4D">
        <w:rPr>
          <w:sz w:val="22"/>
          <w:szCs w:val="22"/>
        </w:rPr>
        <w:t>Доп</w:t>
      </w:r>
      <w:proofErr w:type="spellEnd"/>
      <w:r w:rsidRPr="00A25C4D">
        <w:rPr>
          <w:sz w:val="22"/>
          <w:szCs w:val="22"/>
        </w:rPr>
        <w:t xml:space="preserve"> соглашения №1 от 04 мая 2015г. между ГУ «Республиканский центр по профилактике и борьбе со СПИД» в лице </w:t>
      </w:r>
      <w:proofErr w:type="spellStart"/>
      <w:r w:rsidRPr="00A25C4D">
        <w:rPr>
          <w:sz w:val="22"/>
          <w:szCs w:val="22"/>
        </w:rPr>
        <w:t>и.о</w:t>
      </w:r>
      <w:proofErr w:type="spellEnd"/>
      <w:r w:rsidRPr="00A25C4D">
        <w:rPr>
          <w:sz w:val="22"/>
          <w:szCs w:val="22"/>
        </w:rPr>
        <w:t xml:space="preserve">. генерального директор </w:t>
      </w:r>
      <w:proofErr w:type="spellStart"/>
      <w:r w:rsidRPr="00A25C4D">
        <w:rPr>
          <w:sz w:val="22"/>
          <w:szCs w:val="22"/>
        </w:rPr>
        <w:t>Байсеркина</w:t>
      </w:r>
      <w:proofErr w:type="spellEnd"/>
      <w:r w:rsidRPr="00A25C4D">
        <w:rPr>
          <w:sz w:val="22"/>
          <w:szCs w:val="22"/>
        </w:rPr>
        <w:t xml:space="preserve"> Б.С. и ОО «</w:t>
      </w:r>
      <w:proofErr w:type="spellStart"/>
      <w:r w:rsidRPr="00A25C4D">
        <w:rPr>
          <w:sz w:val="22"/>
          <w:szCs w:val="22"/>
        </w:rPr>
        <w:t>Умит</w:t>
      </w:r>
      <w:proofErr w:type="spellEnd"/>
      <w:r w:rsidRPr="00A25C4D">
        <w:rPr>
          <w:sz w:val="22"/>
          <w:szCs w:val="22"/>
        </w:rPr>
        <w:t xml:space="preserve">» в лице руководителя </w:t>
      </w:r>
      <w:proofErr w:type="spellStart"/>
      <w:r w:rsidRPr="00A25C4D">
        <w:rPr>
          <w:sz w:val="22"/>
          <w:szCs w:val="22"/>
        </w:rPr>
        <w:t>Смаиловой</w:t>
      </w:r>
      <w:proofErr w:type="spellEnd"/>
      <w:r w:rsidRPr="00A25C4D">
        <w:rPr>
          <w:sz w:val="22"/>
          <w:szCs w:val="22"/>
        </w:rPr>
        <w:t xml:space="preserve"> Г.М., показал следующее:</w:t>
      </w:r>
    </w:p>
    <w:p w:rsidR="00A47E09" w:rsidRPr="00A25C4D" w:rsidRDefault="00A47E09" w:rsidP="00A25C4D">
      <w:pPr>
        <w:jc w:val="both"/>
        <w:rPr>
          <w:sz w:val="22"/>
          <w:szCs w:val="22"/>
        </w:rPr>
      </w:pPr>
      <w:r w:rsidRPr="00A25C4D">
        <w:rPr>
          <w:sz w:val="22"/>
          <w:szCs w:val="22"/>
        </w:rPr>
        <w:t>Договор заключен в рамках Программного Соглашения о гранте №KAZ-H-RAC «Увеличение доступа к профилактическому лечению, оказание помощи и поддержки людям с ВИЧ/СПИДом, особенно для уязвимых групп населения в гражданском и пенитенциарном секторах через увеличение и расширение государственных, неправительственных и частных партнерских отношений», подписанного между ГУ «Республиканский центр по профилактике и борьбе со СПИД» и Глобальный Фонд для борьбы со СПИДом, туберкулезом и малярией.</w:t>
      </w:r>
    </w:p>
    <w:p w:rsidR="00A47E09" w:rsidRPr="00A25C4D" w:rsidRDefault="00A47E09" w:rsidP="00A25C4D">
      <w:pPr>
        <w:jc w:val="both"/>
        <w:rPr>
          <w:sz w:val="22"/>
          <w:szCs w:val="22"/>
        </w:rPr>
      </w:pPr>
      <w:r w:rsidRPr="00A25C4D">
        <w:rPr>
          <w:sz w:val="22"/>
          <w:szCs w:val="22"/>
        </w:rPr>
        <w:t xml:space="preserve">Сумма Договора №009-2015 от 20 марта 2015 года и </w:t>
      </w:r>
      <w:proofErr w:type="spellStart"/>
      <w:r w:rsidRPr="00A25C4D">
        <w:rPr>
          <w:sz w:val="22"/>
          <w:szCs w:val="22"/>
        </w:rPr>
        <w:t>Доп</w:t>
      </w:r>
      <w:proofErr w:type="spellEnd"/>
      <w:r w:rsidRPr="00A25C4D">
        <w:rPr>
          <w:sz w:val="22"/>
          <w:szCs w:val="22"/>
        </w:rPr>
        <w:t xml:space="preserve"> соглашения №1 от 04 мая 2015г. составила 7 397 460,00 (семь миллионов триста девяносто семь тысяч четыреста шестьдесят тенге,0) была распределена на следующие бюджетные линии:</w:t>
      </w:r>
    </w:p>
    <w:tbl>
      <w:tblPr>
        <w:tblW w:w="0" w:type="auto"/>
        <w:tblInd w:w="421" w:type="dxa"/>
        <w:tblLayout w:type="fixed"/>
        <w:tblLook w:val="00A0" w:firstRow="1" w:lastRow="0" w:firstColumn="1" w:lastColumn="0" w:noHBand="0" w:noVBand="0"/>
      </w:tblPr>
      <w:tblGrid>
        <w:gridCol w:w="430"/>
        <w:gridCol w:w="5067"/>
        <w:gridCol w:w="2835"/>
      </w:tblGrid>
      <w:tr w:rsidR="00A47E09" w:rsidRPr="00972D20" w:rsidTr="00A25C4D">
        <w:tc>
          <w:tcPr>
            <w:tcW w:w="430" w:type="dxa"/>
          </w:tcPr>
          <w:p w:rsidR="00A47E09" w:rsidRPr="00A25C4D" w:rsidRDefault="00A47E09" w:rsidP="00DA1DB4">
            <w:pPr>
              <w:jc w:val="center"/>
              <w:rPr>
                <w:sz w:val="22"/>
                <w:szCs w:val="22"/>
              </w:rPr>
            </w:pPr>
            <w:r w:rsidRPr="00A25C4D">
              <w:rPr>
                <w:sz w:val="22"/>
                <w:szCs w:val="22"/>
              </w:rPr>
              <w:t xml:space="preserve">№ </w:t>
            </w:r>
          </w:p>
        </w:tc>
        <w:tc>
          <w:tcPr>
            <w:tcW w:w="5067" w:type="dxa"/>
          </w:tcPr>
          <w:p w:rsidR="00A47E09" w:rsidRPr="00A25C4D" w:rsidRDefault="00A47E09" w:rsidP="00A25C4D">
            <w:pPr>
              <w:rPr>
                <w:sz w:val="22"/>
                <w:szCs w:val="22"/>
              </w:rPr>
            </w:pPr>
            <w:r w:rsidRPr="00A25C4D">
              <w:rPr>
                <w:sz w:val="22"/>
                <w:szCs w:val="22"/>
              </w:rPr>
              <w:t>Наименование расходов</w:t>
            </w:r>
          </w:p>
        </w:tc>
        <w:tc>
          <w:tcPr>
            <w:tcW w:w="2835" w:type="dxa"/>
          </w:tcPr>
          <w:p w:rsidR="00A47E09" w:rsidRPr="00A25C4D" w:rsidRDefault="00A47E09" w:rsidP="00A25C4D">
            <w:pPr>
              <w:rPr>
                <w:sz w:val="22"/>
                <w:szCs w:val="22"/>
              </w:rPr>
            </w:pPr>
            <w:r w:rsidRPr="00A25C4D">
              <w:rPr>
                <w:sz w:val="22"/>
                <w:szCs w:val="22"/>
              </w:rPr>
              <w:t>Сумма по договору</w:t>
            </w:r>
          </w:p>
        </w:tc>
      </w:tr>
      <w:tr w:rsidR="00A47E09" w:rsidRPr="00972D20" w:rsidTr="00A25C4D">
        <w:tc>
          <w:tcPr>
            <w:tcW w:w="430" w:type="dxa"/>
          </w:tcPr>
          <w:p w:rsidR="00A47E09" w:rsidRPr="00A25C4D" w:rsidRDefault="00A47E09" w:rsidP="00DA1DB4">
            <w:pPr>
              <w:jc w:val="center"/>
              <w:rPr>
                <w:sz w:val="22"/>
                <w:szCs w:val="22"/>
              </w:rPr>
            </w:pPr>
            <w:r w:rsidRPr="00A25C4D">
              <w:rPr>
                <w:sz w:val="22"/>
                <w:szCs w:val="22"/>
              </w:rPr>
              <w:t>1</w:t>
            </w:r>
          </w:p>
        </w:tc>
        <w:tc>
          <w:tcPr>
            <w:tcW w:w="5067" w:type="dxa"/>
          </w:tcPr>
          <w:p w:rsidR="00A47E09" w:rsidRPr="00A25C4D" w:rsidRDefault="00A47E09" w:rsidP="00DA1DB4">
            <w:pPr>
              <w:rPr>
                <w:sz w:val="22"/>
                <w:szCs w:val="22"/>
              </w:rPr>
            </w:pPr>
            <w:r w:rsidRPr="00A25C4D">
              <w:rPr>
                <w:sz w:val="22"/>
                <w:szCs w:val="22"/>
              </w:rPr>
              <w:t xml:space="preserve">Кадровые ресурсы  </w:t>
            </w:r>
          </w:p>
        </w:tc>
        <w:tc>
          <w:tcPr>
            <w:tcW w:w="2835" w:type="dxa"/>
          </w:tcPr>
          <w:p w:rsidR="00A47E09" w:rsidRPr="00A25C4D" w:rsidRDefault="00A47E09" w:rsidP="00A25C4D">
            <w:pPr>
              <w:rPr>
                <w:sz w:val="22"/>
                <w:szCs w:val="22"/>
              </w:rPr>
            </w:pPr>
            <w:r w:rsidRPr="00A25C4D">
              <w:rPr>
                <w:sz w:val="22"/>
                <w:szCs w:val="22"/>
              </w:rPr>
              <w:t>6 101 460,00</w:t>
            </w:r>
          </w:p>
        </w:tc>
      </w:tr>
      <w:tr w:rsidR="00A47E09" w:rsidRPr="00972D20" w:rsidTr="00A25C4D">
        <w:tc>
          <w:tcPr>
            <w:tcW w:w="430" w:type="dxa"/>
          </w:tcPr>
          <w:p w:rsidR="00A47E09" w:rsidRPr="00A25C4D" w:rsidRDefault="00A47E09" w:rsidP="00DA1DB4">
            <w:pPr>
              <w:jc w:val="center"/>
              <w:rPr>
                <w:sz w:val="22"/>
                <w:szCs w:val="22"/>
              </w:rPr>
            </w:pPr>
            <w:r w:rsidRPr="00A25C4D">
              <w:rPr>
                <w:sz w:val="22"/>
                <w:szCs w:val="22"/>
              </w:rPr>
              <w:t>2</w:t>
            </w:r>
          </w:p>
        </w:tc>
        <w:tc>
          <w:tcPr>
            <w:tcW w:w="5067" w:type="dxa"/>
          </w:tcPr>
          <w:p w:rsidR="00A47E09" w:rsidRPr="00A25C4D" w:rsidRDefault="00A47E09" w:rsidP="00DA1DB4">
            <w:pPr>
              <w:rPr>
                <w:sz w:val="22"/>
                <w:szCs w:val="22"/>
              </w:rPr>
            </w:pPr>
            <w:r w:rsidRPr="00A25C4D">
              <w:rPr>
                <w:sz w:val="22"/>
                <w:szCs w:val="22"/>
              </w:rPr>
              <w:t>Планирование и администрирование</w:t>
            </w:r>
          </w:p>
        </w:tc>
        <w:tc>
          <w:tcPr>
            <w:tcW w:w="2835" w:type="dxa"/>
          </w:tcPr>
          <w:p w:rsidR="00A47E09" w:rsidRPr="00A25C4D" w:rsidRDefault="00A47E09" w:rsidP="00A25C4D">
            <w:pPr>
              <w:rPr>
                <w:sz w:val="22"/>
                <w:szCs w:val="22"/>
              </w:rPr>
            </w:pPr>
            <w:r w:rsidRPr="00A25C4D">
              <w:rPr>
                <w:sz w:val="22"/>
                <w:szCs w:val="22"/>
              </w:rPr>
              <w:t>226 800,00</w:t>
            </w:r>
          </w:p>
        </w:tc>
      </w:tr>
      <w:tr w:rsidR="00A47E09" w:rsidRPr="00972D20" w:rsidTr="00A25C4D">
        <w:tc>
          <w:tcPr>
            <w:tcW w:w="430" w:type="dxa"/>
          </w:tcPr>
          <w:p w:rsidR="00A47E09" w:rsidRPr="00A25C4D" w:rsidRDefault="00A47E09" w:rsidP="00DA1DB4">
            <w:pPr>
              <w:jc w:val="center"/>
              <w:rPr>
                <w:sz w:val="22"/>
                <w:szCs w:val="22"/>
              </w:rPr>
            </w:pPr>
            <w:r w:rsidRPr="00A25C4D">
              <w:rPr>
                <w:sz w:val="22"/>
                <w:szCs w:val="22"/>
              </w:rPr>
              <w:t>3</w:t>
            </w:r>
          </w:p>
        </w:tc>
        <w:tc>
          <w:tcPr>
            <w:tcW w:w="5067" w:type="dxa"/>
          </w:tcPr>
          <w:p w:rsidR="00A47E09" w:rsidRPr="00A25C4D" w:rsidRDefault="00A47E09" w:rsidP="00DA1DB4">
            <w:pPr>
              <w:rPr>
                <w:sz w:val="22"/>
                <w:szCs w:val="22"/>
              </w:rPr>
            </w:pPr>
            <w:r w:rsidRPr="00A25C4D">
              <w:rPr>
                <w:sz w:val="22"/>
                <w:szCs w:val="22"/>
              </w:rPr>
              <w:t xml:space="preserve">Затраты на менеджмент закупок и поставок  </w:t>
            </w:r>
          </w:p>
        </w:tc>
        <w:tc>
          <w:tcPr>
            <w:tcW w:w="2835" w:type="dxa"/>
          </w:tcPr>
          <w:p w:rsidR="00A47E09" w:rsidRPr="00A25C4D" w:rsidRDefault="00A47E09" w:rsidP="00A25C4D">
            <w:pPr>
              <w:rPr>
                <w:sz w:val="22"/>
                <w:szCs w:val="22"/>
              </w:rPr>
            </w:pPr>
            <w:r w:rsidRPr="00A25C4D">
              <w:rPr>
                <w:sz w:val="22"/>
                <w:szCs w:val="22"/>
              </w:rPr>
              <w:t>75 600,00</w:t>
            </w:r>
          </w:p>
        </w:tc>
      </w:tr>
      <w:tr w:rsidR="00A47E09" w:rsidRPr="00972D20" w:rsidTr="00A25C4D">
        <w:tc>
          <w:tcPr>
            <w:tcW w:w="430" w:type="dxa"/>
          </w:tcPr>
          <w:p w:rsidR="00A47E09" w:rsidRPr="00A25C4D" w:rsidRDefault="00A47E09" w:rsidP="00DA1DB4">
            <w:pPr>
              <w:jc w:val="center"/>
              <w:rPr>
                <w:sz w:val="22"/>
                <w:szCs w:val="22"/>
              </w:rPr>
            </w:pPr>
            <w:r w:rsidRPr="00A25C4D">
              <w:rPr>
                <w:sz w:val="22"/>
                <w:szCs w:val="22"/>
              </w:rPr>
              <w:t>4</w:t>
            </w:r>
          </w:p>
        </w:tc>
        <w:tc>
          <w:tcPr>
            <w:tcW w:w="5067" w:type="dxa"/>
          </w:tcPr>
          <w:p w:rsidR="00A47E09" w:rsidRPr="00A25C4D" w:rsidRDefault="00A47E09" w:rsidP="00DA1DB4">
            <w:pPr>
              <w:rPr>
                <w:sz w:val="22"/>
                <w:szCs w:val="22"/>
              </w:rPr>
            </w:pPr>
            <w:r w:rsidRPr="00A25C4D">
              <w:rPr>
                <w:sz w:val="22"/>
                <w:szCs w:val="22"/>
              </w:rPr>
              <w:t>Накладные расходы</w:t>
            </w:r>
          </w:p>
        </w:tc>
        <w:tc>
          <w:tcPr>
            <w:tcW w:w="2835" w:type="dxa"/>
          </w:tcPr>
          <w:p w:rsidR="00A47E09" w:rsidRPr="00A25C4D" w:rsidRDefault="00A47E09" w:rsidP="00A25C4D">
            <w:pPr>
              <w:rPr>
                <w:sz w:val="22"/>
                <w:szCs w:val="22"/>
              </w:rPr>
            </w:pPr>
            <w:r w:rsidRPr="00A25C4D">
              <w:rPr>
                <w:sz w:val="22"/>
                <w:szCs w:val="22"/>
              </w:rPr>
              <w:t>993 600,00</w:t>
            </w:r>
          </w:p>
        </w:tc>
      </w:tr>
      <w:tr w:rsidR="00A47E09" w:rsidRPr="00972D20" w:rsidTr="00A25C4D">
        <w:tc>
          <w:tcPr>
            <w:tcW w:w="430" w:type="dxa"/>
          </w:tcPr>
          <w:p w:rsidR="00A47E09" w:rsidRPr="00A25C4D" w:rsidRDefault="00A47E09" w:rsidP="00DA1DB4">
            <w:pPr>
              <w:jc w:val="center"/>
              <w:rPr>
                <w:sz w:val="22"/>
                <w:szCs w:val="22"/>
              </w:rPr>
            </w:pPr>
          </w:p>
        </w:tc>
        <w:tc>
          <w:tcPr>
            <w:tcW w:w="5067" w:type="dxa"/>
          </w:tcPr>
          <w:p w:rsidR="00A47E09" w:rsidRPr="00A25C4D" w:rsidRDefault="00A47E09" w:rsidP="00DA1DB4">
            <w:pPr>
              <w:rPr>
                <w:sz w:val="22"/>
                <w:szCs w:val="22"/>
              </w:rPr>
            </w:pPr>
            <w:r w:rsidRPr="00A25C4D">
              <w:rPr>
                <w:sz w:val="22"/>
                <w:szCs w:val="22"/>
              </w:rPr>
              <w:t>ИТОГО</w:t>
            </w:r>
          </w:p>
        </w:tc>
        <w:tc>
          <w:tcPr>
            <w:tcW w:w="2835" w:type="dxa"/>
          </w:tcPr>
          <w:p w:rsidR="00A47E09" w:rsidRPr="00A25C4D" w:rsidRDefault="00A47E09" w:rsidP="00A25C4D">
            <w:pPr>
              <w:rPr>
                <w:b/>
                <w:sz w:val="22"/>
                <w:szCs w:val="22"/>
              </w:rPr>
            </w:pPr>
            <w:r w:rsidRPr="00A25C4D">
              <w:rPr>
                <w:b/>
                <w:sz w:val="22"/>
                <w:szCs w:val="22"/>
              </w:rPr>
              <w:t>7 397 460,00</w:t>
            </w:r>
          </w:p>
        </w:tc>
      </w:tr>
    </w:tbl>
    <w:p w:rsidR="00A47E09" w:rsidRPr="00A25C4D" w:rsidRDefault="00A47E09" w:rsidP="00A25C4D">
      <w:pPr>
        <w:rPr>
          <w:sz w:val="22"/>
          <w:szCs w:val="22"/>
        </w:rPr>
      </w:pPr>
    </w:p>
    <w:p w:rsidR="00A47E09" w:rsidRPr="00A25C4D" w:rsidRDefault="00A47E09" w:rsidP="00A25C4D">
      <w:pPr>
        <w:jc w:val="both"/>
        <w:rPr>
          <w:sz w:val="22"/>
          <w:szCs w:val="22"/>
        </w:rPr>
      </w:pPr>
      <w:r w:rsidRPr="00A25C4D">
        <w:rPr>
          <w:sz w:val="22"/>
          <w:szCs w:val="22"/>
        </w:rPr>
        <w:t>В рамках Договора №009-2015 от 20 марта 2015г. и Дополнительного соглашения №1 от 04 мая 2015г. от ГУ «Республиканский центр по профилактике и борьбе со СПИД» на расчетный счет ОО «</w:t>
      </w:r>
      <w:proofErr w:type="spellStart"/>
      <w:r w:rsidRPr="00A25C4D">
        <w:rPr>
          <w:sz w:val="22"/>
          <w:szCs w:val="22"/>
        </w:rPr>
        <w:t>Умит</w:t>
      </w:r>
      <w:proofErr w:type="spellEnd"/>
      <w:r w:rsidRPr="00A25C4D">
        <w:rPr>
          <w:sz w:val="22"/>
          <w:szCs w:val="22"/>
        </w:rPr>
        <w:t xml:space="preserve">» поступили </w:t>
      </w:r>
      <w:r w:rsidRPr="00A25C4D">
        <w:rPr>
          <w:sz w:val="22"/>
          <w:szCs w:val="22"/>
        </w:rPr>
        <w:lastRenderedPageBreak/>
        <w:t>денежные средства на сумму 3687751,00 тенге (три миллиона шестьсот восемьдесят семь тысяч семьсот пятьдесят один,00) тенге:</w:t>
      </w:r>
    </w:p>
    <w:tbl>
      <w:tblPr>
        <w:tblW w:w="0" w:type="auto"/>
        <w:tblInd w:w="988" w:type="dxa"/>
        <w:tblLayout w:type="fixed"/>
        <w:tblLook w:val="00A0" w:firstRow="1" w:lastRow="0" w:firstColumn="1" w:lastColumn="0" w:noHBand="0" w:noVBand="0"/>
      </w:tblPr>
      <w:tblGrid>
        <w:gridCol w:w="3123"/>
        <w:gridCol w:w="3119"/>
      </w:tblGrid>
      <w:tr w:rsidR="00A47E09" w:rsidRPr="00972D20" w:rsidTr="00A25C4D">
        <w:tc>
          <w:tcPr>
            <w:tcW w:w="3123" w:type="dxa"/>
          </w:tcPr>
          <w:p w:rsidR="00A47E09" w:rsidRPr="00A25C4D" w:rsidRDefault="00A47E09" w:rsidP="00DA1DB4">
            <w:pPr>
              <w:jc w:val="center"/>
              <w:rPr>
                <w:sz w:val="22"/>
                <w:szCs w:val="22"/>
              </w:rPr>
            </w:pPr>
            <w:r w:rsidRPr="00A25C4D">
              <w:rPr>
                <w:sz w:val="22"/>
                <w:szCs w:val="22"/>
              </w:rPr>
              <w:t>Дата</w:t>
            </w:r>
          </w:p>
        </w:tc>
        <w:tc>
          <w:tcPr>
            <w:tcW w:w="3119" w:type="dxa"/>
          </w:tcPr>
          <w:p w:rsidR="00A47E09" w:rsidRPr="00A25C4D" w:rsidRDefault="00A47E09" w:rsidP="00DA1DB4">
            <w:pPr>
              <w:jc w:val="center"/>
              <w:rPr>
                <w:sz w:val="22"/>
                <w:szCs w:val="22"/>
              </w:rPr>
            </w:pPr>
            <w:r w:rsidRPr="00A25C4D">
              <w:rPr>
                <w:sz w:val="22"/>
                <w:szCs w:val="22"/>
              </w:rPr>
              <w:t>Сумма</w:t>
            </w:r>
          </w:p>
        </w:tc>
      </w:tr>
      <w:tr w:rsidR="00A47E09" w:rsidRPr="00972D20" w:rsidTr="00A25C4D">
        <w:tc>
          <w:tcPr>
            <w:tcW w:w="3123" w:type="dxa"/>
          </w:tcPr>
          <w:p w:rsidR="00A47E09" w:rsidRPr="00A25C4D" w:rsidRDefault="00A47E09" w:rsidP="00DA1DB4">
            <w:pPr>
              <w:rPr>
                <w:sz w:val="22"/>
                <w:szCs w:val="22"/>
              </w:rPr>
            </w:pPr>
            <w:r w:rsidRPr="00A25C4D">
              <w:rPr>
                <w:sz w:val="22"/>
                <w:szCs w:val="22"/>
              </w:rPr>
              <w:t>Остаток на 01.01.2015г.</w:t>
            </w:r>
          </w:p>
        </w:tc>
        <w:tc>
          <w:tcPr>
            <w:tcW w:w="3119" w:type="dxa"/>
          </w:tcPr>
          <w:p w:rsidR="00A47E09" w:rsidRPr="00A25C4D" w:rsidRDefault="00A47E09" w:rsidP="00DA1DB4">
            <w:pPr>
              <w:jc w:val="center"/>
              <w:rPr>
                <w:sz w:val="22"/>
                <w:szCs w:val="22"/>
              </w:rPr>
            </w:pPr>
            <w:r w:rsidRPr="00A25C4D">
              <w:rPr>
                <w:sz w:val="22"/>
                <w:szCs w:val="22"/>
              </w:rPr>
              <w:t>0,00</w:t>
            </w:r>
          </w:p>
        </w:tc>
      </w:tr>
      <w:tr w:rsidR="00A47E09" w:rsidRPr="00972D20" w:rsidTr="00A25C4D">
        <w:tc>
          <w:tcPr>
            <w:tcW w:w="3123" w:type="dxa"/>
          </w:tcPr>
          <w:p w:rsidR="00A47E09" w:rsidRPr="00A25C4D" w:rsidRDefault="00A47E09" w:rsidP="00DA1DB4">
            <w:pPr>
              <w:rPr>
                <w:sz w:val="22"/>
                <w:szCs w:val="22"/>
              </w:rPr>
            </w:pPr>
            <w:r w:rsidRPr="00A25C4D">
              <w:rPr>
                <w:sz w:val="22"/>
                <w:szCs w:val="22"/>
              </w:rPr>
              <w:t xml:space="preserve">02.04.2015г. </w:t>
            </w:r>
          </w:p>
        </w:tc>
        <w:tc>
          <w:tcPr>
            <w:tcW w:w="3119" w:type="dxa"/>
          </w:tcPr>
          <w:p w:rsidR="00A47E09" w:rsidRPr="00A25C4D" w:rsidRDefault="00A47E09" w:rsidP="00DA1DB4">
            <w:pPr>
              <w:jc w:val="center"/>
              <w:rPr>
                <w:sz w:val="22"/>
                <w:szCs w:val="22"/>
              </w:rPr>
            </w:pPr>
            <w:r w:rsidRPr="00A25C4D">
              <w:rPr>
                <w:sz w:val="22"/>
                <w:szCs w:val="22"/>
              </w:rPr>
              <w:t>1 849 365,00</w:t>
            </w:r>
          </w:p>
        </w:tc>
      </w:tr>
      <w:tr w:rsidR="00A47E09" w:rsidRPr="00972D20" w:rsidTr="00A25C4D">
        <w:tc>
          <w:tcPr>
            <w:tcW w:w="3123" w:type="dxa"/>
          </w:tcPr>
          <w:p w:rsidR="00A47E09" w:rsidRPr="00A25C4D" w:rsidRDefault="00A47E09" w:rsidP="00DA1DB4">
            <w:pPr>
              <w:rPr>
                <w:sz w:val="22"/>
                <w:szCs w:val="22"/>
              </w:rPr>
            </w:pPr>
            <w:r w:rsidRPr="00A25C4D">
              <w:rPr>
                <w:sz w:val="22"/>
                <w:szCs w:val="22"/>
              </w:rPr>
              <w:t>24.07.2015г.</w:t>
            </w:r>
          </w:p>
        </w:tc>
        <w:tc>
          <w:tcPr>
            <w:tcW w:w="3119" w:type="dxa"/>
          </w:tcPr>
          <w:p w:rsidR="00A47E09" w:rsidRPr="00A25C4D" w:rsidRDefault="00A47E09" w:rsidP="00DA1DB4">
            <w:pPr>
              <w:jc w:val="center"/>
              <w:rPr>
                <w:sz w:val="22"/>
                <w:szCs w:val="22"/>
              </w:rPr>
            </w:pPr>
            <w:r w:rsidRPr="00A25C4D">
              <w:rPr>
                <w:sz w:val="22"/>
                <w:szCs w:val="22"/>
              </w:rPr>
              <w:t>1 838 386,00</w:t>
            </w:r>
          </w:p>
        </w:tc>
      </w:tr>
      <w:tr w:rsidR="00A47E09" w:rsidRPr="00972D20" w:rsidTr="00A25C4D">
        <w:tc>
          <w:tcPr>
            <w:tcW w:w="3123" w:type="dxa"/>
          </w:tcPr>
          <w:p w:rsidR="00A47E09" w:rsidRPr="00A25C4D" w:rsidRDefault="00A47E09" w:rsidP="00DA1DB4">
            <w:pPr>
              <w:rPr>
                <w:sz w:val="22"/>
                <w:szCs w:val="22"/>
              </w:rPr>
            </w:pPr>
            <w:r w:rsidRPr="00A25C4D">
              <w:rPr>
                <w:sz w:val="22"/>
                <w:szCs w:val="22"/>
              </w:rPr>
              <w:t>ИТОГО</w:t>
            </w:r>
          </w:p>
        </w:tc>
        <w:tc>
          <w:tcPr>
            <w:tcW w:w="3119" w:type="dxa"/>
          </w:tcPr>
          <w:p w:rsidR="00A47E09" w:rsidRPr="00A25C4D" w:rsidRDefault="00A47E09" w:rsidP="00DA1DB4">
            <w:pPr>
              <w:jc w:val="center"/>
              <w:rPr>
                <w:b/>
                <w:sz w:val="22"/>
                <w:szCs w:val="22"/>
              </w:rPr>
            </w:pPr>
            <w:r w:rsidRPr="00A25C4D">
              <w:rPr>
                <w:b/>
                <w:sz w:val="22"/>
                <w:szCs w:val="22"/>
              </w:rPr>
              <w:t>3 687 751,00</w:t>
            </w:r>
          </w:p>
        </w:tc>
      </w:tr>
    </w:tbl>
    <w:p w:rsidR="00A47E09" w:rsidRPr="00A25C4D" w:rsidRDefault="00A47E09" w:rsidP="00A25C4D">
      <w:pPr>
        <w:rPr>
          <w:sz w:val="22"/>
          <w:szCs w:val="22"/>
        </w:rPr>
      </w:pPr>
    </w:p>
    <w:p w:rsidR="00A47E09" w:rsidRPr="00A25C4D" w:rsidRDefault="00A47E09" w:rsidP="00A25C4D">
      <w:pPr>
        <w:jc w:val="both"/>
        <w:rPr>
          <w:sz w:val="22"/>
          <w:szCs w:val="22"/>
        </w:rPr>
      </w:pPr>
      <w:r w:rsidRPr="00A25C4D">
        <w:rPr>
          <w:sz w:val="22"/>
          <w:szCs w:val="22"/>
        </w:rPr>
        <w:t xml:space="preserve">Фактические расходы по Договору №009-2015 от 20 марта 2015 года и Дополнительного соглашения №1 от 04 мая 2015г. за период 01.01.2015-30.06.2015 по следующим бюджетным линиям составили 1 842 186.41 тенге (один миллион восемьсот сорок две тысячи сто восемьдесят шесть тенге, 41 </w:t>
      </w:r>
      <w:proofErr w:type="spellStart"/>
      <w:r w:rsidRPr="00A25C4D">
        <w:rPr>
          <w:sz w:val="22"/>
          <w:szCs w:val="22"/>
        </w:rPr>
        <w:t>тиын</w:t>
      </w:r>
      <w:proofErr w:type="spellEnd"/>
      <w:r w:rsidRPr="00A25C4D">
        <w:rPr>
          <w:sz w:val="22"/>
          <w:szCs w:val="22"/>
        </w:rPr>
        <w:t>):</w:t>
      </w:r>
    </w:p>
    <w:tbl>
      <w:tblPr>
        <w:tblW w:w="0" w:type="auto"/>
        <w:tblInd w:w="421" w:type="dxa"/>
        <w:tblLayout w:type="fixed"/>
        <w:tblLook w:val="00A0" w:firstRow="1" w:lastRow="0" w:firstColumn="1" w:lastColumn="0" w:noHBand="0" w:noVBand="0"/>
      </w:tblPr>
      <w:tblGrid>
        <w:gridCol w:w="817"/>
        <w:gridCol w:w="4569"/>
        <w:gridCol w:w="2835"/>
      </w:tblGrid>
      <w:tr w:rsidR="00A47E09" w:rsidRPr="00972D20" w:rsidTr="00A25C4D">
        <w:tc>
          <w:tcPr>
            <w:tcW w:w="817" w:type="dxa"/>
          </w:tcPr>
          <w:p w:rsidR="00A47E09" w:rsidRPr="00A25C4D" w:rsidRDefault="00A47E09" w:rsidP="00DA1DB4">
            <w:pPr>
              <w:jc w:val="center"/>
              <w:rPr>
                <w:sz w:val="22"/>
                <w:szCs w:val="22"/>
              </w:rPr>
            </w:pPr>
            <w:r w:rsidRPr="00A25C4D">
              <w:rPr>
                <w:sz w:val="22"/>
                <w:szCs w:val="22"/>
              </w:rPr>
              <w:t xml:space="preserve">№ </w:t>
            </w:r>
          </w:p>
        </w:tc>
        <w:tc>
          <w:tcPr>
            <w:tcW w:w="4569" w:type="dxa"/>
          </w:tcPr>
          <w:p w:rsidR="00A47E09" w:rsidRPr="00A25C4D" w:rsidRDefault="00A47E09" w:rsidP="00DA1DB4">
            <w:pPr>
              <w:jc w:val="center"/>
              <w:rPr>
                <w:sz w:val="22"/>
                <w:szCs w:val="22"/>
              </w:rPr>
            </w:pPr>
            <w:r w:rsidRPr="00A25C4D">
              <w:rPr>
                <w:sz w:val="22"/>
                <w:szCs w:val="22"/>
              </w:rPr>
              <w:t>Наименование расходов</w:t>
            </w:r>
          </w:p>
        </w:tc>
        <w:tc>
          <w:tcPr>
            <w:tcW w:w="2835" w:type="dxa"/>
          </w:tcPr>
          <w:p w:rsidR="00A47E09" w:rsidRPr="00A25C4D" w:rsidRDefault="00A47E09" w:rsidP="00DA1DB4">
            <w:pPr>
              <w:jc w:val="center"/>
              <w:rPr>
                <w:sz w:val="22"/>
                <w:szCs w:val="22"/>
              </w:rPr>
            </w:pPr>
            <w:r w:rsidRPr="00A25C4D">
              <w:rPr>
                <w:sz w:val="22"/>
                <w:szCs w:val="22"/>
              </w:rPr>
              <w:t>Сумма</w:t>
            </w:r>
          </w:p>
        </w:tc>
      </w:tr>
      <w:tr w:rsidR="00A47E09" w:rsidRPr="00972D20" w:rsidTr="00A25C4D">
        <w:tc>
          <w:tcPr>
            <w:tcW w:w="817" w:type="dxa"/>
          </w:tcPr>
          <w:p w:rsidR="00A47E09" w:rsidRPr="00A25C4D" w:rsidRDefault="00A47E09" w:rsidP="00DA1DB4">
            <w:pPr>
              <w:jc w:val="center"/>
              <w:rPr>
                <w:sz w:val="22"/>
                <w:szCs w:val="22"/>
              </w:rPr>
            </w:pPr>
            <w:r w:rsidRPr="00A25C4D">
              <w:rPr>
                <w:sz w:val="22"/>
                <w:szCs w:val="22"/>
              </w:rPr>
              <w:t>1</w:t>
            </w:r>
          </w:p>
        </w:tc>
        <w:tc>
          <w:tcPr>
            <w:tcW w:w="4569" w:type="dxa"/>
          </w:tcPr>
          <w:p w:rsidR="00A47E09" w:rsidRPr="00A25C4D" w:rsidRDefault="00A47E09" w:rsidP="00DA1DB4">
            <w:pPr>
              <w:rPr>
                <w:sz w:val="22"/>
                <w:szCs w:val="22"/>
              </w:rPr>
            </w:pPr>
            <w:r w:rsidRPr="00A25C4D">
              <w:rPr>
                <w:sz w:val="22"/>
                <w:szCs w:val="22"/>
              </w:rPr>
              <w:t xml:space="preserve">Кадровые ресурсы  </w:t>
            </w:r>
          </w:p>
        </w:tc>
        <w:tc>
          <w:tcPr>
            <w:tcW w:w="2835" w:type="dxa"/>
          </w:tcPr>
          <w:p w:rsidR="00A47E09" w:rsidRPr="00A25C4D" w:rsidRDefault="00A47E09" w:rsidP="00DA1DB4">
            <w:pPr>
              <w:jc w:val="center"/>
              <w:rPr>
                <w:sz w:val="22"/>
                <w:szCs w:val="22"/>
              </w:rPr>
            </w:pPr>
            <w:r w:rsidRPr="00A25C4D">
              <w:rPr>
                <w:sz w:val="22"/>
                <w:szCs w:val="22"/>
              </w:rPr>
              <w:t>1 525 365,00</w:t>
            </w:r>
          </w:p>
        </w:tc>
      </w:tr>
      <w:tr w:rsidR="00A47E09" w:rsidRPr="00972D20" w:rsidTr="00A25C4D">
        <w:tc>
          <w:tcPr>
            <w:tcW w:w="817" w:type="dxa"/>
          </w:tcPr>
          <w:p w:rsidR="00A47E09" w:rsidRPr="00A25C4D" w:rsidRDefault="00A47E09" w:rsidP="00DA1DB4">
            <w:pPr>
              <w:jc w:val="center"/>
              <w:rPr>
                <w:sz w:val="22"/>
                <w:szCs w:val="22"/>
              </w:rPr>
            </w:pPr>
            <w:r w:rsidRPr="00A25C4D">
              <w:rPr>
                <w:sz w:val="22"/>
                <w:szCs w:val="22"/>
              </w:rPr>
              <w:t>2</w:t>
            </w:r>
          </w:p>
        </w:tc>
        <w:tc>
          <w:tcPr>
            <w:tcW w:w="4569" w:type="dxa"/>
          </w:tcPr>
          <w:p w:rsidR="00A47E09" w:rsidRPr="00A25C4D" w:rsidRDefault="00A47E09" w:rsidP="00DA1DB4">
            <w:pPr>
              <w:rPr>
                <w:sz w:val="22"/>
                <w:szCs w:val="22"/>
              </w:rPr>
            </w:pPr>
            <w:r w:rsidRPr="00A25C4D">
              <w:rPr>
                <w:sz w:val="22"/>
                <w:szCs w:val="22"/>
              </w:rPr>
              <w:t>Планирование и администрирование</w:t>
            </w:r>
          </w:p>
        </w:tc>
        <w:tc>
          <w:tcPr>
            <w:tcW w:w="2835" w:type="dxa"/>
          </w:tcPr>
          <w:p w:rsidR="00A47E09" w:rsidRPr="00A25C4D" w:rsidRDefault="00A47E09" w:rsidP="00DA1DB4">
            <w:pPr>
              <w:jc w:val="center"/>
              <w:rPr>
                <w:sz w:val="22"/>
                <w:szCs w:val="22"/>
              </w:rPr>
            </w:pPr>
            <w:r w:rsidRPr="00A25C4D">
              <w:rPr>
                <w:sz w:val="22"/>
                <w:szCs w:val="22"/>
              </w:rPr>
              <w:t>48 531,16</w:t>
            </w:r>
          </w:p>
        </w:tc>
      </w:tr>
      <w:tr w:rsidR="00A47E09" w:rsidRPr="00972D20" w:rsidTr="00A25C4D">
        <w:tc>
          <w:tcPr>
            <w:tcW w:w="817" w:type="dxa"/>
          </w:tcPr>
          <w:p w:rsidR="00A47E09" w:rsidRPr="00A25C4D" w:rsidRDefault="00A47E09" w:rsidP="00DA1DB4">
            <w:pPr>
              <w:jc w:val="center"/>
              <w:rPr>
                <w:sz w:val="22"/>
                <w:szCs w:val="22"/>
              </w:rPr>
            </w:pPr>
            <w:r w:rsidRPr="00A25C4D">
              <w:rPr>
                <w:sz w:val="22"/>
                <w:szCs w:val="22"/>
              </w:rPr>
              <w:t>2</w:t>
            </w:r>
          </w:p>
        </w:tc>
        <w:tc>
          <w:tcPr>
            <w:tcW w:w="4569" w:type="dxa"/>
          </w:tcPr>
          <w:p w:rsidR="00A47E09" w:rsidRPr="00A25C4D" w:rsidRDefault="00A47E09" w:rsidP="00DA1DB4">
            <w:pPr>
              <w:rPr>
                <w:sz w:val="22"/>
                <w:szCs w:val="22"/>
              </w:rPr>
            </w:pPr>
            <w:r w:rsidRPr="00A25C4D">
              <w:rPr>
                <w:sz w:val="22"/>
                <w:szCs w:val="22"/>
              </w:rPr>
              <w:t xml:space="preserve">Затраты на менеджмент закупок и поставок </w:t>
            </w:r>
          </w:p>
        </w:tc>
        <w:tc>
          <w:tcPr>
            <w:tcW w:w="2835" w:type="dxa"/>
          </w:tcPr>
          <w:p w:rsidR="00A47E09" w:rsidRPr="00A25C4D" w:rsidRDefault="00A47E09" w:rsidP="00DA1DB4">
            <w:pPr>
              <w:jc w:val="center"/>
              <w:rPr>
                <w:sz w:val="22"/>
                <w:szCs w:val="22"/>
              </w:rPr>
            </w:pPr>
            <w:r w:rsidRPr="00A25C4D">
              <w:rPr>
                <w:sz w:val="22"/>
                <w:szCs w:val="22"/>
              </w:rPr>
              <w:t>18 900,00</w:t>
            </w:r>
          </w:p>
        </w:tc>
      </w:tr>
      <w:tr w:rsidR="00A47E09" w:rsidRPr="00972D20" w:rsidTr="00A25C4D">
        <w:tc>
          <w:tcPr>
            <w:tcW w:w="817" w:type="dxa"/>
          </w:tcPr>
          <w:p w:rsidR="00A47E09" w:rsidRPr="00A25C4D" w:rsidRDefault="00A47E09" w:rsidP="00DA1DB4">
            <w:pPr>
              <w:jc w:val="center"/>
              <w:rPr>
                <w:sz w:val="22"/>
                <w:szCs w:val="22"/>
              </w:rPr>
            </w:pPr>
            <w:r w:rsidRPr="00A25C4D">
              <w:rPr>
                <w:sz w:val="22"/>
                <w:szCs w:val="22"/>
              </w:rPr>
              <w:t>3</w:t>
            </w:r>
          </w:p>
        </w:tc>
        <w:tc>
          <w:tcPr>
            <w:tcW w:w="4569" w:type="dxa"/>
          </w:tcPr>
          <w:p w:rsidR="00A47E09" w:rsidRPr="00A25C4D" w:rsidRDefault="00A47E09" w:rsidP="00DA1DB4">
            <w:pPr>
              <w:rPr>
                <w:sz w:val="22"/>
                <w:szCs w:val="22"/>
              </w:rPr>
            </w:pPr>
            <w:r w:rsidRPr="00A25C4D">
              <w:rPr>
                <w:sz w:val="22"/>
                <w:szCs w:val="22"/>
              </w:rPr>
              <w:t>Накладные расходы</w:t>
            </w:r>
          </w:p>
        </w:tc>
        <w:tc>
          <w:tcPr>
            <w:tcW w:w="2835" w:type="dxa"/>
          </w:tcPr>
          <w:p w:rsidR="00A47E09" w:rsidRPr="00A25C4D" w:rsidRDefault="00A47E09" w:rsidP="00DA1DB4">
            <w:pPr>
              <w:jc w:val="center"/>
              <w:rPr>
                <w:sz w:val="22"/>
                <w:szCs w:val="22"/>
              </w:rPr>
            </w:pPr>
            <w:r w:rsidRPr="00A25C4D">
              <w:rPr>
                <w:sz w:val="22"/>
                <w:szCs w:val="22"/>
              </w:rPr>
              <w:t>249 390,25</w:t>
            </w:r>
          </w:p>
        </w:tc>
      </w:tr>
      <w:tr w:rsidR="00A47E09" w:rsidRPr="00972D20" w:rsidTr="00A25C4D">
        <w:tc>
          <w:tcPr>
            <w:tcW w:w="817" w:type="dxa"/>
          </w:tcPr>
          <w:p w:rsidR="00A47E09" w:rsidRPr="00A25C4D" w:rsidRDefault="00A47E09" w:rsidP="00DA1DB4">
            <w:pPr>
              <w:jc w:val="center"/>
              <w:rPr>
                <w:sz w:val="22"/>
                <w:szCs w:val="22"/>
              </w:rPr>
            </w:pPr>
          </w:p>
        </w:tc>
        <w:tc>
          <w:tcPr>
            <w:tcW w:w="4569" w:type="dxa"/>
          </w:tcPr>
          <w:p w:rsidR="00A47E09" w:rsidRPr="00A25C4D" w:rsidRDefault="00A47E09" w:rsidP="00DA1DB4">
            <w:pPr>
              <w:rPr>
                <w:sz w:val="22"/>
                <w:szCs w:val="22"/>
              </w:rPr>
            </w:pPr>
            <w:r w:rsidRPr="00A25C4D">
              <w:rPr>
                <w:sz w:val="22"/>
                <w:szCs w:val="22"/>
              </w:rPr>
              <w:t>ИТОГО</w:t>
            </w:r>
          </w:p>
        </w:tc>
        <w:tc>
          <w:tcPr>
            <w:tcW w:w="2835" w:type="dxa"/>
          </w:tcPr>
          <w:p w:rsidR="00A47E09" w:rsidRPr="00A25C4D" w:rsidRDefault="00A47E09" w:rsidP="00DA1DB4">
            <w:pPr>
              <w:jc w:val="center"/>
              <w:rPr>
                <w:sz w:val="22"/>
                <w:szCs w:val="22"/>
              </w:rPr>
            </w:pPr>
            <w:r w:rsidRPr="00A25C4D">
              <w:rPr>
                <w:sz w:val="22"/>
                <w:szCs w:val="22"/>
              </w:rPr>
              <w:t>1 842 186,41</w:t>
            </w:r>
          </w:p>
        </w:tc>
      </w:tr>
    </w:tbl>
    <w:p w:rsidR="00A47E09" w:rsidRPr="00972D20" w:rsidRDefault="00A47E09" w:rsidP="00A25C4D">
      <w:pPr>
        <w:pStyle w:val="ListParagraph"/>
        <w:rPr>
          <w:sz w:val="22"/>
          <w:szCs w:val="22"/>
        </w:rPr>
      </w:pPr>
    </w:p>
    <w:p w:rsidR="00A47E09" w:rsidRPr="00A25C4D" w:rsidRDefault="00A47E09" w:rsidP="00A25C4D">
      <w:pPr>
        <w:pStyle w:val="NoSpacing"/>
        <w:jc w:val="both"/>
      </w:pPr>
      <w:r w:rsidRPr="00A25C4D">
        <w:rPr>
          <w:rFonts w:ascii="Times New Roman" w:hAnsi="Times New Roman" w:cs="Times New Roman"/>
        </w:rPr>
        <w:t xml:space="preserve">Остаток денежных средств на расчетном счете на 30.06.2015 года в рамках Договора №009-2015 от 20 марта 2015 года составляет 7 178,59 тенге (семь тысяч сто семьдесят восемь, 59 </w:t>
      </w:r>
      <w:proofErr w:type="spellStart"/>
      <w:r w:rsidRPr="00A25C4D">
        <w:rPr>
          <w:rFonts w:ascii="Times New Roman" w:hAnsi="Times New Roman" w:cs="Times New Roman"/>
        </w:rPr>
        <w:t>тиын</w:t>
      </w:r>
      <w:proofErr w:type="spellEnd"/>
      <w:r w:rsidRPr="00A25C4D">
        <w:rPr>
          <w:rFonts w:ascii="Times New Roman" w:hAnsi="Times New Roman" w:cs="Times New Roman"/>
        </w:rPr>
        <w:t>) тенге.</w:t>
      </w:r>
    </w:p>
    <w:p w:rsidR="00A47E09" w:rsidRPr="00A25C4D" w:rsidRDefault="00A47E09" w:rsidP="00A25C4D">
      <w:pPr>
        <w:pStyle w:val="NoSpacing"/>
        <w:jc w:val="both"/>
      </w:pPr>
      <w:r w:rsidRPr="00A25C4D">
        <w:rPr>
          <w:rFonts w:ascii="Times New Roman" w:hAnsi="Times New Roman" w:cs="Times New Roman"/>
        </w:rPr>
        <w:t xml:space="preserve">06 апреля 2015 года РГУ «Управление государственных доходов» по району имени </w:t>
      </w:r>
      <w:proofErr w:type="spellStart"/>
      <w:r w:rsidRPr="00A25C4D">
        <w:rPr>
          <w:rFonts w:ascii="Times New Roman" w:hAnsi="Times New Roman" w:cs="Times New Roman"/>
        </w:rPr>
        <w:t>Казыбек</w:t>
      </w:r>
      <w:proofErr w:type="spellEnd"/>
      <w:r w:rsidRPr="00A25C4D">
        <w:rPr>
          <w:rFonts w:ascii="Times New Roman" w:hAnsi="Times New Roman" w:cs="Times New Roman"/>
        </w:rPr>
        <w:t xml:space="preserve"> би, возвращает на расчетный счет ОО «</w:t>
      </w:r>
      <w:proofErr w:type="spellStart"/>
      <w:r w:rsidRPr="00A25C4D">
        <w:rPr>
          <w:rFonts w:ascii="Times New Roman" w:hAnsi="Times New Roman" w:cs="Times New Roman"/>
        </w:rPr>
        <w:t>Умит</w:t>
      </w:r>
      <w:proofErr w:type="spellEnd"/>
      <w:r w:rsidRPr="00A25C4D">
        <w:rPr>
          <w:rFonts w:ascii="Times New Roman" w:hAnsi="Times New Roman" w:cs="Times New Roman"/>
        </w:rPr>
        <w:t>» сумму НДС</w:t>
      </w:r>
      <w:r w:rsidR="00A25C4D" w:rsidRPr="00A25C4D">
        <w:rPr>
          <w:rFonts w:ascii="Times New Roman" w:hAnsi="Times New Roman" w:cs="Times New Roman"/>
        </w:rPr>
        <w:t>,</w:t>
      </w:r>
      <w:r w:rsidRPr="00A25C4D">
        <w:rPr>
          <w:rFonts w:ascii="Times New Roman" w:hAnsi="Times New Roman" w:cs="Times New Roman"/>
        </w:rPr>
        <w:t xml:space="preserve"> уплаченного по товарам, работам, услугам, приобретаемым за счет средств гранта за 2014г. в размере 12 104,00 тенге. 16 апреля 2015 года ОО «</w:t>
      </w:r>
      <w:proofErr w:type="spellStart"/>
      <w:r w:rsidRPr="00A25C4D">
        <w:rPr>
          <w:rFonts w:ascii="Times New Roman" w:hAnsi="Times New Roman" w:cs="Times New Roman"/>
        </w:rPr>
        <w:t>Умит</w:t>
      </w:r>
      <w:proofErr w:type="spellEnd"/>
      <w:r w:rsidRPr="00A25C4D">
        <w:rPr>
          <w:rFonts w:ascii="Times New Roman" w:hAnsi="Times New Roman" w:cs="Times New Roman"/>
        </w:rPr>
        <w:t xml:space="preserve">», перечисляет на расчетный счет ГУ «РЦ СПИД» сумму полученного НДС - 12 104,00 тенге.  </w:t>
      </w:r>
    </w:p>
    <w:p w:rsidR="00DC56A4" w:rsidRPr="00A25C4D" w:rsidRDefault="00DC56A4" w:rsidP="00A25C4D">
      <w:pPr>
        <w:jc w:val="both"/>
        <w:rPr>
          <w:sz w:val="22"/>
          <w:szCs w:val="22"/>
        </w:rPr>
      </w:pPr>
      <w:r w:rsidRPr="00A25C4D">
        <w:rPr>
          <w:sz w:val="22"/>
          <w:szCs w:val="22"/>
        </w:rPr>
        <w:t>Была произведена инвентаризация основных средств, приобретенных за счет средств «Республиканский центр по профилактике и борьбе со СПИД» в рамках гранта Глобального Фонда для борьбы со СПИД, туберкулезом и малярией. Все основные средства перечисленные ниже распределены между материально ответственными лицами и находятся на балансе ОО «</w:t>
      </w:r>
      <w:proofErr w:type="spellStart"/>
      <w:r w:rsidRPr="00A25C4D">
        <w:rPr>
          <w:sz w:val="22"/>
          <w:szCs w:val="22"/>
        </w:rPr>
        <w:t>Умит</w:t>
      </w:r>
      <w:proofErr w:type="spellEnd"/>
      <w:r w:rsidRPr="00A25C4D">
        <w:rPr>
          <w:sz w:val="22"/>
          <w:szCs w:val="22"/>
        </w:rPr>
        <w:t>». Данные на 29.07.2015г.</w:t>
      </w:r>
    </w:p>
    <w:tbl>
      <w:tblPr>
        <w:tblW w:w="9752" w:type="dxa"/>
        <w:tblInd w:w="562" w:type="dxa"/>
        <w:tblLook w:val="01E0" w:firstRow="1" w:lastRow="1" w:firstColumn="1" w:lastColumn="1" w:noHBand="0" w:noVBand="0"/>
      </w:tblPr>
      <w:tblGrid>
        <w:gridCol w:w="498"/>
        <w:gridCol w:w="3755"/>
        <w:gridCol w:w="1600"/>
        <w:gridCol w:w="1743"/>
        <w:gridCol w:w="2156"/>
      </w:tblGrid>
      <w:tr w:rsidR="002D3C7C" w:rsidRPr="00972D20" w:rsidTr="002D3C7C">
        <w:trPr>
          <w:trHeight w:val="208"/>
        </w:trPr>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 xml:space="preserve">№ </w:t>
            </w:r>
          </w:p>
        </w:tc>
        <w:tc>
          <w:tcPr>
            <w:tcW w:w="3755"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Наименование</w:t>
            </w:r>
          </w:p>
        </w:tc>
        <w:tc>
          <w:tcPr>
            <w:tcW w:w="1600" w:type="dxa"/>
          </w:tcPr>
          <w:p w:rsidR="00DC56A4" w:rsidRPr="00A25C4D" w:rsidRDefault="00DC56A4">
            <w:pPr>
              <w:pStyle w:val="NoSpacing"/>
              <w:rPr>
                <w:rFonts w:ascii="Times New Roman" w:hAnsi="Times New Roman" w:cs="Times New Roman"/>
              </w:rPr>
            </w:pPr>
            <w:proofErr w:type="spellStart"/>
            <w:r w:rsidRPr="00A25C4D">
              <w:rPr>
                <w:rFonts w:ascii="Times New Roman" w:hAnsi="Times New Roman" w:cs="Times New Roman"/>
              </w:rPr>
              <w:t>Инвент</w:t>
            </w:r>
            <w:r w:rsidRPr="00972D20">
              <w:rPr>
                <w:rFonts w:ascii="Times New Roman" w:hAnsi="Times New Roman" w:cs="Times New Roman"/>
              </w:rPr>
              <w:t>.номер</w:t>
            </w:r>
            <w:proofErr w:type="spellEnd"/>
          </w:p>
        </w:tc>
        <w:tc>
          <w:tcPr>
            <w:tcW w:w="1743" w:type="dxa"/>
          </w:tcPr>
          <w:p w:rsidR="00DC56A4" w:rsidRPr="00A25C4D" w:rsidRDefault="00DC56A4">
            <w:pPr>
              <w:pStyle w:val="NoSpacing"/>
              <w:rPr>
                <w:rFonts w:ascii="Times New Roman" w:hAnsi="Times New Roman" w:cs="Times New Roman"/>
              </w:rPr>
            </w:pPr>
            <w:proofErr w:type="spellStart"/>
            <w:r w:rsidRPr="00A25C4D">
              <w:rPr>
                <w:rFonts w:ascii="Times New Roman" w:hAnsi="Times New Roman" w:cs="Times New Roman"/>
              </w:rPr>
              <w:t>Фактич</w:t>
            </w:r>
            <w:r w:rsidRPr="00972D20">
              <w:rPr>
                <w:rFonts w:ascii="Times New Roman" w:hAnsi="Times New Roman" w:cs="Times New Roman"/>
              </w:rPr>
              <w:t>.наличие</w:t>
            </w:r>
            <w:proofErr w:type="spellEnd"/>
          </w:p>
        </w:tc>
        <w:tc>
          <w:tcPr>
            <w:tcW w:w="2156" w:type="dxa"/>
          </w:tcPr>
          <w:p w:rsidR="00DC56A4" w:rsidRPr="00A25C4D" w:rsidRDefault="00DC56A4" w:rsidP="00A25C4D">
            <w:pPr>
              <w:pStyle w:val="NoSpacing"/>
              <w:ind w:right="-106"/>
              <w:rPr>
                <w:rFonts w:ascii="Times New Roman" w:hAnsi="Times New Roman" w:cs="Times New Roman"/>
              </w:rPr>
            </w:pPr>
            <w:r w:rsidRPr="00A25C4D">
              <w:rPr>
                <w:rFonts w:ascii="Times New Roman" w:hAnsi="Times New Roman" w:cs="Times New Roman"/>
              </w:rPr>
              <w:t xml:space="preserve">По данным </w:t>
            </w:r>
            <w:proofErr w:type="spellStart"/>
            <w:r w:rsidRPr="00A25C4D">
              <w:rPr>
                <w:rFonts w:ascii="Times New Roman" w:hAnsi="Times New Roman" w:cs="Times New Roman"/>
              </w:rPr>
              <w:t>бух</w:t>
            </w:r>
            <w:r w:rsidRPr="00972D20">
              <w:rPr>
                <w:rFonts w:ascii="Times New Roman" w:hAnsi="Times New Roman" w:cs="Times New Roman"/>
              </w:rPr>
              <w:t>.учета</w:t>
            </w:r>
            <w:proofErr w:type="spellEnd"/>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lang w:eastAsia="ru-RU"/>
              </w:rPr>
            </w:pPr>
            <w:r w:rsidRPr="00A25C4D">
              <w:rPr>
                <w:rFonts w:ascii="Times New Roman" w:hAnsi="Times New Roman" w:cs="Times New Roman"/>
              </w:rPr>
              <w:t>Принтер</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lang w:eastAsia="ru-RU"/>
              </w:rPr>
            </w:pPr>
            <w:r w:rsidRPr="00A25C4D">
              <w:rPr>
                <w:rFonts w:ascii="Times New Roman" w:hAnsi="Times New Roman" w:cs="Times New Roman"/>
              </w:rPr>
              <w:t>241300009</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Стол для заседаний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241700011</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3</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Тумба офисная</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241700012</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4</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241700013</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5</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214700014</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6</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Шкаф 2-дверный ШДО 2</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241700037</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7</w:t>
            </w:r>
          </w:p>
        </w:tc>
        <w:tc>
          <w:tcPr>
            <w:tcW w:w="3755" w:type="dxa"/>
            <w:shd w:val="clear" w:color="auto" w:fill="auto"/>
            <w:vAlign w:val="center"/>
          </w:tcPr>
          <w:p w:rsidR="00DC56A4" w:rsidRPr="00A25C4D" w:rsidRDefault="00DC56A4">
            <w:pPr>
              <w:pStyle w:val="NoSpacing"/>
              <w:rPr>
                <w:rFonts w:ascii="Times New Roman" w:hAnsi="Times New Roman" w:cs="Times New Roman"/>
                <w:lang w:eastAsia="ru-RU"/>
              </w:rPr>
            </w:pPr>
            <w:r w:rsidRPr="00A25C4D">
              <w:rPr>
                <w:rFonts w:ascii="Times New Roman" w:hAnsi="Times New Roman" w:cs="Times New Roman"/>
              </w:rPr>
              <w:t>Шкаф для одежды ШО11</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241700038</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8</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Стол компьютерный СТК-3</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241700039</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9</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241700040</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10</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241700041</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11</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241700042</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12</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241700043</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13</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241700044</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14</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lang w:eastAsia="ru-RU"/>
              </w:rPr>
            </w:pPr>
            <w:r w:rsidRPr="00A25C4D">
              <w:rPr>
                <w:rFonts w:ascii="Times New Roman" w:hAnsi="Times New Roman" w:cs="Times New Roman"/>
              </w:rPr>
              <w:t>Стул "Изо" черный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241700045</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15</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Кресло Престиж</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241700046</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16</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Фотоаппарат компактный с флэшкой</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241300024</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r w:rsidR="002D3C7C" w:rsidRPr="00972D20" w:rsidTr="002D3C7C">
        <w:tc>
          <w:tcPr>
            <w:tcW w:w="498"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17</w:t>
            </w:r>
          </w:p>
        </w:tc>
        <w:tc>
          <w:tcPr>
            <w:tcW w:w="3755"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Вешалка "Кактус"</w:t>
            </w:r>
          </w:p>
        </w:tc>
        <w:tc>
          <w:tcPr>
            <w:tcW w:w="1600" w:type="dxa"/>
            <w:shd w:val="clear" w:color="auto" w:fill="auto"/>
            <w:vAlign w:val="center"/>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241700047</w:t>
            </w:r>
          </w:p>
        </w:tc>
        <w:tc>
          <w:tcPr>
            <w:tcW w:w="1743"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c>
          <w:tcPr>
            <w:tcW w:w="2156" w:type="dxa"/>
          </w:tcPr>
          <w:p w:rsidR="00DC56A4" w:rsidRPr="00A25C4D" w:rsidRDefault="00DC56A4" w:rsidP="00DA1DB4">
            <w:pPr>
              <w:pStyle w:val="NoSpacing"/>
              <w:rPr>
                <w:rFonts w:ascii="Times New Roman" w:hAnsi="Times New Roman" w:cs="Times New Roman"/>
              </w:rPr>
            </w:pPr>
            <w:r w:rsidRPr="00A25C4D">
              <w:rPr>
                <w:rFonts w:ascii="Times New Roman" w:hAnsi="Times New Roman" w:cs="Times New Roman"/>
              </w:rPr>
              <w:t>1</w:t>
            </w:r>
          </w:p>
        </w:tc>
      </w:tr>
    </w:tbl>
    <w:p w:rsidR="00ED1370" w:rsidRPr="00972D20" w:rsidRDefault="00ED1370" w:rsidP="009E3DAE">
      <w:pPr>
        <w:jc w:val="both"/>
        <w:rPr>
          <w:sz w:val="22"/>
          <w:szCs w:val="22"/>
        </w:rPr>
      </w:pPr>
    </w:p>
    <w:p w:rsidR="00ED1370" w:rsidRPr="00972D20" w:rsidRDefault="00813D89" w:rsidP="00A25C4D">
      <w:pPr>
        <w:pStyle w:val="ListParagraph"/>
        <w:numPr>
          <w:ilvl w:val="0"/>
          <w:numId w:val="21"/>
        </w:numPr>
        <w:tabs>
          <w:tab w:val="left" w:pos="284"/>
        </w:tabs>
        <w:ind w:left="0" w:firstLine="0"/>
        <w:jc w:val="both"/>
        <w:rPr>
          <w:sz w:val="22"/>
          <w:szCs w:val="22"/>
        </w:rPr>
      </w:pPr>
      <w:r w:rsidRPr="00972D20">
        <w:rPr>
          <w:sz w:val="22"/>
          <w:szCs w:val="22"/>
        </w:rPr>
        <w:t xml:space="preserve">Всего было выделено </w:t>
      </w:r>
      <w:r w:rsidR="00ED1370" w:rsidRPr="00972D20">
        <w:rPr>
          <w:sz w:val="22"/>
          <w:szCs w:val="22"/>
        </w:rPr>
        <w:t>15</w:t>
      </w:r>
      <w:r w:rsidRPr="00972D20">
        <w:rPr>
          <w:sz w:val="22"/>
          <w:szCs w:val="22"/>
        </w:rPr>
        <w:t xml:space="preserve"> ставок аутрич-работников</w:t>
      </w:r>
      <w:r w:rsidR="00ED1370" w:rsidRPr="00972D20">
        <w:rPr>
          <w:sz w:val="22"/>
          <w:szCs w:val="22"/>
        </w:rPr>
        <w:t>, координатор, бухгалтер, специалист по базе данных</w:t>
      </w:r>
      <w:r w:rsidRPr="00972D20">
        <w:rPr>
          <w:sz w:val="22"/>
          <w:szCs w:val="22"/>
        </w:rPr>
        <w:t xml:space="preserve"> для выполнения</w:t>
      </w:r>
      <w:r w:rsidR="00A84F7C" w:rsidRPr="00972D20">
        <w:rPr>
          <w:sz w:val="22"/>
          <w:szCs w:val="22"/>
        </w:rPr>
        <w:t xml:space="preserve"> проект</w:t>
      </w:r>
      <w:r w:rsidRPr="00972D20">
        <w:rPr>
          <w:sz w:val="22"/>
          <w:szCs w:val="22"/>
        </w:rPr>
        <w:t>а</w:t>
      </w:r>
      <w:r w:rsidR="00A84F7C" w:rsidRPr="00972D20">
        <w:rPr>
          <w:sz w:val="22"/>
          <w:szCs w:val="22"/>
        </w:rPr>
        <w:t xml:space="preserve"> </w:t>
      </w:r>
      <w:r w:rsidR="007D2F73" w:rsidRPr="00972D20">
        <w:rPr>
          <w:sz w:val="22"/>
          <w:szCs w:val="22"/>
        </w:rPr>
        <w:t>«Снижение вреда»</w:t>
      </w:r>
      <w:r w:rsidR="00ED1370" w:rsidRPr="00972D20">
        <w:rPr>
          <w:sz w:val="22"/>
          <w:szCs w:val="22"/>
        </w:rPr>
        <w:t xml:space="preserve">, информационно-образовательные материалы, контейнер для утилизации шприцев, шприцы объемом 2 </w:t>
      </w:r>
      <w:proofErr w:type="gramStart"/>
      <w:r w:rsidR="00ED1370" w:rsidRPr="00972D20">
        <w:rPr>
          <w:sz w:val="22"/>
          <w:szCs w:val="22"/>
        </w:rPr>
        <w:t>мл.,</w:t>
      </w:r>
      <w:proofErr w:type="gramEnd"/>
      <w:r w:rsidR="00ED1370" w:rsidRPr="00972D20">
        <w:rPr>
          <w:sz w:val="22"/>
          <w:szCs w:val="22"/>
        </w:rPr>
        <w:t xml:space="preserve"> и 5мл., презервативы.</w:t>
      </w:r>
    </w:p>
    <w:p w:rsidR="00A84F7C" w:rsidRPr="00972D20" w:rsidRDefault="00813D89" w:rsidP="009E3DAE">
      <w:pPr>
        <w:jc w:val="both"/>
        <w:rPr>
          <w:sz w:val="22"/>
          <w:szCs w:val="22"/>
        </w:rPr>
      </w:pPr>
      <w:r w:rsidRPr="00972D20">
        <w:rPr>
          <w:sz w:val="22"/>
          <w:szCs w:val="22"/>
        </w:rPr>
        <w:t>На момент визита</w:t>
      </w:r>
      <w:r w:rsidR="007D2F73" w:rsidRPr="00972D20">
        <w:rPr>
          <w:sz w:val="22"/>
          <w:szCs w:val="22"/>
        </w:rPr>
        <w:t xml:space="preserve"> </w:t>
      </w:r>
      <w:r w:rsidR="00A84F7C" w:rsidRPr="00972D20">
        <w:rPr>
          <w:sz w:val="22"/>
          <w:szCs w:val="22"/>
        </w:rPr>
        <w:t>работа</w:t>
      </w:r>
      <w:r w:rsidR="004859AA" w:rsidRPr="00972D20">
        <w:rPr>
          <w:sz w:val="22"/>
          <w:szCs w:val="22"/>
        </w:rPr>
        <w:t>ю</w:t>
      </w:r>
      <w:r w:rsidR="00A84F7C" w:rsidRPr="00972D20">
        <w:rPr>
          <w:sz w:val="22"/>
          <w:szCs w:val="22"/>
        </w:rPr>
        <w:t>т 1</w:t>
      </w:r>
      <w:r w:rsidR="00ED1370" w:rsidRPr="00972D20">
        <w:rPr>
          <w:sz w:val="22"/>
          <w:szCs w:val="22"/>
        </w:rPr>
        <w:t>5</w:t>
      </w:r>
      <w:r w:rsidR="00A84F7C" w:rsidRPr="00972D20">
        <w:rPr>
          <w:sz w:val="22"/>
          <w:szCs w:val="22"/>
        </w:rPr>
        <w:t xml:space="preserve"> аутрич </w:t>
      </w:r>
      <w:r w:rsidR="009E3DAE" w:rsidRPr="00972D20">
        <w:rPr>
          <w:sz w:val="22"/>
          <w:szCs w:val="22"/>
        </w:rPr>
        <w:t>- работников</w:t>
      </w:r>
      <w:r w:rsidR="00A84F7C" w:rsidRPr="00972D20">
        <w:rPr>
          <w:sz w:val="22"/>
          <w:szCs w:val="22"/>
        </w:rPr>
        <w:t xml:space="preserve"> с </w:t>
      </w:r>
      <w:r w:rsidR="00240398" w:rsidRPr="00972D20">
        <w:rPr>
          <w:sz w:val="22"/>
          <w:szCs w:val="22"/>
        </w:rPr>
        <w:t>ЛУИН</w:t>
      </w:r>
      <w:r w:rsidRPr="00972D20">
        <w:rPr>
          <w:sz w:val="22"/>
          <w:szCs w:val="22"/>
        </w:rPr>
        <w:t xml:space="preserve">, в том числе </w:t>
      </w:r>
      <w:r w:rsidR="00ED1370" w:rsidRPr="00972D20">
        <w:rPr>
          <w:sz w:val="22"/>
          <w:szCs w:val="22"/>
        </w:rPr>
        <w:t>7</w:t>
      </w:r>
      <w:r w:rsidRPr="00972D20">
        <w:rPr>
          <w:sz w:val="22"/>
          <w:szCs w:val="22"/>
        </w:rPr>
        <w:t xml:space="preserve"> </w:t>
      </w:r>
      <w:r w:rsidR="00240398" w:rsidRPr="00972D20">
        <w:rPr>
          <w:sz w:val="22"/>
          <w:szCs w:val="22"/>
        </w:rPr>
        <w:t>ЛУИН</w:t>
      </w:r>
      <w:r w:rsidR="00ED1370" w:rsidRPr="00972D20">
        <w:rPr>
          <w:sz w:val="22"/>
          <w:szCs w:val="22"/>
        </w:rPr>
        <w:t>, 1 ЛЖВ и</w:t>
      </w:r>
      <w:r w:rsidRPr="00972D20">
        <w:rPr>
          <w:sz w:val="22"/>
          <w:szCs w:val="22"/>
        </w:rPr>
        <w:t xml:space="preserve"> </w:t>
      </w:r>
      <w:r w:rsidR="00ED1370" w:rsidRPr="00972D20">
        <w:rPr>
          <w:sz w:val="22"/>
          <w:szCs w:val="22"/>
        </w:rPr>
        <w:t>7 с</w:t>
      </w:r>
      <w:r w:rsidRPr="00972D20">
        <w:rPr>
          <w:sz w:val="22"/>
          <w:szCs w:val="22"/>
        </w:rPr>
        <w:t>тав</w:t>
      </w:r>
      <w:r w:rsidR="00ED1370" w:rsidRPr="00972D20">
        <w:rPr>
          <w:sz w:val="22"/>
          <w:szCs w:val="22"/>
        </w:rPr>
        <w:t>ок</w:t>
      </w:r>
      <w:r w:rsidRPr="00972D20">
        <w:rPr>
          <w:sz w:val="22"/>
          <w:szCs w:val="22"/>
        </w:rPr>
        <w:t xml:space="preserve"> занимают медсестры</w:t>
      </w:r>
      <w:r w:rsidR="00A84F7C" w:rsidRPr="00972D20">
        <w:rPr>
          <w:sz w:val="22"/>
          <w:szCs w:val="22"/>
        </w:rPr>
        <w:t>.</w:t>
      </w:r>
      <w:r w:rsidRPr="00972D20">
        <w:rPr>
          <w:sz w:val="22"/>
          <w:szCs w:val="22"/>
        </w:rPr>
        <w:t xml:space="preserve"> </w:t>
      </w:r>
      <w:r w:rsidR="00A84F7C" w:rsidRPr="00972D20">
        <w:rPr>
          <w:sz w:val="22"/>
          <w:szCs w:val="22"/>
        </w:rPr>
        <w:t xml:space="preserve">Все аутрич-работники прошли обучение </w:t>
      </w:r>
      <w:r w:rsidR="00F4088F" w:rsidRPr="00972D20">
        <w:rPr>
          <w:sz w:val="22"/>
          <w:szCs w:val="22"/>
        </w:rPr>
        <w:t>в рамках проекта</w:t>
      </w:r>
      <w:r w:rsidR="00A84F7C" w:rsidRPr="00972D20">
        <w:rPr>
          <w:sz w:val="22"/>
          <w:szCs w:val="22"/>
        </w:rPr>
        <w:t xml:space="preserve"> </w:t>
      </w:r>
      <w:r w:rsidR="007D2F73" w:rsidRPr="00972D20">
        <w:rPr>
          <w:sz w:val="22"/>
          <w:szCs w:val="22"/>
        </w:rPr>
        <w:t>Глобального фонда</w:t>
      </w:r>
      <w:r w:rsidR="00A84F7C" w:rsidRPr="00972D20">
        <w:rPr>
          <w:sz w:val="22"/>
          <w:szCs w:val="22"/>
        </w:rPr>
        <w:t xml:space="preserve">, </w:t>
      </w:r>
      <w:r w:rsidR="00A84F7C" w:rsidRPr="00972D20">
        <w:rPr>
          <w:sz w:val="22"/>
          <w:szCs w:val="22"/>
          <w:lang w:val="en-US"/>
        </w:rPr>
        <w:t>PSI</w:t>
      </w:r>
      <w:r w:rsidR="00A84F7C" w:rsidRPr="00972D20">
        <w:rPr>
          <w:sz w:val="22"/>
          <w:szCs w:val="22"/>
        </w:rPr>
        <w:t xml:space="preserve">. Во избежание </w:t>
      </w:r>
      <w:r w:rsidR="00F4088F" w:rsidRPr="00972D20">
        <w:rPr>
          <w:sz w:val="22"/>
          <w:szCs w:val="22"/>
        </w:rPr>
        <w:t xml:space="preserve">дублирования услуг клиентам </w:t>
      </w:r>
      <w:r w:rsidR="00A84F7C" w:rsidRPr="00972D20">
        <w:rPr>
          <w:sz w:val="22"/>
          <w:szCs w:val="22"/>
        </w:rPr>
        <w:t xml:space="preserve">город поделён на участки и разделён между аутрич при ОЦСПИД и </w:t>
      </w:r>
      <w:r w:rsidR="00772CDC" w:rsidRPr="00972D20">
        <w:rPr>
          <w:sz w:val="22"/>
          <w:szCs w:val="22"/>
        </w:rPr>
        <w:t xml:space="preserve">ОО </w:t>
      </w:r>
      <w:r w:rsidR="00A84F7C" w:rsidRPr="00972D20">
        <w:rPr>
          <w:sz w:val="22"/>
          <w:szCs w:val="22"/>
        </w:rPr>
        <w:t>«</w:t>
      </w:r>
      <w:proofErr w:type="spellStart"/>
      <w:r w:rsidR="00A84F7C" w:rsidRPr="00972D20">
        <w:rPr>
          <w:sz w:val="22"/>
          <w:szCs w:val="22"/>
        </w:rPr>
        <w:t>Умит</w:t>
      </w:r>
      <w:proofErr w:type="spellEnd"/>
      <w:r w:rsidR="00A84F7C" w:rsidRPr="00972D20">
        <w:rPr>
          <w:sz w:val="22"/>
          <w:szCs w:val="22"/>
        </w:rPr>
        <w:t xml:space="preserve">». </w:t>
      </w:r>
      <w:r w:rsidR="007D2F73" w:rsidRPr="00972D20">
        <w:rPr>
          <w:sz w:val="22"/>
          <w:szCs w:val="22"/>
        </w:rPr>
        <w:t>Аутрич-работники</w:t>
      </w:r>
      <w:r w:rsidR="009D1069" w:rsidRPr="00972D20">
        <w:rPr>
          <w:sz w:val="22"/>
          <w:szCs w:val="22"/>
        </w:rPr>
        <w:t xml:space="preserve"> в мае – июня 2015 года</w:t>
      </w:r>
      <w:r w:rsidR="007D2F73" w:rsidRPr="00972D20">
        <w:rPr>
          <w:sz w:val="22"/>
          <w:szCs w:val="22"/>
        </w:rPr>
        <w:t xml:space="preserve"> </w:t>
      </w:r>
      <w:r w:rsidR="009D1069" w:rsidRPr="00972D20">
        <w:rPr>
          <w:sz w:val="22"/>
          <w:szCs w:val="22"/>
        </w:rPr>
        <w:t xml:space="preserve">распространяли </w:t>
      </w:r>
      <w:r w:rsidR="00A84F7C" w:rsidRPr="00972D20">
        <w:rPr>
          <w:sz w:val="22"/>
          <w:szCs w:val="22"/>
        </w:rPr>
        <w:t xml:space="preserve">шприцы объёмом 2 и 5 </w:t>
      </w:r>
      <w:proofErr w:type="gramStart"/>
      <w:r w:rsidR="00A84F7C" w:rsidRPr="00972D20">
        <w:rPr>
          <w:sz w:val="22"/>
          <w:szCs w:val="22"/>
        </w:rPr>
        <w:t>мл.,</w:t>
      </w:r>
      <w:proofErr w:type="gramEnd"/>
      <w:r w:rsidR="00A84F7C" w:rsidRPr="00972D20">
        <w:rPr>
          <w:sz w:val="22"/>
          <w:szCs w:val="22"/>
        </w:rPr>
        <w:t xml:space="preserve"> презервативы и ИОМ</w:t>
      </w:r>
      <w:r w:rsidR="00636526" w:rsidRPr="00972D20">
        <w:rPr>
          <w:sz w:val="22"/>
          <w:szCs w:val="22"/>
        </w:rPr>
        <w:t>, которые в долг были получены от ОЦСПИД</w:t>
      </w:r>
      <w:r w:rsidR="00A84F7C" w:rsidRPr="00972D20">
        <w:rPr>
          <w:sz w:val="22"/>
          <w:szCs w:val="22"/>
        </w:rPr>
        <w:t xml:space="preserve">. Дополнительно </w:t>
      </w:r>
      <w:r w:rsidR="009E3DAE" w:rsidRPr="00972D20">
        <w:rPr>
          <w:sz w:val="22"/>
          <w:szCs w:val="22"/>
        </w:rPr>
        <w:t>а</w:t>
      </w:r>
      <w:r w:rsidR="007D2F73" w:rsidRPr="00972D20">
        <w:rPr>
          <w:sz w:val="22"/>
          <w:szCs w:val="22"/>
        </w:rPr>
        <w:t>утрич-работники</w:t>
      </w:r>
      <w:r w:rsidR="00A84F7C" w:rsidRPr="00972D20">
        <w:rPr>
          <w:sz w:val="22"/>
          <w:szCs w:val="22"/>
        </w:rPr>
        <w:t xml:space="preserve"> выдают направления в </w:t>
      </w:r>
      <w:r w:rsidR="00F4088F" w:rsidRPr="00972D20">
        <w:rPr>
          <w:sz w:val="22"/>
          <w:szCs w:val="22"/>
        </w:rPr>
        <w:t xml:space="preserve">дружественный кабинет </w:t>
      </w:r>
      <w:r w:rsidR="00A84F7C" w:rsidRPr="00972D20">
        <w:rPr>
          <w:sz w:val="22"/>
          <w:szCs w:val="22"/>
        </w:rPr>
        <w:t>при ОЦСПИД, на ПСК, и тест-на ВИЧ. Тестирование происходит ОЦСПИД</w:t>
      </w:r>
      <w:r w:rsidR="00ED1370" w:rsidRPr="00972D20">
        <w:rPr>
          <w:sz w:val="22"/>
          <w:szCs w:val="22"/>
        </w:rPr>
        <w:t>.</w:t>
      </w:r>
      <w:r w:rsidR="00A84F7C" w:rsidRPr="00972D20">
        <w:rPr>
          <w:sz w:val="22"/>
          <w:szCs w:val="22"/>
        </w:rPr>
        <w:t xml:space="preserve"> </w:t>
      </w:r>
      <w:r w:rsidR="00772CDC" w:rsidRPr="00972D20">
        <w:rPr>
          <w:sz w:val="22"/>
          <w:szCs w:val="22"/>
        </w:rPr>
        <w:t xml:space="preserve">С помощью аутрич </w:t>
      </w:r>
      <w:r w:rsidR="00ED1370" w:rsidRPr="00972D20">
        <w:rPr>
          <w:sz w:val="22"/>
          <w:szCs w:val="22"/>
        </w:rPr>
        <w:t xml:space="preserve">- </w:t>
      </w:r>
      <w:r w:rsidR="00772CDC" w:rsidRPr="00972D20">
        <w:rPr>
          <w:sz w:val="22"/>
          <w:szCs w:val="22"/>
        </w:rPr>
        <w:t>работников в 201</w:t>
      </w:r>
      <w:r w:rsidR="0036150F" w:rsidRPr="00972D20">
        <w:rPr>
          <w:sz w:val="22"/>
          <w:szCs w:val="22"/>
        </w:rPr>
        <w:t>5</w:t>
      </w:r>
      <w:r w:rsidR="00772CDC" w:rsidRPr="00972D20">
        <w:rPr>
          <w:sz w:val="22"/>
          <w:szCs w:val="22"/>
        </w:rPr>
        <w:t xml:space="preserve"> году </w:t>
      </w:r>
      <w:r w:rsidR="0036150F" w:rsidRPr="00972D20">
        <w:rPr>
          <w:sz w:val="22"/>
          <w:szCs w:val="22"/>
        </w:rPr>
        <w:t xml:space="preserve">не </w:t>
      </w:r>
      <w:r w:rsidR="00772CDC" w:rsidRPr="00972D20">
        <w:rPr>
          <w:sz w:val="22"/>
          <w:szCs w:val="22"/>
        </w:rPr>
        <w:t>были выявлены случа</w:t>
      </w:r>
      <w:r w:rsidR="0036150F" w:rsidRPr="00972D20">
        <w:rPr>
          <w:sz w:val="22"/>
          <w:szCs w:val="22"/>
        </w:rPr>
        <w:t>и</w:t>
      </w:r>
      <w:r w:rsidR="00772CDC" w:rsidRPr="00972D20">
        <w:rPr>
          <w:sz w:val="22"/>
          <w:szCs w:val="22"/>
        </w:rPr>
        <w:t xml:space="preserve"> ВИЧ-инфекции. </w:t>
      </w:r>
      <w:r w:rsidR="00F4088F" w:rsidRPr="00972D20">
        <w:rPr>
          <w:sz w:val="22"/>
          <w:szCs w:val="22"/>
        </w:rPr>
        <w:t xml:space="preserve">Аутрич-работники </w:t>
      </w:r>
      <w:r w:rsidR="00A84F7C" w:rsidRPr="00972D20">
        <w:rPr>
          <w:sz w:val="22"/>
          <w:szCs w:val="22"/>
        </w:rPr>
        <w:t>отметили, что многие из тех, кто получи</w:t>
      </w:r>
      <w:r w:rsidR="009E3DAE" w:rsidRPr="00972D20">
        <w:rPr>
          <w:sz w:val="22"/>
          <w:szCs w:val="22"/>
        </w:rPr>
        <w:t>ли</w:t>
      </w:r>
      <w:r w:rsidR="00A84F7C" w:rsidRPr="00972D20">
        <w:rPr>
          <w:sz w:val="22"/>
          <w:szCs w:val="22"/>
        </w:rPr>
        <w:t xml:space="preserve"> направление «не доходят», и намного эффективнее привести </w:t>
      </w:r>
      <w:r w:rsidR="00240398" w:rsidRPr="00972D20">
        <w:rPr>
          <w:sz w:val="22"/>
          <w:szCs w:val="22"/>
        </w:rPr>
        <w:t>ЛУИН</w:t>
      </w:r>
      <w:r w:rsidR="00A84F7C" w:rsidRPr="00972D20">
        <w:rPr>
          <w:sz w:val="22"/>
          <w:szCs w:val="22"/>
        </w:rPr>
        <w:t xml:space="preserve"> на тест </w:t>
      </w:r>
      <w:r w:rsidR="00F4088F" w:rsidRPr="00972D20">
        <w:rPr>
          <w:sz w:val="22"/>
          <w:szCs w:val="22"/>
        </w:rPr>
        <w:t>в сопровождении</w:t>
      </w:r>
      <w:r w:rsidR="00A84F7C" w:rsidRPr="00972D20">
        <w:rPr>
          <w:sz w:val="22"/>
          <w:szCs w:val="22"/>
        </w:rPr>
        <w:t xml:space="preserve">, но это увеличивает затраты на дорожные расходы. Использованные шприцы </w:t>
      </w:r>
      <w:r w:rsidR="00A84F7C" w:rsidRPr="00972D20">
        <w:rPr>
          <w:sz w:val="22"/>
          <w:szCs w:val="22"/>
        </w:rPr>
        <w:lastRenderedPageBreak/>
        <w:t>собирают</w:t>
      </w:r>
      <w:r w:rsidR="009E3DAE" w:rsidRPr="00972D20">
        <w:rPr>
          <w:sz w:val="22"/>
          <w:szCs w:val="22"/>
        </w:rPr>
        <w:t>ся</w:t>
      </w:r>
      <w:r w:rsidR="00A84F7C" w:rsidRPr="00972D20">
        <w:rPr>
          <w:sz w:val="22"/>
          <w:szCs w:val="22"/>
        </w:rPr>
        <w:t xml:space="preserve"> в контейнеры, которые регулярно забирают на утилизацию. Дополнительно </w:t>
      </w:r>
      <w:r w:rsidR="009E3DAE" w:rsidRPr="00972D20">
        <w:rPr>
          <w:sz w:val="22"/>
          <w:szCs w:val="22"/>
        </w:rPr>
        <w:t>аутрич-работники</w:t>
      </w:r>
      <w:r w:rsidR="00A84F7C" w:rsidRPr="00972D20">
        <w:rPr>
          <w:sz w:val="22"/>
          <w:szCs w:val="22"/>
        </w:rPr>
        <w:t xml:space="preserve"> просили о поставках спиртовых салфеток. </w:t>
      </w:r>
    </w:p>
    <w:p w:rsidR="00A84F7C" w:rsidRPr="00972D20" w:rsidRDefault="0036150F" w:rsidP="00A84F7C">
      <w:pPr>
        <w:jc w:val="both"/>
        <w:rPr>
          <w:sz w:val="22"/>
          <w:szCs w:val="22"/>
        </w:rPr>
      </w:pPr>
      <w:r w:rsidRPr="00972D20">
        <w:rPr>
          <w:sz w:val="22"/>
          <w:szCs w:val="22"/>
        </w:rPr>
        <w:t>На момент визита ОО «</w:t>
      </w:r>
      <w:proofErr w:type="spellStart"/>
      <w:r w:rsidRPr="00972D20">
        <w:rPr>
          <w:sz w:val="22"/>
          <w:szCs w:val="22"/>
        </w:rPr>
        <w:t>Умит</w:t>
      </w:r>
      <w:proofErr w:type="spellEnd"/>
      <w:r w:rsidRPr="00972D20">
        <w:rPr>
          <w:sz w:val="22"/>
          <w:szCs w:val="22"/>
        </w:rPr>
        <w:t>» не получают шприцы, презерватив</w:t>
      </w:r>
      <w:r w:rsidR="00AE75BE" w:rsidRPr="00972D20">
        <w:rPr>
          <w:sz w:val="22"/>
          <w:szCs w:val="22"/>
        </w:rPr>
        <w:t>ы</w:t>
      </w:r>
      <w:r w:rsidR="009D1069" w:rsidRPr="00972D20">
        <w:rPr>
          <w:sz w:val="22"/>
          <w:szCs w:val="22"/>
        </w:rPr>
        <w:t xml:space="preserve"> от Основного получателя</w:t>
      </w:r>
      <w:r w:rsidRPr="00972D20">
        <w:rPr>
          <w:sz w:val="22"/>
          <w:szCs w:val="22"/>
        </w:rPr>
        <w:t>. Со слов координатора вопрос связан с изменениями получателей</w:t>
      </w:r>
      <w:r w:rsidR="00303571" w:rsidRPr="00972D20">
        <w:rPr>
          <w:sz w:val="22"/>
          <w:szCs w:val="22"/>
        </w:rPr>
        <w:t>. Письмо уведомление №26/1 от 16 апреля 2015 года об отсутствии шприцев, презервативов было направлено в РЦСПИД, в результате от ОЦСПИД Карагандинской области получили 12000 шприцев, что было израсходовано в мае-июне 2015 года.</w:t>
      </w:r>
      <w:r w:rsidR="009D1069" w:rsidRPr="00972D20">
        <w:rPr>
          <w:sz w:val="22"/>
          <w:szCs w:val="22"/>
        </w:rPr>
        <w:t xml:space="preserve"> Сотрудники ОО «</w:t>
      </w:r>
      <w:proofErr w:type="spellStart"/>
      <w:r w:rsidR="009D1069" w:rsidRPr="00972D20">
        <w:rPr>
          <w:sz w:val="22"/>
          <w:szCs w:val="22"/>
        </w:rPr>
        <w:t>Умит</w:t>
      </w:r>
      <w:proofErr w:type="spellEnd"/>
      <w:r w:rsidR="009D1069" w:rsidRPr="00972D20">
        <w:rPr>
          <w:sz w:val="22"/>
          <w:szCs w:val="22"/>
        </w:rPr>
        <w:t>» отметили, что часто задерживают финансирование по проекту, что влияет на качество работы аутрич-работников и уменьшение охвата уязвимых групп программами.</w:t>
      </w:r>
    </w:p>
    <w:p w:rsidR="00303571" w:rsidRPr="00972D20" w:rsidRDefault="00303571" w:rsidP="00A84F7C">
      <w:pPr>
        <w:jc w:val="both"/>
        <w:rPr>
          <w:sz w:val="22"/>
          <w:szCs w:val="22"/>
        </w:rPr>
      </w:pPr>
      <w:r w:rsidRPr="00972D20">
        <w:rPr>
          <w:sz w:val="22"/>
          <w:szCs w:val="22"/>
          <w:u w:val="single"/>
        </w:rPr>
        <w:t>Рекомендации РЦСПИД ГРП ГФ</w:t>
      </w:r>
      <w:r w:rsidRPr="00972D20">
        <w:rPr>
          <w:sz w:val="22"/>
          <w:szCs w:val="22"/>
        </w:rPr>
        <w:t>: Содействовать</w:t>
      </w:r>
      <w:r w:rsidR="00283B19" w:rsidRPr="00972D20">
        <w:rPr>
          <w:sz w:val="22"/>
          <w:szCs w:val="22"/>
        </w:rPr>
        <w:t xml:space="preserve"> разрешению вопроса</w:t>
      </w:r>
      <w:r w:rsidR="009D1069" w:rsidRPr="00972D20">
        <w:rPr>
          <w:sz w:val="22"/>
          <w:szCs w:val="22"/>
        </w:rPr>
        <w:t xml:space="preserve"> по поставке шприцев и презервативов или перераспределению расходных материалов из других организаций или областей, где имеется достаточный объем с запасом расходных материалов.</w:t>
      </w:r>
    </w:p>
    <w:p w:rsidR="00283B19" w:rsidRPr="00972D20" w:rsidRDefault="00283B19" w:rsidP="00A84F7C">
      <w:pPr>
        <w:jc w:val="both"/>
        <w:rPr>
          <w:sz w:val="22"/>
          <w:szCs w:val="22"/>
        </w:rPr>
      </w:pPr>
    </w:p>
    <w:p w:rsidR="0036150F" w:rsidRPr="00972D20" w:rsidRDefault="00283B19" w:rsidP="00A25C4D">
      <w:pPr>
        <w:pStyle w:val="ListParagraph"/>
        <w:numPr>
          <w:ilvl w:val="0"/>
          <w:numId w:val="21"/>
        </w:numPr>
        <w:tabs>
          <w:tab w:val="left" w:pos="284"/>
        </w:tabs>
        <w:ind w:left="0" w:firstLine="0"/>
        <w:jc w:val="both"/>
        <w:rPr>
          <w:sz w:val="22"/>
          <w:szCs w:val="22"/>
        </w:rPr>
      </w:pPr>
      <w:r w:rsidRPr="00972D20">
        <w:rPr>
          <w:sz w:val="22"/>
          <w:szCs w:val="22"/>
        </w:rPr>
        <w:t>В рамках Проекта «ХОУП» планируется организация аутрич-работы среди внутренних и внешних мигрантов (на рынках, строительных объектах, выезды с участием сотрудников правоохранительных органов), направление на диагностику туберкулеза в ПМСМ (на момент визита еще не определена поликлиника по Карагандинской области), выдача мотивационных пакетов для внешних мигрантов и денежные средства внутренним мигрантам</w:t>
      </w:r>
      <w:r w:rsidR="00CC59CC" w:rsidRPr="00972D20">
        <w:rPr>
          <w:sz w:val="22"/>
          <w:szCs w:val="22"/>
        </w:rPr>
        <w:t>, обучение для аутрич-работников, волонтеров и медицинских работников ПМСП, рабочие встречи с работодателями и лицами, принимающими решения. На момент визита в рамках проекта проведен 1 семинар с аутрич-работниками, волонтерами, мигрантами.</w:t>
      </w:r>
      <w:r w:rsidR="00D33E73" w:rsidRPr="00972D20">
        <w:rPr>
          <w:sz w:val="22"/>
          <w:szCs w:val="22"/>
        </w:rPr>
        <w:t xml:space="preserve"> Подписаны рабочий план, включающий подробное описание ежемесячных мероприятий до конца июня 2016 года и</w:t>
      </w:r>
      <w:r w:rsidR="00C230B1" w:rsidRPr="00972D20">
        <w:rPr>
          <w:sz w:val="22"/>
          <w:szCs w:val="22"/>
        </w:rPr>
        <w:t>,</w:t>
      </w:r>
      <w:r w:rsidR="00D33E73" w:rsidRPr="00972D20">
        <w:rPr>
          <w:sz w:val="22"/>
          <w:szCs w:val="22"/>
        </w:rPr>
        <w:t xml:space="preserve"> межведомственный план согласованные </w:t>
      </w:r>
      <w:r w:rsidR="00C230B1" w:rsidRPr="00972D20">
        <w:rPr>
          <w:sz w:val="22"/>
          <w:szCs w:val="22"/>
        </w:rPr>
        <w:t>с</w:t>
      </w:r>
      <w:r w:rsidR="00D33E73" w:rsidRPr="00972D20">
        <w:rPr>
          <w:sz w:val="22"/>
          <w:szCs w:val="22"/>
        </w:rPr>
        <w:t xml:space="preserve"> проектом «ХОУП».</w:t>
      </w:r>
    </w:p>
    <w:p w:rsidR="00CC59CC" w:rsidRPr="00972D20" w:rsidRDefault="00CC59CC" w:rsidP="00C27363">
      <w:pPr>
        <w:pStyle w:val="ListParagraph"/>
        <w:tabs>
          <w:tab w:val="left" w:pos="993"/>
        </w:tabs>
        <w:ind w:left="567"/>
        <w:jc w:val="both"/>
        <w:rPr>
          <w:sz w:val="22"/>
          <w:szCs w:val="22"/>
        </w:rPr>
      </w:pPr>
    </w:p>
    <w:p w:rsidR="002D3C7C" w:rsidRPr="00972D20" w:rsidRDefault="00754A9E" w:rsidP="00A84F7C">
      <w:pPr>
        <w:jc w:val="both"/>
        <w:rPr>
          <w:b/>
          <w:sz w:val="22"/>
          <w:szCs w:val="22"/>
        </w:rPr>
      </w:pPr>
      <w:r w:rsidRPr="00972D20">
        <w:rPr>
          <w:b/>
          <w:sz w:val="22"/>
          <w:szCs w:val="22"/>
        </w:rPr>
        <w:t>Областной наркологический диспансер</w:t>
      </w:r>
    </w:p>
    <w:p w:rsidR="00754A9E" w:rsidRPr="00972D20" w:rsidRDefault="00754A9E" w:rsidP="00754A9E">
      <w:pPr>
        <w:jc w:val="both"/>
        <w:rPr>
          <w:sz w:val="22"/>
          <w:szCs w:val="22"/>
        </w:rPr>
      </w:pPr>
      <w:r w:rsidRPr="00972D20">
        <w:rPr>
          <w:sz w:val="22"/>
          <w:szCs w:val="22"/>
        </w:rPr>
        <w:t>П</w:t>
      </w:r>
      <w:r w:rsidR="00D82D61" w:rsidRPr="00972D20">
        <w:rPr>
          <w:sz w:val="22"/>
          <w:szCs w:val="22"/>
        </w:rPr>
        <w:t>илотный п</w:t>
      </w:r>
      <w:r w:rsidRPr="00972D20">
        <w:rPr>
          <w:sz w:val="22"/>
          <w:szCs w:val="22"/>
        </w:rPr>
        <w:t xml:space="preserve">роект </w:t>
      </w:r>
      <w:r w:rsidR="00184B94" w:rsidRPr="00972D20">
        <w:rPr>
          <w:sz w:val="22"/>
          <w:szCs w:val="22"/>
        </w:rPr>
        <w:t xml:space="preserve">по опиоидной заместительной терапии (далее - ОЗТ) </w:t>
      </w:r>
      <w:r w:rsidR="00D82D61" w:rsidRPr="00972D20">
        <w:rPr>
          <w:sz w:val="22"/>
          <w:szCs w:val="22"/>
        </w:rPr>
        <w:t>реализуется</w:t>
      </w:r>
      <w:r w:rsidR="00902CE1" w:rsidRPr="00972D20">
        <w:rPr>
          <w:sz w:val="22"/>
          <w:szCs w:val="22"/>
        </w:rPr>
        <w:t xml:space="preserve"> с 2013 года</w:t>
      </w:r>
      <w:r w:rsidR="00D82D61" w:rsidRPr="00972D20">
        <w:rPr>
          <w:sz w:val="22"/>
          <w:szCs w:val="22"/>
        </w:rPr>
        <w:t xml:space="preserve"> </w:t>
      </w:r>
      <w:r w:rsidR="00184B94" w:rsidRPr="00972D20">
        <w:rPr>
          <w:sz w:val="22"/>
          <w:szCs w:val="22"/>
        </w:rPr>
        <w:t xml:space="preserve">в соответствии с государственной лицензией на занятие деятельностью, связанную с оборотом наркотических средств, психотропных веществ и </w:t>
      </w:r>
      <w:proofErr w:type="spellStart"/>
      <w:r w:rsidR="00184B94" w:rsidRPr="00972D20">
        <w:rPr>
          <w:sz w:val="22"/>
          <w:szCs w:val="22"/>
        </w:rPr>
        <w:t>прекурсоров</w:t>
      </w:r>
      <w:proofErr w:type="spellEnd"/>
      <w:r w:rsidR="00184B94" w:rsidRPr="00972D20">
        <w:rPr>
          <w:sz w:val="22"/>
          <w:szCs w:val="22"/>
        </w:rPr>
        <w:t xml:space="preserve"> (№</w:t>
      </w:r>
      <w:proofErr w:type="spellStart"/>
      <w:r w:rsidR="00184B94" w:rsidRPr="00972D20">
        <w:rPr>
          <w:sz w:val="22"/>
          <w:szCs w:val="22"/>
        </w:rPr>
        <w:t>НсПвП</w:t>
      </w:r>
      <w:proofErr w:type="spellEnd"/>
      <w:r w:rsidR="00184B94" w:rsidRPr="00972D20">
        <w:rPr>
          <w:sz w:val="22"/>
          <w:szCs w:val="22"/>
        </w:rPr>
        <w:t xml:space="preserve"> 65000186) от 01.10.2012</w:t>
      </w:r>
      <w:r w:rsidR="009F08CD" w:rsidRPr="00972D20">
        <w:rPr>
          <w:sz w:val="22"/>
          <w:szCs w:val="22"/>
        </w:rPr>
        <w:t xml:space="preserve"> </w:t>
      </w:r>
      <w:r w:rsidR="00184B94" w:rsidRPr="00972D20">
        <w:rPr>
          <w:sz w:val="22"/>
          <w:szCs w:val="22"/>
        </w:rPr>
        <w:t>г</w:t>
      </w:r>
      <w:r w:rsidR="009F08CD" w:rsidRPr="00972D20">
        <w:rPr>
          <w:sz w:val="22"/>
          <w:szCs w:val="22"/>
        </w:rPr>
        <w:t>.</w:t>
      </w:r>
      <w:r w:rsidR="00184B94" w:rsidRPr="00972D20">
        <w:rPr>
          <w:sz w:val="22"/>
          <w:szCs w:val="22"/>
        </w:rPr>
        <w:t xml:space="preserve"> со сроком действия лицензии до 1</w:t>
      </w:r>
      <w:r w:rsidR="009F08CD" w:rsidRPr="00972D20">
        <w:rPr>
          <w:sz w:val="22"/>
          <w:szCs w:val="22"/>
        </w:rPr>
        <w:t>.06.</w:t>
      </w:r>
      <w:r w:rsidR="00184B94" w:rsidRPr="00972D20">
        <w:rPr>
          <w:sz w:val="22"/>
          <w:szCs w:val="22"/>
        </w:rPr>
        <w:t xml:space="preserve">2016 г. Набор </w:t>
      </w:r>
      <w:r w:rsidRPr="00972D20">
        <w:rPr>
          <w:sz w:val="22"/>
          <w:szCs w:val="22"/>
        </w:rPr>
        <w:t xml:space="preserve">пациентов </w:t>
      </w:r>
      <w:r w:rsidR="00184B94" w:rsidRPr="00972D20">
        <w:rPr>
          <w:sz w:val="22"/>
          <w:szCs w:val="22"/>
        </w:rPr>
        <w:t xml:space="preserve">начали проводить </w:t>
      </w:r>
      <w:r w:rsidRPr="00972D20">
        <w:rPr>
          <w:sz w:val="22"/>
          <w:szCs w:val="22"/>
        </w:rPr>
        <w:t>с января 2013 г.</w:t>
      </w:r>
      <w:r w:rsidR="009F08CD" w:rsidRPr="00972D20">
        <w:rPr>
          <w:sz w:val="22"/>
          <w:szCs w:val="22"/>
        </w:rPr>
        <w:t>, в</w:t>
      </w:r>
      <w:r w:rsidR="00184B94" w:rsidRPr="00972D20">
        <w:rPr>
          <w:sz w:val="22"/>
          <w:szCs w:val="22"/>
        </w:rPr>
        <w:t xml:space="preserve">ключение пациентов в программу ОЗТ проводится специальной комиссией. До начала лечения все пациенты подписывают информированное согласие и им разъясняется порядок участия в программе </w:t>
      </w:r>
      <w:r w:rsidR="00F02900" w:rsidRPr="00972D20">
        <w:rPr>
          <w:sz w:val="22"/>
          <w:szCs w:val="22"/>
        </w:rPr>
        <w:t>П</w:t>
      </w:r>
      <w:r w:rsidR="00184B94" w:rsidRPr="00972D20">
        <w:rPr>
          <w:sz w:val="22"/>
          <w:szCs w:val="22"/>
        </w:rPr>
        <w:t xml:space="preserve">ЗТ. </w:t>
      </w:r>
      <w:r w:rsidRPr="00972D20">
        <w:rPr>
          <w:sz w:val="22"/>
          <w:szCs w:val="22"/>
        </w:rPr>
        <w:t xml:space="preserve">На момент посещения в программе участвовало </w:t>
      </w:r>
      <w:r w:rsidR="009F08CD" w:rsidRPr="00972D20">
        <w:rPr>
          <w:sz w:val="22"/>
          <w:szCs w:val="22"/>
        </w:rPr>
        <w:t>1</w:t>
      </w:r>
      <w:r w:rsidR="00902CE1" w:rsidRPr="00972D20">
        <w:rPr>
          <w:sz w:val="22"/>
          <w:szCs w:val="22"/>
        </w:rPr>
        <w:t>1</w:t>
      </w:r>
      <w:r w:rsidR="009F08CD" w:rsidRPr="00972D20">
        <w:rPr>
          <w:sz w:val="22"/>
          <w:szCs w:val="22"/>
        </w:rPr>
        <w:t xml:space="preserve"> </w:t>
      </w:r>
      <w:r w:rsidRPr="00972D20">
        <w:rPr>
          <w:sz w:val="22"/>
          <w:szCs w:val="22"/>
        </w:rPr>
        <w:t>пациент</w:t>
      </w:r>
      <w:r w:rsidR="00C230B1" w:rsidRPr="00972D20">
        <w:rPr>
          <w:sz w:val="22"/>
          <w:szCs w:val="22"/>
        </w:rPr>
        <w:t xml:space="preserve"> (что составляет менее 50% квоты определенной в приказе МЗСР)</w:t>
      </w:r>
      <w:r w:rsidR="009F08CD" w:rsidRPr="00972D20">
        <w:rPr>
          <w:sz w:val="22"/>
          <w:szCs w:val="22"/>
        </w:rPr>
        <w:t xml:space="preserve">, в том числе мужчин - </w:t>
      </w:r>
      <w:r w:rsidR="00FC18DD" w:rsidRPr="00972D20">
        <w:rPr>
          <w:sz w:val="22"/>
          <w:szCs w:val="22"/>
        </w:rPr>
        <w:t>9</w:t>
      </w:r>
      <w:r w:rsidR="009F08CD" w:rsidRPr="00972D20">
        <w:rPr>
          <w:sz w:val="22"/>
          <w:szCs w:val="22"/>
        </w:rPr>
        <w:t xml:space="preserve">, женщин - </w:t>
      </w:r>
      <w:r w:rsidR="00FC18DD" w:rsidRPr="00972D20">
        <w:rPr>
          <w:sz w:val="22"/>
          <w:szCs w:val="22"/>
        </w:rPr>
        <w:t>2</w:t>
      </w:r>
      <w:r w:rsidR="009F08CD" w:rsidRPr="00972D20">
        <w:rPr>
          <w:sz w:val="22"/>
          <w:szCs w:val="22"/>
        </w:rPr>
        <w:t xml:space="preserve">, из них </w:t>
      </w:r>
      <w:r w:rsidR="00FC18DD" w:rsidRPr="00972D20">
        <w:rPr>
          <w:sz w:val="22"/>
          <w:szCs w:val="22"/>
        </w:rPr>
        <w:t>1</w:t>
      </w:r>
      <w:r w:rsidR="009F08CD" w:rsidRPr="00972D20">
        <w:rPr>
          <w:sz w:val="22"/>
          <w:szCs w:val="22"/>
        </w:rPr>
        <w:t xml:space="preserve"> ВИЧ-инфицированн</w:t>
      </w:r>
      <w:r w:rsidR="00FC18DD" w:rsidRPr="00972D20">
        <w:rPr>
          <w:sz w:val="22"/>
          <w:szCs w:val="22"/>
        </w:rPr>
        <w:t>ая</w:t>
      </w:r>
      <w:r w:rsidR="009F08CD" w:rsidRPr="00972D20">
        <w:rPr>
          <w:sz w:val="22"/>
          <w:szCs w:val="22"/>
        </w:rPr>
        <w:t>, получающие АРТ - 0. Из 1</w:t>
      </w:r>
      <w:r w:rsidR="00FC18DD" w:rsidRPr="00972D20">
        <w:rPr>
          <w:sz w:val="22"/>
          <w:szCs w:val="22"/>
        </w:rPr>
        <w:t>1</w:t>
      </w:r>
      <w:r w:rsidR="009F08CD" w:rsidRPr="00972D20">
        <w:rPr>
          <w:sz w:val="22"/>
          <w:szCs w:val="22"/>
        </w:rPr>
        <w:t xml:space="preserve"> пациент</w:t>
      </w:r>
      <w:r w:rsidR="00FC18DD" w:rsidRPr="00972D20">
        <w:rPr>
          <w:sz w:val="22"/>
          <w:szCs w:val="22"/>
        </w:rPr>
        <w:t>ов</w:t>
      </w:r>
      <w:r w:rsidR="009F08CD" w:rsidRPr="00972D20">
        <w:rPr>
          <w:sz w:val="22"/>
          <w:szCs w:val="22"/>
        </w:rPr>
        <w:t xml:space="preserve"> - </w:t>
      </w:r>
      <w:r w:rsidR="00FC18DD" w:rsidRPr="00972D20">
        <w:rPr>
          <w:sz w:val="22"/>
          <w:szCs w:val="22"/>
        </w:rPr>
        <w:t>8</w:t>
      </w:r>
      <w:r w:rsidR="009F08CD" w:rsidRPr="00972D20">
        <w:rPr>
          <w:sz w:val="22"/>
          <w:szCs w:val="22"/>
        </w:rPr>
        <w:t xml:space="preserve"> работающих (</w:t>
      </w:r>
      <w:r w:rsidR="00C230B1" w:rsidRPr="00972D20">
        <w:rPr>
          <w:sz w:val="22"/>
          <w:szCs w:val="22"/>
        </w:rPr>
        <w:t>72</w:t>
      </w:r>
      <w:r w:rsidR="009F08CD" w:rsidRPr="00972D20">
        <w:rPr>
          <w:sz w:val="22"/>
          <w:szCs w:val="22"/>
        </w:rPr>
        <w:t xml:space="preserve">%), не работающих </w:t>
      </w:r>
      <w:r w:rsidR="00FC18DD" w:rsidRPr="00972D20">
        <w:rPr>
          <w:sz w:val="22"/>
          <w:szCs w:val="22"/>
        </w:rPr>
        <w:t>-</w:t>
      </w:r>
      <w:r w:rsidR="009F08CD" w:rsidRPr="00972D20">
        <w:rPr>
          <w:sz w:val="22"/>
          <w:szCs w:val="22"/>
        </w:rPr>
        <w:t xml:space="preserve"> </w:t>
      </w:r>
      <w:r w:rsidR="00FC18DD" w:rsidRPr="00972D20">
        <w:rPr>
          <w:sz w:val="22"/>
          <w:szCs w:val="22"/>
        </w:rPr>
        <w:t xml:space="preserve">3 </w:t>
      </w:r>
      <w:r w:rsidR="009F08CD" w:rsidRPr="00972D20">
        <w:rPr>
          <w:sz w:val="22"/>
          <w:szCs w:val="22"/>
        </w:rPr>
        <w:t>(</w:t>
      </w:r>
      <w:r w:rsidR="00C230B1" w:rsidRPr="00972D20">
        <w:rPr>
          <w:sz w:val="22"/>
          <w:szCs w:val="22"/>
        </w:rPr>
        <w:t>27</w:t>
      </w:r>
      <w:r w:rsidR="009F08CD" w:rsidRPr="00972D20">
        <w:rPr>
          <w:sz w:val="22"/>
          <w:szCs w:val="22"/>
        </w:rPr>
        <w:t xml:space="preserve">%). Стаж употребления инъекционных наркотиков лиц, находящихся на </w:t>
      </w:r>
      <w:proofErr w:type="spellStart"/>
      <w:r w:rsidR="009F08CD" w:rsidRPr="00972D20">
        <w:rPr>
          <w:sz w:val="22"/>
          <w:szCs w:val="22"/>
        </w:rPr>
        <w:t>метадоновой</w:t>
      </w:r>
      <w:proofErr w:type="spellEnd"/>
      <w:r w:rsidR="009F08CD" w:rsidRPr="00972D20">
        <w:rPr>
          <w:sz w:val="22"/>
          <w:szCs w:val="22"/>
        </w:rPr>
        <w:t xml:space="preserve"> программе варьирует от </w:t>
      </w:r>
      <w:r w:rsidR="00FC18DD" w:rsidRPr="00972D20">
        <w:rPr>
          <w:sz w:val="22"/>
          <w:szCs w:val="22"/>
        </w:rPr>
        <w:t xml:space="preserve">6 </w:t>
      </w:r>
      <w:r w:rsidR="009F08CD" w:rsidRPr="00972D20">
        <w:rPr>
          <w:sz w:val="22"/>
          <w:szCs w:val="22"/>
        </w:rPr>
        <w:t>до 2</w:t>
      </w:r>
      <w:r w:rsidR="00FC18DD" w:rsidRPr="00972D20">
        <w:rPr>
          <w:sz w:val="22"/>
          <w:szCs w:val="22"/>
        </w:rPr>
        <w:t>5</w:t>
      </w:r>
      <w:r w:rsidR="009F08CD" w:rsidRPr="00972D20">
        <w:rPr>
          <w:sz w:val="22"/>
          <w:szCs w:val="22"/>
        </w:rPr>
        <w:t xml:space="preserve"> лет. </w:t>
      </w:r>
      <w:r w:rsidR="00184B94" w:rsidRPr="00972D20">
        <w:rPr>
          <w:sz w:val="22"/>
          <w:szCs w:val="22"/>
        </w:rPr>
        <w:t xml:space="preserve">Назначаемая доза </w:t>
      </w:r>
      <w:proofErr w:type="spellStart"/>
      <w:r w:rsidR="00184B94" w:rsidRPr="00972D20">
        <w:rPr>
          <w:sz w:val="22"/>
          <w:szCs w:val="22"/>
        </w:rPr>
        <w:t>метадона</w:t>
      </w:r>
      <w:proofErr w:type="spellEnd"/>
      <w:r w:rsidR="00184B94" w:rsidRPr="00972D20">
        <w:rPr>
          <w:sz w:val="22"/>
          <w:szCs w:val="22"/>
        </w:rPr>
        <w:t xml:space="preserve"> варьирует от </w:t>
      </w:r>
      <w:r w:rsidR="00FC18DD" w:rsidRPr="00972D20">
        <w:rPr>
          <w:sz w:val="22"/>
          <w:szCs w:val="22"/>
        </w:rPr>
        <w:t>55</w:t>
      </w:r>
      <w:r w:rsidR="00184B94" w:rsidRPr="00972D20">
        <w:rPr>
          <w:sz w:val="22"/>
          <w:szCs w:val="22"/>
        </w:rPr>
        <w:t xml:space="preserve"> до </w:t>
      </w:r>
      <w:r w:rsidR="00FC18DD" w:rsidRPr="00972D20">
        <w:rPr>
          <w:sz w:val="22"/>
          <w:szCs w:val="22"/>
        </w:rPr>
        <w:t>105</w:t>
      </w:r>
      <w:r w:rsidR="00184B94" w:rsidRPr="00972D20">
        <w:rPr>
          <w:sz w:val="22"/>
          <w:szCs w:val="22"/>
        </w:rPr>
        <w:t xml:space="preserve"> мг. Тестирование мочи на наличие нелегальных наркотиков проводится 1 раз в </w:t>
      </w:r>
      <w:r w:rsidR="00FC18DD" w:rsidRPr="00972D20">
        <w:rPr>
          <w:sz w:val="22"/>
          <w:szCs w:val="22"/>
        </w:rPr>
        <w:t>месяц и по необходимости.</w:t>
      </w:r>
      <w:r w:rsidR="00184B94" w:rsidRPr="00972D20">
        <w:rPr>
          <w:sz w:val="22"/>
          <w:szCs w:val="22"/>
        </w:rPr>
        <w:t xml:space="preserve"> </w:t>
      </w:r>
      <w:r w:rsidRPr="00972D20">
        <w:rPr>
          <w:sz w:val="22"/>
          <w:szCs w:val="22"/>
        </w:rPr>
        <w:t xml:space="preserve">Состоялась встреча с </w:t>
      </w:r>
      <w:r w:rsidR="00FC18DD" w:rsidRPr="00972D20">
        <w:rPr>
          <w:sz w:val="22"/>
          <w:szCs w:val="22"/>
        </w:rPr>
        <w:t>1</w:t>
      </w:r>
      <w:r w:rsidRPr="00972D20">
        <w:rPr>
          <w:sz w:val="22"/>
          <w:szCs w:val="22"/>
        </w:rPr>
        <w:t xml:space="preserve"> пациент</w:t>
      </w:r>
      <w:r w:rsidR="00FC18DD" w:rsidRPr="00972D20">
        <w:rPr>
          <w:sz w:val="22"/>
          <w:szCs w:val="22"/>
        </w:rPr>
        <w:t>ом</w:t>
      </w:r>
      <w:r w:rsidRPr="00972D20">
        <w:rPr>
          <w:sz w:val="22"/>
          <w:szCs w:val="22"/>
        </w:rPr>
        <w:t xml:space="preserve">. Выразил удовлетворение от участия в программе. Отметили улучшение самочувствия, нормализацию в семейной жизни, в социальной жизни. Однако, многих </w:t>
      </w:r>
      <w:r w:rsidR="00240398" w:rsidRPr="00972D20">
        <w:rPr>
          <w:sz w:val="22"/>
          <w:szCs w:val="22"/>
        </w:rPr>
        <w:t>ЛУИН</w:t>
      </w:r>
      <w:r w:rsidRPr="00972D20">
        <w:rPr>
          <w:sz w:val="22"/>
          <w:szCs w:val="22"/>
        </w:rPr>
        <w:t xml:space="preserve"> «отпугивает» необходимость постановки на наркологический учёт для участия в программе, поэтому набор клиентов идёт слабо. Для участников проекта установлен график выдачи </w:t>
      </w:r>
      <w:proofErr w:type="spellStart"/>
      <w:r w:rsidRPr="00972D20">
        <w:rPr>
          <w:sz w:val="22"/>
          <w:szCs w:val="22"/>
        </w:rPr>
        <w:t>метадона</w:t>
      </w:r>
      <w:proofErr w:type="spellEnd"/>
      <w:r w:rsidRPr="00972D20">
        <w:rPr>
          <w:sz w:val="22"/>
          <w:szCs w:val="22"/>
        </w:rPr>
        <w:t xml:space="preserve"> с утра, пункт выдачи </w:t>
      </w:r>
      <w:proofErr w:type="spellStart"/>
      <w:r w:rsidRPr="00972D20">
        <w:rPr>
          <w:sz w:val="22"/>
          <w:szCs w:val="22"/>
        </w:rPr>
        <w:t>метадона</w:t>
      </w:r>
      <w:proofErr w:type="spellEnd"/>
      <w:r w:rsidRPr="00972D20">
        <w:rPr>
          <w:sz w:val="22"/>
          <w:szCs w:val="22"/>
        </w:rPr>
        <w:t xml:space="preserve"> работает 7 дней в неделю.</w:t>
      </w:r>
      <w:r w:rsidR="009F08CD" w:rsidRPr="00972D20">
        <w:rPr>
          <w:sz w:val="22"/>
          <w:szCs w:val="22"/>
        </w:rPr>
        <w:t xml:space="preserve"> </w:t>
      </w:r>
      <w:r w:rsidRPr="00972D20">
        <w:rPr>
          <w:sz w:val="22"/>
          <w:szCs w:val="22"/>
        </w:rPr>
        <w:t xml:space="preserve">С начала реализации проекта ОЗТ зарегистрировано </w:t>
      </w:r>
      <w:r w:rsidR="00FC18DD" w:rsidRPr="00972D20">
        <w:rPr>
          <w:sz w:val="22"/>
          <w:szCs w:val="22"/>
        </w:rPr>
        <w:t>3</w:t>
      </w:r>
      <w:r w:rsidRPr="00972D20">
        <w:rPr>
          <w:sz w:val="22"/>
          <w:szCs w:val="22"/>
        </w:rPr>
        <w:t>4 участник</w:t>
      </w:r>
      <w:r w:rsidR="00C230B1" w:rsidRPr="00972D20">
        <w:rPr>
          <w:sz w:val="22"/>
          <w:szCs w:val="22"/>
        </w:rPr>
        <w:t>а</w:t>
      </w:r>
      <w:r w:rsidRPr="00972D20">
        <w:rPr>
          <w:sz w:val="22"/>
          <w:szCs w:val="22"/>
        </w:rPr>
        <w:t>, из них выбыли из проекта 2</w:t>
      </w:r>
      <w:r w:rsidR="00FC18DD" w:rsidRPr="00972D20">
        <w:rPr>
          <w:sz w:val="22"/>
          <w:szCs w:val="22"/>
        </w:rPr>
        <w:t>6</w:t>
      </w:r>
      <w:r w:rsidRPr="00972D20">
        <w:rPr>
          <w:sz w:val="22"/>
          <w:szCs w:val="22"/>
        </w:rPr>
        <w:t xml:space="preserve"> человек (добровольно покинули проект). Пункт выдачи </w:t>
      </w:r>
      <w:proofErr w:type="spellStart"/>
      <w:r w:rsidRPr="00972D20">
        <w:rPr>
          <w:sz w:val="22"/>
          <w:szCs w:val="22"/>
        </w:rPr>
        <w:t>метадона</w:t>
      </w:r>
      <w:proofErr w:type="spellEnd"/>
      <w:r w:rsidRPr="00972D20">
        <w:rPr>
          <w:sz w:val="22"/>
          <w:szCs w:val="22"/>
        </w:rPr>
        <w:t xml:space="preserve"> расположен в отдельном помещении с дополнительным входом с улицы. Помещение имеет</w:t>
      </w:r>
      <w:r w:rsidR="00397153" w:rsidRPr="00972D20">
        <w:rPr>
          <w:sz w:val="22"/>
          <w:szCs w:val="22"/>
        </w:rPr>
        <w:t xml:space="preserve"> </w:t>
      </w:r>
      <w:r w:rsidRPr="00972D20">
        <w:rPr>
          <w:sz w:val="22"/>
          <w:szCs w:val="22"/>
        </w:rPr>
        <w:t xml:space="preserve">металлическую дверь, внутри пункта установлена металлическая решетка, видеокамера, тревожная сигнализация. </w:t>
      </w:r>
      <w:proofErr w:type="spellStart"/>
      <w:r w:rsidRPr="00972D20">
        <w:rPr>
          <w:sz w:val="22"/>
          <w:szCs w:val="22"/>
        </w:rPr>
        <w:t>Метадон</w:t>
      </w:r>
      <w:proofErr w:type="spellEnd"/>
      <w:r w:rsidRPr="00972D20">
        <w:rPr>
          <w:sz w:val="22"/>
          <w:szCs w:val="22"/>
        </w:rPr>
        <w:t xml:space="preserve"> хранится в сейфе, на момент надзорного визита объем </w:t>
      </w:r>
      <w:proofErr w:type="spellStart"/>
      <w:r w:rsidRPr="00972D20">
        <w:rPr>
          <w:sz w:val="22"/>
          <w:szCs w:val="22"/>
        </w:rPr>
        <w:t>метадона</w:t>
      </w:r>
      <w:proofErr w:type="spellEnd"/>
      <w:r w:rsidRPr="00972D20">
        <w:rPr>
          <w:sz w:val="22"/>
          <w:szCs w:val="22"/>
        </w:rPr>
        <w:t xml:space="preserve"> гидрохлорид (5мг) в сейфе составляет </w:t>
      </w:r>
      <w:r w:rsidR="00FC18DD" w:rsidRPr="00972D20">
        <w:rPr>
          <w:sz w:val="22"/>
          <w:szCs w:val="22"/>
        </w:rPr>
        <w:t>50</w:t>
      </w:r>
      <w:r w:rsidRPr="00972D20">
        <w:rPr>
          <w:sz w:val="22"/>
          <w:szCs w:val="22"/>
        </w:rPr>
        <w:t xml:space="preserve">00мл. В пункте имеется дозатор для </w:t>
      </w:r>
      <w:r w:rsidR="00575176" w:rsidRPr="00972D20">
        <w:rPr>
          <w:sz w:val="22"/>
          <w:szCs w:val="22"/>
        </w:rPr>
        <w:t>определения дозы</w:t>
      </w:r>
      <w:r w:rsidRPr="00972D20">
        <w:rPr>
          <w:sz w:val="22"/>
          <w:szCs w:val="22"/>
        </w:rPr>
        <w:t xml:space="preserve"> </w:t>
      </w:r>
      <w:proofErr w:type="spellStart"/>
      <w:r w:rsidRPr="00972D20">
        <w:rPr>
          <w:sz w:val="22"/>
          <w:szCs w:val="22"/>
        </w:rPr>
        <w:t>метадона</w:t>
      </w:r>
      <w:proofErr w:type="spellEnd"/>
      <w:r w:rsidRPr="00972D20">
        <w:rPr>
          <w:sz w:val="22"/>
          <w:szCs w:val="22"/>
        </w:rPr>
        <w:t xml:space="preserve">, </w:t>
      </w:r>
      <w:r w:rsidR="00B02675" w:rsidRPr="00972D20">
        <w:rPr>
          <w:sz w:val="22"/>
          <w:szCs w:val="22"/>
        </w:rPr>
        <w:t xml:space="preserve">бутилированная </w:t>
      </w:r>
      <w:r w:rsidRPr="00972D20">
        <w:rPr>
          <w:sz w:val="22"/>
          <w:szCs w:val="22"/>
        </w:rPr>
        <w:t xml:space="preserve">вода и одноразовые стаканы. Ежедневно участники проекта </w:t>
      </w:r>
      <w:r w:rsidR="00F02900" w:rsidRPr="00972D20">
        <w:rPr>
          <w:sz w:val="22"/>
          <w:szCs w:val="22"/>
        </w:rPr>
        <w:t>П</w:t>
      </w:r>
      <w:r w:rsidRPr="00972D20">
        <w:rPr>
          <w:sz w:val="22"/>
          <w:szCs w:val="22"/>
        </w:rPr>
        <w:t xml:space="preserve">ЗТ расписываются в журнале за потребление </w:t>
      </w:r>
      <w:proofErr w:type="spellStart"/>
      <w:r w:rsidRPr="00972D20">
        <w:rPr>
          <w:sz w:val="22"/>
          <w:szCs w:val="22"/>
        </w:rPr>
        <w:t>метадона</w:t>
      </w:r>
      <w:proofErr w:type="spellEnd"/>
      <w:r w:rsidRPr="00972D20">
        <w:rPr>
          <w:sz w:val="22"/>
          <w:szCs w:val="22"/>
        </w:rPr>
        <w:t>.</w:t>
      </w:r>
      <w:r w:rsidR="00F02900" w:rsidRPr="00972D20">
        <w:rPr>
          <w:sz w:val="22"/>
          <w:szCs w:val="22"/>
        </w:rPr>
        <w:t xml:space="preserve"> Беседа с главным врачом и сотрудниками программы ПЗТ показала, что существует необходимость налаживать взаимоотношения с ОЦСПИД, чтобы обеспечить преемственность услуг. Программа ПЗТ должна по возможности включать максимальное число ЛЖВ на АРТ, вместе с тем, из 11 клиентов никто не получает АРТ.</w:t>
      </w:r>
      <w:r w:rsidR="00D504C8" w:rsidRPr="00972D20">
        <w:rPr>
          <w:sz w:val="22"/>
          <w:szCs w:val="22"/>
        </w:rPr>
        <w:t xml:space="preserve"> ОНД считает, что охват (вовлечение клиентов в ПЗТ) должен обеспечиваться ОЦСПИД, а беседа с ОЦСПИД показала, что данным вопросом должен заниматься ОНД.</w:t>
      </w:r>
    </w:p>
    <w:p w:rsidR="003E5D06" w:rsidRPr="00972D20" w:rsidRDefault="00FC18DD" w:rsidP="00A84F7C">
      <w:pPr>
        <w:jc w:val="both"/>
        <w:rPr>
          <w:sz w:val="22"/>
          <w:szCs w:val="22"/>
        </w:rPr>
      </w:pPr>
      <w:r w:rsidRPr="00972D20">
        <w:rPr>
          <w:sz w:val="22"/>
          <w:szCs w:val="22"/>
          <w:u w:val="single"/>
        </w:rPr>
        <w:t xml:space="preserve">Рекомендации </w:t>
      </w:r>
      <w:r w:rsidR="00D504C8" w:rsidRPr="00972D20">
        <w:rPr>
          <w:sz w:val="22"/>
          <w:szCs w:val="22"/>
          <w:u w:val="single"/>
        </w:rPr>
        <w:t>РЦСПИД и РЦМСПН</w:t>
      </w:r>
      <w:r w:rsidRPr="00A25C4D">
        <w:rPr>
          <w:sz w:val="22"/>
          <w:szCs w:val="22"/>
        </w:rPr>
        <w:t>:</w:t>
      </w:r>
      <w:r w:rsidR="00F02900" w:rsidRPr="00A25C4D">
        <w:rPr>
          <w:sz w:val="22"/>
          <w:szCs w:val="22"/>
        </w:rPr>
        <w:t xml:space="preserve"> Следует</w:t>
      </w:r>
      <w:r w:rsidR="00D504C8" w:rsidRPr="00A25C4D">
        <w:rPr>
          <w:sz w:val="22"/>
          <w:szCs w:val="22"/>
        </w:rPr>
        <w:t xml:space="preserve"> </w:t>
      </w:r>
      <w:r w:rsidR="006E553D" w:rsidRPr="00972D20">
        <w:rPr>
          <w:sz w:val="22"/>
          <w:szCs w:val="22"/>
        </w:rPr>
        <w:t xml:space="preserve">оказать организационно-методическую помощь областным и городским службам, соответственно, в частности </w:t>
      </w:r>
      <w:r w:rsidR="00D504C8" w:rsidRPr="00A25C4D">
        <w:rPr>
          <w:sz w:val="22"/>
          <w:szCs w:val="22"/>
        </w:rPr>
        <w:t>подготовить алгоритм вовлечения клиентов, оказания услуг, системы перенаправления и выхода клиентов из программы, чтобы недопонимания между службами не являлись барьером в реализации программы ПЗТ</w:t>
      </w:r>
      <w:r w:rsidR="00D504C8" w:rsidRPr="00972D20">
        <w:rPr>
          <w:sz w:val="22"/>
          <w:szCs w:val="22"/>
        </w:rPr>
        <w:t>.</w:t>
      </w:r>
    </w:p>
    <w:p w:rsidR="00DA1DB4" w:rsidRPr="00972D20" w:rsidRDefault="00DA1DB4" w:rsidP="00A84F7C">
      <w:pPr>
        <w:jc w:val="both"/>
        <w:rPr>
          <w:sz w:val="22"/>
          <w:szCs w:val="22"/>
          <w:u w:val="single"/>
        </w:rPr>
      </w:pPr>
    </w:p>
    <w:p w:rsidR="00DA1DB4" w:rsidRPr="00972D20" w:rsidRDefault="00DA1DB4" w:rsidP="00DA1DB4">
      <w:pPr>
        <w:jc w:val="both"/>
        <w:rPr>
          <w:sz w:val="22"/>
          <w:szCs w:val="22"/>
        </w:rPr>
      </w:pPr>
      <w:r w:rsidRPr="00972D20">
        <w:rPr>
          <w:sz w:val="22"/>
          <w:szCs w:val="22"/>
        </w:rPr>
        <w:t xml:space="preserve">Обзор финансовых документов по Договору №0019-2015 от 31.03.2015г. между ГУ «Республиканский центр по профилактике и борьбе со СПИД» в лице генерального директора </w:t>
      </w:r>
      <w:proofErr w:type="spellStart"/>
      <w:r w:rsidRPr="00972D20">
        <w:rPr>
          <w:sz w:val="22"/>
          <w:szCs w:val="22"/>
        </w:rPr>
        <w:t>Байсеркина</w:t>
      </w:r>
      <w:proofErr w:type="spellEnd"/>
      <w:r w:rsidRPr="00972D20">
        <w:rPr>
          <w:sz w:val="22"/>
          <w:szCs w:val="22"/>
        </w:rPr>
        <w:t xml:space="preserve"> Б.С. и КГП «Областной наркологический диспансер» в лице Директора </w:t>
      </w:r>
      <w:proofErr w:type="spellStart"/>
      <w:r w:rsidRPr="00972D20">
        <w:rPr>
          <w:sz w:val="22"/>
          <w:szCs w:val="22"/>
        </w:rPr>
        <w:t>Булековой</w:t>
      </w:r>
      <w:proofErr w:type="spellEnd"/>
      <w:r w:rsidRPr="00972D20">
        <w:rPr>
          <w:sz w:val="22"/>
          <w:szCs w:val="22"/>
        </w:rPr>
        <w:t xml:space="preserve"> Г.А., показал следующее:</w:t>
      </w:r>
    </w:p>
    <w:p w:rsidR="00DA1DB4" w:rsidRPr="00972D20" w:rsidRDefault="00DA1DB4" w:rsidP="00DA1DB4">
      <w:pPr>
        <w:jc w:val="both"/>
        <w:rPr>
          <w:sz w:val="22"/>
          <w:szCs w:val="22"/>
        </w:rPr>
      </w:pPr>
      <w:r w:rsidRPr="00972D20">
        <w:rPr>
          <w:sz w:val="22"/>
          <w:szCs w:val="22"/>
        </w:rPr>
        <w:t>Договор заключен в рамках Программного Соглашения о гранте №</w:t>
      </w:r>
      <w:r w:rsidRPr="00972D20">
        <w:rPr>
          <w:sz w:val="22"/>
          <w:szCs w:val="22"/>
          <w:lang w:val="en-US"/>
        </w:rPr>
        <w:t>KAZ</w:t>
      </w:r>
      <w:r w:rsidRPr="00972D20">
        <w:rPr>
          <w:sz w:val="22"/>
          <w:szCs w:val="22"/>
        </w:rPr>
        <w:t>-</w:t>
      </w:r>
      <w:r w:rsidRPr="00972D20">
        <w:rPr>
          <w:sz w:val="22"/>
          <w:szCs w:val="22"/>
          <w:lang w:val="en-US"/>
        </w:rPr>
        <w:t>H</w:t>
      </w:r>
      <w:r w:rsidRPr="00972D20">
        <w:rPr>
          <w:sz w:val="22"/>
          <w:szCs w:val="22"/>
        </w:rPr>
        <w:t>-</w:t>
      </w:r>
      <w:r w:rsidRPr="00972D20">
        <w:rPr>
          <w:sz w:val="22"/>
          <w:szCs w:val="22"/>
          <w:lang w:val="en-US"/>
        </w:rPr>
        <w:t>RAC</w:t>
      </w:r>
      <w:r w:rsidRPr="00972D20">
        <w:rPr>
          <w:sz w:val="22"/>
          <w:szCs w:val="22"/>
        </w:rPr>
        <w:t xml:space="preserve"> «Увеличение доступа к профилактическому лечению, оказание помощи и поддержки людям с ВИЧ/СПИДом, особенно для уязвимых групп населения в гражданском и пенитенциарном секторах через увеличение и расширение государственных, </w:t>
      </w:r>
      <w:r w:rsidRPr="00972D20">
        <w:rPr>
          <w:sz w:val="22"/>
          <w:szCs w:val="22"/>
        </w:rPr>
        <w:lastRenderedPageBreak/>
        <w:t xml:space="preserve">неправительственных и частных партнерских отношений», подписанного между ГУ «Республиканский центр по профилактике и борьбе со СПИД» и Глобальный Фонд для борьбы со СПИДом, туберкулезом и малярией. 15 апреля 2015 года РГУ Управление государственных доходов по району имени </w:t>
      </w:r>
      <w:proofErr w:type="spellStart"/>
      <w:r w:rsidRPr="00972D20">
        <w:rPr>
          <w:sz w:val="22"/>
          <w:szCs w:val="22"/>
        </w:rPr>
        <w:t>Казыбек</w:t>
      </w:r>
      <w:proofErr w:type="spellEnd"/>
      <w:r w:rsidRPr="00972D20">
        <w:rPr>
          <w:sz w:val="22"/>
          <w:szCs w:val="22"/>
        </w:rPr>
        <w:t xml:space="preserve"> би, возвращает на расчетный счет КГП «Областной наркологический диспансер» сумму НДС, уплаченного по товарам, работам, услугам, приобретаемым за счет средств гранта   в размере 36 419,00 тенге. 04 июня 2015 года КГП «Областной наркологический диспансер», перечисляет на расчетный счет ГУ «РЦ СПИД» сумму полученного НДС - 36 419,00 тенге.  </w:t>
      </w:r>
    </w:p>
    <w:p w:rsidR="00DA1DB4" w:rsidRPr="00972D20" w:rsidRDefault="00DA1DB4" w:rsidP="00DA1DB4">
      <w:pPr>
        <w:jc w:val="both"/>
        <w:rPr>
          <w:sz w:val="22"/>
          <w:szCs w:val="22"/>
        </w:rPr>
      </w:pPr>
      <w:r w:rsidRPr="00972D20">
        <w:rPr>
          <w:sz w:val="22"/>
          <w:szCs w:val="22"/>
        </w:rPr>
        <w:t xml:space="preserve">Сумма по Договору №0019-2015 от 31 марта 2015 года составила 2 885 583,00 (два миллиона восемьсот восемьдесят пять тысяч пятьсот восемьдесят три тенге 58 </w:t>
      </w:r>
      <w:proofErr w:type="spellStart"/>
      <w:r w:rsidRPr="00972D20">
        <w:rPr>
          <w:sz w:val="22"/>
          <w:szCs w:val="22"/>
        </w:rPr>
        <w:t>тиын</w:t>
      </w:r>
      <w:proofErr w:type="spellEnd"/>
      <w:r w:rsidRPr="00972D20">
        <w:rPr>
          <w:sz w:val="22"/>
          <w:szCs w:val="22"/>
        </w:rPr>
        <w:t>) и была распределена по следующим бюджетным линиям:</w:t>
      </w:r>
    </w:p>
    <w:p w:rsidR="00DA1DB4" w:rsidRPr="00972D20" w:rsidRDefault="00DA1DB4" w:rsidP="00DA1DB4">
      <w:pPr>
        <w:jc w:val="both"/>
        <w:rPr>
          <w:sz w:val="22"/>
          <w:szCs w:val="22"/>
        </w:rPr>
      </w:pPr>
    </w:p>
    <w:tbl>
      <w:tblPr>
        <w:tblW w:w="0" w:type="auto"/>
        <w:tblInd w:w="421" w:type="dxa"/>
        <w:tblLayout w:type="fixed"/>
        <w:tblLook w:val="00A0" w:firstRow="1" w:lastRow="0" w:firstColumn="1" w:lastColumn="0" w:noHBand="0" w:noVBand="0"/>
      </w:tblPr>
      <w:tblGrid>
        <w:gridCol w:w="567"/>
        <w:gridCol w:w="5067"/>
        <w:gridCol w:w="2835"/>
      </w:tblGrid>
      <w:tr w:rsidR="00DA1DB4" w:rsidRPr="00972D20" w:rsidTr="00DA1DB4">
        <w:tc>
          <w:tcPr>
            <w:tcW w:w="567" w:type="dxa"/>
          </w:tcPr>
          <w:p w:rsidR="00DA1DB4" w:rsidRPr="00972D20" w:rsidRDefault="00DA1DB4" w:rsidP="00DA1DB4">
            <w:pPr>
              <w:jc w:val="center"/>
              <w:rPr>
                <w:sz w:val="22"/>
                <w:szCs w:val="22"/>
              </w:rPr>
            </w:pPr>
            <w:r w:rsidRPr="00972D20">
              <w:rPr>
                <w:sz w:val="22"/>
                <w:szCs w:val="22"/>
              </w:rPr>
              <w:t xml:space="preserve">№ </w:t>
            </w:r>
          </w:p>
        </w:tc>
        <w:tc>
          <w:tcPr>
            <w:tcW w:w="5067" w:type="dxa"/>
          </w:tcPr>
          <w:p w:rsidR="00DA1DB4" w:rsidRPr="00972D20" w:rsidRDefault="00DA1DB4" w:rsidP="00DA1DB4">
            <w:pPr>
              <w:jc w:val="center"/>
              <w:rPr>
                <w:sz w:val="22"/>
                <w:szCs w:val="22"/>
              </w:rPr>
            </w:pPr>
            <w:r w:rsidRPr="00972D20">
              <w:rPr>
                <w:sz w:val="22"/>
                <w:szCs w:val="22"/>
              </w:rPr>
              <w:t>Наименование расходов</w:t>
            </w:r>
          </w:p>
        </w:tc>
        <w:tc>
          <w:tcPr>
            <w:tcW w:w="2835" w:type="dxa"/>
          </w:tcPr>
          <w:p w:rsidR="00DA1DB4" w:rsidRPr="00972D20" w:rsidRDefault="00DA1DB4" w:rsidP="00DA1DB4">
            <w:pPr>
              <w:jc w:val="center"/>
              <w:rPr>
                <w:sz w:val="22"/>
                <w:szCs w:val="22"/>
              </w:rPr>
            </w:pPr>
            <w:r w:rsidRPr="00972D20">
              <w:rPr>
                <w:sz w:val="22"/>
                <w:szCs w:val="22"/>
              </w:rPr>
              <w:t>Сумма по договору</w:t>
            </w:r>
          </w:p>
        </w:tc>
      </w:tr>
      <w:tr w:rsidR="00DA1DB4" w:rsidRPr="00972D20" w:rsidTr="00DA1DB4">
        <w:tc>
          <w:tcPr>
            <w:tcW w:w="567" w:type="dxa"/>
          </w:tcPr>
          <w:p w:rsidR="00DA1DB4" w:rsidRPr="00972D20" w:rsidRDefault="00DA1DB4" w:rsidP="00DA1DB4">
            <w:pPr>
              <w:jc w:val="center"/>
              <w:rPr>
                <w:sz w:val="22"/>
                <w:szCs w:val="22"/>
              </w:rPr>
            </w:pPr>
            <w:r w:rsidRPr="00972D20">
              <w:rPr>
                <w:sz w:val="22"/>
                <w:szCs w:val="22"/>
              </w:rPr>
              <w:t>1</w:t>
            </w:r>
          </w:p>
        </w:tc>
        <w:tc>
          <w:tcPr>
            <w:tcW w:w="5067" w:type="dxa"/>
          </w:tcPr>
          <w:p w:rsidR="00DA1DB4" w:rsidRPr="00972D20" w:rsidRDefault="00DA1DB4" w:rsidP="00DA1DB4">
            <w:pPr>
              <w:rPr>
                <w:sz w:val="22"/>
                <w:szCs w:val="22"/>
              </w:rPr>
            </w:pPr>
            <w:r w:rsidRPr="00972D20">
              <w:rPr>
                <w:sz w:val="22"/>
                <w:szCs w:val="22"/>
              </w:rPr>
              <w:t xml:space="preserve">Кадровые ресурсы  </w:t>
            </w:r>
          </w:p>
        </w:tc>
        <w:tc>
          <w:tcPr>
            <w:tcW w:w="2835" w:type="dxa"/>
          </w:tcPr>
          <w:p w:rsidR="00DA1DB4" w:rsidRPr="00972D20" w:rsidRDefault="00DA1DB4" w:rsidP="00DA1DB4">
            <w:pPr>
              <w:jc w:val="center"/>
              <w:rPr>
                <w:sz w:val="22"/>
                <w:szCs w:val="22"/>
              </w:rPr>
            </w:pPr>
            <w:r w:rsidRPr="00972D20">
              <w:rPr>
                <w:sz w:val="22"/>
                <w:szCs w:val="22"/>
              </w:rPr>
              <w:t>1 956 619,18</w:t>
            </w:r>
          </w:p>
        </w:tc>
      </w:tr>
      <w:tr w:rsidR="00DA1DB4" w:rsidRPr="00972D20" w:rsidTr="00DA1DB4">
        <w:tc>
          <w:tcPr>
            <w:tcW w:w="567" w:type="dxa"/>
          </w:tcPr>
          <w:p w:rsidR="00DA1DB4" w:rsidRPr="00972D20" w:rsidRDefault="00DA1DB4" w:rsidP="00DA1DB4">
            <w:pPr>
              <w:jc w:val="center"/>
              <w:rPr>
                <w:sz w:val="22"/>
                <w:szCs w:val="22"/>
              </w:rPr>
            </w:pPr>
            <w:r w:rsidRPr="00972D20">
              <w:rPr>
                <w:sz w:val="22"/>
                <w:szCs w:val="22"/>
              </w:rPr>
              <w:t>2</w:t>
            </w:r>
          </w:p>
        </w:tc>
        <w:tc>
          <w:tcPr>
            <w:tcW w:w="5067" w:type="dxa"/>
          </w:tcPr>
          <w:p w:rsidR="00DA1DB4" w:rsidRPr="00972D20" w:rsidRDefault="00DA1DB4" w:rsidP="00DA1DB4">
            <w:pPr>
              <w:rPr>
                <w:sz w:val="22"/>
                <w:szCs w:val="22"/>
              </w:rPr>
            </w:pPr>
            <w:r w:rsidRPr="00972D20">
              <w:rPr>
                <w:sz w:val="22"/>
                <w:szCs w:val="22"/>
              </w:rPr>
              <w:t>Медицинские продукты и оборудование</w:t>
            </w:r>
          </w:p>
        </w:tc>
        <w:tc>
          <w:tcPr>
            <w:tcW w:w="2835" w:type="dxa"/>
          </w:tcPr>
          <w:p w:rsidR="00DA1DB4" w:rsidRPr="00972D20" w:rsidRDefault="00DA1DB4" w:rsidP="00DA1DB4">
            <w:pPr>
              <w:jc w:val="center"/>
              <w:rPr>
                <w:sz w:val="22"/>
                <w:szCs w:val="22"/>
              </w:rPr>
            </w:pPr>
            <w:r w:rsidRPr="00972D20">
              <w:rPr>
                <w:sz w:val="22"/>
                <w:szCs w:val="22"/>
              </w:rPr>
              <w:t>342 014,40</w:t>
            </w:r>
          </w:p>
        </w:tc>
      </w:tr>
      <w:tr w:rsidR="00DA1DB4" w:rsidRPr="00972D20" w:rsidTr="00DA1DB4">
        <w:tc>
          <w:tcPr>
            <w:tcW w:w="567" w:type="dxa"/>
          </w:tcPr>
          <w:p w:rsidR="00DA1DB4" w:rsidRPr="00972D20" w:rsidRDefault="00DA1DB4" w:rsidP="00DA1DB4">
            <w:pPr>
              <w:jc w:val="center"/>
              <w:rPr>
                <w:sz w:val="22"/>
                <w:szCs w:val="22"/>
              </w:rPr>
            </w:pPr>
            <w:r w:rsidRPr="00972D20">
              <w:rPr>
                <w:sz w:val="22"/>
                <w:szCs w:val="22"/>
              </w:rPr>
              <w:t>3</w:t>
            </w:r>
          </w:p>
        </w:tc>
        <w:tc>
          <w:tcPr>
            <w:tcW w:w="5067" w:type="dxa"/>
          </w:tcPr>
          <w:p w:rsidR="00DA1DB4" w:rsidRPr="00972D20" w:rsidRDefault="00DA1DB4" w:rsidP="00DA1DB4">
            <w:pPr>
              <w:rPr>
                <w:sz w:val="22"/>
                <w:szCs w:val="22"/>
              </w:rPr>
            </w:pPr>
            <w:r w:rsidRPr="00972D20">
              <w:rPr>
                <w:sz w:val="22"/>
                <w:szCs w:val="22"/>
              </w:rPr>
              <w:t xml:space="preserve">Планирование и администрирование </w:t>
            </w:r>
          </w:p>
        </w:tc>
        <w:tc>
          <w:tcPr>
            <w:tcW w:w="2835" w:type="dxa"/>
          </w:tcPr>
          <w:p w:rsidR="00DA1DB4" w:rsidRPr="00972D20" w:rsidRDefault="00DA1DB4" w:rsidP="00DA1DB4">
            <w:pPr>
              <w:jc w:val="center"/>
              <w:rPr>
                <w:sz w:val="22"/>
                <w:szCs w:val="22"/>
              </w:rPr>
            </w:pPr>
            <w:r w:rsidRPr="00972D20">
              <w:rPr>
                <w:sz w:val="22"/>
                <w:szCs w:val="22"/>
              </w:rPr>
              <w:t>163 800,00</w:t>
            </w:r>
          </w:p>
        </w:tc>
      </w:tr>
      <w:tr w:rsidR="00DA1DB4" w:rsidRPr="00972D20" w:rsidTr="00DA1DB4">
        <w:tc>
          <w:tcPr>
            <w:tcW w:w="567" w:type="dxa"/>
          </w:tcPr>
          <w:p w:rsidR="00DA1DB4" w:rsidRPr="00972D20" w:rsidRDefault="00DA1DB4" w:rsidP="00DA1DB4">
            <w:pPr>
              <w:jc w:val="center"/>
              <w:rPr>
                <w:sz w:val="22"/>
                <w:szCs w:val="22"/>
              </w:rPr>
            </w:pPr>
            <w:r w:rsidRPr="00972D20">
              <w:rPr>
                <w:sz w:val="22"/>
                <w:szCs w:val="22"/>
              </w:rPr>
              <w:t>4</w:t>
            </w:r>
          </w:p>
        </w:tc>
        <w:tc>
          <w:tcPr>
            <w:tcW w:w="5067" w:type="dxa"/>
          </w:tcPr>
          <w:p w:rsidR="00DA1DB4" w:rsidRPr="00972D20" w:rsidRDefault="00DA1DB4" w:rsidP="00DA1DB4">
            <w:pPr>
              <w:rPr>
                <w:sz w:val="22"/>
                <w:szCs w:val="22"/>
              </w:rPr>
            </w:pPr>
            <w:r w:rsidRPr="00972D20">
              <w:rPr>
                <w:sz w:val="22"/>
                <w:szCs w:val="22"/>
              </w:rPr>
              <w:t>Накладные расходы</w:t>
            </w:r>
          </w:p>
        </w:tc>
        <w:tc>
          <w:tcPr>
            <w:tcW w:w="2835" w:type="dxa"/>
          </w:tcPr>
          <w:p w:rsidR="00DA1DB4" w:rsidRPr="00972D20" w:rsidRDefault="00DA1DB4" w:rsidP="00DA1DB4">
            <w:pPr>
              <w:jc w:val="center"/>
              <w:rPr>
                <w:sz w:val="22"/>
                <w:szCs w:val="22"/>
              </w:rPr>
            </w:pPr>
            <w:r w:rsidRPr="00972D20">
              <w:rPr>
                <w:sz w:val="22"/>
                <w:szCs w:val="22"/>
              </w:rPr>
              <w:t>423 150,00</w:t>
            </w:r>
          </w:p>
        </w:tc>
      </w:tr>
      <w:tr w:rsidR="00DA1DB4" w:rsidRPr="00972D20" w:rsidTr="00DA1DB4">
        <w:tc>
          <w:tcPr>
            <w:tcW w:w="567" w:type="dxa"/>
          </w:tcPr>
          <w:p w:rsidR="00DA1DB4" w:rsidRPr="00972D20" w:rsidRDefault="00DA1DB4" w:rsidP="00DA1DB4">
            <w:pPr>
              <w:jc w:val="center"/>
              <w:rPr>
                <w:sz w:val="22"/>
                <w:szCs w:val="22"/>
              </w:rPr>
            </w:pPr>
          </w:p>
        </w:tc>
        <w:tc>
          <w:tcPr>
            <w:tcW w:w="5067" w:type="dxa"/>
          </w:tcPr>
          <w:p w:rsidR="00DA1DB4" w:rsidRPr="00972D20" w:rsidRDefault="00DA1DB4" w:rsidP="00DA1DB4">
            <w:pPr>
              <w:rPr>
                <w:sz w:val="22"/>
                <w:szCs w:val="22"/>
              </w:rPr>
            </w:pPr>
            <w:r w:rsidRPr="00972D20">
              <w:rPr>
                <w:sz w:val="22"/>
                <w:szCs w:val="22"/>
              </w:rPr>
              <w:t>ИТОГО</w:t>
            </w:r>
          </w:p>
        </w:tc>
        <w:tc>
          <w:tcPr>
            <w:tcW w:w="2835" w:type="dxa"/>
          </w:tcPr>
          <w:p w:rsidR="00DA1DB4" w:rsidRPr="00972D20" w:rsidRDefault="00DA1DB4" w:rsidP="00DA1DB4">
            <w:pPr>
              <w:jc w:val="center"/>
              <w:rPr>
                <w:sz w:val="22"/>
                <w:szCs w:val="22"/>
              </w:rPr>
            </w:pPr>
            <w:r w:rsidRPr="00972D20">
              <w:rPr>
                <w:sz w:val="22"/>
                <w:szCs w:val="22"/>
              </w:rPr>
              <w:t>2 885 583,58</w:t>
            </w:r>
          </w:p>
        </w:tc>
      </w:tr>
    </w:tbl>
    <w:p w:rsidR="00DA1DB4" w:rsidRPr="00972D20" w:rsidRDefault="00DA1DB4" w:rsidP="00DA1DB4">
      <w:pPr>
        <w:jc w:val="both"/>
        <w:rPr>
          <w:sz w:val="22"/>
          <w:szCs w:val="22"/>
        </w:rPr>
      </w:pPr>
    </w:p>
    <w:p w:rsidR="00DA1DB4" w:rsidRPr="00972D20" w:rsidRDefault="00DA1DB4" w:rsidP="00DA1DB4">
      <w:pPr>
        <w:jc w:val="both"/>
        <w:rPr>
          <w:sz w:val="22"/>
          <w:szCs w:val="22"/>
        </w:rPr>
      </w:pPr>
      <w:r w:rsidRPr="00972D20">
        <w:rPr>
          <w:sz w:val="22"/>
          <w:szCs w:val="22"/>
        </w:rPr>
        <w:t xml:space="preserve">В рамках Договора №0019-2015 от 31 марта 2015 года от ГУ «Республиканский центр по профилактике и борьбе со СПИД» на расчетный КГП «Областной наркологический диспансер» поступил 1 транш на сумму 3830951,74 тенге (три миллиона восемьсот тридцать тысяч девятьсот пятьдесят один тенге 74 </w:t>
      </w:r>
      <w:proofErr w:type="spellStart"/>
      <w:r w:rsidRPr="00972D20">
        <w:rPr>
          <w:sz w:val="22"/>
          <w:szCs w:val="22"/>
        </w:rPr>
        <w:t>тиын</w:t>
      </w:r>
      <w:proofErr w:type="spellEnd"/>
      <w:r w:rsidRPr="00972D20">
        <w:rPr>
          <w:sz w:val="22"/>
          <w:szCs w:val="22"/>
        </w:rPr>
        <w:t>):</w:t>
      </w:r>
    </w:p>
    <w:tbl>
      <w:tblPr>
        <w:tblW w:w="9356" w:type="dxa"/>
        <w:tblInd w:w="421" w:type="dxa"/>
        <w:tblLayout w:type="fixed"/>
        <w:tblLook w:val="00A0" w:firstRow="1" w:lastRow="0" w:firstColumn="1" w:lastColumn="0" w:noHBand="0" w:noVBand="0"/>
      </w:tblPr>
      <w:tblGrid>
        <w:gridCol w:w="1632"/>
        <w:gridCol w:w="2762"/>
        <w:gridCol w:w="4962"/>
      </w:tblGrid>
      <w:tr w:rsidR="00DA1DB4" w:rsidRPr="00972D20" w:rsidTr="00DA1DB4">
        <w:trPr>
          <w:trHeight w:val="263"/>
        </w:trPr>
        <w:tc>
          <w:tcPr>
            <w:tcW w:w="1632" w:type="dxa"/>
          </w:tcPr>
          <w:p w:rsidR="00DA1DB4" w:rsidRPr="00972D20" w:rsidRDefault="00DA1DB4" w:rsidP="00DA1DB4">
            <w:pPr>
              <w:jc w:val="center"/>
              <w:rPr>
                <w:sz w:val="22"/>
                <w:szCs w:val="22"/>
              </w:rPr>
            </w:pPr>
            <w:r w:rsidRPr="00972D20">
              <w:rPr>
                <w:sz w:val="22"/>
                <w:szCs w:val="22"/>
              </w:rPr>
              <w:t>Дата</w:t>
            </w:r>
          </w:p>
        </w:tc>
        <w:tc>
          <w:tcPr>
            <w:tcW w:w="2762" w:type="dxa"/>
          </w:tcPr>
          <w:p w:rsidR="00DA1DB4" w:rsidRPr="00972D20" w:rsidRDefault="00DA1DB4" w:rsidP="00DA1DB4">
            <w:pPr>
              <w:jc w:val="center"/>
              <w:rPr>
                <w:sz w:val="22"/>
                <w:szCs w:val="22"/>
              </w:rPr>
            </w:pPr>
            <w:r w:rsidRPr="00972D20">
              <w:rPr>
                <w:sz w:val="22"/>
                <w:szCs w:val="22"/>
              </w:rPr>
              <w:t>Поступление</w:t>
            </w:r>
          </w:p>
        </w:tc>
        <w:tc>
          <w:tcPr>
            <w:tcW w:w="4962" w:type="dxa"/>
          </w:tcPr>
          <w:p w:rsidR="00DA1DB4" w:rsidRPr="00972D20" w:rsidRDefault="00DA1DB4" w:rsidP="00DA1DB4">
            <w:pPr>
              <w:jc w:val="center"/>
              <w:rPr>
                <w:sz w:val="22"/>
                <w:szCs w:val="22"/>
              </w:rPr>
            </w:pPr>
            <w:r w:rsidRPr="00972D20">
              <w:rPr>
                <w:sz w:val="22"/>
                <w:szCs w:val="22"/>
              </w:rPr>
              <w:t>Сумма</w:t>
            </w:r>
          </w:p>
        </w:tc>
      </w:tr>
      <w:tr w:rsidR="00DA1DB4" w:rsidRPr="00972D20" w:rsidTr="00DA1DB4">
        <w:trPr>
          <w:trHeight w:val="248"/>
        </w:trPr>
        <w:tc>
          <w:tcPr>
            <w:tcW w:w="1632" w:type="dxa"/>
          </w:tcPr>
          <w:p w:rsidR="00DA1DB4" w:rsidRPr="00972D20" w:rsidRDefault="00DA1DB4" w:rsidP="00DA1DB4">
            <w:pPr>
              <w:rPr>
                <w:sz w:val="22"/>
                <w:szCs w:val="22"/>
              </w:rPr>
            </w:pPr>
            <w:r w:rsidRPr="00972D20">
              <w:rPr>
                <w:sz w:val="22"/>
                <w:szCs w:val="22"/>
              </w:rPr>
              <w:t>01.01.2015г.</w:t>
            </w:r>
          </w:p>
        </w:tc>
        <w:tc>
          <w:tcPr>
            <w:tcW w:w="2762" w:type="dxa"/>
          </w:tcPr>
          <w:p w:rsidR="00DA1DB4" w:rsidRPr="00972D20" w:rsidRDefault="00DA1DB4" w:rsidP="00DA1DB4">
            <w:pPr>
              <w:rPr>
                <w:sz w:val="22"/>
                <w:szCs w:val="22"/>
              </w:rPr>
            </w:pPr>
            <w:r w:rsidRPr="00972D20">
              <w:rPr>
                <w:sz w:val="22"/>
                <w:szCs w:val="22"/>
              </w:rPr>
              <w:t>Остаток на начало года</w:t>
            </w:r>
          </w:p>
        </w:tc>
        <w:tc>
          <w:tcPr>
            <w:tcW w:w="4962" w:type="dxa"/>
          </w:tcPr>
          <w:p w:rsidR="00DA1DB4" w:rsidRPr="00972D20" w:rsidRDefault="00DA1DB4" w:rsidP="00DA1DB4">
            <w:pPr>
              <w:jc w:val="center"/>
              <w:rPr>
                <w:sz w:val="22"/>
                <w:szCs w:val="22"/>
              </w:rPr>
            </w:pPr>
            <w:r w:rsidRPr="00972D20">
              <w:rPr>
                <w:sz w:val="22"/>
                <w:szCs w:val="22"/>
              </w:rPr>
              <w:t>924 393,85</w:t>
            </w:r>
          </w:p>
        </w:tc>
      </w:tr>
      <w:tr w:rsidR="00DA1DB4" w:rsidRPr="00972D20" w:rsidTr="00DA1DB4">
        <w:trPr>
          <w:trHeight w:val="248"/>
        </w:trPr>
        <w:tc>
          <w:tcPr>
            <w:tcW w:w="1632" w:type="dxa"/>
          </w:tcPr>
          <w:p w:rsidR="00DA1DB4" w:rsidRPr="00972D20" w:rsidRDefault="00DA1DB4" w:rsidP="00DA1DB4">
            <w:pPr>
              <w:rPr>
                <w:sz w:val="22"/>
                <w:szCs w:val="22"/>
              </w:rPr>
            </w:pPr>
            <w:r w:rsidRPr="00972D20">
              <w:rPr>
                <w:sz w:val="22"/>
                <w:szCs w:val="22"/>
              </w:rPr>
              <w:t>07.04.2015г.</w:t>
            </w:r>
          </w:p>
        </w:tc>
        <w:tc>
          <w:tcPr>
            <w:tcW w:w="2762" w:type="dxa"/>
          </w:tcPr>
          <w:p w:rsidR="00DA1DB4" w:rsidRPr="00972D20" w:rsidRDefault="00DA1DB4" w:rsidP="00DA1DB4">
            <w:pPr>
              <w:rPr>
                <w:sz w:val="22"/>
                <w:szCs w:val="22"/>
              </w:rPr>
            </w:pPr>
            <w:r w:rsidRPr="00972D20">
              <w:rPr>
                <w:sz w:val="22"/>
                <w:szCs w:val="22"/>
              </w:rPr>
              <w:t xml:space="preserve">1 Транш </w:t>
            </w:r>
          </w:p>
        </w:tc>
        <w:tc>
          <w:tcPr>
            <w:tcW w:w="4962" w:type="dxa"/>
          </w:tcPr>
          <w:p w:rsidR="00DA1DB4" w:rsidRPr="00972D20" w:rsidRDefault="00DA1DB4" w:rsidP="00DA1DB4">
            <w:pPr>
              <w:jc w:val="center"/>
              <w:rPr>
                <w:sz w:val="22"/>
                <w:szCs w:val="22"/>
              </w:rPr>
            </w:pPr>
            <w:r w:rsidRPr="00972D20">
              <w:rPr>
                <w:sz w:val="22"/>
                <w:szCs w:val="22"/>
              </w:rPr>
              <w:t>1 961 189,73</w:t>
            </w:r>
          </w:p>
        </w:tc>
      </w:tr>
      <w:tr w:rsidR="00DA1DB4" w:rsidRPr="00972D20" w:rsidTr="00DA1DB4">
        <w:trPr>
          <w:trHeight w:val="263"/>
        </w:trPr>
        <w:tc>
          <w:tcPr>
            <w:tcW w:w="1632" w:type="dxa"/>
          </w:tcPr>
          <w:p w:rsidR="00DA1DB4" w:rsidRPr="00972D20" w:rsidRDefault="00DA1DB4" w:rsidP="00DA1DB4">
            <w:pPr>
              <w:rPr>
                <w:sz w:val="22"/>
                <w:szCs w:val="22"/>
              </w:rPr>
            </w:pPr>
          </w:p>
        </w:tc>
        <w:tc>
          <w:tcPr>
            <w:tcW w:w="2762" w:type="dxa"/>
          </w:tcPr>
          <w:p w:rsidR="00DA1DB4" w:rsidRPr="00972D20" w:rsidRDefault="00DA1DB4" w:rsidP="00DA1DB4">
            <w:pPr>
              <w:rPr>
                <w:sz w:val="22"/>
                <w:szCs w:val="22"/>
              </w:rPr>
            </w:pPr>
            <w:r w:rsidRPr="00972D20">
              <w:rPr>
                <w:sz w:val="22"/>
                <w:szCs w:val="22"/>
              </w:rPr>
              <w:t xml:space="preserve">Итого </w:t>
            </w:r>
          </w:p>
        </w:tc>
        <w:tc>
          <w:tcPr>
            <w:tcW w:w="4962" w:type="dxa"/>
          </w:tcPr>
          <w:p w:rsidR="00DA1DB4" w:rsidRPr="00972D20" w:rsidRDefault="00DA1DB4" w:rsidP="00DA1DB4">
            <w:pPr>
              <w:jc w:val="center"/>
              <w:rPr>
                <w:sz w:val="22"/>
                <w:szCs w:val="22"/>
              </w:rPr>
            </w:pPr>
            <w:r w:rsidRPr="00972D20">
              <w:rPr>
                <w:sz w:val="22"/>
                <w:szCs w:val="22"/>
              </w:rPr>
              <w:t>2 885 583,58</w:t>
            </w:r>
          </w:p>
        </w:tc>
      </w:tr>
    </w:tbl>
    <w:p w:rsidR="00DA1DB4" w:rsidRPr="00972D20" w:rsidRDefault="00DA1DB4" w:rsidP="00DA1DB4">
      <w:pPr>
        <w:pStyle w:val="NoSpacing"/>
        <w:jc w:val="both"/>
      </w:pPr>
      <w:r w:rsidRPr="00972D20">
        <w:rPr>
          <w:rFonts w:ascii="Times New Roman" w:hAnsi="Times New Roman" w:cs="Times New Roman"/>
          <w:u w:val="single"/>
        </w:rPr>
        <w:t>Рекомендации ОНД</w:t>
      </w:r>
      <w:r w:rsidRPr="00972D20">
        <w:rPr>
          <w:rFonts w:ascii="Times New Roman" w:hAnsi="Times New Roman" w:cs="Times New Roman"/>
        </w:rPr>
        <w:t>: следует не допускать ошибочных платежей, например, 15 мая 2015г. с расчетного счета была ошибочно перечислена сумма в размере 870 742,25 и 26 мая 2015г. также ошибочно перечислена сумма в размере 145 353,56 тенге. Данная ошибка была исправлена путем возврата денежных средств в размере 1 016 095,81 тенге. Также была переплата по зарплате в сумме 101 972,26 тенге. Данная сумма возвращена на расчетный счет 29 мая 2015г.</w:t>
      </w:r>
      <w:r w:rsidRPr="00972D20">
        <w:t xml:space="preserve"> </w:t>
      </w:r>
    </w:p>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Была произведена инвентаризация основных средств/имущества, полученных от ГУ «Республиканский центр по профилактике и борьбе со СПИД» или купленных в рамках гранта Глобального Фонда для борьбы со СПИД, туберкулезом и малярией. Все находятся на балансе ГКП «Областной наркологический диспансер».</w:t>
      </w:r>
    </w:p>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Данные на 24.06.2015г.</w:t>
      </w:r>
    </w:p>
    <w:tbl>
      <w:tblPr>
        <w:tblW w:w="9497" w:type="dxa"/>
        <w:tblInd w:w="279" w:type="dxa"/>
        <w:tblLook w:val="01E0" w:firstRow="1" w:lastRow="1" w:firstColumn="1" w:lastColumn="1" w:noHBand="0" w:noVBand="0"/>
      </w:tblPr>
      <w:tblGrid>
        <w:gridCol w:w="527"/>
        <w:gridCol w:w="3017"/>
        <w:gridCol w:w="1843"/>
        <w:gridCol w:w="1488"/>
        <w:gridCol w:w="2622"/>
      </w:tblGrid>
      <w:tr w:rsidR="00DA1DB4" w:rsidRPr="00972D20" w:rsidTr="00DA1DB4">
        <w:trPr>
          <w:trHeight w:val="412"/>
        </w:trPr>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Наименование</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Инвентарный номер</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Фактическое наличие</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По данным бухгалтерского учета</w:t>
            </w:r>
          </w:p>
        </w:tc>
      </w:tr>
      <w:tr w:rsidR="00DA1DB4" w:rsidRPr="00972D20" w:rsidTr="00DA1DB4">
        <w:trPr>
          <w:trHeight w:val="103"/>
        </w:trPr>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Сейф</w:t>
            </w:r>
            <w:r w:rsidRPr="00972D20">
              <w:rPr>
                <w:rFonts w:ascii="Times New Roman" w:hAnsi="Times New Roman" w:cs="Times New Roman"/>
                <w:lang w:val="en-US"/>
              </w:rPr>
              <w:t xml:space="preserve"> FRS-51KL</w:t>
            </w:r>
            <w:r w:rsidRPr="00972D20">
              <w:rPr>
                <w:rFonts w:ascii="Times New Roman" w:hAnsi="Times New Roman" w:cs="Times New Roman"/>
              </w:rPr>
              <w:t xml:space="preserve"> </w:t>
            </w:r>
          </w:p>
        </w:tc>
        <w:tc>
          <w:tcPr>
            <w:tcW w:w="1843" w:type="dxa"/>
          </w:tcPr>
          <w:p w:rsidR="00DA1DB4" w:rsidRPr="00972D20" w:rsidRDefault="00DA1DB4" w:rsidP="00DA1DB4">
            <w:pPr>
              <w:pStyle w:val="NoSpacing"/>
              <w:rPr>
                <w:rFonts w:ascii="Times New Roman" w:hAnsi="Times New Roman" w:cs="Times New Roman"/>
                <w:lang w:val="en-US"/>
              </w:rPr>
            </w:pPr>
            <w:r w:rsidRPr="00972D20">
              <w:rPr>
                <w:rFonts w:ascii="Times New Roman" w:hAnsi="Times New Roman" w:cs="Times New Roman"/>
                <w:lang w:val="en-US"/>
              </w:rPr>
              <w:t>1253001187</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 xml:space="preserve">1 </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Сейф</w:t>
            </w:r>
            <w:r w:rsidRPr="00972D20">
              <w:rPr>
                <w:rFonts w:ascii="Times New Roman" w:hAnsi="Times New Roman" w:cs="Times New Roman"/>
                <w:lang w:val="en-US"/>
              </w:rPr>
              <w:t xml:space="preserve"> FRS-75KL</w:t>
            </w:r>
          </w:p>
        </w:tc>
        <w:tc>
          <w:tcPr>
            <w:tcW w:w="1843" w:type="dxa"/>
          </w:tcPr>
          <w:p w:rsidR="00DA1DB4" w:rsidRPr="00972D20" w:rsidRDefault="00DA1DB4" w:rsidP="00DA1DB4">
            <w:pPr>
              <w:pStyle w:val="NoSpacing"/>
              <w:rPr>
                <w:rFonts w:ascii="Times New Roman" w:hAnsi="Times New Roman" w:cs="Times New Roman"/>
                <w:lang w:val="en-US"/>
              </w:rPr>
            </w:pPr>
            <w:r w:rsidRPr="00972D20">
              <w:rPr>
                <w:rFonts w:ascii="Times New Roman" w:hAnsi="Times New Roman" w:cs="Times New Roman"/>
                <w:lang w:val="en-US"/>
              </w:rPr>
              <w:t>1253001188</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3</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Компьютер в комплекте</w:t>
            </w:r>
          </w:p>
        </w:tc>
        <w:tc>
          <w:tcPr>
            <w:tcW w:w="1843" w:type="dxa"/>
          </w:tcPr>
          <w:p w:rsidR="00DA1DB4" w:rsidRPr="00972D20" w:rsidRDefault="00DA1DB4" w:rsidP="00DA1DB4">
            <w:pPr>
              <w:pStyle w:val="NoSpacing"/>
              <w:rPr>
                <w:rFonts w:ascii="Times New Roman" w:hAnsi="Times New Roman" w:cs="Times New Roman"/>
                <w:lang w:val="en-US"/>
              </w:rPr>
            </w:pPr>
            <w:r w:rsidRPr="00972D20">
              <w:rPr>
                <w:rFonts w:ascii="Times New Roman" w:hAnsi="Times New Roman" w:cs="Times New Roman"/>
                <w:lang w:val="en-US"/>
              </w:rPr>
              <w:t>1236001189</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4</w:t>
            </w:r>
          </w:p>
        </w:tc>
        <w:tc>
          <w:tcPr>
            <w:tcW w:w="3017" w:type="dxa"/>
          </w:tcPr>
          <w:p w:rsidR="00DA1DB4" w:rsidRPr="00972D20" w:rsidRDefault="00DA1DB4" w:rsidP="00DA1DB4">
            <w:pPr>
              <w:pStyle w:val="NoSpacing"/>
              <w:rPr>
                <w:rFonts w:ascii="Times New Roman" w:hAnsi="Times New Roman" w:cs="Times New Roman"/>
              </w:rPr>
            </w:pPr>
            <w:proofErr w:type="spellStart"/>
            <w:r w:rsidRPr="00972D20">
              <w:rPr>
                <w:rFonts w:ascii="Times New Roman" w:hAnsi="Times New Roman" w:cs="Times New Roman"/>
                <w:lang w:val="en-US"/>
              </w:rPr>
              <w:t>Ноутбук</w:t>
            </w:r>
            <w:proofErr w:type="spellEnd"/>
            <w:r w:rsidRPr="00972D20">
              <w:rPr>
                <w:rFonts w:ascii="Times New Roman" w:hAnsi="Times New Roman" w:cs="Times New Roman"/>
              </w:rPr>
              <w:t xml:space="preserve"> </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2415000009</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 xml:space="preserve">1 </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5</w:t>
            </w:r>
          </w:p>
        </w:tc>
        <w:tc>
          <w:tcPr>
            <w:tcW w:w="3017" w:type="dxa"/>
          </w:tcPr>
          <w:p w:rsidR="00DA1DB4" w:rsidRPr="00972D20" w:rsidRDefault="00DA1DB4" w:rsidP="00DA1DB4">
            <w:pPr>
              <w:pStyle w:val="NoSpacing"/>
              <w:rPr>
                <w:rFonts w:ascii="Times New Roman" w:hAnsi="Times New Roman" w:cs="Times New Roman"/>
              </w:rPr>
            </w:pPr>
            <w:proofErr w:type="spellStart"/>
            <w:r w:rsidRPr="00972D20">
              <w:rPr>
                <w:rFonts w:ascii="Times New Roman" w:hAnsi="Times New Roman" w:cs="Times New Roman"/>
                <w:lang w:val="en-US"/>
              </w:rPr>
              <w:t>Ноутбук</w:t>
            </w:r>
            <w:proofErr w:type="spellEnd"/>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2415000010</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 xml:space="preserve">1 </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6</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Компьютер в комплекте</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2415000005</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 xml:space="preserve">1 </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7</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Сейф АСМ 46</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2416100029</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8</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Сейф АСМ 120</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2416100028</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9</w:t>
            </w:r>
          </w:p>
        </w:tc>
        <w:tc>
          <w:tcPr>
            <w:tcW w:w="3017" w:type="dxa"/>
          </w:tcPr>
          <w:p w:rsidR="00DA1DB4" w:rsidRPr="00972D20" w:rsidRDefault="00DA1DB4" w:rsidP="00DA1DB4">
            <w:pPr>
              <w:pStyle w:val="NoSpacing"/>
              <w:rPr>
                <w:rFonts w:ascii="Times New Roman" w:hAnsi="Times New Roman" w:cs="Times New Roman"/>
              </w:rPr>
            </w:pPr>
            <w:proofErr w:type="spellStart"/>
            <w:r w:rsidRPr="00972D20">
              <w:rPr>
                <w:rFonts w:ascii="Times New Roman" w:hAnsi="Times New Roman" w:cs="Times New Roman"/>
              </w:rPr>
              <w:t>Банкетка</w:t>
            </w:r>
            <w:proofErr w:type="spellEnd"/>
            <w:r w:rsidRPr="00972D20">
              <w:rPr>
                <w:rFonts w:ascii="Times New Roman" w:hAnsi="Times New Roman" w:cs="Times New Roman"/>
              </w:rPr>
              <w:t xml:space="preserve"> 2-х местная</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2416000024</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10</w:t>
            </w:r>
          </w:p>
        </w:tc>
        <w:tc>
          <w:tcPr>
            <w:tcW w:w="3017" w:type="dxa"/>
          </w:tcPr>
          <w:p w:rsidR="00DA1DB4" w:rsidRPr="00972D20" w:rsidRDefault="00DA1DB4" w:rsidP="00DA1DB4">
            <w:pPr>
              <w:pStyle w:val="NoSpacing"/>
              <w:rPr>
                <w:rFonts w:ascii="Times New Roman" w:hAnsi="Times New Roman" w:cs="Times New Roman"/>
              </w:rPr>
            </w:pPr>
            <w:proofErr w:type="spellStart"/>
            <w:r w:rsidRPr="00972D20">
              <w:rPr>
                <w:rFonts w:ascii="Times New Roman" w:hAnsi="Times New Roman" w:cs="Times New Roman"/>
              </w:rPr>
              <w:t>Банкетка</w:t>
            </w:r>
            <w:proofErr w:type="spellEnd"/>
            <w:r w:rsidRPr="00972D20">
              <w:rPr>
                <w:rFonts w:ascii="Times New Roman" w:hAnsi="Times New Roman" w:cs="Times New Roman"/>
              </w:rPr>
              <w:t xml:space="preserve"> 2-х местная</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2416000025</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11</w:t>
            </w:r>
          </w:p>
        </w:tc>
        <w:tc>
          <w:tcPr>
            <w:tcW w:w="3017" w:type="dxa"/>
          </w:tcPr>
          <w:p w:rsidR="00DA1DB4" w:rsidRPr="00972D20" w:rsidRDefault="00DA1DB4" w:rsidP="00DA1DB4">
            <w:pPr>
              <w:pStyle w:val="NoSpacing"/>
              <w:rPr>
                <w:rFonts w:ascii="Times New Roman" w:hAnsi="Times New Roman" w:cs="Times New Roman"/>
              </w:rPr>
            </w:pPr>
            <w:proofErr w:type="spellStart"/>
            <w:r w:rsidRPr="00972D20">
              <w:rPr>
                <w:rFonts w:ascii="Times New Roman" w:hAnsi="Times New Roman" w:cs="Times New Roman"/>
              </w:rPr>
              <w:t>Банкетка</w:t>
            </w:r>
            <w:proofErr w:type="spellEnd"/>
            <w:r w:rsidRPr="00972D20">
              <w:rPr>
                <w:rFonts w:ascii="Times New Roman" w:hAnsi="Times New Roman" w:cs="Times New Roman"/>
              </w:rPr>
              <w:t xml:space="preserve"> 3-х местная</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2416000022</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12</w:t>
            </w:r>
          </w:p>
        </w:tc>
        <w:tc>
          <w:tcPr>
            <w:tcW w:w="3017" w:type="dxa"/>
          </w:tcPr>
          <w:p w:rsidR="00DA1DB4" w:rsidRPr="00972D20" w:rsidRDefault="00DA1DB4" w:rsidP="00DA1DB4">
            <w:pPr>
              <w:pStyle w:val="NoSpacing"/>
              <w:rPr>
                <w:rFonts w:ascii="Times New Roman" w:hAnsi="Times New Roman" w:cs="Times New Roman"/>
              </w:rPr>
            </w:pPr>
            <w:proofErr w:type="spellStart"/>
            <w:r w:rsidRPr="00972D20">
              <w:rPr>
                <w:rFonts w:ascii="Times New Roman" w:hAnsi="Times New Roman" w:cs="Times New Roman"/>
              </w:rPr>
              <w:t>Банкетка</w:t>
            </w:r>
            <w:proofErr w:type="spellEnd"/>
            <w:r w:rsidRPr="00972D20">
              <w:rPr>
                <w:rFonts w:ascii="Times New Roman" w:hAnsi="Times New Roman" w:cs="Times New Roman"/>
              </w:rPr>
              <w:t xml:space="preserve"> 3-х местная</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2416000023</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13</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Стол с полками</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2416000021</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14</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Стул-кресло</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2416000027</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15</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Полка с ячейками</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2416000026</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16</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Видео сервер</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523000925</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17</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Видео камера</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52300926</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18</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Видео камера</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523000927</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19</w:t>
            </w:r>
          </w:p>
        </w:tc>
        <w:tc>
          <w:tcPr>
            <w:tcW w:w="301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Факс Панасоник</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2416000042</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r w:rsidR="00DA1DB4" w:rsidRPr="00972D20" w:rsidTr="00DA1DB4">
        <w:tc>
          <w:tcPr>
            <w:tcW w:w="527"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20</w:t>
            </w:r>
          </w:p>
        </w:tc>
        <w:tc>
          <w:tcPr>
            <w:tcW w:w="3017" w:type="dxa"/>
          </w:tcPr>
          <w:p w:rsidR="00DA1DB4" w:rsidRPr="00972D20" w:rsidRDefault="00DA1DB4" w:rsidP="00DA1DB4">
            <w:pPr>
              <w:pStyle w:val="NoSpacing"/>
              <w:rPr>
                <w:rFonts w:ascii="Times New Roman" w:hAnsi="Times New Roman" w:cs="Times New Roman"/>
                <w:lang w:val="en-US"/>
              </w:rPr>
            </w:pPr>
            <w:r w:rsidRPr="00972D20">
              <w:rPr>
                <w:rFonts w:ascii="Times New Roman" w:hAnsi="Times New Roman" w:cs="Times New Roman"/>
              </w:rPr>
              <w:t xml:space="preserve">МФУ </w:t>
            </w:r>
            <w:r w:rsidRPr="00972D20">
              <w:rPr>
                <w:rFonts w:ascii="Times New Roman" w:hAnsi="Times New Roman" w:cs="Times New Roman"/>
                <w:lang w:val="en-US"/>
              </w:rPr>
              <w:t>Canon 4018</w:t>
            </w:r>
          </w:p>
        </w:tc>
        <w:tc>
          <w:tcPr>
            <w:tcW w:w="1843"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2415000011</w:t>
            </w:r>
          </w:p>
        </w:tc>
        <w:tc>
          <w:tcPr>
            <w:tcW w:w="1488"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c>
          <w:tcPr>
            <w:tcW w:w="2622" w:type="dxa"/>
          </w:tcPr>
          <w:p w:rsidR="00DA1DB4" w:rsidRPr="00972D20" w:rsidRDefault="00DA1DB4" w:rsidP="00DA1DB4">
            <w:pPr>
              <w:pStyle w:val="NoSpacing"/>
              <w:rPr>
                <w:rFonts w:ascii="Times New Roman" w:hAnsi="Times New Roman" w:cs="Times New Roman"/>
              </w:rPr>
            </w:pPr>
            <w:r w:rsidRPr="00972D20">
              <w:rPr>
                <w:rFonts w:ascii="Times New Roman" w:hAnsi="Times New Roman" w:cs="Times New Roman"/>
              </w:rPr>
              <w:t>1</w:t>
            </w:r>
          </w:p>
        </w:tc>
      </w:tr>
    </w:tbl>
    <w:p w:rsidR="00FC18DD" w:rsidRPr="00972D20" w:rsidRDefault="00FC18DD" w:rsidP="00A84F7C">
      <w:pPr>
        <w:jc w:val="both"/>
        <w:rPr>
          <w:b/>
          <w:sz w:val="22"/>
          <w:szCs w:val="22"/>
          <w:u w:val="single"/>
        </w:rPr>
      </w:pPr>
    </w:p>
    <w:p w:rsidR="003E5D06" w:rsidRPr="00972D20" w:rsidRDefault="00B02675" w:rsidP="00C27363">
      <w:pPr>
        <w:jc w:val="both"/>
        <w:rPr>
          <w:b/>
          <w:sz w:val="22"/>
          <w:szCs w:val="22"/>
        </w:rPr>
      </w:pPr>
      <w:proofErr w:type="spellStart"/>
      <w:r w:rsidRPr="00972D20">
        <w:rPr>
          <w:b/>
          <w:sz w:val="22"/>
          <w:szCs w:val="22"/>
        </w:rPr>
        <w:t>Суб</w:t>
      </w:r>
      <w:proofErr w:type="spellEnd"/>
      <w:r w:rsidRPr="00972D20">
        <w:rPr>
          <w:b/>
          <w:sz w:val="22"/>
          <w:szCs w:val="22"/>
        </w:rPr>
        <w:t xml:space="preserve"> получатель </w:t>
      </w:r>
      <w:r w:rsidR="00C11A2C" w:rsidRPr="00972D20">
        <w:rPr>
          <w:b/>
          <w:sz w:val="22"/>
          <w:szCs w:val="22"/>
        </w:rPr>
        <w:t>-</w:t>
      </w:r>
      <w:r w:rsidRPr="00972D20">
        <w:rPr>
          <w:b/>
          <w:sz w:val="22"/>
          <w:szCs w:val="22"/>
        </w:rPr>
        <w:t xml:space="preserve"> </w:t>
      </w:r>
      <w:r w:rsidR="00A84F7C" w:rsidRPr="00972D20">
        <w:rPr>
          <w:b/>
          <w:sz w:val="22"/>
          <w:szCs w:val="22"/>
        </w:rPr>
        <w:t>О</w:t>
      </w:r>
      <w:r w:rsidRPr="00972D20">
        <w:rPr>
          <w:b/>
          <w:sz w:val="22"/>
          <w:szCs w:val="22"/>
        </w:rPr>
        <w:t>бластной противотуберкулезный диспансер</w:t>
      </w:r>
      <w:r w:rsidR="00CF3BD9" w:rsidRPr="00972D20">
        <w:rPr>
          <w:b/>
          <w:sz w:val="22"/>
          <w:szCs w:val="22"/>
        </w:rPr>
        <w:t xml:space="preserve"> (ОПТД)</w:t>
      </w:r>
      <w:r w:rsidRPr="00972D20">
        <w:rPr>
          <w:b/>
          <w:sz w:val="22"/>
          <w:szCs w:val="22"/>
        </w:rPr>
        <w:t xml:space="preserve"> </w:t>
      </w:r>
    </w:p>
    <w:p w:rsidR="003E5D06" w:rsidRPr="00972D20" w:rsidRDefault="003E5D06" w:rsidP="003E5D06">
      <w:pPr>
        <w:jc w:val="both"/>
        <w:rPr>
          <w:sz w:val="22"/>
          <w:szCs w:val="22"/>
        </w:rPr>
      </w:pPr>
      <w:r w:rsidRPr="00972D20">
        <w:rPr>
          <w:sz w:val="22"/>
          <w:szCs w:val="22"/>
        </w:rPr>
        <w:t xml:space="preserve">Областной противотуберкулёзный диспансер (ОПТД) согласно стандартному договору в 2014 году получили по гранту ГФСТМ ресурсы на медоборудование, лекарства, реагенты, автомобиль и топливо для автомобиля, а </w:t>
      </w:r>
      <w:r w:rsidRPr="00972D20">
        <w:rPr>
          <w:sz w:val="22"/>
          <w:szCs w:val="22"/>
        </w:rPr>
        <w:lastRenderedPageBreak/>
        <w:t xml:space="preserve">также финансирование на доплаты к заработным платам врачей (специалисты </w:t>
      </w:r>
      <w:proofErr w:type="spellStart"/>
      <w:proofErr w:type="gramStart"/>
      <w:r w:rsidRPr="00972D20">
        <w:rPr>
          <w:sz w:val="22"/>
          <w:szCs w:val="22"/>
        </w:rPr>
        <w:t>МиО</w:t>
      </w:r>
      <w:proofErr w:type="spellEnd"/>
      <w:proofErr w:type="gramEnd"/>
      <w:r w:rsidRPr="00972D20">
        <w:rPr>
          <w:sz w:val="22"/>
          <w:szCs w:val="22"/>
        </w:rPr>
        <w:t xml:space="preserve">) и медсестёр (за беседы с пациентами, визиты на дом, и раздачу социальных пакетов). </w:t>
      </w:r>
    </w:p>
    <w:p w:rsidR="003E5D06" w:rsidRPr="00972D20" w:rsidRDefault="003008C6" w:rsidP="003E5D06">
      <w:pPr>
        <w:jc w:val="both"/>
        <w:rPr>
          <w:sz w:val="22"/>
          <w:szCs w:val="22"/>
        </w:rPr>
      </w:pPr>
      <w:r w:rsidRPr="00972D20">
        <w:rPr>
          <w:sz w:val="22"/>
          <w:szCs w:val="22"/>
        </w:rPr>
        <w:t>ОПТД рассчитан на 425</w:t>
      </w:r>
      <w:r w:rsidR="003E5D06" w:rsidRPr="00972D20">
        <w:rPr>
          <w:sz w:val="22"/>
          <w:szCs w:val="22"/>
        </w:rPr>
        <w:t xml:space="preserve"> коек</w:t>
      </w:r>
      <w:r w:rsidRPr="00972D20">
        <w:rPr>
          <w:sz w:val="22"/>
          <w:szCs w:val="22"/>
        </w:rPr>
        <w:t xml:space="preserve"> и 25 коек дневного стационара</w:t>
      </w:r>
      <w:r w:rsidR="0043441F" w:rsidRPr="00972D20">
        <w:rPr>
          <w:sz w:val="22"/>
          <w:szCs w:val="22"/>
        </w:rPr>
        <w:t xml:space="preserve">, в том числе ГПТД г. </w:t>
      </w:r>
      <w:proofErr w:type="spellStart"/>
      <w:r w:rsidR="0043441F" w:rsidRPr="00972D20">
        <w:rPr>
          <w:sz w:val="22"/>
          <w:szCs w:val="22"/>
        </w:rPr>
        <w:t>Сатпаев</w:t>
      </w:r>
      <w:proofErr w:type="spellEnd"/>
      <w:r w:rsidR="0043441F" w:rsidRPr="00972D20">
        <w:rPr>
          <w:sz w:val="22"/>
          <w:szCs w:val="22"/>
        </w:rPr>
        <w:t xml:space="preserve"> – 158 коек, ГПТД г. Балхаш – 68 коек и 22 койки дневного стационара, ГПТД г. Темиртау – 140 коек, противотуберкулезное отделение при ЦРБ г. Каражал для больных на поддерживающей фазе лечения - 15 коек.</w:t>
      </w:r>
      <w:r w:rsidR="003E5D06" w:rsidRPr="00972D20">
        <w:rPr>
          <w:sz w:val="22"/>
          <w:szCs w:val="22"/>
        </w:rPr>
        <w:t xml:space="preserve">  </w:t>
      </w:r>
      <w:r w:rsidR="0043441F" w:rsidRPr="00972D20">
        <w:rPr>
          <w:sz w:val="22"/>
          <w:szCs w:val="22"/>
        </w:rPr>
        <w:t xml:space="preserve">Общий коечный фонд по Карагандинской области составляет – 853 коек (в том числе 47 коек дневного стационара). </w:t>
      </w:r>
      <w:r w:rsidRPr="00972D20">
        <w:rPr>
          <w:sz w:val="22"/>
          <w:szCs w:val="22"/>
        </w:rPr>
        <w:t>ОПТД в настоящее время переводится</w:t>
      </w:r>
      <w:r w:rsidR="003E5D06" w:rsidRPr="00972D20">
        <w:rPr>
          <w:sz w:val="22"/>
          <w:szCs w:val="22"/>
        </w:rPr>
        <w:t xml:space="preserve"> на ПХВ и </w:t>
      </w:r>
      <w:r w:rsidRPr="00972D20">
        <w:rPr>
          <w:sz w:val="22"/>
          <w:szCs w:val="22"/>
        </w:rPr>
        <w:t>будет</w:t>
      </w:r>
      <w:r w:rsidR="003E5D06" w:rsidRPr="00972D20">
        <w:rPr>
          <w:sz w:val="22"/>
          <w:szCs w:val="22"/>
        </w:rPr>
        <w:t xml:space="preserve"> имет</w:t>
      </w:r>
      <w:r w:rsidRPr="00972D20">
        <w:rPr>
          <w:sz w:val="22"/>
          <w:szCs w:val="22"/>
        </w:rPr>
        <w:t>ь</w:t>
      </w:r>
      <w:r w:rsidR="003E5D06" w:rsidRPr="00972D20">
        <w:rPr>
          <w:sz w:val="22"/>
          <w:szCs w:val="22"/>
        </w:rPr>
        <w:t xml:space="preserve"> возможности нанять в штат сотрудников психологов и социальных работников, </w:t>
      </w:r>
      <w:r w:rsidRPr="00972D20">
        <w:rPr>
          <w:sz w:val="22"/>
          <w:szCs w:val="22"/>
        </w:rPr>
        <w:t>согласно задачам</w:t>
      </w:r>
      <w:r w:rsidR="003E5D06" w:rsidRPr="00972D20">
        <w:rPr>
          <w:sz w:val="22"/>
          <w:szCs w:val="22"/>
        </w:rPr>
        <w:t xml:space="preserve"> Комплексно</w:t>
      </w:r>
      <w:r w:rsidRPr="00972D20">
        <w:rPr>
          <w:sz w:val="22"/>
          <w:szCs w:val="22"/>
        </w:rPr>
        <w:t>го плана</w:t>
      </w:r>
      <w:r w:rsidR="003E5D06" w:rsidRPr="00972D20">
        <w:rPr>
          <w:sz w:val="22"/>
          <w:szCs w:val="22"/>
        </w:rPr>
        <w:t xml:space="preserve"> по борьбе с туберкулезом на 2014-2020 годы прописано совершенствование штатных нормативов противотуберкулезных организаций с внедрением социальных работников и психологов для выполнения компонента психосоциальной поддержки пациентам.  </w:t>
      </w:r>
    </w:p>
    <w:p w:rsidR="00DA1DB4" w:rsidRPr="00A25C4D" w:rsidRDefault="00DA1DB4" w:rsidP="00A25C4D">
      <w:pPr>
        <w:jc w:val="both"/>
        <w:rPr>
          <w:sz w:val="22"/>
          <w:szCs w:val="22"/>
        </w:rPr>
      </w:pPr>
      <w:r w:rsidRPr="00A25C4D">
        <w:rPr>
          <w:sz w:val="22"/>
          <w:szCs w:val="22"/>
        </w:rPr>
        <w:t xml:space="preserve">Обзор финансовых документов по Договору №2014-8/08 от 06 января 2014 года между РГКП «Национальный центр проблем туберкулеза РК» в лице директора </w:t>
      </w:r>
      <w:proofErr w:type="spellStart"/>
      <w:r w:rsidRPr="00A25C4D">
        <w:rPr>
          <w:sz w:val="22"/>
          <w:szCs w:val="22"/>
        </w:rPr>
        <w:t>Абилдаева</w:t>
      </w:r>
      <w:proofErr w:type="spellEnd"/>
      <w:r w:rsidRPr="00A25C4D">
        <w:rPr>
          <w:sz w:val="22"/>
          <w:szCs w:val="22"/>
        </w:rPr>
        <w:t xml:space="preserve"> </w:t>
      </w:r>
      <w:proofErr w:type="spellStart"/>
      <w:r w:rsidRPr="00A25C4D">
        <w:rPr>
          <w:sz w:val="22"/>
          <w:szCs w:val="22"/>
        </w:rPr>
        <w:t>Тлеухана</w:t>
      </w:r>
      <w:proofErr w:type="spellEnd"/>
      <w:r w:rsidRPr="00A25C4D">
        <w:rPr>
          <w:sz w:val="22"/>
          <w:szCs w:val="22"/>
        </w:rPr>
        <w:t xml:space="preserve"> </w:t>
      </w:r>
      <w:proofErr w:type="spellStart"/>
      <w:r w:rsidRPr="00A25C4D">
        <w:rPr>
          <w:sz w:val="22"/>
          <w:szCs w:val="22"/>
        </w:rPr>
        <w:t>Шилдебаевича</w:t>
      </w:r>
      <w:proofErr w:type="spellEnd"/>
      <w:r w:rsidRPr="00A25C4D">
        <w:rPr>
          <w:sz w:val="22"/>
          <w:szCs w:val="22"/>
        </w:rPr>
        <w:t xml:space="preserve"> и КГУ «Областной противотуберкулезный диспансер» в лице директора </w:t>
      </w:r>
      <w:proofErr w:type="spellStart"/>
      <w:r w:rsidRPr="00A25C4D">
        <w:rPr>
          <w:sz w:val="22"/>
          <w:szCs w:val="22"/>
        </w:rPr>
        <w:t>Бидайбаева</w:t>
      </w:r>
      <w:proofErr w:type="spellEnd"/>
      <w:r w:rsidRPr="00A25C4D">
        <w:rPr>
          <w:sz w:val="22"/>
          <w:szCs w:val="22"/>
        </w:rPr>
        <w:t xml:space="preserve"> </w:t>
      </w:r>
      <w:proofErr w:type="spellStart"/>
      <w:r w:rsidRPr="00A25C4D">
        <w:rPr>
          <w:sz w:val="22"/>
          <w:szCs w:val="22"/>
        </w:rPr>
        <w:t>Нояна</w:t>
      </w:r>
      <w:proofErr w:type="spellEnd"/>
      <w:r w:rsidRPr="00A25C4D">
        <w:rPr>
          <w:sz w:val="22"/>
          <w:szCs w:val="22"/>
        </w:rPr>
        <w:t xml:space="preserve"> </w:t>
      </w:r>
      <w:proofErr w:type="spellStart"/>
      <w:r w:rsidRPr="00A25C4D">
        <w:rPr>
          <w:sz w:val="22"/>
          <w:szCs w:val="22"/>
        </w:rPr>
        <w:t>Шайгобасовича</w:t>
      </w:r>
      <w:proofErr w:type="spellEnd"/>
      <w:r w:rsidRPr="00A25C4D">
        <w:rPr>
          <w:sz w:val="22"/>
          <w:szCs w:val="22"/>
        </w:rPr>
        <w:t>, показал следующее:</w:t>
      </w:r>
    </w:p>
    <w:p w:rsidR="00DA1DB4" w:rsidRPr="00A25C4D" w:rsidRDefault="00DA1DB4" w:rsidP="00A25C4D">
      <w:pPr>
        <w:jc w:val="both"/>
        <w:rPr>
          <w:sz w:val="22"/>
          <w:szCs w:val="22"/>
        </w:rPr>
      </w:pPr>
      <w:r w:rsidRPr="00A25C4D">
        <w:rPr>
          <w:sz w:val="22"/>
          <w:szCs w:val="22"/>
        </w:rPr>
        <w:t>Договор №2014-8/08 от 06 января 2014г., заключен в рамках Соглашения о гранте №KAZ-809-G04-T (программа «Снижение бремени туберкулеза в Казахстане путем усиления менеджмента лекарственно-</w:t>
      </w:r>
      <w:r w:rsidR="00DC2D16" w:rsidRPr="00A25C4D">
        <w:rPr>
          <w:sz w:val="22"/>
          <w:szCs w:val="22"/>
        </w:rPr>
        <w:t xml:space="preserve">устойчивого туберкулеза») между </w:t>
      </w:r>
      <w:r w:rsidRPr="00A25C4D">
        <w:rPr>
          <w:sz w:val="22"/>
          <w:szCs w:val="22"/>
        </w:rPr>
        <w:t>«Национальный центр проблем туберкулеза Республики Казахстан» и Глобальный Фонд по борьбе со СПИДом, туберкулезом и малярией.</w:t>
      </w:r>
    </w:p>
    <w:p w:rsidR="00DA1DB4" w:rsidRPr="00A25C4D" w:rsidRDefault="00DA1DB4" w:rsidP="00A25C4D">
      <w:pPr>
        <w:jc w:val="both"/>
        <w:rPr>
          <w:sz w:val="22"/>
          <w:szCs w:val="22"/>
        </w:rPr>
      </w:pPr>
      <w:r w:rsidRPr="00A25C4D">
        <w:rPr>
          <w:sz w:val="22"/>
          <w:szCs w:val="22"/>
        </w:rPr>
        <w:t xml:space="preserve">Сумма Договора №2014-8/08 от </w:t>
      </w:r>
      <w:r w:rsidR="00DC2D16" w:rsidRPr="00A25C4D">
        <w:rPr>
          <w:sz w:val="22"/>
          <w:szCs w:val="22"/>
        </w:rPr>
        <w:t>06 января 2014 года составила 8708</w:t>
      </w:r>
      <w:r w:rsidRPr="00A25C4D">
        <w:rPr>
          <w:sz w:val="22"/>
          <w:szCs w:val="22"/>
        </w:rPr>
        <w:t>600, 00 (восемь миллионов семьсот восемь тысяч шестьсот, 00) тенге и была распределена по следующим бюджетным линиям:</w:t>
      </w:r>
    </w:p>
    <w:tbl>
      <w:tblPr>
        <w:tblW w:w="0" w:type="auto"/>
        <w:tblInd w:w="279" w:type="dxa"/>
        <w:tblLayout w:type="fixed"/>
        <w:tblLook w:val="00A0" w:firstRow="1" w:lastRow="0" w:firstColumn="1" w:lastColumn="0" w:noHBand="0" w:noVBand="0"/>
      </w:tblPr>
      <w:tblGrid>
        <w:gridCol w:w="425"/>
        <w:gridCol w:w="6554"/>
        <w:gridCol w:w="2410"/>
      </w:tblGrid>
      <w:tr w:rsidR="00DA1DB4" w:rsidRPr="00972D20" w:rsidTr="00A25C4D">
        <w:tc>
          <w:tcPr>
            <w:tcW w:w="425" w:type="dxa"/>
          </w:tcPr>
          <w:p w:rsidR="00DA1DB4" w:rsidRPr="00A25C4D" w:rsidRDefault="00DA1DB4">
            <w:pPr>
              <w:jc w:val="center"/>
              <w:rPr>
                <w:sz w:val="22"/>
                <w:szCs w:val="22"/>
              </w:rPr>
            </w:pPr>
            <w:r w:rsidRPr="00A25C4D">
              <w:rPr>
                <w:sz w:val="22"/>
                <w:szCs w:val="22"/>
              </w:rPr>
              <w:t xml:space="preserve">№ </w:t>
            </w:r>
          </w:p>
        </w:tc>
        <w:tc>
          <w:tcPr>
            <w:tcW w:w="6554" w:type="dxa"/>
          </w:tcPr>
          <w:p w:rsidR="00DA1DB4" w:rsidRPr="00A25C4D" w:rsidRDefault="00DA1DB4" w:rsidP="00A25C4D">
            <w:pPr>
              <w:rPr>
                <w:sz w:val="22"/>
                <w:szCs w:val="22"/>
              </w:rPr>
            </w:pPr>
            <w:r w:rsidRPr="00A25C4D">
              <w:rPr>
                <w:sz w:val="22"/>
                <w:szCs w:val="22"/>
              </w:rPr>
              <w:t>Наименование расходов</w:t>
            </w:r>
          </w:p>
        </w:tc>
        <w:tc>
          <w:tcPr>
            <w:tcW w:w="2410" w:type="dxa"/>
          </w:tcPr>
          <w:p w:rsidR="00DA1DB4" w:rsidRPr="00A25C4D" w:rsidRDefault="00DA1DB4" w:rsidP="00DA1DB4">
            <w:pPr>
              <w:jc w:val="center"/>
              <w:rPr>
                <w:sz w:val="22"/>
                <w:szCs w:val="22"/>
              </w:rPr>
            </w:pPr>
            <w:r w:rsidRPr="00A25C4D">
              <w:rPr>
                <w:sz w:val="22"/>
                <w:szCs w:val="22"/>
              </w:rPr>
              <w:t>Сумма по договору</w:t>
            </w:r>
          </w:p>
        </w:tc>
      </w:tr>
      <w:tr w:rsidR="00DA1DB4" w:rsidRPr="00972D20" w:rsidTr="00A25C4D">
        <w:tc>
          <w:tcPr>
            <w:tcW w:w="425" w:type="dxa"/>
          </w:tcPr>
          <w:p w:rsidR="00DA1DB4" w:rsidRPr="00A25C4D" w:rsidRDefault="00DA1DB4" w:rsidP="00DA1DB4">
            <w:pPr>
              <w:jc w:val="center"/>
              <w:rPr>
                <w:sz w:val="22"/>
                <w:szCs w:val="22"/>
              </w:rPr>
            </w:pPr>
            <w:bookmarkStart w:id="5" w:name="_Hlk426022629"/>
            <w:r w:rsidRPr="00A25C4D">
              <w:rPr>
                <w:sz w:val="22"/>
                <w:szCs w:val="22"/>
              </w:rPr>
              <w:t>1</w:t>
            </w:r>
          </w:p>
        </w:tc>
        <w:tc>
          <w:tcPr>
            <w:tcW w:w="6554" w:type="dxa"/>
          </w:tcPr>
          <w:p w:rsidR="00DA1DB4" w:rsidRPr="00A25C4D" w:rsidRDefault="00DA1DB4" w:rsidP="00DA1DB4">
            <w:pPr>
              <w:rPr>
                <w:sz w:val="22"/>
                <w:szCs w:val="22"/>
              </w:rPr>
            </w:pPr>
            <w:r w:rsidRPr="00A25C4D">
              <w:rPr>
                <w:sz w:val="22"/>
                <w:szCs w:val="22"/>
              </w:rPr>
              <w:t xml:space="preserve">Мониторинг за устойчивостью к препаратам  </w:t>
            </w:r>
          </w:p>
        </w:tc>
        <w:tc>
          <w:tcPr>
            <w:tcW w:w="2410" w:type="dxa"/>
          </w:tcPr>
          <w:p w:rsidR="00DA1DB4" w:rsidRPr="00A25C4D" w:rsidRDefault="00DA1DB4" w:rsidP="00DA1DB4">
            <w:pPr>
              <w:jc w:val="center"/>
              <w:rPr>
                <w:sz w:val="22"/>
                <w:szCs w:val="22"/>
              </w:rPr>
            </w:pPr>
            <w:r w:rsidRPr="00A25C4D">
              <w:rPr>
                <w:sz w:val="22"/>
                <w:szCs w:val="22"/>
                <w:lang w:val="en-US"/>
              </w:rPr>
              <w:t>3 105</w:t>
            </w:r>
            <w:r w:rsidRPr="00A25C4D">
              <w:rPr>
                <w:sz w:val="22"/>
                <w:szCs w:val="22"/>
              </w:rPr>
              <w:t> </w:t>
            </w:r>
            <w:r w:rsidRPr="00A25C4D">
              <w:rPr>
                <w:sz w:val="22"/>
                <w:szCs w:val="22"/>
                <w:lang w:val="en-US"/>
              </w:rPr>
              <w:t>0</w:t>
            </w:r>
            <w:r w:rsidRPr="00A25C4D">
              <w:rPr>
                <w:sz w:val="22"/>
                <w:szCs w:val="22"/>
              </w:rPr>
              <w:t>00,00</w:t>
            </w:r>
          </w:p>
        </w:tc>
      </w:tr>
      <w:tr w:rsidR="00DA1DB4" w:rsidRPr="00972D20" w:rsidTr="00A25C4D">
        <w:tc>
          <w:tcPr>
            <w:tcW w:w="425" w:type="dxa"/>
          </w:tcPr>
          <w:p w:rsidR="00DA1DB4" w:rsidRPr="00A25C4D" w:rsidRDefault="00DA1DB4" w:rsidP="00DA1DB4">
            <w:pPr>
              <w:jc w:val="center"/>
              <w:rPr>
                <w:sz w:val="22"/>
                <w:szCs w:val="22"/>
              </w:rPr>
            </w:pPr>
            <w:r w:rsidRPr="00A25C4D">
              <w:rPr>
                <w:sz w:val="22"/>
                <w:szCs w:val="22"/>
              </w:rPr>
              <w:t>2</w:t>
            </w:r>
          </w:p>
        </w:tc>
        <w:tc>
          <w:tcPr>
            <w:tcW w:w="6554" w:type="dxa"/>
          </w:tcPr>
          <w:p w:rsidR="00DA1DB4" w:rsidRPr="00A25C4D" w:rsidRDefault="00DA1DB4" w:rsidP="00DA1DB4">
            <w:pPr>
              <w:rPr>
                <w:sz w:val="22"/>
                <w:szCs w:val="22"/>
              </w:rPr>
            </w:pPr>
            <w:bookmarkStart w:id="6" w:name="OLE_LINK4"/>
            <w:bookmarkStart w:id="7" w:name="OLE_LINK5"/>
            <w:bookmarkStart w:id="8" w:name="OLE_LINK6"/>
            <w:r w:rsidRPr="00A25C4D">
              <w:rPr>
                <w:sz w:val="22"/>
                <w:szCs w:val="22"/>
              </w:rPr>
              <w:t xml:space="preserve">Обучение и беседы с пациентами  </w:t>
            </w:r>
            <w:bookmarkEnd w:id="6"/>
            <w:bookmarkEnd w:id="7"/>
            <w:bookmarkEnd w:id="8"/>
          </w:p>
        </w:tc>
        <w:tc>
          <w:tcPr>
            <w:tcW w:w="2410" w:type="dxa"/>
          </w:tcPr>
          <w:p w:rsidR="00DA1DB4" w:rsidRPr="00A25C4D" w:rsidRDefault="00DA1DB4" w:rsidP="00DA1DB4">
            <w:pPr>
              <w:jc w:val="center"/>
              <w:rPr>
                <w:sz w:val="22"/>
                <w:szCs w:val="22"/>
              </w:rPr>
            </w:pPr>
            <w:r w:rsidRPr="00A25C4D">
              <w:rPr>
                <w:sz w:val="22"/>
                <w:szCs w:val="22"/>
              </w:rPr>
              <w:t>201 600,00</w:t>
            </w:r>
          </w:p>
        </w:tc>
      </w:tr>
      <w:tr w:rsidR="00DA1DB4" w:rsidRPr="00972D20" w:rsidTr="00A25C4D">
        <w:tc>
          <w:tcPr>
            <w:tcW w:w="425" w:type="dxa"/>
          </w:tcPr>
          <w:p w:rsidR="00DA1DB4" w:rsidRPr="00A25C4D" w:rsidRDefault="00DA1DB4" w:rsidP="00DA1DB4">
            <w:pPr>
              <w:jc w:val="center"/>
              <w:rPr>
                <w:sz w:val="22"/>
                <w:szCs w:val="22"/>
              </w:rPr>
            </w:pPr>
            <w:r w:rsidRPr="00A25C4D">
              <w:rPr>
                <w:sz w:val="22"/>
                <w:szCs w:val="22"/>
              </w:rPr>
              <w:t>3</w:t>
            </w:r>
          </w:p>
        </w:tc>
        <w:tc>
          <w:tcPr>
            <w:tcW w:w="6554" w:type="dxa"/>
          </w:tcPr>
          <w:p w:rsidR="00DA1DB4" w:rsidRPr="00A25C4D" w:rsidRDefault="00DA1DB4" w:rsidP="00DA1DB4">
            <w:pPr>
              <w:rPr>
                <w:sz w:val="22"/>
                <w:szCs w:val="22"/>
              </w:rPr>
            </w:pPr>
            <w:bookmarkStart w:id="9" w:name="OLE_LINK7"/>
            <w:bookmarkStart w:id="10" w:name="OLE_LINK8"/>
            <w:bookmarkStart w:id="11" w:name="OLE_LINK9"/>
            <w:r w:rsidRPr="00A25C4D">
              <w:rPr>
                <w:sz w:val="22"/>
                <w:szCs w:val="22"/>
              </w:rPr>
              <w:t>Транспортное обслуживание для наблюдателей за лечением</w:t>
            </w:r>
            <w:bookmarkEnd w:id="9"/>
            <w:bookmarkEnd w:id="10"/>
            <w:bookmarkEnd w:id="11"/>
          </w:p>
        </w:tc>
        <w:tc>
          <w:tcPr>
            <w:tcW w:w="2410" w:type="dxa"/>
          </w:tcPr>
          <w:p w:rsidR="00DA1DB4" w:rsidRPr="00A25C4D" w:rsidRDefault="00DA1DB4" w:rsidP="00DA1DB4">
            <w:pPr>
              <w:jc w:val="center"/>
              <w:rPr>
                <w:sz w:val="22"/>
                <w:szCs w:val="22"/>
              </w:rPr>
            </w:pPr>
            <w:r w:rsidRPr="00A25C4D">
              <w:rPr>
                <w:sz w:val="22"/>
                <w:szCs w:val="22"/>
              </w:rPr>
              <w:t>2 520 000,00</w:t>
            </w:r>
          </w:p>
        </w:tc>
      </w:tr>
      <w:tr w:rsidR="00DA1DB4" w:rsidRPr="00972D20" w:rsidTr="00A25C4D">
        <w:tc>
          <w:tcPr>
            <w:tcW w:w="425" w:type="dxa"/>
          </w:tcPr>
          <w:p w:rsidR="00DA1DB4" w:rsidRPr="00A25C4D" w:rsidRDefault="00DA1DB4" w:rsidP="00DA1DB4">
            <w:pPr>
              <w:jc w:val="center"/>
              <w:rPr>
                <w:sz w:val="22"/>
                <w:szCs w:val="22"/>
              </w:rPr>
            </w:pPr>
            <w:r w:rsidRPr="00A25C4D">
              <w:rPr>
                <w:sz w:val="22"/>
                <w:szCs w:val="22"/>
              </w:rPr>
              <w:t>4</w:t>
            </w:r>
          </w:p>
        </w:tc>
        <w:tc>
          <w:tcPr>
            <w:tcW w:w="6554" w:type="dxa"/>
          </w:tcPr>
          <w:p w:rsidR="00DA1DB4" w:rsidRPr="00A25C4D" w:rsidRDefault="00DA1DB4" w:rsidP="00DA1DB4">
            <w:pPr>
              <w:rPr>
                <w:sz w:val="22"/>
                <w:szCs w:val="22"/>
              </w:rPr>
            </w:pPr>
            <w:bookmarkStart w:id="12" w:name="OLE_LINK10"/>
            <w:bookmarkStart w:id="13" w:name="OLE_LINK13"/>
            <w:r w:rsidRPr="00A25C4D">
              <w:rPr>
                <w:sz w:val="22"/>
                <w:szCs w:val="22"/>
              </w:rPr>
              <w:t>Транспортное облуживание для пациентов</w:t>
            </w:r>
            <w:bookmarkEnd w:id="12"/>
            <w:bookmarkEnd w:id="13"/>
          </w:p>
        </w:tc>
        <w:tc>
          <w:tcPr>
            <w:tcW w:w="2410" w:type="dxa"/>
          </w:tcPr>
          <w:p w:rsidR="00DA1DB4" w:rsidRPr="00A25C4D" w:rsidRDefault="00DA1DB4" w:rsidP="00DA1DB4">
            <w:pPr>
              <w:jc w:val="center"/>
              <w:rPr>
                <w:sz w:val="22"/>
                <w:szCs w:val="22"/>
              </w:rPr>
            </w:pPr>
            <w:r w:rsidRPr="00A25C4D">
              <w:rPr>
                <w:sz w:val="22"/>
                <w:szCs w:val="22"/>
              </w:rPr>
              <w:t>2 742 000,00</w:t>
            </w:r>
          </w:p>
        </w:tc>
      </w:tr>
      <w:tr w:rsidR="00DA1DB4" w:rsidRPr="00972D20" w:rsidTr="00A25C4D">
        <w:tc>
          <w:tcPr>
            <w:tcW w:w="425" w:type="dxa"/>
          </w:tcPr>
          <w:p w:rsidR="00DA1DB4" w:rsidRPr="00A25C4D" w:rsidRDefault="00DA1DB4" w:rsidP="00DA1DB4">
            <w:pPr>
              <w:jc w:val="center"/>
              <w:rPr>
                <w:sz w:val="22"/>
                <w:szCs w:val="22"/>
              </w:rPr>
            </w:pPr>
            <w:r w:rsidRPr="00A25C4D">
              <w:rPr>
                <w:sz w:val="22"/>
                <w:szCs w:val="22"/>
              </w:rPr>
              <w:t>5</w:t>
            </w:r>
          </w:p>
        </w:tc>
        <w:tc>
          <w:tcPr>
            <w:tcW w:w="6554" w:type="dxa"/>
          </w:tcPr>
          <w:p w:rsidR="00DA1DB4" w:rsidRPr="00A25C4D" w:rsidRDefault="00DA1DB4" w:rsidP="00DA1DB4">
            <w:pPr>
              <w:rPr>
                <w:sz w:val="22"/>
                <w:szCs w:val="22"/>
              </w:rPr>
            </w:pPr>
            <w:bookmarkStart w:id="14" w:name="OLE_LINK14"/>
            <w:bookmarkStart w:id="15" w:name="OLE_LINK15"/>
            <w:r w:rsidRPr="00A25C4D">
              <w:rPr>
                <w:sz w:val="22"/>
                <w:szCs w:val="22"/>
              </w:rPr>
              <w:t>Операционные расходы</w:t>
            </w:r>
            <w:bookmarkEnd w:id="14"/>
            <w:bookmarkEnd w:id="15"/>
          </w:p>
        </w:tc>
        <w:tc>
          <w:tcPr>
            <w:tcW w:w="2410" w:type="dxa"/>
          </w:tcPr>
          <w:p w:rsidR="00DA1DB4" w:rsidRPr="00A25C4D" w:rsidRDefault="00DA1DB4" w:rsidP="00DA1DB4">
            <w:pPr>
              <w:jc w:val="center"/>
              <w:rPr>
                <w:sz w:val="22"/>
                <w:szCs w:val="22"/>
              </w:rPr>
            </w:pPr>
            <w:r w:rsidRPr="00A25C4D">
              <w:rPr>
                <w:sz w:val="22"/>
                <w:szCs w:val="22"/>
              </w:rPr>
              <w:t>140 000,00</w:t>
            </w:r>
          </w:p>
        </w:tc>
      </w:tr>
      <w:tr w:rsidR="00DA1DB4" w:rsidRPr="00972D20" w:rsidTr="00A25C4D">
        <w:tc>
          <w:tcPr>
            <w:tcW w:w="425" w:type="dxa"/>
          </w:tcPr>
          <w:p w:rsidR="00DA1DB4" w:rsidRPr="00A25C4D" w:rsidRDefault="00DA1DB4" w:rsidP="00DA1DB4">
            <w:pPr>
              <w:jc w:val="center"/>
              <w:rPr>
                <w:sz w:val="22"/>
                <w:szCs w:val="22"/>
              </w:rPr>
            </w:pPr>
          </w:p>
        </w:tc>
        <w:tc>
          <w:tcPr>
            <w:tcW w:w="6554" w:type="dxa"/>
          </w:tcPr>
          <w:p w:rsidR="00DA1DB4" w:rsidRPr="00A25C4D" w:rsidRDefault="00DA1DB4" w:rsidP="00DA1DB4">
            <w:pPr>
              <w:rPr>
                <w:sz w:val="22"/>
                <w:szCs w:val="22"/>
              </w:rPr>
            </w:pPr>
            <w:r w:rsidRPr="00A25C4D">
              <w:rPr>
                <w:sz w:val="22"/>
                <w:szCs w:val="22"/>
              </w:rPr>
              <w:t>ИТОГО</w:t>
            </w:r>
          </w:p>
        </w:tc>
        <w:tc>
          <w:tcPr>
            <w:tcW w:w="2410" w:type="dxa"/>
          </w:tcPr>
          <w:p w:rsidR="00DA1DB4" w:rsidRPr="00A25C4D" w:rsidRDefault="00DA1DB4" w:rsidP="00DA1DB4">
            <w:pPr>
              <w:jc w:val="center"/>
              <w:rPr>
                <w:sz w:val="22"/>
                <w:szCs w:val="22"/>
              </w:rPr>
            </w:pPr>
            <w:r w:rsidRPr="00A25C4D">
              <w:rPr>
                <w:sz w:val="22"/>
                <w:szCs w:val="22"/>
              </w:rPr>
              <w:t>8 </w:t>
            </w:r>
            <w:r w:rsidRPr="00A25C4D">
              <w:rPr>
                <w:sz w:val="22"/>
                <w:szCs w:val="22"/>
                <w:lang w:val="en-US"/>
              </w:rPr>
              <w:t>708</w:t>
            </w:r>
            <w:r w:rsidRPr="00A25C4D">
              <w:rPr>
                <w:sz w:val="22"/>
                <w:szCs w:val="22"/>
              </w:rPr>
              <w:t> </w:t>
            </w:r>
            <w:r w:rsidRPr="00A25C4D">
              <w:rPr>
                <w:sz w:val="22"/>
                <w:szCs w:val="22"/>
                <w:lang w:val="en-US"/>
              </w:rPr>
              <w:t>6</w:t>
            </w:r>
            <w:r w:rsidRPr="00A25C4D">
              <w:rPr>
                <w:sz w:val="22"/>
                <w:szCs w:val="22"/>
              </w:rPr>
              <w:t>00,00</w:t>
            </w:r>
          </w:p>
        </w:tc>
      </w:tr>
      <w:bookmarkEnd w:id="5"/>
    </w:tbl>
    <w:p w:rsidR="00DA1DB4" w:rsidRPr="00A25C4D" w:rsidRDefault="00DA1DB4" w:rsidP="00DA1DB4">
      <w:pPr>
        <w:ind w:firstLine="708"/>
        <w:rPr>
          <w:sz w:val="22"/>
          <w:szCs w:val="22"/>
        </w:rPr>
      </w:pPr>
    </w:p>
    <w:p w:rsidR="00DA1DB4" w:rsidRPr="00A25C4D" w:rsidRDefault="00DA1DB4" w:rsidP="00A25C4D">
      <w:pPr>
        <w:jc w:val="both"/>
        <w:rPr>
          <w:sz w:val="22"/>
          <w:szCs w:val="22"/>
        </w:rPr>
      </w:pPr>
      <w:r w:rsidRPr="00A25C4D">
        <w:rPr>
          <w:sz w:val="22"/>
          <w:szCs w:val="22"/>
        </w:rPr>
        <w:t>В рамках Договора №2014-8/08 от 06.01.2014г. от РГКП «Национальный центр проблем туберкулеза РК» на расчетный счет КГУ «Областной противотуберкулезный диспансер» поступили 4 транша на общую сумму 7 618 350,00 тенге (семь миллионов  шестьсот восемнадцать тысяч триста пятьдесят тенге, 00), также было поступление от Налогового комитета по возврату НДС на сумму 481 133,00 (четыреста восемьдесят одна тысяча сто тридцать три тенге, 00)для проведения семинара было перечислено 2 676 736,00 (два миллиона шестьсот семьдесят шесть тысяч семьсот тридцать шесть,00) тенге:</w:t>
      </w:r>
    </w:p>
    <w:tbl>
      <w:tblPr>
        <w:tblW w:w="0" w:type="auto"/>
        <w:tblInd w:w="421" w:type="dxa"/>
        <w:tblLayout w:type="fixed"/>
        <w:tblLook w:val="00A0" w:firstRow="1" w:lastRow="0" w:firstColumn="1" w:lastColumn="0" w:noHBand="0" w:noVBand="0"/>
      </w:tblPr>
      <w:tblGrid>
        <w:gridCol w:w="3265"/>
        <w:gridCol w:w="4819"/>
      </w:tblGrid>
      <w:tr w:rsidR="00DA1DB4" w:rsidRPr="00972D20" w:rsidTr="00A25C4D">
        <w:tc>
          <w:tcPr>
            <w:tcW w:w="3265" w:type="dxa"/>
          </w:tcPr>
          <w:p w:rsidR="00DA1DB4" w:rsidRPr="00A25C4D" w:rsidRDefault="00DA1DB4" w:rsidP="00A25C4D">
            <w:pPr>
              <w:rPr>
                <w:sz w:val="22"/>
                <w:szCs w:val="22"/>
              </w:rPr>
            </w:pPr>
            <w:r w:rsidRPr="00A25C4D">
              <w:rPr>
                <w:sz w:val="22"/>
                <w:szCs w:val="22"/>
              </w:rPr>
              <w:t>Дата</w:t>
            </w:r>
          </w:p>
        </w:tc>
        <w:tc>
          <w:tcPr>
            <w:tcW w:w="4819" w:type="dxa"/>
          </w:tcPr>
          <w:p w:rsidR="00DA1DB4" w:rsidRPr="00A25C4D" w:rsidRDefault="00DA1DB4" w:rsidP="00A25C4D">
            <w:pPr>
              <w:rPr>
                <w:sz w:val="22"/>
                <w:szCs w:val="22"/>
              </w:rPr>
            </w:pPr>
            <w:r w:rsidRPr="00A25C4D">
              <w:rPr>
                <w:sz w:val="22"/>
                <w:szCs w:val="22"/>
              </w:rPr>
              <w:t>Сумма</w:t>
            </w:r>
          </w:p>
        </w:tc>
      </w:tr>
      <w:tr w:rsidR="00DA1DB4" w:rsidRPr="00972D20" w:rsidTr="00A25C4D">
        <w:tc>
          <w:tcPr>
            <w:tcW w:w="3265" w:type="dxa"/>
          </w:tcPr>
          <w:p w:rsidR="00DA1DB4" w:rsidRPr="00A25C4D" w:rsidRDefault="00DA1DB4" w:rsidP="00DA1DB4">
            <w:pPr>
              <w:rPr>
                <w:sz w:val="22"/>
                <w:szCs w:val="22"/>
              </w:rPr>
            </w:pPr>
            <w:r w:rsidRPr="00A25C4D">
              <w:rPr>
                <w:sz w:val="22"/>
                <w:szCs w:val="22"/>
              </w:rPr>
              <w:t>Остаток на начало года</w:t>
            </w:r>
          </w:p>
        </w:tc>
        <w:tc>
          <w:tcPr>
            <w:tcW w:w="4819" w:type="dxa"/>
          </w:tcPr>
          <w:p w:rsidR="00DA1DB4" w:rsidRPr="00A25C4D" w:rsidRDefault="00DA1DB4" w:rsidP="00A25C4D">
            <w:pPr>
              <w:rPr>
                <w:sz w:val="22"/>
                <w:szCs w:val="22"/>
                <w:lang w:val="en-US"/>
              </w:rPr>
            </w:pPr>
            <w:r w:rsidRPr="00A25C4D">
              <w:rPr>
                <w:sz w:val="22"/>
                <w:szCs w:val="22"/>
              </w:rPr>
              <w:t>58 40</w:t>
            </w:r>
            <w:r w:rsidRPr="00A25C4D">
              <w:rPr>
                <w:sz w:val="22"/>
                <w:szCs w:val="22"/>
                <w:lang w:val="en-US"/>
              </w:rPr>
              <w:t>1</w:t>
            </w:r>
            <w:r w:rsidRPr="00A25C4D">
              <w:rPr>
                <w:sz w:val="22"/>
                <w:szCs w:val="22"/>
              </w:rPr>
              <w:t>,</w:t>
            </w:r>
            <w:r w:rsidRPr="00A25C4D">
              <w:rPr>
                <w:sz w:val="22"/>
                <w:szCs w:val="22"/>
                <w:lang w:val="en-US"/>
              </w:rPr>
              <w:t>41</w:t>
            </w:r>
          </w:p>
        </w:tc>
      </w:tr>
      <w:tr w:rsidR="00DA1DB4" w:rsidRPr="00972D20" w:rsidTr="00A25C4D">
        <w:tc>
          <w:tcPr>
            <w:tcW w:w="3265" w:type="dxa"/>
          </w:tcPr>
          <w:p w:rsidR="00DA1DB4" w:rsidRPr="00A25C4D" w:rsidRDefault="00DA1DB4" w:rsidP="00DA1DB4">
            <w:pPr>
              <w:rPr>
                <w:sz w:val="22"/>
                <w:szCs w:val="22"/>
              </w:rPr>
            </w:pPr>
            <w:r w:rsidRPr="00A25C4D">
              <w:rPr>
                <w:sz w:val="22"/>
                <w:szCs w:val="22"/>
              </w:rPr>
              <w:t>24.01.201</w:t>
            </w:r>
            <w:r w:rsidRPr="00A25C4D">
              <w:rPr>
                <w:sz w:val="22"/>
                <w:szCs w:val="22"/>
                <w:lang w:val="en-US"/>
              </w:rPr>
              <w:t>4</w:t>
            </w:r>
            <w:r w:rsidRPr="00A25C4D">
              <w:rPr>
                <w:sz w:val="22"/>
                <w:szCs w:val="22"/>
              </w:rPr>
              <w:t xml:space="preserve">г. </w:t>
            </w:r>
          </w:p>
        </w:tc>
        <w:tc>
          <w:tcPr>
            <w:tcW w:w="4819" w:type="dxa"/>
          </w:tcPr>
          <w:p w:rsidR="00DA1DB4" w:rsidRPr="00A25C4D" w:rsidRDefault="00DA1DB4" w:rsidP="00A25C4D">
            <w:pPr>
              <w:rPr>
                <w:sz w:val="22"/>
                <w:szCs w:val="22"/>
              </w:rPr>
            </w:pPr>
            <w:r w:rsidRPr="00A25C4D">
              <w:rPr>
                <w:sz w:val="22"/>
                <w:szCs w:val="22"/>
                <w:lang w:val="en-US"/>
              </w:rPr>
              <w:t>2</w:t>
            </w:r>
            <w:r w:rsidRPr="00A25C4D">
              <w:rPr>
                <w:sz w:val="22"/>
                <w:szCs w:val="22"/>
              </w:rPr>
              <w:t> </w:t>
            </w:r>
            <w:r w:rsidRPr="00A25C4D">
              <w:rPr>
                <w:sz w:val="22"/>
                <w:szCs w:val="22"/>
                <w:lang w:val="en-US"/>
              </w:rPr>
              <w:t>177</w:t>
            </w:r>
            <w:r w:rsidRPr="00A25C4D">
              <w:rPr>
                <w:sz w:val="22"/>
                <w:szCs w:val="22"/>
              </w:rPr>
              <w:t> </w:t>
            </w:r>
            <w:r w:rsidRPr="00A25C4D">
              <w:rPr>
                <w:sz w:val="22"/>
                <w:szCs w:val="22"/>
                <w:lang w:val="en-US"/>
              </w:rPr>
              <w:t>1</w:t>
            </w:r>
            <w:r w:rsidRPr="00A25C4D">
              <w:rPr>
                <w:sz w:val="22"/>
                <w:szCs w:val="22"/>
              </w:rPr>
              <w:t>50,00</w:t>
            </w:r>
          </w:p>
        </w:tc>
      </w:tr>
      <w:tr w:rsidR="00DA1DB4" w:rsidRPr="00972D20" w:rsidTr="00A25C4D">
        <w:tc>
          <w:tcPr>
            <w:tcW w:w="3265" w:type="dxa"/>
          </w:tcPr>
          <w:p w:rsidR="00DA1DB4" w:rsidRPr="00A25C4D" w:rsidRDefault="00DA1DB4" w:rsidP="00DA1DB4">
            <w:pPr>
              <w:rPr>
                <w:sz w:val="22"/>
                <w:szCs w:val="22"/>
              </w:rPr>
            </w:pPr>
            <w:r w:rsidRPr="00A25C4D">
              <w:rPr>
                <w:sz w:val="22"/>
                <w:szCs w:val="22"/>
              </w:rPr>
              <w:t>13.03.2014г.</w:t>
            </w:r>
          </w:p>
        </w:tc>
        <w:tc>
          <w:tcPr>
            <w:tcW w:w="4819" w:type="dxa"/>
          </w:tcPr>
          <w:p w:rsidR="00DA1DB4" w:rsidRPr="00A25C4D" w:rsidRDefault="00DA1DB4" w:rsidP="00A25C4D">
            <w:pPr>
              <w:rPr>
                <w:sz w:val="22"/>
                <w:szCs w:val="22"/>
              </w:rPr>
            </w:pPr>
            <w:r w:rsidRPr="00A25C4D">
              <w:rPr>
                <w:sz w:val="22"/>
                <w:szCs w:val="22"/>
              </w:rPr>
              <w:t>1 101 736,00 семинар</w:t>
            </w:r>
          </w:p>
        </w:tc>
      </w:tr>
      <w:tr w:rsidR="00DA1DB4" w:rsidRPr="00972D20" w:rsidTr="00A25C4D">
        <w:tc>
          <w:tcPr>
            <w:tcW w:w="3265" w:type="dxa"/>
          </w:tcPr>
          <w:p w:rsidR="00DA1DB4" w:rsidRPr="00A25C4D" w:rsidRDefault="00DA1DB4" w:rsidP="00DA1DB4">
            <w:pPr>
              <w:rPr>
                <w:sz w:val="22"/>
                <w:szCs w:val="22"/>
              </w:rPr>
            </w:pPr>
            <w:r w:rsidRPr="00A25C4D">
              <w:rPr>
                <w:sz w:val="22"/>
                <w:szCs w:val="22"/>
                <w:lang w:val="en-US"/>
              </w:rPr>
              <w:t>2</w:t>
            </w:r>
            <w:r w:rsidRPr="00A25C4D">
              <w:rPr>
                <w:sz w:val="22"/>
                <w:szCs w:val="22"/>
              </w:rPr>
              <w:t>3</w:t>
            </w:r>
            <w:r w:rsidRPr="00A25C4D">
              <w:rPr>
                <w:sz w:val="22"/>
                <w:szCs w:val="22"/>
                <w:lang w:val="en-US"/>
              </w:rPr>
              <w:t>.</w:t>
            </w:r>
            <w:r w:rsidRPr="00A25C4D">
              <w:rPr>
                <w:sz w:val="22"/>
                <w:szCs w:val="22"/>
              </w:rPr>
              <w:t>04.201</w:t>
            </w:r>
            <w:r w:rsidRPr="00A25C4D">
              <w:rPr>
                <w:sz w:val="22"/>
                <w:szCs w:val="22"/>
                <w:lang w:val="en-US"/>
              </w:rPr>
              <w:t>4</w:t>
            </w:r>
            <w:r w:rsidRPr="00A25C4D">
              <w:rPr>
                <w:sz w:val="22"/>
                <w:szCs w:val="22"/>
              </w:rPr>
              <w:t>г.</w:t>
            </w:r>
          </w:p>
        </w:tc>
        <w:tc>
          <w:tcPr>
            <w:tcW w:w="4819" w:type="dxa"/>
          </w:tcPr>
          <w:p w:rsidR="00DA1DB4" w:rsidRPr="00A25C4D" w:rsidRDefault="00DA1DB4" w:rsidP="00A25C4D">
            <w:pPr>
              <w:rPr>
                <w:sz w:val="22"/>
                <w:szCs w:val="22"/>
              </w:rPr>
            </w:pPr>
            <w:r w:rsidRPr="00A25C4D">
              <w:rPr>
                <w:sz w:val="22"/>
                <w:szCs w:val="22"/>
              </w:rPr>
              <w:t>1 700 000,00</w:t>
            </w:r>
          </w:p>
        </w:tc>
      </w:tr>
      <w:tr w:rsidR="00DA1DB4" w:rsidRPr="00972D20" w:rsidTr="00A25C4D">
        <w:tc>
          <w:tcPr>
            <w:tcW w:w="3265" w:type="dxa"/>
          </w:tcPr>
          <w:p w:rsidR="00DA1DB4" w:rsidRPr="00A25C4D" w:rsidRDefault="00DA1DB4" w:rsidP="00DA1DB4">
            <w:pPr>
              <w:rPr>
                <w:sz w:val="22"/>
                <w:szCs w:val="22"/>
              </w:rPr>
            </w:pPr>
            <w:r w:rsidRPr="00A25C4D">
              <w:rPr>
                <w:sz w:val="22"/>
                <w:szCs w:val="22"/>
                <w:lang w:val="en-US"/>
              </w:rPr>
              <w:t>22</w:t>
            </w:r>
            <w:r w:rsidRPr="00A25C4D">
              <w:rPr>
                <w:sz w:val="22"/>
                <w:szCs w:val="22"/>
              </w:rPr>
              <w:t>.0</w:t>
            </w:r>
            <w:r w:rsidRPr="00A25C4D">
              <w:rPr>
                <w:sz w:val="22"/>
                <w:szCs w:val="22"/>
                <w:lang w:val="en-US"/>
              </w:rPr>
              <w:t>7</w:t>
            </w:r>
            <w:r w:rsidRPr="00A25C4D">
              <w:rPr>
                <w:sz w:val="22"/>
                <w:szCs w:val="22"/>
              </w:rPr>
              <w:t>.2014г.</w:t>
            </w:r>
          </w:p>
        </w:tc>
        <w:tc>
          <w:tcPr>
            <w:tcW w:w="4819" w:type="dxa"/>
          </w:tcPr>
          <w:p w:rsidR="00DA1DB4" w:rsidRPr="00A25C4D" w:rsidRDefault="00DA1DB4" w:rsidP="00A25C4D">
            <w:pPr>
              <w:rPr>
                <w:sz w:val="22"/>
                <w:szCs w:val="22"/>
                <w:lang w:val="en-US"/>
              </w:rPr>
            </w:pPr>
            <w:r w:rsidRPr="00A25C4D">
              <w:rPr>
                <w:sz w:val="22"/>
                <w:szCs w:val="22"/>
              </w:rPr>
              <w:t>2 </w:t>
            </w:r>
            <w:r w:rsidRPr="00A25C4D">
              <w:rPr>
                <w:sz w:val="22"/>
                <w:szCs w:val="22"/>
                <w:lang w:val="en-US"/>
              </w:rPr>
              <w:t>211</w:t>
            </w:r>
            <w:r w:rsidRPr="00A25C4D">
              <w:rPr>
                <w:sz w:val="22"/>
                <w:szCs w:val="22"/>
              </w:rPr>
              <w:t> </w:t>
            </w:r>
            <w:r w:rsidRPr="00A25C4D">
              <w:rPr>
                <w:sz w:val="22"/>
                <w:szCs w:val="22"/>
                <w:lang w:val="en-US"/>
              </w:rPr>
              <w:t>2</w:t>
            </w:r>
            <w:r w:rsidRPr="00A25C4D">
              <w:rPr>
                <w:sz w:val="22"/>
                <w:szCs w:val="22"/>
              </w:rPr>
              <w:t>00,00</w:t>
            </w:r>
          </w:p>
        </w:tc>
      </w:tr>
      <w:tr w:rsidR="00DA1DB4" w:rsidRPr="00972D20" w:rsidTr="00A25C4D">
        <w:tc>
          <w:tcPr>
            <w:tcW w:w="3265" w:type="dxa"/>
          </w:tcPr>
          <w:p w:rsidR="00DA1DB4" w:rsidRPr="00A25C4D" w:rsidRDefault="00DA1DB4" w:rsidP="00DA1DB4">
            <w:pPr>
              <w:rPr>
                <w:sz w:val="22"/>
                <w:szCs w:val="22"/>
              </w:rPr>
            </w:pPr>
            <w:r w:rsidRPr="00A25C4D">
              <w:rPr>
                <w:sz w:val="22"/>
                <w:szCs w:val="22"/>
                <w:lang w:val="en-US"/>
              </w:rPr>
              <w:t>20</w:t>
            </w:r>
            <w:r w:rsidRPr="00A25C4D">
              <w:rPr>
                <w:sz w:val="22"/>
                <w:szCs w:val="22"/>
              </w:rPr>
              <w:t>.10.201</w:t>
            </w:r>
            <w:r w:rsidRPr="00A25C4D">
              <w:rPr>
                <w:sz w:val="22"/>
                <w:szCs w:val="22"/>
                <w:lang w:val="en-US"/>
              </w:rPr>
              <w:t>4</w:t>
            </w:r>
            <w:r w:rsidRPr="00A25C4D">
              <w:rPr>
                <w:sz w:val="22"/>
                <w:szCs w:val="22"/>
              </w:rPr>
              <w:t>г.</w:t>
            </w:r>
          </w:p>
        </w:tc>
        <w:tc>
          <w:tcPr>
            <w:tcW w:w="4819" w:type="dxa"/>
          </w:tcPr>
          <w:p w:rsidR="00DA1DB4" w:rsidRPr="00A25C4D" w:rsidRDefault="00DA1DB4" w:rsidP="00A25C4D">
            <w:pPr>
              <w:rPr>
                <w:sz w:val="22"/>
                <w:szCs w:val="22"/>
              </w:rPr>
            </w:pPr>
            <w:r w:rsidRPr="00A25C4D">
              <w:rPr>
                <w:sz w:val="22"/>
                <w:szCs w:val="22"/>
              </w:rPr>
              <w:t>1 530 000,00</w:t>
            </w:r>
          </w:p>
        </w:tc>
      </w:tr>
      <w:tr w:rsidR="00DA1DB4" w:rsidRPr="00972D20" w:rsidTr="00A25C4D">
        <w:tc>
          <w:tcPr>
            <w:tcW w:w="3265" w:type="dxa"/>
          </w:tcPr>
          <w:p w:rsidR="00DA1DB4" w:rsidRPr="00A25C4D" w:rsidRDefault="00DA1DB4" w:rsidP="00DA1DB4">
            <w:pPr>
              <w:rPr>
                <w:sz w:val="22"/>
                <w:szCs w:val="22"/>
              </w:rPr>
            </w:pPr>
            <w:r w:rsidRPr="00A25C4D">
              <w:rPr>
                <w:sz w:val="22"/>
                <w:szCs w:val="22"/>
              </w:rPr>
              <w:t>28.10.2015г.</w:t>
            </w:r>
          </w:p>
        </w:tc>
        <w:tc>
          <w:tcPr>
            <w:tcW w:w="4819" w:type="dxa"/>
          </w:tcPr>
          <w:p w:rsidR="00DA1DB4" w:rsidRPr="00A25C4D" w:rsidRDefault="00DA1DB4" w:rsidP="00A25C4D">
            <w:pPr>
              <w:rPr>
                <w:sz w:val="22"/>
                <w:szCs w:val="22"/>
              </w:rPr>
            </w:pPr>
            <w:r w:rsidRPr="00A25C4D">
              <w:rPr>
                <w:sz w:val="22"/>
                <w:szCs w:val="22"/>
              </w:rPr>
              <w:t>1 575 000,00 семинар</w:t>
            </w:r>
          </w:p>
        </w:tc>
      </w:tr>
      <w:tr w:rsidR="00DA1DB4" w:rsidRPr="00972D20" w:rsidTr="00A25C4D">
        <w:tc>
          <w:tcPr>
            <w:tcW w:w="3265" w:type="dxa"/>
          </w:tcPr>
          <w:p w:rsidR="00DA1DB4" w:rsidRPr="00A25C4D" w:rsidRDefault="00DA1DB4" w:rsidP="00DA1DB4">
            <w:pPr>
              <w:rPr>
                <w:sz w:val="22"/>
                <w:szCs w:val="22"/>
              </w:rPr>
            </w:pPr>
            <w:r w:rsidRPr="00A25C4D">
              <w:rPr>
                <w:sz w:val="22"/>
                <w:szCs w:val="22"/>
              </w:rPr>
              <w:t>ИТОГО</w:t>
            </w:r>
          </w:p>
        </w:tc>
        <w:tc>
          <w:tcPr>
            <w:tcW w:w="4819" w:type="dxa"/>
          </w:tcPr>
          <w:p w:rsidR="00DA1DB4" w:rsidRPr="00A25C4D" w:rsidRDefault="00DA1DB4" w:rsidP="00A25C4D">
            <w:pPr>
              <w:rPr>
                <w:sz w:val="22"/>
                <w:szCs w:val="22"/>
              </w:rPr>
            </w:pPr>
            <w:r w:rsidRPr="00A25C4D">
              <w:rPr>
                <w:sz w:val="22"/>
                <w:szCs w:val="22"/>
              </w:rPr>
              <w:t>10 295 086,00 + НДС 481 133,00 =10 776 219,00</w:t>
            </w:r>
          </w:p>
        </w:tc>
      </w:tr>
    </w:tbl>
    <w:p w:rsidR="00DA1DB4" w:rsidRPr="00A25C4D" w:rsidRDefault="00DA1DB4" w:rsidP="00A25C4D">
      <w:pPr>
        <w:jc w:val="both"/>
        <w:rPr>
          <w:sz w:val="22"/>
          <w:szCs w:val="22"/>
        </w:rPr>
      </w:pPr>
      <w:r w:rsidRPr="00A25C4D">
        <w:rPr>
          <w:sz w:val="22"/>
          <w:szCs w:val="22"/>
        </w:rPr>
        <w:t xml:space="preserve">Фактические расходы по Договору №2014-8/11 от 06.01.2015года за период с 01 января по 31 декабря 2014 года по следующим бюджетным линиям составили 10 566 379,03 тенге (десять миллионов пятьсот шестьдесят шесть тысяч триста семьдесят девять тенге 03 </w:t>
      </w:r>
      <w:proofErr w:type="spellStart"/>
      <w:r w:rsidRPr="00A25C4D">
        <w:rPr>
          <w:sz w:val="22"/>
          <w:szCs w:val="22"/>
        </w:rPr>
        <w:t>тиын</w:t>
      </w:r>
      <w:proofErr w:type="spellEnd"/>
      <w:r w:rsidRPr="00A25C4D">
        <w:rPr>
          <w:sz w:val="22"/>
          <w:szCs w:val="22"/>
        </w:rPr>
        <w:t>):</w:t>
      </w:r>
    </w:p>
    <w:tbl>
      <w:tblPr>
        <w:tblW w:w="0" w:type="auto"/>
        <w:tblInd w:w="421" w:type="dxa"/>
        <w:tblLayout w:type="fixed"/>
        <w:tblLook w:val="00A0" w:firstRow="1" w:lastRow="0" w:firstColumn="1" w:lastColumn="0" w:noHBand="0" w:noVBand="0"/>
      </w:tblPr>
      <w:tblGrid>
        <w:gridCol w:w="430"/>
        <w:gridCol w:w="6275"/>
        <w:gridCol w:w="2059"/>
      </w:tblGrid>
      <w:tr w:rsidR="00DA1DB4" w:rsidRPr="00972D20" w:rsidTr="00A25C4D">
        <w:tc>
          <w:tcPr>
            <w:tcW w:w="430" w:type="dxa"/>
          </w:tcPr>
          <w:p w:rsidR="00DA1DB4" w:rsidRPr="00A25C4D" w:rsidRDefault="00DA1DB4">
            <w:pPr>
              <w:jc w:val="center"/>
              <w:rPr>
                <w:sz w:val="22"/>
                <w:szCs w:val="22"/>
              </w:rPr>
            </w:pPr>
            <w:r w:rsidRPr="00A25C4D">
              <w:rPr>
                <w:sz w:val="22"/>
                <w:szCs w:val="22"/>
              </w:rPr>
              <w:t xml:space="preserve">№ </w:t>
            </w:r>
          </w:p>
        </w:tc>
        <w:tc>
          <w:tcPr>
            <w:tcW w:w="6275" w:type="dxa"/>
          </w:tcPr>
          <w:p w:rsidR="00DA1DB4" w:rsidRPr="00A25C4D" w:rsidRDefault="00DA1DB4" w:rsidP="00A25C4D">
            <w:pPr>
              <w:rPr>
                <w:sz w:val="22"/>
                <w:szCs w:val="22"/>
              </w:rPr>
            </w:pPr>
            <w:r w:rsidRPr="00A25C4D">
              <w:rPr>
                <w:sz w:val="22"/>
                <w:szCs w:val="22"/>
              </w:rPr>
              <w:t>Наименование расходов</w:t>
            </w:r>
          </w:p>
        </w:tc>
        <w:tc>
          <w:tcPr>
            <w:tcW w:w="2059" w:type="dxa"/>
          </w:tcPr>
          <w:p w:rsidR="00DA1DB4" w:rsidRPr="00A25C4D" w:rsidRDefault="00DA1DB4" w:rsidP="00A25C4D">
            <w:pPr>
              <w:rPr>
                <w:sz w:val="22"/>
                <w:szCs w:val="22"/>
              </w:rPr>
            </w:pPr>
            <w:r w:rsidRPr="00A25C4D">
              <w:rPr>
                <w:sz w:val="22"/>
                <w:szCs w:val="22"/>
              </w:rPr>
              <w:t xml:space="preserve">Сумма </w:t>
            </w:r>
          </w:p>
        </w:tc>
      </w:tr>
      <w:tr w:rsidR="00DA1DB4" w:rsidRPr="00972D20" w:rsidTr="00A25C4D">
        <w:tc>
          <w:tcPr>
            <w:tcW w:w="430" w:type="dxa"/>
          </w:tcPr>
          <w:p w:rsidR="00DA1DB4" w:rsidRPr="00A25C4D" w:rsidRDefault="00DA1DB4" w:rsidP="00DA1DB4">
            <w:pPr>
              <w:jc w:val="center"/>
              <w:rPr>
                <w:sz w:val="22"/>
                <w:szCs w:val="22"/>
              </w:rPr>
            </w:pPr>
            <w:r w:rsidRPr="00A25C4D">
              <w:rPr>
                <w:sz w:val="22"/>
                <w:szCs w:val="22"/>
              </w:rPr>
              <w:t>1</w:t>
            </w:r>
          </w:p>
        </w:tc>
        <w:tc>
          <w:tcPr>
            <w:tcW w:w="6275" w:type="dxa"/>
          </w:tcPr>
          <w:p w:rsidR="00DA1DB4" w:rsidRPr="00A25C4D" w:rsidRDefault="00DA1DB4" w:rsidP="00DA1DB4">
            <w:pPr>
              <w:rPr>
                <w:sz w:val="22"/>
                <w:szCs w:val="22"/>
              </w:rPr>
            </w:pPr>
            <w:r w:rsidRPr="00A25C4D">
              <w:rPr>
                <w:sz w:val="22"/>
                <w:szCs w:val="22"/>
              </w:rPr>
              <w:t xml:space="preserve">Мониторинг за устойчивостью к препаратам  </w:t>
            </w:r>
          </w:p>
        </w:tc>
        <w:tc>
          <w:tcPr>
            <w:tcW w:w="2059" w:type="dxa"/>
          </w:tcPr>
          <w:p w:rsidR="00DA1DB4" w:rsidRPr="00A25C4D" w:rsidRDefault="00DA1DB4" w:rsidP="00A25C4D">
            <w:pPr>
              <w:rPr>
                <w:sz w:val="22"/>
                <w:szCs w:val="22"/>
              </w:rPr>
            </w:pPr>
            <w:r w:rsidRPr="00A25C4D">
              <w:rPr>
                <w:sz w:val="22"/>
                <w:szCs w:val="22"/>
              </w:rPr>
              <w:t>2 872 996,00</w:t>
            </w:r>
          </w:p>
        </w:tc>
      </w:tr>
      <w:tr w:rsidR="00DA1DB4" w:rsidRPr="00972D20" w:rsidTr="00A25C4D">
        <w:tc>
          <w:tcPr>
            <w:tcW w:w="430" w:type="dxa"/>
          </w:tcPr>
          <w:p w:rsidR="00DA1DB4" w:rsidRPr="00A25C4D" w:rsidRDefault="00DA1DB4" w:rsidP="00DA1DB4">
            <w:pPr>
              <w:jc w:val="center"/>
              <w:rPr>
                <w:sz w:val="22"/>
                <w:szCs w:val="22"/>
              </w:rPr>
            </w:pPr>
            <w:r w:rsidRPr="00A25C4D">
              <w:rPr>
                <w:sz w:val="22"/>
                <w:szCs w:val="22"/>
              </w:rPr>
              <w:t>2</w:t>
            </w:r>
          </w:p>
        </w:tc>
        <w:tc>
          <w:tcPr>
            <w:tcW w:w="6275" w:type="dxa"/>
          </w:tcPr>
          <w:p w:rsidR="00DA1DB4" w:rsidRPr="00A25C4D" w:rsidRDefault="00DA1DB4" w:rsidP="00DA1DB4">
            <w:pPr>
              <w:rPr>
                <w:sz w:val="22"/>
                <w:szCs w:val="22"/>
              </w:rPr>
            </w:pPr>
            <w:r w:rsidRPr="00A25C4D">
              <w:rPr>
                <w:sz w:val="22"/>
                <w:szCs w:val="22"/>
              </w:rPr>
              <w:t xml:space="preserve">Обучение и беседы с пациентами  </w:t>
            </w:r>
          </w:p>
        </w:tc>
        <w:tc>
          <w:tcPr>
            <w:tcW w:w="2059" w:type="dxa"/>
          </w:tcPr>
          <w:p w:rsidR="00DA1DB4" w:rsidRPr="00A25C4D" w:rsidRDefault="00DA1DB4" w:rsidP="00A25C4D">
            <w:pPr>
              <w:rPr>
                <w:sz w:val="22"/>
                <w:szCs w:val="22"/>
              </w:rPr>
            </w:pPr>
            <w:r w:rsidRPr="00A25C4D">
              <w:rPr>
                <w:sz w:val="22"/>
                <w:szCs w:val="22"/>
              </w:rPr>
              <w:t>239 904,00</w:t>
            </w:r>
          </w:p>
        </w:tc>
      </w:tr>
      <w:tr w:rsidR="00DA1DB4" w:rsidRPr="00972D20" w:rsidTr="00A25C4D">
        <w:tc>
          <w:tcPr>
            <w:tcW w:w="430" w:type="dxa"/>
          </w:tcPr>
          <w:p w:rsidR="00DA1DB4" w:rsidRPr="00A25C4D" w:rsidRDefault="00DA1DB4" w:rsidP="00DA1DB4">
            <w:pPr>
              <w:jc w:val="center"/>
              <w:rPr>
                <w:sz w:val="22"/>
                <w:szCs w:val="22"/>
              </w:rPr>
            </w:pPr>
            <w:r w:rsidRPr="00A25C4D">
              <w:rPr>
                <w:sz w:val="22"/>
                <w:szCs w:val="22"/>
              </w:rPr>
              <w:t>3</w:t>
            </w:r>
          </w:p>
        </w:tc>
        <w:tc>
          <w:tcPr>
            <w:tcW w:w="6275" w:type="dxa"/>
          </w:tcPr>
          <w:p w:rsidR="00DA1DB4" w:rsidRPr="00A25C4D" w:rsidRDefault="00DA1DB4" w:rsidP="00DA1DB4">
            <w:pPr>
              <w:rPr>
                <w:sz w:val="22"/>
                <w:szCs w:val="22"/>
              </w:rPr>
            </w:pPr>
            <w:r w:rsidRPr="00A25C4D">
              <w:rPr>
                <w:sz w:val="22"/>
                <w:szCs w:val="22"/>
              </w:rPr>
              <w:t>Транспортное обслуживание для наблюдателей за лечением</w:t>
            </w:r>
          </w:p>
        </w:tc>
        <w:tc>
          <w:tcPr>
            <w:tcW w:w="2059" w:type="dxa"/>
          </w:tcPr>
          <w:p w:rsidR="00DA1DB4" w:rsidRPr="00A25C4D" w:rsidRDefault="00DA1DB4" w:rsidP="00A25C4D">
            <w:pPr>
              <w:rPr>
                <w:sz w:val="22"/>
                <w:szCs w:val="22"/>
              </w:rPr>
            </w:pPr>
            <w:r w:rsidRPr="00A25C4D">
              <w:rPr>
                <w:sz w:val="22"/>
                <w:szCs w:val="22"/>
              </w:rPr>
              <w:t>2 530 271,00</w:t>
            </w:r>
          </w:p>
        </w:tc>
      </w:tr>
      <w:tr w:rsidR="00DA1DB4" w:rsidRPr="00972D20" w:rsidTr="00A25C4D">
        <w:tc>
          <w:tcPr>
            <w:tcW w:w="430" w:type="dxa"/>
          </w:tcPr>
          <w:p w:rsidR="00DA1DB4" w:rsidRPr="00A25C4D" w:rsidRDefault="00DA1DB4" w:rsidP="00DA1DB4">
            <w:pPr>
              <w:jc w:val="center"/>
              <w:rPr>
                <w:sz w:val="22"/>
                <w:szCs w:val="22"/>
              </w:rPr>
            </w:pPr>
            <w:r w:rsidRPr="00A25C4D">
              <w:rPr>
                <w:sz w:val="22"/>
                <w:szCs w:val="22"/>
              </w:rPr>
              <w:t>4</w:t>
            </w:r>
          </w:p>
        </w:tc>
        <w:tc>
          <w:tcPr>
            <w:tcW w:w="6275" w:type="dxa"/>
          </w:tcPr>
          <w:p w:rsidR="00DA1DB4" w:rsidRPr="00A25C4D" w:rsidRDefault="00DA1DB4" w:rsidP="00DA1DB4">
            <w:pPr>
              <w:rPr>
                <w:sz w:val="22"/>
                <w:szCs w:val="22"/>
              </w:rPr>
            </w:pPr>
            <w:r w:rsidRPr="00A25C4D">
              <w:rPr>
                <w:sz w:val="22"/>
                <w:szCs w:val="22"/>
              </w:rPr>
              <w:t>Транспортное облуживание для пациентов</w:t>
            </w:r>
          </w:p>
        </w:tc>
        <w:tc>
          <w:tcPr>
            <w:tcW w:w="2059" w:type="dxa"/>
          </w:tcPr>
          <w:p w:rsidR="00DA1DB4" w:rsidRPr="00A25C4D" w:rsidRDefault="00DA1DB4" w:rsidP="00A25C4D">
            <w:pPr>
              <w:rPr>
                <w:sz w:val="22"/>
                <w:szCs w:val="22"/>
              </w:rPr>
            </w:pPr>
            <w:r w:rsidRPr="00A25C4D">
              <w:rPr>
                <w:sz w:val="22"/>
                <w:szCs w:val="22"/>
              </w:rPr>
              <w:t>2 743 000,00</w:t>
            </w:r>
          </w:p>
        </w:tc>
      </w:tr>
      <w:tr w:rsidR="00DA1DB4" w:rsidRPr="00972D20" w:rsidTr="00A25C4D">
        <w:tc>
          <w:tcPr>
            <w:tcW w:w="430" w:type="dxa"/>
          </w:tcPr>
          <w:p w:rsidR="00DA1DB4" w:rsidRPr="00A25C4D" w:rsidRDefault="00DA1DB4" w:rsidP="00DA1DB4">
            <w:pPr>
              <w:jc w:val="center"/>
              <w:rPr>
                <w:sz w:val="22"/>
                <w:szCs w:val="22"/>
              </w:rPr>
            </w:pPr>
            <w:r w:rsidRPr="00A25C4D">
              <w:rPr>
                <w:sz w:val="22"/>
                <w:szCs w:val="22"/>
              </w:rPr>
              <w:t>5</w:t>
            </w:r>
          </w:p>
        </w:tc>
        <w:tc>
          <w:tcPr>
            <w:tcW w:w="6275" w:type="dxa"/>
          </w:tcPr>
          <w:p w:rsidR="00DA1DB4" w:rsidRPr="00A25C4D" w:rsidRDefault="00DA1DB4" w:rsidP="00DA1DB4">
            <w:pPr>
              <w:rPr>
                <w:sz w:val="22"/>
                <w:szCs w:val="22"/>
              </w:rPr>
            </w:pPr>
            <w:r w:rsidRPr="00A25C4D">
              <w:rPr>
                <w:sz w:val="22"/>
                <w:szCs w:val="22"/>
              </w:rPr>
              <w:t>Операционные расходы</w:t>
            </w:r>
          </w:p>
        </w:tc>
        <w:tc>
          <w:tcPr>
            <w:tcW w:w="2059" w:type="dxa"/>
          </w:tcPr>
          <w:p w:rsidR="00DA1DB4" w:rsidRPr="00A25C4D" w:rsidRDefault="00DA1DB4" w:rsidP="00A25C4D">
            <w:pPr>
              <w:rPr>
                <w:sz w:val="22"/>
                <w:szCs w:val="22"/>
              </w:rPr>
            </w:pPr>
            <w:r w:rsidRPr="00A25C4D">
              <w:rPr>
                <w:sz w:val="22"/>
                <w:szCs w:val="22"/>
              </w:rPr>
              <w:t>80 135,52</w:t>
            </w:r>
          </w:p>
        </w:tc>
      </w:tr>
      <w:tr w:rsidR="00DA1DB4" w:rsidRPr="00972D20" w:rsidTr="00A25C4D">
        <w:tc>
          <w:tcPr>
            <w:tcW w:w="430" w:type="dxa"/>
          </w:tcPr>
          <w:p w:rsidR="00DA1DB4" w:rsidRPr="00A25C4D" w:rsidRDefault="00DA1DB4" w:rsidP="00DA1DB4">
            <w:pPr>
              <w:jc w:val="center"/>
              <w:rPr>
                <w:sz w:val="22"/>
                <w:szCs w:val="22"/>
              </w:rPr>
            </w:pPr>
            <w:r w:rsidRPr="00A25C4D">
              <w:rPr>
                <w:sz w:val="22"/>
                <w:szCs w:val="22"/>
              </w:rPr>
              <w:t>6</w:t>
            </w:r>
          </w:p>
        </w:tc>
        <w:tc>
          <w:tcPr>
            <w:tcW w:w="6275" w:type="dxa"/>
          </w:tcPr>
          <w:p w:rsidR="00DA1DB4" w:rsidRPr="00A25C4D" w:rsidRDefault="00DA1DB4" w:rsidP="00DA1DB4">
            <w:pPr>
              <w:rPr>
                <w:sz w:val="22"/>
                <w:szCs w:val="22"/>
              </w:rPr>
            </w:pPr>
            <w:r w:rsidRPr="00A25C4D">
              <w:rPr>
                <w:sz w:val="22"/>
                <w:szCs w:val="22"/>
              </w:rPr>
              <w:t>Семинары</w:t>
            </w:r>
          </w:p>
        </w:tc>
        <w:tc>
          <w:tcPr>
            <w:tcW w:w="2059" w:type="dxa"/>
          </w:tcPr>
          <w:p w:rsidR="00DA1DB4" w:rsidRPr="00A25C4D" w:rsidRDefault="00DA1DB4" w:rsidP="00A25C4D">
            <w:pPr>
              <w:rPr>
                <w:sz w:val="22"/>
                <w:szCs w:val="22"/>
              </w:rPr>
            </w:pPr>
            <w:r w:rsidRPr="00A25C4D">
              <w:rPr>
                <w:sz w:val="22"/>
                <w:szCs w:val="22"/>
              </w:rPr>
              <w:t>2 082 007,51</w:t>
            </w:r>
          </w:p>
        </w:tc>
      </w:tr>
      <w:tr w:rsidR="00DA1DB4" w:rsidRPr="00972D20" w:rsidTr="00A25C4D">
        <w:tc>
          <w:tcPr>
            <w:tcW w:w="430" w:type="dxa"/>
          </w:tcPr>
          <w:p w:rsidR="00DA1DB4" w:rsidRPr="00A25C4D" w:rsidRDefault="00DA1DB4" w:rsidP="00DA1DB4">
            <w:pPr>
              <w:jc w:val="center"/>
              <w:rPr>
                <w:sz w:val="22"/>
                <w:szCs w:val="22"/>
              </w:rPr>
            </w:pPr>
            <w:r w:rsidRPr="00A25C4D">
              <w:rPr>
                <w:sz w:val="22"/>
                <w:szCs w:val="22"/>
              </w:rPr>
              <w:t>7</w:t>
            </w:r>
          </w:p>
        </w:tc>
        <w:tc>
          <w:tcPr>
            <w:tcW w:w="6275" w:type="dxa"/>
          </w:tcPr>
          <w:p w:rsidR="00DA1DB4" w:rsidRPr="00A25C4D" w:rsidRDefault="00DA1DB4">
            <w:pPr>
              <w:rPr>
                <w:sz w:val="22"/>
                <w:szCs w:val="22"/>
              </w:rPr>
            </w:pPr>
            <w:r w:rsidRPr="00A25C4D">
              <w:rPr>
                <w:sz w:val="22"/>
                <w:szCs w:val="22"/>
              </w:rPr>
              <w:t>Возврат НДС в НЦПТ</w:t>
            </w:r>
          </w:p>
        </w:tc>
        <w:tc>
          <w:tcPr>
            <w:tcW w:w="2059" w:type="dxa"/>
          </w:tcPr>
          <w:p w:rsidR="00DA1DB4" w:rsidRPr="00A25C4D" w:rsidRDefault="00DA1DB4" w:rsidP="00A25C4D">
            <w:pPr>
              <w:rPr>
                <w:sz w:val="22"/>
                <w:szCs w:val="22"/>
              </w:rPr>
            </w:pPr>
            <w:r w:rsidRPr="00A25C4D">
              <w:rPr>
                <w:sz w:val="22"/>
                <w:szCs w:val="22"/>
              </w:rPr>
              <w:t>18 065,00</w:t>
            </w:r>
          </w:p>
        </w:tc>
      </w:tr>
      <w:tr w:rsidR="00DA1DB4" w:rsidRPr="00972D20" w:rsidTr="00A25C4D">
        <w:tc>
          <w:tcPr>
            <w:tcW w:w="430" w:type="dxa"/>
          </w:tcPr>
          <w:p w:rsidR="00DA1DB4" w:rsidRPr="00A25C4D" w:rsidRDefault="00DA1DB4" w:rsidP="00DA1DB4">
            <w:pPr>
              <w:jc w:val="center"/>
              <w:rPr>
                <w:sz w:val="22"/>
                <w:szCs w:val="22"/>
                <w:lang w:val="en-US"/>
              </w:rPr>
            </w:pPr>
          </w:p>
        </w:tc>
        <w:tc>
          <w:tcPr>
            <w:tcW w:w="6275" w:type="dxa"/>
          </w:tcPr>
          <w:p w:rsidR="00DA1DB4" w:rsidRPr="00A25C4D" w:rsidRDefault="00DA1DB4" w:rsidP="00DA1DB4">
            <w:pPr>
              <w:rPr>
                <w:sz w:val="22"/>
                <w:szCs w:val="22"/>
              </w:rPr>
            </w:pPr>
            <w:r w:rsidRPr="00A25C4D">
              <w:rPr>
                <w:sz w:val="22"/>
                <w:szCs w:val="22"/>
              </w:rPr>
              <w:t>ИТОГО</w:t>
            </w:r>
          </w:p>
        </w:tc>
        <w:tc>
          <w:tcPr>
            <w:tcW w:w="2059" w:type="dxa"/>
          </w:tcPr>
          <w:p w:rsidR="00DA1DB4" w:rsidRPr="00A25C4D" w:rsidRDefault="00DA1DB4" w:rsidP="00A25C4D">
            <w:pPr>
              <w:rPr>
                <w:sz w:val="22"/>
                <w:szCs w:val="22"/>
              </w:rPr>
            </w:pPr>
            <w:r w:rsidRPr="00A25C4D">
              <w:rPr>
                <w:sz w:val="22"/>
                <w:szCs w:val="22"/>
              </w:rPr>
              <w:t xml:space="preserve"> 10 566 379,03</w:t>
            </w:r>
          </w:p>
        </w:tc>
      </w:tr>
    </w:tbl>
    <w:p w:rsidR="00DA1DB4" w:rsidRPr="00A25C4D" w:rsidRDefault="00DA1DB4" w:rsidP="00DA1DB4">
      <w:pPr>
        <w:ind w:firstLine="708"/>
        <w:rPr>
          <w:sz w:val="22"/>
          <w:szCs w:val="22"/>
        </w:rPr>
      </w:pPr>
    </w:p>
    <w:p w:rsidR="00DA1DB4" w:rsidRPr="00A25C4D" w:rsidRDefault="00DA1DB4" w:rsidP="00A25C4D">
      <w:pPr>
        <w:jc w:val="both"/>
        <w:rPr>
          <w:sz w:val="22"/>
          <w:szCs w:val="22"/>
        </w:rPr>
      </w:pPr>
      <w:r w:rsidRPr="00A25C4D">
        <w:rPr>
          <w:sz w:val="22"/>
          <w:szCs w:val="22"/>
        </w:rPr>
        <w:t>Остаток денежных средств на расчетном счете на 31.12.2014 года в рамках Договора №2013-8/08 от 06.01.2014 года составляет 268 241,38 тенге (четыреста пятьдесят пять тысяч девятьсот шестьдесят девять, 75) тенге.</w:t>
      </w:r>
    </w:p>
    <w:p w:rsidR="00DA1DB4" w:rsidRPr="00A25C4D" w:rsidRDefault="00DA1DB4" w:rsidP="00A25C4D">
      <w:pPr>
        <w:jc w:val="both"/>
        <w:rPr>
          <w:sz w:val="22"/>
          <w:szCs w:val="22"/>
        </w:rPr>
      </w:pPr>
      <w:r w:rsidRPr="00A25C4D">
        <w:rPr>
          <w:sz w:val="22"/>
          <w:szCs w:val="22"/>
        </w:rPr>
        <w:t xml:space="preserve">КГУ «Областной противотуберкулезный диспансер» за период с 1 января по 31 декабря 2014 года получил Пакеты социальной помощи в количестве 776 (2328) </w:t>
      </w:r>
      <w:proofErr w:type="spellStart"/>
      <w:r w:rsidRPr="00A25C4D">
        <w:rPr>
          <w:sz w:val="22"/>
          <w:szCs w:val="22"/>
        </w:rPr>
        <w:t>шт</w:t>
      </w:r>
      <w:proofErr w:type="spellEnd"/>
      <w:r w:rsidRPr="00A25C4D">
        <w:rPr>
          <w:sz w:val="22"/>
          <w:szCs w:val="22"/>
        </w:rPr>
        <w:t xml:space="preserve"> на общую сумму 3 918 800,00 тенге (три миллиона девятьсот восемн</w:t>
      </w:r>
      <w:r w:rsidR="00DC2D16" w:rsidRPr="00972D20">
        <w:rPr>
          <w:sz w:val="22"/>
          <w:szCs w:val="22"/>
        </w:rPr>
        <w:t>адцать тысяч восемьсот тенге,00</w:t>
      </w:r>
      <w:r w:rsidRPr="00A25C4D">
        <w:rPr>
          <w:sz w:val="22"/>
          <w:szCs w:val="22"/>
        </w:rPr>
        <w:t>) тенге:</w:t>
      </w:r>
    </w:p>
    <w:tbl>
      <w:tblPr>
        <w:tblW w:w="0" w:type="auto"/>
        <w:tblInd w:w="562" w:type="dxa"/>
        <w:tblLayout w:type="fixed"/>
        <w:tblLook w:val="00A0" w:firstRow="1" w:lastRow="0" w:firstColumn="1" w:lastColumn="0" w:noHBand="0" w:noVBand="0"/>
      </w:tblPr>
      <w:tblGrid>
        <w:gridCol w:w="1490"/>
        <w:gridCol w:w="3686"/>
        <w:gridCol w:w="3686"/>
      </w:tblGrid>
      <w:tr w:rsidR="00DA1DB4" w:rsidRPr="00972D20" w:rsidTr="00A25C4D">
        <w:tc>
          <w:tcPr>
            <w:tcW w:w="1490" w:type="dxa"/>
          </w:tcPr>
          <w:p w:rsidR="00DA1DB4" w:rsidRPr="00A25C4D" w:rsidRDefault="00DA1DB4" w:rsidP="00A25C4D">
            <w:pPr>
              <w:rPr>
                <w:sz w:val="22"/>
                <w:szCs w:val="22"/>
              </w:rPr>
            </w:pPr>
            <w:r w:rsidRPr="00A25C4D">
              <w:rPr>
                <w:sz w:val="22"/>
                <w:szCs w:val="22"/>
              </w:rPr>
              <w:lastRenderedPageBreak/>
              <w:t>Дата</w:t>
            </w:r>
          </w:p>
        </w:tc>
        <w:tc>
          <w:tcPr>
            <w:tcW w:w="3686" w:type="dxa"/>
          </w:tcPr>
          <w:p w:rsidR="00DA1DB4" w:rsidRPr="00A25C4D" w:rsidRDefault="00DA1DB4" w:rsidP="00A25C4D">
            <w:pPr>
              <w:rPr>
                <w:sz w:val="22"/>
                <w:szCs w:val="22"/>
              </w:rPr>
            </w:pPr>
            <w:r w:rsidRPr="00A25C4D">
              <w:rPr>
                <w:sz w:val="22"/>
                <w:szCs w:val="22"/>
              </w:rPr>
              <w:t>Количество (пакет)</w:t>
            </w:r>
          </w:p>
        </w:tc>
        <w:tc>
          <w:tcPr>
            <w:tcW w:w="3686" w:type="dxa"/>
          </w:tcPr>
          <w:p w:rsidR="00DA1DB4" w:rsidRPr="00A25C4D" w:rsidRDefault="00DA1DB4" w:rsidP="00A25C4D">
            <w:pPr>
              <w:rPr>
                <w:sz w:val="22"/>
                <w:szCs w:val="22"/>
              </w:rPr>
            </w:pPr>
            <w:r w:rsidRPr="00A25C4D">
              <w:rPr>
                <w:sz w:val="22"/>
                <w:szCs w:val="22"/>
              </w:rPr>
              <w:t>На сумму (тенге)</w:t>
            </w:r>
          </w:p>
        </w:tc>
      </w:tr>
      <w:tr w:rsidR="00DA1DB4" w:rsidRPr="00972D20" w:rsidTr="00A25C4D">
        <w:tc>
          <w:tcPr>
            <w:tcW w:w="1490" w:type="dxa"/>
          </w:tcPr>
          <w:p w:rsidR="00DA1DB4" w:rsidRPr="00A25C4D" w:rsidRDefault="00DA1DB4" w:rsidP="00DA1DB4">
            <w:pPr>
              <w:rPr>
                <w:sz w:val="22"/>
                <w:szCs w:val="22"/>
              </w:rPr>
            </w:pPr>
            <w:r w:rsidRPr="00A25C4D">
              <w:rPr>
                <w:sz w:val="22"/>
                <w:szCs w:val="22"/>
              </w:rPr>
              <w:t>04.07.2014г.</w:t>
            </w:r>
          </w:p>
        </w:tc>
        <w:tc>
          <w:tcPr>
            <w:tcW w:w="3686" w:type="dxa"/>
          </w:tcPr>
          <w:p w:rsidR="00DA1DB4" w:rsidRPr="00A25C4D" w:rsidRDefault="00DA1DB4" w:rsidP="00A25C4D">
            <w:pPr>
              <w:rPr>
                <w:sz w:val="22"/>
                <w:szCs w:val="22"/>
              </w:rPr>
            </w:pPr>
            <w:r w:rsidRPr="00A25C4D">
              <w:rPr>
                <w:sz w:val="22"/>
                <w:szCs w:val="22"/>
              </w:rPr>
              <w:t xml:space="preserve">393 </w:t>
            </w:r>
            <w:proofErr w:type="spellStart"/>
            <w:r w:rsidRPr="00A25C4D">
              <w:rPr>
                <w:sz w:val="22"/>
                <w:szCs w:val="22"/>
              </w:rPr>
              <w:t>шт</w:t>
            </w:r>
            <w:proofErr w:type="spellEnd"/>
            <w:r w:rsidRPr="00A25C4D">
              <w:rPr>
                <w:sz w:val="22"/>
                <w:szCs w:val="22"/>
              </w:rPr>
              <w:t xml:space="preserve"> (1179)</w:t>
            </w:r>
          </w:p>
        </w:tc>
        <w:tc>
          <w:tcPr>
            <w:tcW w:w="3686" w:type="dxa"/>
          </w:tcPr>
          <w:p w:rsidR="00DA1DB4" w:rsidRPr="00A25C4D" w:rsidRDefault="00DA1DB4" w:rsidP="00A25C4D">
            <w:pPr>
              <w:rPr>
                <w:sz w:val="22"/>
                <w:szCs w:val="22"/>
              </w:rPr>
            </w:pPr>
            <w:r w:rsidRPr="00A25C4D">
              <w:rPr>
                <w:sz w:val="22"/>
                <w:szCs w:val="22"/>
              </w:rPr>
              <w:t>1 984 650,00</w:t>
            </w:r>
          </w:p>
        </w:tc>
      </w:tr>
      <w:tr w:rsidR="00DA1DB4" w:rsidRPr="00972D20" w:rsidTr="00A25C4D">
        <w:tc>
          <w:tcPr>
            <w:tcW w:w="1490" w:type="dxa"/>
          </w:tcPr>
          <w:p w:rsidR="00DA1DB4" w:rsidRPr="00A25C4D" w:rsidRDefault="00DA1DB4" w:rsidP="00DA1DB4">
            <w:pPr>
              <w:rPr>
                <w:sz w:val="22"/>
                <w:szCs w:val="22"/>
              </w:rPr>
            </w:pPr>
            <w:r w:rsidRPr="00A25C4D">
              <w:rPr>
                <w:sz w:val="22"/>
                <w:szCs w:val="22"/>
              </w:rPr>
              <w:t>25.08.2014г.</w:t>
            </w:r>
          </w:p>
        </w:tc>
        <w:tc>
          <w:tcPr>
            <w:tcW w:w="3686" w:type="dxa"/>
          </w:tcPr>
          <w:p w:rsidR="00DA1DB4" w:rsidRPr="00A25C4D" w:rsidRDefault="00DA1DB4" w:rsidP="00A25C4D">
            <w:pPr>
              <w:rPr>
                <w:sz w:val="22"/>
                <w:szCs w:val="22"/>
              </w:rPr>
            </w:pPr>
            <w:r w:rsidRPr="00A25C4D">
              <w:rPr>
                <w:sz w:val="22"/>
                <w:szCs w:val="22"/>
              </w:rPr>
              <w:t xml:space="preserve">195 </w:t>
            </w:r>
            <w:proofErr w:type="spellStart"/>
            <w:r w:rsidRPr="00A25C4D">
              <w:rPr>
                <w:sz w:val="22"/>
                <w:szCs w:val="22"/>
              </w:rPr>
              <w:t>шт</w:t>
            </w:r>
            <w:proofErr w:type="spellEnd"/>
            <w:r w:rsidRPr="00A25C4D">
              <w:rPr>
                <w:sz w:val="22"/>
                <w:szCs w:val="22"/>
              </w:rPr>
              <w:t xml:space="preserve"> (585)</w:t>
            </w:r>
          </w:p>
        </w:tc>
        <w:tc>
          <w:tcPr>
            <w:tcW w:w="3686" w:type="dxa"/>
          </w:tcPr>
          <w:p w:rsidR="00DA1DB4" w:rsidRPr="00A25C4D" w:rsidRDefault="00DA1DB4" w:rsidP="00A25C4D">
            <w:pPr>
              <w:rPr>
                <w:sz w:val="22"/>
                <w:szCs w:val="22"/>
              </w:rPr>
            </w:pPr>
            <w:r w:rsidRPr="00A25C4D">
              <w:rPr>
                <w:sz w:val="22"/>
                <w:szCs w:val="22"/>
              </w:rPr>
              <w:t>984 750,00</w:t>
            </w:r>
          </w:p>
        </w:tc>
      </w:tr>
      <w:tr w:rsidR="00DA1DB4" w:rsidRPr="00972D20" w:rsidTr="00A25C4D">
        <w:tc>
          <w:tcPr>
            <w:tcW w:w="1490" w:type="dxa"/>
          </w:tcPr>
          <w:p w:rsidR="00DA1DB4" w:rsidRPr="00A25C4D" w:rsidRDefault="00DA1DB4" w:rsidP="00DA1DB4">
            <w:pPr>
              <w:rPr>
                <w:sz w:val="22"/>
                <w:szCs w:val="22"/>
              </w:rPr>
            </w:pPr>
            <w:r w:rsidRPr="00A25C4D">
              <w:rPr>
                <w:sz w:val="22"/>
                <w:szCs w:val="22"/>
              </w:rPr>
              <w:t>17.10.2014г.</w:t>
            </w:r>
          </w:p>
        </w:tc>
        <w:tc>
          <w:tcPr>
            <w:tcW w:w="3686" w:type="dxa"/>
          </w:tcPr>
          <w:p w:rsidR="00DA1DB4" w:rsidRPr="00A25C4D" w:rsidRDefault="00DA1DB4" w:rsidP="00A25C4D">
            <w:pPr>
              <w:rPr>
                <w:sz w:val="22"/>
                <w:szCs w:val="22"/>
              </w:rPr>
            </w:pPr>
            <w:r w:rsidRPr="00A25C4D">
              <w:rPr>
                <w:sz w:val="22"/>
                <w:szCs w:val="22"/>
              </w:rPr>
              <w:t xml:space="preserve">188 </w:t>
            </w:r>
            <w:proofErr w:type="spellStart"/>
            <w:r w:rsidRPr="00A25C4D">
              <w:rPr>
                <w:sz w:val="22"/>
                <w:szCs w:val="22"/>
              </w:rPr>
              <w:t>шт</w:t>
            </w:r>
            <w:proofErr w:type="spellEnd"/>
            <w:r w:rsidRPr="00A25C4D">
              <w:rPr>
                <w:sz w:val="22"/>
                <w:szCs w:val="22"/>
              </w:rPr>
              <w:t xml:space="preserve"> (564)</w:t>
            </w:r>
          </w:p>
        </w:tc>
        <w:tc>
          <w:tcPr>
            <w:tcW w:w="3686" w:type="dxa"/>
          </w:tcPr>
          <w:p w:rsidR="00DA1DB4" w:rsidRPr="00A25C4D" w:rsidRDefault="00DA1DB4" w:rsidP="00A25C4D">
            <w:pPr>
              <w:rPr>
                <w:sz w:val="22"/>
                <w:szCs w:val="22"/>
              </w:rPr>
            </w:pPr>
            <w:r w:rsidRPr="00A25C4D">
              <w:rPr>
                <w:sz w:val="22"/>
                <w:szCs w:val="22"/>
              </w:rPr>
              <w:t>949 400,00</w:t>
            </w:r>
          </w:p>
        </w:tc>
      </w:tr>
      <w:tr w:rsidR="00DA1DB4" w:rsidRPr="00972D20" w:rsidTr="00A25C4D">
        <w:tc>
          <w:tcPr>
            <w:tcW w:w="1490" w:type="dxa"/>
          </w:tcPr>
          <w:p w:rsidR="00DA1DB4" w:rsidRPr="00A25C4D" w:rsidRDefault="00DA1DB4" w:rsidP="00DA1DB4">
            <w:pPr>
              <w:rPr>
                <w:sz w:val="22"/>
                <w:szCs w:val="22"/>
              </w:rPr>
            </w:pPr>
            <w:r w:rsidRPr="00A25C4D">
              <w:rPr>
                <w:sz w:val="22"/>
                <w:szCs w:val="22"/>
              </w:rPr>
              <w:t>ИТОГО</w:t>
            </w:r>
          </w:p>
        </w:tc>
        <w:tc>
          <w:tcPr>
            <w:tcW w:w="3686" w:type="dxa"/>
          </w:tcPr>
          <w:p w:rsidR="00DA1DB4" w:rsidRPr="00A25C4D" w:rsidRDefault="00DA1DB4" w:rsidP="00A25C4D">
            <w:pPr>
              <w:rPr>
                <w:sz w:val="22"/>
                <w:szCs w:val="22"/>
              </w:rPr>
            </w:pPr>
            <w:r w:rsidRPr="00A25C4D">
              <w:rPr>
                <w:sz w:val="22"/>
                <w:szCs w:val="22"/>
              </w:rPr>
              <w:t xml:space="preserve">  776 </w:t>
            </w:r>
            <w:proofErr w:type="spellStart"/>
            <w:r w:rsidRPr="00A25C4D">
              <w:rPr>
                <w:sz w:val="22"/>
                <w:szCs w:val="22"/>
              </w:rPr>
              <w:t>шт</w:t>
            </w:r>
            <w:proofErr w:type="spellEnd"/>
            <w:r w:rsidRPr="00A25C4D">
              <w:rPr>
                <w:sz w:val="22"/>
                <w:szCs w:val="22"/>
              </w:rPr>
              <w:t xml:space="preserve"> (2328)</w:t>
            </w:r>
          </w:p>
        </w:tc>
        <w:tc>
          <w:tcPr>
            <w:tcW w:w="3686" w:type="dxa"/>
          </w:tcPr>
          <w:p w:rsidR="00DA1DB4" w:rsidRPr="00A25C4D" w:rsidRDefault="00DA1DB4" w:rsidP="00A25C4D">
            <w:pPr>
              <w:rPr>
                <w:sz w:val="22"/>
                <w:szCs w:val="22"/>
              </w:rPr>
            </w:pPr>
            <w:r w:rsidRPr="00A25C4D">
              <w:rPr>
                <w:sz w:val="22"/>
                <w:szCs w:val="22"/>
              </w:rPr>
              <w:t>3 918 800,00</w:t>
            </w:r>
          </w:p>
        </w:tc>
      </w:tr>
    </w:tbl>
    <w:p w:rsidR="00DA1DB4" w:rsidRPr="00A25C4D" w:rsidRDefault="00DA1DB4" w:rsidP="00DA1DB4">
      <w:pPr>
        <w:ind w:firstLine="708"/>
        <w:rPr>
          <w:sz w:val="22"/>
          <w:szCs w:val="22"/>
        </w:rPr>
      </w:pPr>
    </w:p>
    <w:p w:rsidR="00DA1DB4" w:rsidRPr="00A25C4D" w:rsidRDefault="00DA1DB4" w:rsidP="00DA1DB4">
      <w:pPr>
        <w:ind w:firstLine="708"/>
        <w:rPr>
          <w:sz w:val="22"/>
          <w:szCs w:val="22"/>
        </w:rPr>
      </w:pPr>
    </w:p>
    <w:p w:rsidR="00DA1DB4" w:rsidRPr="00A25C4D" w:rsidRDefault="00DA1DB4" w:rsidP="00DA1DB4">
      <w:pPr>
        <w:ind w:firstLine="708"/>
        <w:rPr>
          <w:sz w:val="22"/>
          <w:szCs w:val="22"/>
        </w:rPr>
      </w:pPr>
      <w:r w:rsidRPr="00A25C4D">
        <w:rPr>
          <w:sz w:val="22"/>
          <w:szCs w:val="22"/>
        </w:rPr>
        <w:t>Содержимое социального пакета:</w:t>
      </w:r>
    </w:p>
    <w:tbl>
      <w:tblPr>
        <w:tblW w:w="0" w:type="auto"/>
        <w:tblInd w:w="1276" w:type="dxa"/>
        <w:tblLayout w:type="fixed"/>
        <w:tblLook w:val="00A0" w:firstRow="1" w:lastRow="0" w:firstColumn="1" w:lastColumn="0" w:noHBand="0" w:noVBand="0"/>
      </w:tblPr>
      <w:tblGrid>
        <w:gridCol w:w="527"/>
        <w:gridCol w:w="2455"/>
        <w:gridCol w:w="1604"/>
        <w:gridCol w:w="2268"/>
      </w:tblGrid>
      <w:tr w:rsidR="00DA1DB4" w:rsidRPr="00972D20" w:rsidTr="00A25C4D">
        <w:tc>
          <w:tcPr>
            <w:tcW w:w="527" w:type="dxa"/>
          </w:tcPr>
          <w:p w:rsidR="00DA1DB4" w:rsidRPr="00A25C4D" w:rsidRDefault="00DC2D16" w:rsidP="00DA1DB4">
            <w:pPr>
              <w:jc w:val="center"/>
              <w:rPr>
                <w:sz w:val="22"/>
                <w:szCs w:val="22"/>
              </w:rPr>
            </w:pPr>
            <w:r w:rsidRPr="00972D20">
              <w:rPr>
                <w:sz w:val="22"/>
                <w:szCs w:val="22"/>
              </w:rPr>
              <w:t xml:space="preserve">№ </w:t>
            </w:r>
          </w:p>
        </w:tc>
        <w:tc>
          <w:tcPr>
            <w:tcW w:w="2455" w:type="dxa"/>
          </w:tcPr>
          <w:p w:rsidR="00DA1DB4" w:rsidRPr="00A25C4D" w:rsidRDefault="00DA1DB4" w:rsidP="00A25C4D">
            <w:pPr>
              <w:rPr>
                <w:sz w:val="22"/>
                <w:szCs w:val="22"/>
              </w:rPr>
            </w:pPr>
            <w:r w:rsidRPr="00A25C4D">
              <w:rPr>
                <w:sz w:val="22"/>
                <w:szCs w:val="22"/>
              </w:rPr>
              <w:t>Наименование</w:t>
            </w:r>
          </w:p>
        </w:tc>
        <w:tc>
          <w:tcPr>
            <w:tcW w:w="1604" w:type="dxa"/>
          </w:tcPr>
          <w:p w:rsidR="00DA1DB4" w:rsidRPr="00A25C4D" w:rsidRDefault="001156D8">
            <w:pPr>
              <w:jc w:val="center"/>
              <w:rPr>
                <w:sz w:val="22"/>
                <w:szCs w:val="22"/>
              </w:rPr>
            </w:pPr>
            <w:r w:rsidRPr="00972D20">
              <w:rPr>
                <w:sz w:val="22"/>
                <w:szCs w:val="22"/>
              </w:rPr>
              <w:t xml:space="preserve">Ед. </w:t>
            </w:r>
            <w:r w:rsidR="00DA1DB4" w:rsidRPr="00A25C4D">
              <w:rPr>
                <w:sz w:val="22"/>
                <w:szCs w:val="22"/>
              </w:rPr>
              <w:t>измерения</w:t>
            </w:r>
          </w:p>
        </w:tc>
        <w:tc>
          <w:tcPr>
            <w:tcW w:w="2268" w:type="dxa"/>
          </w:tcPr>
          <w:p w:rsidR="00DA1DB4" w:rsidRPr="00A25C4D" w:rsidRDefault="00DA1DB4" w:rsidP="00DA1DB4">
            <w:pPr>
              <w:jc w:val="center"/>
              <w:rPr>
                <w:sz w:val="22"/>
                <w:szCs w:val="22"/>
              </w:rPr>
            </w:pPr>
            <w:r w:rsidRPr="00A25C4D">
              <w:rPr>
                <w:sz w:val="22"/>
                <w:szCs w:val="22"/>
              </w:rPr>
              <w:t>К</w:t>
            </w:r>
            <w:r w:rsidR="001156D8" w:rsidRPr="00972D20">
              <w:rPr>
                <w:sz w:val="22"/>
                <w:szCs w:val="22"/>
              </w:rPr>
              <w:t>-</w:t>
            </w:r>
            <w:r w:rsidRPr="00A25C4D">
              <w:rPr>
                <w:sz w:val="22"/>
                <w:szCs w:val="22"/>
              </w:rPr>
              <w:t>во для 1 пациента</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1</w:t>
            </w:r>
          </w:p>
        </w:tc>
        <w:tc>
          <w:tcPr>
            <w:tcW w:w="2455" w:type="dxa"/>
          </w:tcPr>
          <w:p w:rsidR="00DA1DB4" w:rsidRPr="00A25C4D" w:rsidRDefault="00DA1DB4" w:rsidP="00A25C4D">
            <w:pPr>
              <w:rPr>
                <w:sz w:val="22"/>
                <w:szCs w:val="22"/>
              </w:rPr>
            </w:pPr>
            <w:r w:rsidRPr="00A25C4D">
              <w:rPr>
                <w:sz w:val="22"/>
                <w:szCs w:val="22"/>
              </w:rPr>
              <w:t>Крупа Рис</w:t>
            </w:r>
          </w:p>
        </w:tc>
        <w:tc>
          <w:tcPr>
            <w:tcW w:w="1604" w:type="dxa"/>
          </w:tcPr>
          <w:p w:rsidR="00DA1DB4" w:rsidRPr="00A25C4D" w:rsidRDefault="00DA1DB4" w:rsidP="00DA1DB4">
            <w:pPr>
              <w:jc w:val="center"/>
              <w:rPr>
                <w:sz w:val="22"/>
                <w:szCs w:val="22"/>
              </w:rPr>
            </w:pPr>
            <w:r w:rsidRPr="00A25C4D">
              <w:rPr>
                <w:sz w:val="22"/>
                <w:szCs w:val="22"/>
              </w:rPr>
              <w:t>кг</w:t>
            </w:r>
          </w:p>
        </w:tc>
        <w:tc>
          <w:tcPr>
            <w:tcW w:w="2268" w:type="dxa"/>
          </w:tcPr>
          <w:p w:rsidR="00DA1DB4" w:rsidRPr="00A25C4D" w:rsidRDefault="00DA1DB4" w:rsidP="00DA1DB4">
            <w:pPr>
              <w:jc w:val="center"/>
              <w:rPr>
                <w:sz w:val="22"/>
                <w:szCs w:val="22"/>
              </w:rPr>
            </w:pPr>
            <w:r w:rsidRPr="00A25C4D">
              <w:rPr>
                <w:sz w:val="22"/>
                <w:szCs w:val="22"/>
              </w:rPr>
              <w:t>3</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2</w:t>
            </w:r>
          </w:p>
        </w:tc>
        <w:tc>
          <w:tcPr>
            <w:tcW w:w="2455" w:type="dxa"/>
          </w:tcPr>
          <w:p w:rsidR="00DA1DB4" w:rsidRPr="00A25C4D" w:rsidRDefault="00DA1DB4" w:rsidP="00A25C4D">
            <w:pPr>
              <w:rPr>
                <w:sz w:val="22"/>
                <w:szCs w:val="22"/>
              </w:rPr>
            </w:pPr>
            <w:r w:rsidRPr="00A25C4D">
              <w:rPr>
                <w:sz w:val="22"/>
                <w:szCs w:val="22"/>
              </w:rPr>
              <w:t>Сахар песок</w:t>
            </w:r>
          </w:p>
        </w:tc>
        <w:tc>
          <w:tcPr>
            <w:tcW w:w="1604" w:type="dxa"/>
          </w:tcPr>
          <w:p w:rsidR="00DA1DB4" w:rsidRPr="00A25C4D" w:rsidRDefault="00DA1DB4" w:rsidP="00DA1DB4">
            <w:pPr>
              <w:jc w:val="center"/>
              <w:rPr>
                <w:sz w:val="22"/>
                <w:szCs w:val="22"/>
              </w:rPr>
            </w:pPr>
            <w:r w:rsidRPr="00A25C4D">
              <w:rPr>
                <w:sz w:val="22"/>
                <w:szCs w:val="22"/>
              </w:rPr>
              <w:t>кг</w:t>
            </w:r>
          </w:p>
        </w:tc>
        <w:tc>
          <w:tcPr>
            <w:tcW w:w="2268" w:type="dxa"/>
          </w:tcPr>
          <w:p w:rsidR="00DA1DB4" w:rsidRPr="00A25C4D" w:rsidRDefault="00DA1DB4" w:rsidP="00DA1DB4">
            <w:pPr>
              <w:jc w:val="center"/>
              <w:rPr>
                <w:sz w:val="22"/>
                <w:szCs w:val="22"/>
              </w:rPr>
            </w:pPr>
            <w:r w:rsidRPr="00A25C4D">
              <w:rPr>
                <w:sz w:val="22"/>
                <w:szCs w:val="22"/>
              </w:rPr>
              <w:t>3</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3</w:t>
            </w:r>
          </w:p>
        </w:tc>
        <w:tc>
          <w:tcPr>
            <w:tcW w:w="2455" w:type="dxa"/>
          </w:tcPr>
          <w:p w:rsidR="00DA1DB4" w:rsidRPr="00A25C4D" w:rsidRDefault="00DA1DB4" w:rsidP="00A25C4D">
            <w:pPr>
              <w:rPr>
                <w:sz w:val="22"/>
                <w:szCs w:val="22"/>
              </w:rPr>
            </w:pPr>
            <w:r w:rsidRPr="00A25C4D">
              <w:rPr>
                <w:sz w:val="22"/>
                <w:szCs w:val="22"/>
              </w:rPr>
              <w:t>Мука, высший сорт</w:t>
            </w:r>
          </w:p>
        </w:tc>
        <w:tc>
          <w:tcPr>
            <w:tcW w:w="1604" w:type="dxa"/>
          </w:tcPr>
          <w:p w:rsidR="00DA1DB4" w:rsidRPr="00A25C4D" w:rsidRDefault="00DA1DB4" w:rsidP="00DA1DB4">
            <w:pPr>
              <w:jc w:val="center"/>
              <w:rPr>
                <w:sz w:val="22"/>
                <w:szCs w:val="22"/>
              </w:rPr>
            </w:pPr>
            <w:r w:rsidRPr="00A25C4D">
              <w:rPr>
                <w:sz w:val="22"/>
                <w:szCs w:val="22"/>
              </w:rPr>
              <w:t>кг</w:t>
            </w:r>
          </w:p>
        </w:tc>
        <w:tc>
          <w:tcPr>
            <w:tcW w:w="2268" w:type="dxa"/>
          </w:tcPr>
          <w:p w:rsidR="00DA1DB4" w:rsidRPr="00A25C4D" w:rsidRDefault="00DA1DB4" w:rsidP="00DA1DB4">
            <w:pPr>
              <w:jc w:val="center"/>
              <w:rPr>
                <w:sz w:val="22"/>
                <w:szCs w:val="22"/>
              </w:rPr>
            </w:pPr>
            <w:r w:rsidRPr="00A25C4D">
              <w:rPr>
                <w:sz w:val="22"/>
                <w:szCs w:val="22"/>
              </w:rPr>
              <w:t>3</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4</w:t>
            </w:r>
          </w:p>
        </w:tc>
        <w:tc>
          <w:tcPr>
            <w:tcW w:w="2455" w:type="dxa"/>
          </w:tcPr>
          <w:p w:rsidR="00DA1DB4" w:rsidRPr="00A25C4D" w:rsidRDefault="00DA1DB4" w:rsidP="00A25C4D">
            <w:pPr>
              <w:rPr>
                <w:sz w:val="22"/>
                <w:szCs w:val="22"/>
              </w:rPr>
            </w:pPr>
            <w:r w:rsidRPr="00A25C4D">
              <w:rPr>
                <w:sz w:val="22"/>
                <w:szCs w:val="22"/>
              </w:rPr>
              <w:t>Масло подсолнечное</w:t>
            </w:r>
          </w:p>
        </w:tc>
        <w:tc>
          <w:tcPr>
            <w:tcW w:w="1604" w:type="dxa"/>
          </w:tcPr>
          <w:p w:rsidR="00DA1DB4" w:rsidRPr="00A25C4D" w:rsidRDefault="00DA1DB4" w:rsidP="00DA1DB4">
            <w:pPr>
              <w:jc w:val="center"/>
              <w:rPr>
                <w:sz w:val="22"/>
                <w:szCs w:val="22"/>
              </w:rPr>
            </w:pPr>
            <w:r w:rsidRPr="00A25C4D">
              <w:rPr>
                <w:sz w:val="22"/>
                <w:szCs w:val="22"/>
              </w:rPr>
              <w:t>л</w:t>
            </w:r>
          </w:p>
        </w:tc>
        <w:tc>
          <w:tcPr>
            <w:tcW w:w="2268" w:type="dxa"/>
          </w:tcPr>
          <w:p w:rsidR="00DA1DB4" w:rsidRPr="00A25C4D" w:rsidRDefault="00DA1DB4" w:rsidP="00DA1DB4">
            <w:pPr>
              <w:jc w:val="center"/>
              <w:rPr>
                <w:sz w:val="22"/>
                <w:szCs w:val="22"/>
              </w:rPr>
            </w:pPr>
            <w:r w:rsidRPr="00A25C4D">
              <w:rPr>
                <w:sz w:val="22"/>
                <w:szCs w:val="22"/>
              </w:rPr>
              <w:t>3</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5</w:t>
            </w:r>
          </w:p>
        </w:tc>
        <w:tc>
          <w:tcPr>
            <w:tcW w:w="2455" w:type="dxa"/>
          </w:tcPr>
          <w:p w:rsidR="00DA1DB4" w:rsidRPr="00A25C4D" w:rsidRDefault="00DA1DB4" w:rsidP="00A25C4D">
            <w:pPr>
              <w:rPr>
                <w:sz w:val="22"/>
                <w:szCs w:val="22"/>
              </w:rPr>
            </w:pPr>
            <w:r w:rsidRPr="00A25C4D">
              <w:rPr>
                <w:sz w:val="22"/>
                <w:szCs w:val="22"/>
              </w:rPr>
              <w:t>Макаронные изделия</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3</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6</w:t>
            </w:r>
          </w:p>
        </w:tc>
        <w:tc>
          <w:tcPr>
            <w:tcW w:w="2455" w:type="dxa"/>
          </w:tcPr>
          <w:p w:rsidR="00DA1DB4" w:rsidRPr="00A25C4D" w:rsidRDefault="00DA1DB4" w:rsidP="00A25C4D">
            <w:pPr>
              <w:rPr>
                <w:sz w:val="22"/>
                <w:szCs w:val="22"/>
              </w:rPr>
            </w:pPr>
            <w:r w:rsidRPr="00A25C4D">
              <w:rPr>
                <w:sz w:val="22"/>
                <w:szCs w:val="22"/>
              </w:rPr>
              <w:t>Чай</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3</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7</w:t>
            </w:r>
          </w:p>
        </w:tc>
        <w:tc>
          <w:tcPr>
            <w:tcW w:w="2455" w:type="dxa"/>
          </w:tcPr>
          <w:p w:rsidR="00DA1DB4" w:rsidRPr="00A25C4D" w:rsidRDefault="00DA1DB4" w:rsidP="00A25C4D">
            <w:pPr>
              <w:rPr>
                <w:sz w:val="22"/>
                <w:szCs w:val="22"/>
              </w:rPr>
            </w:pPr>
            <w:r w:rsidRPr="00A25C4D">
              <w:rPr>
                <w:sz w:val="22"/>
                <w:szCs w:val="22"/>
              </w:rPr>
              <w:t>Зубная паста</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3</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8</w:t>
            </w:r>
          </w:p>
        </w:tc>
        <w:tc>
          <w:tcPr>
            <w:tcW w:w="2455" w:type="dxa"/>
          </w:tcPr>
          <w:p w:rsidR="00DA1DB4" w:rsidRPr="00A25C4D" w:rsidRDefault="00DA1DB4" w:rsidP="00A25C4D">
            <w:pPr>
              <w:rPr>
                <w:sz w:val="22"/>
                <w:szCs w:val="22"/>
              </w:rPr>
            </w:pPr>
            <w:r w:rsidRPr="00A25C4D">
              <w:rPr>
                <w:sz w:val="22"/>
                <w:szCs w:val="22"/>
              </w:rPr>
              <w:t>Шампунь</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9</w:t>
            </w:r>
          </w:p>
        </w:tc>
        <w:tc>
          <w:tcPr>
            <w:tcW w:w="2455" w:type="dxa"/>
          </w:tcPr>
          <w:p w:rsidR="00DA1DB4" w:rsidRPr="00A25C4D" w:rsidRDefault="00DA1DB4" w:rsidP="00A25C4D">
            <w:pPr>
              <w:rPr>
                <w:sz w:val="22"/>
                <w:szCs w:val="22"/>
              </w:rPr>
            </w:pPr>
            <w:r w:rsidRPr="00A25C4D">
              <w:rPr>
                <w:sz w:val="22"/>
                <w:szCs w:val="22"/>
              </w:rPr>
              <w:t>Мыло туалетное</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2</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10</w:t>
            </w:r>
          </w:p>
        </w:tc>
        <w:tc>
          <w:tcPr>
            <w:tcW w:w="2455" w:type="dxa"/>
          </w:tcPr>
          <w:p w:rsidR="00DA1DB4" w:rsidRPr="00A25C4D" w:rsidRDefault="00DA1DB4" w:rsidP="00A25C4D">
            <w:pPr>
              <w:rPr>
                <w:sz w:val="22"/>
                <w:szCs w:val="22"/>
              </w:rPr>
            </w:pPr>
            <w:r w:rsidRPr="00A25C4D">
              <w:rPr>
                <w:sz w:val="22"/>
                <w:szCs w:val="22"/>
              </w:rPr>
              <w:t>Мыло хозяйственное</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2</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11</w:t>
            </w:r>
          </w:p>
        </w:tc>
        <w:tc>
          <w:tcPr>
            <w:tcW w:w="2455" w:type="dxa"/>
          </w:tcPr>
          <w:p w:rsidR="00DA1DB4" w:rsidRPr="00A25C4D" w:rsidRDefault="00DA1DB4" w:rsidP="00A25C4D">
            <w:pPr>
              <w:rPr>
                <w:sz w:val="22"/>
                <w:szCs w:val="22"/>
              </w:rPr>
            </w:pPr>
            <w:r w:rsidRPr="00A25C4D">
              <w:rPr>
                <w:sz w:val="22"/>
                <w:szCs w:val="22"/>
              </w:rPr>
              <w:t>Зубная щетка</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527" w:type="dxa"/>
          </w:tcPr>
          <w:p w:rsidR="00DA1DB4" w:rsidRPr="00A25C4D" w:rsidRDefault="00DA1DB4" w:rsidP="00DA1DB4">
            <w:pPr>
              <w:jc w:val="center"/>
              <w:rPr>
                <w:sz w:val="22"/>
                <w:szCs w:val="22"/>
              </w:rPr>
            </w:pPr>
            <w:r w:rsidRPr="00A25C4D">
              <w:rPr>
                <w:sz w:val="22"/>
                <w:szCs w:val="22"/>
              </w:rPr>
              <w:t>12</w:t>
            </w:r>
          </w:p>
        </w:tc>
        <w:tc>
          <w:tcPr>
            <w:tcW w:w="2455" w:type="dxa"/>
          </w:tcPr>
          <w:p w:rsidR="00DA1DB4" w:rsidRPr="00A25C4D" w:rsidRDefault="00DA1DB4" w:rsidP="00A25C4D">
            <w:pPr>
              <w:rPr>
                <w:sz w:val="22"/>
                <w:szCs w:val="22"/>
              </w:rPr>
            </w:pPr>
            <w:r w:rsidRPr="00A25C4D">
              <w:rPr>
                <w:sz w:val="22"/>
                <w:szCs w:val="22"/>
              </w:rPr>
              <w:t xml:space="preserve">Пакеты для упаковки </w:t>
            </w:r>
          </w:p>
        </w:tc>
        <w:tc>
          <w:tcPr>
            <w:tcW w:w="1604" w:type="dxa"/>
          </w:tcPr>
          <w:p w:rsidR="00DA1DB4" w:rsidRPr="00A25C4D" w:rsidRDefault="00DA1DB4" w:rsidP="00DA1DB4">
            <w:pPr>
              <w:jc w:val="center"/>
              <w:rPr>
                <w:sz w:val="22"/>
                <w:szCs w:val="22"/>
              </w:rPr>
            </w:pPr>
            <w:r w:rsidRPr="00A25C4D">
              <w:rPr>
                <w:sz w:val="22"/>
                <w:szCs w:val="22"/>
              </w:rPr>
              <w:t>шт.</w:t>
            </w:r>
          </w:p>
        </w:tc>
        <w:tc>
          <w:tcPr>
            <w:tcW w:w="2268" w:type="dxa"/>
          </w:tcPr>
          <w:p w:rsidR="00DA1DB4" w:rsidRPr="00A25C4D" w:rsidRDefault="00DA1DB4" w:rsidP="00DA1DB4">
            <w:pPr>
              <w:jc w:val="center"/>
              <w:rPr>
                <w:sz w:val="22"/>
                <w:szCs w:val="22"/>
              </w:rPr>
            </w:pPr>
            <w:r w:rsidRPr="00A25C4D">
              <w:rPr>
                <w:sz w:val="22"/>
                <w:szCs w:val="22"/>
              </w:rPr>
              <w:t>6</w:t>
            </w:r>
          </w:p>
        </w:tc>
      </w:tr>
    </w:tbl>
    <w:p w:rsidR="00DA1DB4" w:rsidRPr="00A25C4D" w:rsidRDefault="00DA1DB4" w:rsidP="00A25C4D">
      <w:pPr>
        <w:jc w:val="both"/>
        <w:rPr>
          <w:sz w:val="22"/>
          <w:szCs w:val="22"/>
        </w:rPr>
      </w:pPr>
      <w:r w:rsidRPr="00A25C4D">
        <w:rPr>
          <w:sz w:val="22"/>
          <w:szCs w:val="22"/>
        </w:rPr>
        <w:t xml:space="preserve">Один социальный пакет стоимостью 5 050,00 </w:t>
      </w:r>
      <w:r w:rsidRPr="00A25C4D">
        <w:rPr>
          <w:sz w:val="22"/>
          <w:szCs w:val="22"/>
          <w:lang w:val="en-US"/>
        </w:rPr>
        <w:t>c</w:t>
      </w:r>
      <w:r w:rsidRPr="00A25C4D">
        <w:rPr>
          <w:sz w:val="22"/>
          <w:szCs w:val="22"/>
        </w:rPr>
        <w:t xml:space="preserve"> учетом НДС предназначен для выдачи пациентам раз в квартал, но в целях заинтересовать пациента, пакеты делят</w:t>
      </w:r>
      <w:r w:rsidR="001156D8" w:rsidRPr="00972D20">
        <w:rPr>
          <w:sz w:val="22"/>
          <w:szCs w:val="22"/>
        </w:rPr>
        <w:t xml:space="preserve"> на 3 части и выдают ежемесячно:</w:t>
      </w:r>
      <w:r w:rsidRPr="00A25C4D">
        <w:rPr>
          <w:sz w:val="22"/>
          <w:szCs w:val="22"/>
        </w:rPr>
        <w:t xml:space="preserve"> </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январь-февраль, выдана 05 марта 2014г.</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апрель 21 мая 2014г.</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май 11 июня 2014г.</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август 24 августа 2014г.</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сентябрь 28 октября 2014г.</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октябрь выдана 14 ноября 2014г.</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ноябрь выдана 22 ноября 2014г.</w:t>
      </w:r>
    </w:p>
    <w:p w:rsidR="00DA1DB4" w:rsidRPr="00A25C4D" w:rsidRDefault="00DA1DB4" w:rsidP="00A25C4D">
      <w:pPr>
        <w:pStyle w:val="NoSpacing"/>
        <w:numPr>
          <w:ilvl w:val="0"/>
          <w:numId w:val="27"/>
        </w:numPr>
        <w:tabs>
          <w:tab w:val="left" w:pos="851"/>
        </w:tabs>
        <w:ind w:left="0" w:firstLine="567"/>
      </w:pPr>
      <w:r w:rsidRPr="00A25C4D">
        <w:rPr>
          <w:rFonts w:ascii="Times New Roman" w:hAnsi="Times New Roman" w:cs="Times New Roman"/>
        </w:rPr>
        <w:t>Заработная плата за декабрь выдана 20 декабря 2014г.</w:t>
      </w:r>
    </w:p>
    <w:p w:rsidR="00DA1DB4" w:rsidRPr="00A25C4D" w:rsidRDefault="00DA1DB4" w:rsidP="00A25C4D">
      <w:pPr>
        <w:rPr>
          <w:sz w:val="22"/>
          <w:szCs w:val="22"/>
        </w:rPr>
      </w:pPr>
      <w:r w:rsidRPr="00A25C4D">
        <w:rPr>
          <w:sz w:val="22"/>
          <w:szCs w:val="22"/>
          <w:u w:val="single"/>
        </w:rPr>
        <w:t>Рекомендации</w:t>
      </w:r>
      <w:r w:rsidR="001156D8" w:rsidRPr="00A25C4D">
        <w:rPr>
          <w:sz w:val="22"/>
          <w:szCs w:val="22"/>
          <w:u w:val="single"/>
        </w:rPr>
        <w:t xml:space="preserve"> ОПТД</w:t>
      </w:r>
      <w:r w:rsidRPr="00A25C4D">
        <w:rPr>
          <w:sz w:val="22"/>
          <w:szCs w:val="22"/>
        </w:rPr>
        <w:t>:</w:t>
      </w:r>
      <w:r w:rsidR="001156D8" w:rsidRPr="00972D20">
        <w:rPr>
          <w:sz w:val="22"/>
          <w:szCs w:val="22"/>
        </w:rPr>
        <w:t xml:space="preserve"> </w:t>
      </w:r>
      <w:r w:rsidRPr="00A25C4D">
        <w:rPr>
          <w:sz w:val="22"/>
          <w:szCs w:val="22"/>
        </w:rPr>
        <w:t>Расчеты по заработной плате и с бюджетом необходимо производить в конце каждого месяца. Не допускать авансовых платежей и задержек по выплатам.</w:t>
      </w:r>
    </w:p>
    <w:p w:rsidR="00DA1DB4" w:rsidRPr="00A25C4D" w:rsidRDefault="001156D8" w:rsidP="00A25C4D">
      <w:pPr>
        <w:jc w:val="both"/>
        <w:rPr>
          <w:sz w:val="22"/>
          <w:szCs w:val="22"/>
        </w:rPr>
      </w:pPr>
      <w:r w:rsidRPr="00972D20">
        <w:rPr>
          <w:sz w:val="22"/>
          <w:szCs w:val="22"/>
        </w:rPr>
        <w:t>Также б</w:t>
      </w:r>
      <w:r w:rsidR="00DA1DB4" w:rsidRPr="00A25C4D">
        <w:rPr>
          <w:sz w:val="22"/>
          <w:szCs w:val="22"/>
        </w:rPr>
        <w:t xml:space="preserve">ыла произведена инвентаризация основных средств, полученных от РГКП «Национальный центр проблем туберкулеза РК» в рамках гранта Глобального Фонда для борьбы со СПИД, туберкулезом и малярией. Все основные средства перечисленные ниже распределены между материально ответственными лицами и находятся на балансе КГУ «Областной противотуберкулезный диспансер». </w:t>
      </w:r>
    </w:p>
    <w:tbl>
      <w:tblPr>
        <w:tblW w:w="10075" w:type="dxa"/>
        <w:tblLook w:val="01E0" w:firstRow="1" w:lastRow="1" w:firstColumn="1" w:lastColumn="1" w:noHBand="0" w:noVBand="0"/>
      </w:tblPr>
      <w:tblGrid>
        <w:gridCol w:w="436"/>
        <w:gridCol w:w="5093"/>
        <w:gridCol w:w="1701"/>
        <w:gridCol w:w="1458"/>
        <w:gridCol w:w="1387"/>
      </w:tblGrid>
      <w:tr w:rsidR="00DA1DB4" w:rsidRPr="00972D20" w:rsidTr="00A25C4D">
        <w:trPr>
          <w:trHeight w:val="516"/>
        </w:trPr>
        <w:tc>
          <w:tcPr>
            <w:tcW w:w="436" w:type="dxa"/>
          </w:tcPr>
          <w:p w:rsidR="00DA1DB4" w:rsidRPr="00A25C4D" w:rsidRDefault="001156D8" w:rsidP="00DA1DB4">
            <w:pPr>
              <w:jc w:val="center"/>
              <w:rPr>
                <w:sz w:val="22"/>
                <w:szCs w:val="22"/>
              </w:rPr>
            </w:pPr>
            <w:r w:rsidRPr="00972D20">
              <w:rPr>
                <w:sz w:val="22"/>
                <w:szCs w:val="22"/>
              </w:rPr>
              <w:t xml:space="preserve">№ </w:t>
            </w:r>
          </w:p>
        </w:tc>
        <w:tc>
          <w:tcPr>
            <w:tcW w:w="5093" w:type="dxa"/>
          </w:tcPr>
          <w:p w:rsidR="00DA1DB4" w:rsidRPr="00A25C4D" w:rsidRDefault="00DA1DB4" w:rsidP="00DA1DB4">
            <w:pPr>
              <w:jc w:val="center"/>
              <w:rPr>
                <w:sz w:val="22"/>
                <w:szCs w:val="22"/>
              </w:rPr>
            </w:pPr>
            <w:r w:rsidRPr="00A25C4D">
              <w:rPr>
                <w:sz w:val="22"/>
                <w:szCs w:val="22"/>
              </w:rPr>
              <w:t>Наименование</w:t>
            </w:r>
          </w:p>
        </w:tc>
        <w:tc>
          <w:tcPr>
            <w:tcW w:w="1701" w:type="dxa"/>
          </w:tcPr>
          <w:p w:rsidR="00DA1DB4" w:rsidRPr="00A25C4D" w:rsidRDefault="00DA1DB4" w:rsidP="00DA1DB4">
            <w:pPr>
              <w:jc w:val="center"/>
              <w:rPr>
                <w:sz w:val="22"/>
                <w:szCs w:val="22"/>
              </w:rPr>
            </w:pPr>
            <w:r w:rsidRPr="00A25C4D">
              <w:rPr>
                <w:sz w:val="22"/>
                <w:szCs w:val="22"/>
              </w:rPr>
              <w:t>Инвентарный номер</w:t>
            </w:r>
          </w:p>
        </w:tc>
        <w:tc>
          <w:tcPr>
            <w:tcW w:w="1458" w:type="dxa"/>
          </w:tcPr>
          <w:p w:rsidR="00DA1DB4" w:rsidRPr="00A25C4D" w:rsidRDefault="00DA1DB4" w:rsidP="00DA1DB4">
            <w:pPr>
              <w:jc w:val="center"/>
              <w:rPr>
                <w:sz w:val="22"/>
                <w:szCs w:val="22"/>
              </w:rPr>
            </w:pPr>
            <w:r w:rsidRPr="00A25C4D">
              <w:rPr>
                <w:sz w:val="22"/>
                <w:szCs w:val="22"/>
              </w:rPr>
              <w:t>Фактическое наличие</w:t>
            </w:r>
          </w:p>
        </w:tc>
        <w:tc>
          <w:tcPr>
            <w:tcW w:w="1387" w:type="dxa"/>
          </w:tcPr>
          <w:p w:rsidR="00DA1DB4" w:rsidRPr="00A25C4D" w:rsidRDefault="00DA1DB4">
            <w:pPr>
              <w:jc w:val="center"/>
              <w:rPr>
                <w:sz w:val="22"/>
                <w:szCs w:val="22"/>
              </w:rPr>
            </w:pPr>
            <w:r w:rsidRPr="00A25C4D">
              <w:rPr>
                <w:sz w:val="22"/>
                <w:szCs w:val="22"/>
              </w:rPr>
              <w:t xml:space="preserve">По данным </w:t>
            </w:r>
            <w:proofErr w:type="spellStart"/>
            <w:r w:rsidRPr="00A25C4D">
              <w:rPr>
                <w:sz w:val="22"/>
                <w:szCs w:val="22"/>
              </w:rPr>
              <w:t>бухг</w:t>
            </w:r>
            <w:r w:rsidR="001156D8" w:rsidRPr="00972D20">
              <w:rPr>
                <w:sz w:val="22"/>
                <w:szCs w:val="22"/>
              </w:rPr>
              <w:t>.</w:t>
            </w:r>
            <w:r w:rsidRPr="00A25C4D">
              <w:rPr>
                <w:sz w:val="22"/>
                <w:szCs w:val="22"/>
              </w:rPr>
              <w:t>учета</w:t>
            </w:r>
            <w:proofErr w:type="spellEnd"/>
          </w:p>
        </w:tc>
      </w:tr>
      <w:tr w:rsidR="00DA1DB4" w:rsidRPr="00972D20" w:rsidTr="00A25C4D">
        <w:tc>
          <w:tcPr>
            <w:tcW w:w="436" w:type="dxa"/>
          </w:tcPr>
          <w:p w:rsidR="00DA1DB4" w:rsidRPr="00A25C4D" w:rsidRDefault="00DA1DB4" w:rsidP="00DA1DB4">
            <w:pPr>
              <w:rPr>
                <w:sz w:val="22"/>
                <w:szCs w:val="22"/>
              </w:rPr>
            </w:pPr>
            <w:r w:rsidRPr="00A25C4D">
              <w:rPr>
                <w:sz w:val="22"/>
                <w:szCs w:val="22"/>
              </w:rPr>
              <w:t>1</w:t>
            </w:r>
          </w:p>
        </w:tc>
        <w:tc>
          <w:tcPr>
            <w:tcW w:w="5093" w:type="dxa"/>
          </w:tcPr>
          <w:p w:rsidR="00DA1DB4" w:rsidRPr="00A25C4D" w:rsidRDefault="00DA1DB4" w:rsidP="00A25C4D">
            <w:pPr>
              <w:ind w:right="-108"/>
              <w:rPr>
                <w:sz w:val="22"/>
                <w:szCs w:val="22"/>
              </w:rPr>
            </w:pPr>
            <w:r w:rsidRPr="00A25C4D">
              <w:rPr>
                <w:sz w:val="22"/>
                <w:szCs w:val="22"/>
              </w:rPr>
              <w:t xml:space="preserve">Аппарат для свертывания и </w:t>
            </w:r>
            <w:proofErr w:type="spellStart"/>
            <w:r w:rsidRPr="00A25C4D">
              <w:rPr>
                <w:sz w:val="22"/>
                <w:szCs w:val="22"/>
              </w:rPr>
              <w:t>инакт</w:t>
            </w:r>
            <w:proofErr w:type="spellEnd"/>
            <w:r w:rsidR="00466DFA">
              <w:rPr>
                <w:sz w:val="22"/>
                <w:szCs w:val="22"/>
              </w:rPr>
              <w:t>.</w:t>
            </w:r>
            <w:r w:rsidRPr="00A25C4D">
              <w:rPr>
                <w:sz w:val="22"/>
                <w:szCs w:val="22"/>
              </w:rPr>
              <w:t xml:space="preserve"> сывороток </w:t>
            </w:r>
            <w:r w:rsidRPr="00A25C4D">
              <w:rPr>
                <w:sz w:val="22"/>
                <w:szCs w:val="22"/>
                <w:lang w:val="en-US"/>
              </w:rPr>
              <w:t>BF</w:t>
            </w:r>
            <w:r w:rsidRPr="00A25C4D">
              <w:rPr>
                <w:sz w:val="22"/>
                <w:szCs w:val="22"/>
              </w:rPr>
              <w:t>115</w:t>
            </w:r>
          </w:p>
        </w:tc>
        <w:tc>
          <w:tcPr>
            <w:tcW w:w="1701" w:type="dxa"/>
          </w:tcPr>
          <w:p w:rsidR="00DA1DB4" w:rsidRPr="00A25C4D" w:rsidRDefault="00DA1DB4" w:rsidP="00DA1DB4">
            <w:pPr>
              <w:jc w:val="center"/>
              <w:rPr>
                <w:sz w:val="22"/>
                <w:szCs w:val="22"/>
              </w:rPr>
            </w:pPr>
            <w:r w:rsidRPr="00A25C4D">
              <w:rPr>
                <w:sz w:val="22"/>
                <w:szCs w:val="22"/>
              </w:rPr>
              <w:t>236005000044</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2</w:t>
            </w:r>
          </w:p>
        </w:tc>
        <w:tc>
          <w:tcPr>
            <w:tcW w:w="5093" w:type="dxa"/>
          </w:tcPr>
          <w:p w:rsidR="00DA1DB4" w:rsidRPr="00A25C4D" w:rsidRDefault="00DA1DB4" w:rsidP="00DA1DB4">
            <w:pPr>
              <w:rPr>
                <w:sz w:val="22"/>
                <w:szCs w:val="22"/>
              </w:rPr>
            </w:pPr>
            <w:bookmarkStart w:id="16" w:name="OLE_LINK19"/>
            <w:bookmarkStart w:id="17" w:name="OLE_LINK20"/>
            <w:bookmarkStart w:id="18" w:name="OLE_LINK21"/>
            <w:bookmarkStart w:id="19" w:name="OLE_LINK22"/>
            <w:r w:rsidRPr="00A25C4D">
              <w:rPr>
                <w:sz w:val="22"/>
                <w:szCs w:val="22"/>
              </w:rPr>
              <w:t>Бинокулярный микроскоп МС 100</w:t>
            </w:r>
            <w:bookmarkEnd w:id="16"/>
            <w:bookmarkEnd w:id="17"/>
            <w:bookmarkEnd w:id="18"/>
            <w:bookmarkEnd w:id="19"/>
          </w:p>
        </w:tc>
        <w:tc>
          <w:tcPr>
            <w:tcW w:w="1701" w:type="dxa"/>
          </w:tcPr>
          <w:p w:rsidR="00DA1DB4" w:rsidRPr="00A25C4D" w:rsidRDefault="00DA1DB4" w:rsidP="00DA1DB4">
            <w:pPr>
              <w:jc w:val="center"/>
              <w:rPr>
                <w:sz w:val="22"/>
                <w:szCs w:val="22"/>
              </w:rPr>
            </w:pPr>
            <w:bookmarkStart w:id="20" w:name="OLE_LINK23"/>
            <w:bookmarkStart w:id="21" w:name="OLE_LINK24"/>
            <w:bookmarkStart w:id="22" w:name="OLE_LINK25"/>
            <w:r w:rsidRPr="00A25C4D">
              <w:rPr>
                <w:sz w:val="22"/>
                <w:szCs w:val="22"/>
              </w:rPr>
              <w:t>236005000037</w:t>
            </w:r>
            <w:bookmarkEnd w:id="20"/>
            <w:bookmarkEnd w:id="21"/>
            <w:bookmarkEnd w:id="22"/>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3</w:t>
            </w:r>
          </w:p>
        </w:tc>
        <w:tc>
          <w:tcPr>
            <w:tcW w:w="5093" w:type="dxa"/>
          </w:tcPr>
          <w:p w:rsidR="00DA1DB4" w:rsidRPr="00A25C4D" w:rsidRDefault="00DA1DB4" w:rsidP="00DA1DB4">
            <w:pPr>
              <w:rPr>
                <w:sz w:val="22"/>
                <w:szCs w:val="22"/>
              </w:rPr>
            </w:pPr>
            <w:r w:rsidRPr="00A25C4D">
              <w:rPr>
                <w:sz w:val="22"/>
                <w:szCs w:val="22"/>
              </w:rPr>
              <w:t>Бинокулярный микроскоп МС 100</w:t>
            </w:r>
          </w:p>
        </w:tc>
        <w:tc>
          <w:tcPr>
            <w:tcW w:w="1701" w:type="dxa"/>
          </w:tcPr>
          <w:p w:rsidR="00DA1DB4" w:rsidRPr="00A25C4D" w:rsidRDefault="00DA1DB4" w:rsidP="00DA1DB4">
            <w:pPr>
              <w:jc w:val="center"/>
              <w:rPr>
                <w:sz w:val="22"/>
                <w:szCs w:val="22"/>
              </w:rPr>
            </w:pPr>
            <w:r w:rsidRPr="00A25C4D">
              <w:rPr>
                <w:sz w:val="22"/>
                <w:szCs w:val="22"/>
              </w:rPr>
              <w:t>236005000038</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4</w:t>
            </w:r>
          </w:p>
        </w:tc>
        <w:tc>
          <w:tcPr>
            <w:tcW w:w="5093" w:type="dxa"/>
          </w:tcPr>
          <w:p w:rsidR="00DA1DB4" w:rsidRPr="00A25C4D" w:rsidRDefault="00DA1DB4" w:rsidP="00DA1DB4">
            <w:pPr>
              <w:rPr>
                <w:sz w:val="22"/>
                <w:szCs w:val="22"/>
              </w:rPr>
            </w:pPr>
            <w:r w:rsidRPr="00A25C4D">
              <w:rPr>
                <w:sz w:val="22"/>
                <w:szCs w:val="22"/>
              </w:rPr>
              <w:t>Бинокулярный микроскоп МС 100</w:t>
            </w:r>
          </w:p>
        </w:tc>
        <w:tc>
          <w:tcPr>
            <w:tcW w:w="1701" w:type="dxa"/>
          </w:tcPr>
          <w:p w:rsidR="00DA1DB4" w:rsidRPr="00A25C4D" w:rsidRDefault="00DA1DB4" w:rsidP="00DA1DB4">
            <w:pPr>
              <w:jc w:val="center"/>
              <w:rPr>
                <w:sz w:val="22"/>
                <w:szCs w:val="22"/>
              </w:rPr>
            </w:pPr>
            <w:r w:rsidRPr="00A25C4D">
              <w:rPr>
                <w:sz w:val="22"/>
                <w:szCs w:val="22"/>
              </w:rPr>
              <w:t>236005000039</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5</w:t>
            </w:r>
          </w:p>
        </w:tc>
        <w:tc>
          <w:tcPr>
            <w:tcW w:w="5093" w:type="dxa"/>
          </w:tcPr>
          <w:p w:rsidR="00DA1DB4" w:rsidRPr="00A25C4D" w:rsidRDefault="00DA1DB4" w:rsidP="00DA1DB4">
            <w:pPr>
              <w:rPr>
                <w:sz w:val="22"/>
                <w:szCs w:val="22"/>
              </w:rPr>
            </w:pPr>
            <w:r w:rsidRPr="00A25C4D">
              <w:rPr>
                <w:sz w:val="22"/>
                <w:szCs w:val="22"/>
              </w:rPr>
              <w:t>Бинокулярный микроскоп МС 100</w:t>
            </w:r>
          </w:p>
        </w:tc>
        <w:tc>
          <w:tcPr>
            <w:tcW w:w="1701" w:type="dxa"/>
          </w:tcPr>
          <w:p w:rsidR="00DA1DB4" w:rsidRPr="00A25C4D" w:rsidRDefault="00DA1DB4" w:rsidP="00DA1DB4">
            <w:pPr>
              <w:jc w:val="center"/>
              <w:rPr>
                <w:sz w:val="22"/>
                <w:szCs w:val="22"/>
              </w:rPr>
            </w:pPr>
            <w:r w:rsidRPr="00A25C4D">
              <w:rPr>
                <w:sz w:val="22"/>
                <w:szCs w:val="22"/>
              </w:rPr>
              <w:t>236005000040</w:t>
            </w:r>
          </w:p>
        </w:tc>
        <w:tc>
          <w:tcPr>
            <w:tcW w:w="1458" w:type="dxa"/>
          </w:tcPr>
          <w:p w:rsidR="00DA1DB4" w:rsidRPr="00A25C4D" w:rsidRDefault="00DA1DB4" w:rsidP="00A25C4D">
            <w:pPr>
              <w:ind w:left="-108" w:right="-67"/>
              <w:jc w:val="center"/>
              <w:rPr>
                <w:sz w:val="22"/>
                <w:szCs w:val="22"/>
              </w:rPr>
            </w:pPr>
            <w:r w:rsidRPr="00A25C4D">
              <w:rPr>
                <w:sz w:val="22"/>
                <w:szCs w:val="22"/>
              </w:rPr>
              <w:t>в поликлинике</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6</w:t>
            </w:r>
          </w:p>
        </w:tc>
        <w:tc>
          <w:tcPr>
            <w:tcW w:w="5093" w:type="dxa"/>
          </w:tcPr>
          <w:p w:rsidR="00DA1DB4" w:rsidRPr="00A25C4D" w:rsidRDefault="00DA1DB4" w:rsidP="00DA1DB4">
            <w:pPr>
              <w:rPr>
                <w:sz w:val="22"/>
                <w:szCs w:val="22"/>
              </w:rPr>
            </w:pPr>
            <w:r w:rsidRPr="00A25C4D">
              <w:rPr>
                <w:sz w:val="22"/>
                <w:szCs w:val="22"/>
              </w:rPr>
              <w:t>Бинокулярный микроскоп МС 100</w:t>
            </w:r>
          </w:p>
        </w:tc>
        <w:tc>
          <w:tcPr>
            <w:tcW w:w="1701" w:type="dxa"/>
          </w:tcPr>
          <w:p w:rsidR="00DA1DB4" w:rsidRPr="00A25C4D" w:rsidRDefault="00DA1DB4" w:rsidP="00DA1DB4">
            <w:pPr>
              <w:jc w:val="center"/>
              <w:rPr>
                <w:sz w:val="22"/>
                <w:szCs w:val="22"/>
              </w:rPr>
            </w:pPr>
            <w:r w:rsidRPr="00A25C4D">
              <w:rPr>
                <w:sz w:val="22"/>
                <w:szCs w:val="22"/>
              </w:rPr>
              <w:t>236005000041</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7</w:t>
            </w:r>
          </w:p>
        </w:tc>
        <w:tc>
          <w:tcPr>
            <w:tcW w:w="5093" w:type="dxa"/>
          </w:tcPr>
          <w:p w:rsidR="00DA1DB4" w:rsidRPr="00A25C4D" w:rsidRDefault="00DA1DB4" w:rsidP="00DA1DB4">
            <w:pPr>
              <w:rPr>
                <w:sz w:val="22"/>
                <w:szCs w:val="22"/>
              </w:rPr>
            </w:pPr>
            <w:r w:rsidRPr="00A25C4D">
              <w:rPr>
                <w:sz w:val="22"/>
                <w:szCs w:val="22"/>
              </w:rPr>
              <w:t>Биологический шкаф безопасности АС2-4Е1</w:t>
            </w:r>
          </w:p>
        </w:tc>
        <w:tc>
          <w:tcPr>
            <w:tcW w:w="1701" w:type="dxa"/>
          </w:tcPr>
          <w:p w:rsidR="00DA1DB4" w:rsidRPr="00A25C4D" w:rsidRDefault="00DA1DB4" w:rsidP="00DA1DB4">
            <w:pPr>
              <w:jc w:val="center"/>
              <w:rPr>
                <w:sz w:val="22"/>
                <w:szCs w:val="22"/>
              </w:rPr>
            </w:pPr>
            <w:r w:rsidRPr="00A25C4D">
              <w:rPr>
                <w:sz w:val="22"/>
                <w:szCs w:val="22"/>
              </w:rPr>
              <w:t>236005000048</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8</w:t>
            </w:r>
          </w:p>
        </w:tc>
        <w:tc>
          <w:tcPr>
            <w:tcW w:w="5093" w:type="dxa"/>
          </w:tcPr>
          <w:p w:rsidR="00DA1DB4" w:rsidRPr="00A25C4D" w:rsidRDefault="00DA1DB4" w:rsidP="00DA1DB4">
            <w:pPr>
              <w:rPr>
                <w:sz w:val="22"/>
                <w:szCs w:val="22"/>
              </w:rPr>
            </w:pPr>
            <w:proofErr w:type="spellStart"/>
            <w:r w:rsidRPr="00A25C4D">
              <w:rPr>
                <w:sz w:val="22"/>
                <w:szCs w:val="22"/>
                <w:lang w:val="en-US"/>
              </w:rPr>
              <w:t>Ph</w:t>
            </w:r>
            <w:proofErr w:type="spellEnd"/>
            <w:r w:rsidRPr="00A25C4D">
              <w:rPr>
                <w:sz w:val="22"/>
                <w:szCs w:val="22"/>
              </w:rPr>
              <w:t xml:space="preserve"> метр </w:t>
            </w:r>
            <w:r w:rsidRPr="00A25C4D">
              <w:rPr>
                <w:sz w:val="22"/>
                <w:szCs w:val="22"/>
                <w:lang w:val="en-US"/>
              </w:rPr>
              <w:t xml:space="preserve">c 931 </w:t>
            </w:r>
          </w:p>
        </w:tc>
        <w:tc>
          <w:tcPr>
            <w:tcW w:w="1701" w:type="dxa"/>
          </w:tcPr>
          <w:p w:rsidR="00DA1DB4" w:rsidRPr="00A25C4D" w:rsidRDefault="00DA1DB4" w:rsidP="00DA1DB4">
            <w:pPr>
              <w:jc w:val="center"/>
              <w:rPr>
                <w:sz w:val="22"/>
                <w:szCs w:val="22"/>
              </w:rPr>
            </w:pPr>
            <w:r w:rsidRPr="00A25C4D">
              <w:rPr>
                <w:sz w:val="22"/>
                <w:szCs w:val="22"/>
              </w:rPr>
              <w:t>236005000045</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9</w:t>
            </w:r>
          </w:p>
        </w:tc>
        <w:tc>
          <w:tcPr>
            <w:tcW w:w="5093" w:type="dxa"/>
          </w:tcPr>
          <w:p w:rsidR="00DA1DB4" w:rsidRPr="00A25C4D" w:rsidRDefault="00DA1DB4" w:rsidP="00DA1DB4">
            <w:pPr>
              <w:rPr>
                <w:sz w:val="22"/>
                <w:szCs w:val="22"/>
                <w:lang w:val="en-US"/>
              </w:rPr>
            </w:pPr>
            <w:proofErr w:type="spellStart"/>
            <w:r w:rsidRPr="00A25C4D">
              <w:rPr>
                <w:sz w:val="22"/>
                <w:szCs w:val="22"/>
              </w:rPr>
              <w:t>Встряхиватель</w:t>
            </w:r>
            <w:proofErr w:type="spellEnd"/>
            <w:r w:rsidRPr="00A25C4D">
              <w:rPr>
                <w:sz w:val="22"/>
                <w:szCs w:val="22"/>
              </w:rPr>
              <w:t xml:space="preserve"> </w:t>
            </w:r>
            <w:r w:rsidRPr="00A25C4D">
              <w:rPr>
                <w:sz w:val="22"/>
                <w:szCs w:val="22"/>
                <w:lang w:val="en-US"/>
              </w:rPr>
              <w:t>GFL3005</w:t>
            </w:r>
          </w:p>
        </w:tc>
        <w:tc>
          <w:tcPr>
            <w:tcW w:w="1701" w:type="dxa"/>
          </w:tcPr>
          <w:p w:rsidR="00DA1DB4" w:rsidRPr="00A25C4D" w:rsidRDefault="00DA1DB4" w:rsidP="00DA1DB4">
            <w:pPr>
              <w:jc w:val="center"/>
              <w:rPr>
                <w:sz w:val="22"/>
                <w:szCs w:val="22"/>
              </w:rPr>
            </w:pPr>
            <w:r w:rsidRPr="00A25C4D">
              <w:rPr>
                <w:sz w:val="22"/>
                <w:szCs w:val="22"/>
              </w:rPr>
              <w:t>236005000043</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10</w:t>
            </w:r>
          </w:p>
        </w:tc>
        <w:tc>
          <w:tcPr>
            <w:tcW w:w="5093" w:type="dxa"/>
          </w:tcPr>
          <w:p w:rsidR="00DA1DB4" w:rsidRPr="00A25C4D" w:rsidRDefault="00DA1DB4" w:rsidP="00DA1DB4">
            <w:pPr>
              <w:rPr>
                <w:sz w:val="22"/>
                <w:szCs w:val="22"/>
              </w:rPr>
            </w:pPr>
            <w:proofErr w:type="spellStart"/>
            <w:r w:rsidRPr="00A25C4D">
              <w:rPr>
                <w:sz w:val="22"/>
                <w:szCs w:val="22"/>
              </w:rPr>
              <w:t>Стериализатор</w:t>
            </w:r>
            <w:proofErr w:type="spellEnd"/>
            <w:r w:rsidRPr="00A25C4D">
              <w:rPr>
                <w:sz w:val="22"/>
                <w:szCs w:val="22"/>
              </w:rPr>
              <w:t xml:space="preserve"> паровой (Автоклав) </w:t>
            </w:r>
            <w:r w:rsidRPr="00A25C4D">
              <w:rPr>
                <w:sz w:val="22"/>
                <w:szCs w:val="22"/>
                <w:lang w:val="en-US"/>
              </w:rPr>
              <w:t>DGM</w:t>
            </w:r>
            <w:r w:rsidRPr="00A25C4D">
              <w:rPr>
                <w:sz w:val="22"/>
                <w:szCs w:val="22"/>
              </w:rPr>
              <w:t>-80</w:t>
            </w:r>
          </w:p>
        </w:tc>
        <w:tc>
          <w:tcPr>
            <w:tcW w:w="1701" w:type="dxa"/>
          </w:tcPr>
          <w:p w:rsidR="00DA1DB4" w:rsidRPr="00A25C4D" w:rsidRDefault="00DA1DB4" w:rsidP="00DA1DB4">
            <w:pPr>
              <w:jc w:val="center"/>
              <w:rPr>
                <w:sz w:val="22"/>
                <w:szCs w:val="22"/>
              </w:rPr>
            </w:pPr>
            <w:r w:rsidRPr="00A25C4D">
              <w:rPr>
                <w:sz w:val="22"/>
                <w:szCs w:val="22"/>
              </w:rPr>
              <w:t>236005000049</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11</w:t>
            </w:r>
          </w:p>
        </w:tc>
        <w:tc>
          <w:tcPr>
            <w:tcW w:w="5093" w:type="dxa"/>
          </w:tcPr>
          <w:p w:rsidR="00DA1DB4" w:rsidRPr="00A25C4D" w:rsidRDefault="00DA1DB4" w:rsidP="00DA1DB4">
            <w:pPr>
              <w:rPr>
                <w:sz w:val="22"/>
                <w:szCs w:val="22"/>
              </w:rPr>
            </w:pPr>
            <w:bookmarkStart w:id="23" w:name="OLE_LINK29"/>
            <w:bookmarkStart w:id="24" w:name="OLE_LINK30"/>
            <w:bookmarkStart w:id="25" w:name="OLE_LINK31"/>
            <w:r w:rsidRPr="00A25C4D">
              <w:rPr>
                <w:sz w:val="22"/>
                <w:szCs w:val="22"/>
              </w:rPr>
              <w:t>Штатив-карусель для 6 пипеток-дозаторов</w:t>
            </w:r>
            <w:bookmarkEnd w:id="23"/>
            <w:bookmarkEnd w:id="24"/>
            <w:bookmarkEnd w:id="25"/>
          </w:p>
        </w:tc>
        <w:tc>
          <w:tcPr>
            <w:tcW w:w="1701" w:type="dxa"/>
          </w:tcPr>
          <w:p w:rsidR="00DA1DB4" w:rsidRPr="00A25C4D" w:rsidRDefault="00DA1DB4" w:rsidP="00DA1DB4">
            <w:pPr>
              <w:jc w:val="center"/>
              <w:rPr>
                <w:sz w:val="22"/>
                <w:szCs w:val="22"/>
              </w:rPr>
            </w:pPr>
            <w:bookmarkStart w:id="26" w:name="OLE_LINK32"/>
            <w:bookmarkStart w:id="27" w:name="OLE_LINK33"/>
            <w:bookmarkStart w:id="28" w:name="OLE_LINK34"/>
            <w:bookmarkStart w:id="29" w:name="OLE_LINK35"/>
            <w:r w:rsidRPr="00A25C4D">
              <w:rPr>
                <w:sz w:val="22"/>
                <w:szCs w:val="22"/>
              </w:rPr>
              <w:t>236007000176</w:t>
            </w:r>
            <w:bookmarkEnd w:id="26"/>
            <w:bookmarkEnd w:id="27"/>
            <w:bookmarkEnd w:id="28"/>
            <w:bookmarkEnd w:id="29"/>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12</w:t>
            </w:r>
          </w:p>
        </w:tc>
        <w:tc>
          <w:tcPr>
            <w:tcW w:w="5093" w:type="dxa"/>
          </w:tcPr>
          <w:p w:rsidR="00DA1DB4" w:rsidRPr="00A25C4D" w:rsidRDefault="00DA1DB4" w:rsidP="00DA1DB4">
            <w:pPr>
              <w:rPr>
                <w:sz w:val="22"/>
                <w:szCs w:val="22"/>
              </w:rPr>
            </w:pPr>
            <w:r w:rsidRPr="00A25C4D">
              <w:rPr>
                <w:sz w:val="22"/>
                <w:szCs w:val="22"/>
              </w:rPr>
              <w:t>Штатив-карусель для 6 пипеток-дозаторов</w:t>
            </w:r>
          </w:p>
        </w:tc>
        <w:tc>
          <w:tcPr>
            <w:tcW w:w="1701" w:type="dxa"/>
          </w:tcPr>
          <w:p w:rsidR="00DA1DB4" w:rsidRPr="00A25C4D" w:rsidRDefault="00DA1DB4" w:rsidP="00DA1DB4">
            <w:pPr>
              <w:jc w:val="center"/>
              <w:rPr>
                <w:sz w:val="22"/>
                <w:szCs w:val="22"/>
              </w:rPr>
            </w:pPr>
            <w:r w:rsidRPr="00A25C4D">
              <w:rPr>
                <w:sz w:val="22"/>
                <w:szCs w:val="22"/>
              </w:rPr>
              <w:t>236007000177</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13</w:t>
            </w:r>
          </w:p>
        </w:tc>
        <w:tc>
          <w:tcPr>
            <w:tcW w:w="5093" w:type="dxa"/>
          </w:tcPr>
          <w:p w:rsidR="00DA1DB4" w:rsidRPr="00A25C4D" w:rsidRDefault="00DA1DB4" w:rsidP="00DA1DB4">
            <w:pPr>
              <w:rPr>
                <w:sz w:val="22"/>
                <w:szCs w:val="22"/>
              </w:rPr>
            </w:pPr>
            <w:r w:rsidRPr="00A25C4D">
              <w:rPr>
                <w:sz w:val="22"/>
                <w:szCs w:val="22"/>
              </w:rPr>
              <w:t>Штатив-карусель для 6 пипеток-дозаторов</w:t>
            </w:r>
          </w:p>
        </w:tc>
        <w:tc>
          <w:tcPr>
            <w:tcW w:w="1701" w:type="dxa"/>
          </w:tcPr>
          <w:p w:rsidR="00DA1DB4" w:rsidRPr="00A25C4D" w:rsidRDefault="00DA1DB4" w:rsidP="00DA1DB4">
            <w:pPr>
              <w:jc w:val="center"/>
              <w:rPr>
                <w:sz w:val="22"/>
                <w:szCs w:val="22"/>
              </w:rPr>
            </w:pPr>
            <w:r w:rsidRPr="00A25C4D">
              <w:rPr>
                <w:sz w:val="22"/>
                <w:szCs w:val="22"/>
              </w:rPr>
              <w:t>236007000178</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14</w:t>
            </w:r>
          </w:p>
        </w:tc>
        <w:tc>
          <w:tcPr>
            <w:tcW w:w="5093" w:type="dxa"/>
          </w:tcPr>
          <w:p w:rsidR="00DA1DB4" w:rsidRPr="00A25C4D" w:rsidRDefault="00DA1DB4" w:rsidP="00DA1DB4">
            <w:pPr>
              <w:rPr>
                <w:sz w:val="22"/>
                <w:szCs w:val="22"/>
                <w:lang w:val="en-US"/>
              </w:rPr>
            </w:pPr>
            <w:r w:rsidRPr="00A25C4D">
              <w:rPr>
                <w:sz w:val="22"/>
                <w:szCs w:val="22"/>
              </w:rPr>
              <w:t xml:space="preserve">Сухожаровой шкаф </w:t>
            </w:r>
            <w:r w:rsidRPr="00A25C4D">
              <w:rPr>
                <w:sz w:val="22"/>
                <w:szCs w:val="22"/>
                <w:lang w:val="en-US"/>
              </w:rPr>
              <w:t>ED-115</w:t>
            </w:r>
          </w:p>
        </w:tc>
        <w:tc>
          <w:tcPr>
            <w:tcW w:w="1701" w:type="dxa"/>
          </w:tcPr>
          <w:p w:rsidR="00DA1DB4" w:rsidRPr="00A25C4D" w:rsidRDefault="00DA1DB4" w:rsidP="00DA1DB4">
            <w:pPr>
              <w:jc w:val="center"/>
              <w:rPr>
                <w:sz w:val="22"/>
                <w:szCs w:val="22"/>
              </w:rPr>
            </w:pPr>
            <w:r w:rsidRPr="00A25C4D">
              <w:rPr>
                <w:sz w:val="22"/>
                <w:szCs w:val="22"/>
              </w:rPr>
              <w:t>236005000046</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15</w:t>
            </w:r>
          </w:p>
        </w:tc>
        <w:tc>
          <w:tcPr>
            <w:tcW w:w="5093" w:type="dxa"/>
          </w:tcPr>
          <w:p w:rsidR="00DA1DB4" w:rsidRPr="00A25C4D" w:rsidRDefault="00DA1DB4" w:rsidP="00DA1DB4">
            <w:pPr>
              <w:rPr>
                <w:sz w:val="22"/>
                <w:szCs w:val="22"/>
                <w:lang w:val="en-US"/>
              </w:rPr>
            </w:pPr>
            <w:r w:rsidRPr="00A25C4D">
              <w:rPr>
                <w:sz w:val="22"/>
                <w:szCs w:val="22"/>
              </w:rPr>
              <w:t xml:space="preserve">Центрифуга лабораторная 5702 </w:t>
            </w:r>
            <w:r w:rsidRPr="00A25C4D">
              <w:rPr>
                <w:sz w:val="22"/>
                <w:szCs w:val="22"/>
                <w:lang w:val="en-US"/>
              </w:rPr>
              <w:t>R</w:t>
            </w:r>
          </w:p>
        </w:tc>
        <w:tc>
          <w:tcPr>
            <w:tcW w:w="1701" w:type="dxa"/>
          </w:tcPr>
          <w:p w:rsidR="00DA1DB4" w:rsidRPr="00A25C4D" w:rsidRDefault="00DA1DB4" w:rsidP="00DA1DB4">
            <w:pPr>
              <w:jc w:val="center"/>
              <w:rPr>
                <w:sz w:val="22"/>
                <w:szCs w:val="22"/>
              </w:rPr>
            </w:pPr>
            <w:r w:rsidRPr="00A25C4D">
              <w:rPr>
                <w:sz w:val="22"/>
                <w:szCs w:val="22"/>
              </w:rPr>
              <w:t>236005000042</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16</w:t>
            </w:r>
          </w:p>
        </w:tc>
        <w:tc>
          <w:tcPr>
            <w:tcW w:w="5093" w:type="dxa"/>
          </w:tcPr>
          <w:p w:rsidR="00DA1DB4" w:rsidRPr="00A25C4D" w:rsidRDefault="00DA1DB4" w:rsidP="00DA1DB4">
            <w:pPr>
              <w:rPr>
                <w:sz w:val="22"/>
                <w:szCs w:val="22"/>
              </w:rPr>
            </w:pPr>
            <w:r w:rsidRPr="00A25C4D">
              <w:rPr>
                <w:sz w:val="22"/>
                <w:szCs w:val="22"/>
              </w:rPr>
              <w:t>Центрифуга-</w:t>
            </w:r>
            <w:proofErr w:type="spellStart"/>
            <w:r w:rsidRPr="00A25C4D">
              <w:rPr>
                <w:sz w:val="22"/>
                <w:szCs w:val="22"/>
              </w:rPr>
              <w:t>вортекс</w:t>
            </w:r>
            <w:proofErr w:type="spellEnd"/>
            <w:r w:rsidRPr="00A25C4D">
              <w:rPr>
                <w:sz w:val="22"/>
                <w:szCs w:val="22"/>
              </w:rPr>
              <w:t xml:space="preserve"> </w:t>
            </w:r>
            <w:r w:rsidRPr="00A25C4D">
              <w:rPr>
                <w:sz w:val="22"/>
                <w:szCs w:val="22"/>
                <w:lang w:val="en-US"/>
              </w:rPr>
              <w:t>FV</w:t>
            </w:r>
            <w:r w:rsidRPr="00A25C4D">
              <w:rPr>
                <w:sz w:val="22"/>
                <w:szCs w:val="22"/>
              </w:rPr>
              <w:t>-2400</w:t>
            </w:r>
          </w:p>
        </w:tc>
        <w:tc>
          <w:tcPr>
            <w:tcW w:w="1701" w:type="dxa"/>
          </w:tcPr>
          <w:p w:rsidR="00DA1DB4" w:rsidRPr="00A25C4D" w:rsidRDefault="00DA1DB4" w:rsidP="00DA1DB4">
            <w:pPr>
              <w:jc w:val="center"/>
              <w:rPr>
                <w:sz w:val="22"/>
                <w:szCs w:val="22"/>
              </w:rPr>
            </w:pPr>
            <w:r w:rsidRPr="00A25C4D">
              <w:rPr>
                <w:sz w:val="22"/>
                <w:szCs w:val="22"/>
              </w:rPr>
              <w:t>236005000069</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17</w:t>
            </w:r>
          </w:p>
        </w:tc>
        <w:tc>
          <w:tcPr>
            <w:tcW w:w="5093" w:type="dxa"/>
          </w:tcPr>
          <w:p w:rsidR="00DA1DB4" w:rsidRPr="00A25C4D" w:rsidRDefault="00DA1DB4" w:rsidP="00DA1DB4">
            <w:pPr>
              <w:rPr>
                <w:sz w:val="22"/>
                <w:szCs w:val="22"/>
                <w:lang w:val="en-US"/>
              </w:rPr>
            </w:pPr>
            <w:r w:rsidRPr="00A25C4D">
              <w:rPr>
                <w:sz w:val="22"/>
                <w:szCs w:val="22"/>
              </w:rPr>
              <w:t xml:space="preserve">Ультразвуковая ванна </w:t>
            </w:r>
            <w:r w:rsidRPr="00A25C4D">
              <w:rPr>
                <w:sz w:val="22"/>
                <w:szCs w:val="22"/>
                <w:lang w:val="en-US"/>
              </w:rPr>
              <w:t>S</w:t>
            </w:r>
            <w:r w:rsidRPr="00A25C4D">
              <w:rPr>
                <w:sz w:val="22"/>
                <w:szCs w:val="22"/>
              </w:rPr>
              <w:t>40</w:t>
            </w:r>
            <w:r w:rsidRPr="00A25C4D">
              <w:rPr>
                <w:sz w:val="22"/>
                <w:szCs w:val="22"/>
                <w:lang w:val="en-US"/>
              </w:rPr>
              <w:t>H</w:t>
            </w:r>
          </w:p>
        </w:tc>
        <w:tc>
          <w:tcPr>
            <w:tcW w:w="1701" w:type="dxa"/>
          </w:tcPr>
          <w:p w:rsidR="00DA1DB4" w:rsidRPr="00A25C4D" w:rsidRDefault="00DA1DB4" w:rsidP="00DA1DB4">
            <w:pPr>
              <w:jc w:val="center"/>
              <w:rPr>
                <w:sz w:val="22"/>
                <w:szCs w:val="22"/>
              </w:rPr>
            </w:pPr>
            <w:r w:rsidRPr="00A25C4D">
              <w:rPr>
                <w:sz w:val="22"/>
                <w:szCs w:val="22"/>
              </w:rPr>
              <w:t>236005000071</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18</w:t>
            </w:r>
          </w:p>
        </w:tc>
        <w:tc>
          <w:tcPr>
            <w:tcW w:w="5093" w:type="dxa"/>
          </w:tcPr>
          <w:p w:rsidR="00DA1DB4" w:rsidRPr="00A25C4D" w:rsidRDefault="00DA1DB4" w:rsidP="00DA1DB4">
            <w:pPr>
              <w:rPr>
                <w:sz w:val="22"/>
                <w:szCs w:val="22"/>
                <w:lang w:val="en-US"/>
              </w:rPr>
            </w:pPr>
            <w:r w:rsidRPr="00A25C4D">
              <w:rPr>
                <w:sz w:val="22"/>
                <w:szCs w:val="22"/>
              </w:rPr>
              <w:t xml:space="preserve">Баня водяная </w:t>
            </w:r>
            <w:r w:rsidRPr="00A25C4D">
              <w:rPr>
                <w:sz w:val="22"/>
                <w:szCs w:val="22"/>
                <w:lang w:val="en-US"/>
              </w:rPr>
              <w:t>WB-4 MS</w:t>
            </w:r>
          </w:p>
        </w:tc>
        <w:tc>
          <w:tcPr>
            <w:tcW w:w="1701" w:type="dxa"/>
          </w:tcPr>
          <w:p w:rsidR="00DA1DB4" w:rsidRPr="00A25C4D" w:rsidRDefault="00DA1DB4" w:rsidP="00DA1DB4">
            <w:pPr>
              <w:jc w:val="center"/>
              <w:rPr>
                <w:sz w:val="22"/>
                <w:szCs w:val="22"/>
              </w:rPr>
            </w:pPr>
            <w:r w:rsidRPr="00A25C4D">
              <w:rPr>
                <w:sz w:val="22"/>
                <w:szCs w:val="22"/>
              </w:rPr>
              <w:t>236005000072</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19</w:t>
            </w:r>
          </w:p>
        </w:tc>
        <w:tc>
          <w:tcPr>
            <w:tcW w:w="5093" w:type="dxa"/>
          </w:tcPr>
          <w:p w:rsidR="00DA1DB4" w:rsidRPr="00A25C4D" w:rsidRDefault="00DA1DB4" w:rsidP="00DA1DB4">
            <w:pPr>
              <w:rPr>
                <w:sz w:val="22"/>
                <w:szCs w:val="22"/>
                <w:lang w:val="en-US"/>
              </w:rPr>
            </w:pPr>
            <w:proofErr w:type="spellStart"/>
            <w:r w:rsidRPr="00A25C4D">
              <w:rPr>
                <w:sz w:val="22"/>
                <w:szCs w:val="22"/>
              </w:rPr>
              <w:t>Термоциклер</w:t>
            </w:r>
            <w:proofErr w:type="spellEnd"/>
            <w:r w:rsidRPr="00A25C4D">
              <w:rPr>
                <w:sz w:val="22"/>
                <w:szCs w:val="22"/>
              </w:rPr>
              <w:t xml:space="preserve"> </w:t>
            </w:r>
            <w:proofErr w:type="spellStart"/>
            <w:r w:rsidRPr="00A25C4D">
              <w:rPr>
                <w:sz w:val="22"/>
                <w:szCs w:val="22"/>
                <w:lang w:val="en-US"/>
              </w:rPr>
              <w:t>Mastercycler</w:t>
            </w:r>
            <w:proofErr w:type="spellEnd"/>
            <w:r w:rsidRPr="00A25C4D">
              <w:rPr>
                <w:sz w:val="22"/>
                <w:szCs w:val="22"/>
                <w:lang w:val="en-US"/>
              </w:rPr>
              <w:t xml:space="preserve"> pro S</w:t>
            </w:r>
          </w:p>
        </w:tc>
        <w:tc>
          <w:tcPr>
            <w:tcW w:w="1701" w:type="dxa"/>
          </w:tcPr>
          <w:p w:rsidR="00DA1DB4" w:rsidRPr="00A25C4D" w:rsidRDefault="00DA1DB4" w:rsidP="00DA1DB4">
            <w:pPr>
              <w:jc w:val="center"/>
              <w:rPr>
                <w:sz w:val="22"/>
                <w:szCs w:val="22"/>
              </w:rPr>
            </w:pPr>
            <w:r w:rsidRPr="00A25C4D">
              <w:rPr>
                <w:sz w:val="22"/>
                <w:szCs w:val="22"/>
              </w:rPr>
              <w:t>236005000073</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20</w:t>
            </w:r>
          </w:p>
        </w:tc>
        <w:tc>
          <w:tcPr>
            <w:tcW w:w="5093" w:type="dxa"/>
          </w:tcPr>
          <w:p w:rsidR="00DA1DB4" w:rsidRPr="00A25C4D" w:rsidRDefault="00DA1DB4" w:rsidP="00DA1DB4">
            <w:pPr>
              <w:rPr>
                <w:sz w:val="22"/>
                <w:szCs w:val="22"/>
                <w:lang w:val="en-US"/>
              </w:rPr>
            </w:pPr>
            <w:r w:rsidRPr="00A25C4D">
              <w:rPr>
                <w:sz w:val="22"/>
                <w:szCs w:val="22"/>
              </w:rPr>
              <w:t xml:space="preserve">Холодильник </w:t>
            </w:r>
            <w:r w:rsidRPr="00A25C4D">
              <w:rPr>
                <w:sz w:val="22"/>
                <w:szCs w:val="22"/>
                <w:lang w:val="en-US"/>
              </w:rPr>
              <w:t>LFG</w:t>
            </w:r>
            <w:r w:rsidRPr="00A25C4D">
              <w:rPr>
                <w:sz w:val="22"/>
                <w:szCs w:val="22"/>
              </w:rPr>
              <w:t xml:space="preserve"> 625</w:t>
            </w:r>
            <w:r w:rsidRPr="00A25C4D">
              <w:rPr>
                <w:sz w:val="22"/>
                <w:szCs w:val="22"/>
                <w:lang w:val="en-US"/>
              </w:rPr>
              <w:t>S PRO</w:t>
            </w:r>
          </w:p>
        </w:tc>
        <w:tc>
          <w:tcPr>
            <w:tcW w:w="1701" w:type="dxa"/>
          </w:tcPr>
          <w:p w:rsidR="00DA1DB4" w:rsidRPr="00A25C4D" w:rsidRDefault="00DA1DB4" w:rsidP="00DA1DB4">
            <w:pPr>
              <w:jc w:val="center"/>
              <w:rPr>
                <w:sz w:val="22"/>
                <w:szCs w:val="22"/>
              </w:rPr>
            </w:pPr>
            <w:r w:rsidRPr="00A25C4D">
              <w:rPr>
                <w:sz w:val="22"/>
                <w:szCs w:val="22"/>
              </w:rPr>
              <w:t>236005000074</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21</w:t>
            </w:r>
          </w:p>
        </w:tc>
        <w:tc>
          <w:tcPr>
            <w:tcW w:w="5093" w:type="dxa"/>
          </w:tcPr>
          <w:p w:rsidR="00DA1DB4" w:rsidRPr="00A25C4D" w:rsidRDefault="00DA1DB4" w:rsidP="00DA1DB4">
            <w:pPr>
              <w:rPr>
                <w:sz w:val="22"/>
                <w:szCs w:val="22"/>
                <w:lang w:val="en-US"/>
              </w:rPr>
            </w:pPr>
            <w:r w:rsidRPr="00A25C4D">
              <w:rPr>
                <w:sz w:val="22"/>
                <w:szCs w:val="22"/>
              </w:rPr>
              <w:t>Водяная баня-шейкер</w:t>
            </w:r>
            <w:proofErr w:type="spellStart"/>
            <w:r w:rsidRPr="00A25C4D">
              <w:rPr>
                <w:sz w:val="22"/>
                <w:szCs w:val="22"/>
                <w:lang w:val="en-US"/>
              </w:rPr>
              <w:t>TwinCubator</w:t>
            </w:r>
            <w:proofErr w:type="spellEnd"/>
          </w:p>
        </w:tc>
        <w:tc>
          <w:tcPr>
            <w:tcW w:w="1701" w:type="dxa"/>
          </w:tcPr>
          <w:p w:rsidR="00DA1DB4" w:rsidRPr="00A25C4D" w:rsidRDefault="00DA1DB4" w:rsidP="00DA1DB4">
            <w:pPr>
              <w:jc w:val="center"/>
              <w:rPr>
                <w:sz w:val="22"/>
                <w:szCs w:val="22"/>
              </w:rPr>
            </w:pPr>
            <w:r w:rsidRPr="00A25C4D">
              <w:rPr>
                <w:sz w:val="22"/>
                <w:szCs w:val="22"/>
              </w:rPr>
              <w:t>236005000075</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lastRenderedPageBreak/>
              <w:t>22</w:t>
            </w:r>
          </w:p>
        </w:tc>
        <w:tc>
          <w:tcPr>
            <w:tcW w:w="5093" w:type="dxa"/>
          </w:tcPr>
          <w:p w:rsidR="00DA1DB4" w:rsidRPr="00A25C4D" w:rsidRDefault="00DA1DB4" w:rsidP="00DA1DB4">
            <w:pPr>
              <w:rPr>
                <w:sz w:val="22"/>
                <w:szCs w:val="22"/>
                <w:lang w:val="en-US"/>
              </w:rPr>
            </w:pPr>
            <w:r w:rsidRPr="00A25C4D">
              <w:rPr>
                <w:sz w:val="22"/>
                <w:szCs w:val="22"/>
              </w:rPr>
              <w:t>Центрифуга рефрижераторная 5417</w:t>
            </w:r>
            <w:r w:rsidRPr="00A25C4D">
              <w:rPr>
                <w:sz w:val="22"/>
                <w:szCs w:val="22"/>
                <w:lang w:val="en-US"/>
              </w:rPr>
              <w:t>R</w:t>
            </w:r>
          </w:p>
        </w:tc>
        <w:tc>
          <w:tcPr>
            <w:tcW w:w="1701" w:type="dxa"/>
          </w:tcPr>
          <w:p w:rsidR="00DA1DB4" w:rsidRPr="00A25C4D" w:rsidRDefault="00DA1DB4" w:rsidP="00DA1DB4">
            <w:pPr>
              <w:jc w:val="center"/>
              <w:rPr>
                <w:sz w:val="22"/>
                <w:szCs w:val="22"/>
              </w:rPr>
            </w:pPr>
            <w:r w:rsidRPr="00A25C4D">
              <w:rPr>
                <w:sz w:val="22"/>
                <w:szCs w:val="22"/>
              </w:rPr>
              <w:t>236005000070</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23</w:t>
            </w:r>
          </w:p>
        </w:tc>
        <w:tc>
          <w:tcPr>
            <w:tcW w:w="5093" w:type="dxa"/>
          </w:tcPr>
          <w:p w:rsidR="00DA1DB4" w:rsidRPr="00A25C4D" w:rsidRDefault="00DA1DB4" w:rsidP="00DA1DB4">
            <w:pPr>
              <w:rPr>
                <w:sz w:val="22"/>
                <w:szCs w:val="22"/>
              </w:rPr>
            </w:pPr>
            <w:r w:rsidRPr="00A25C4D">
              <w:rPr>
                <w:sz w:val="22"/>
                <w:szCs w:val="22"/>
              </w:rPr>
              <w:t>УАЗ 220695-310-04</w:t>
            </w:r>
          </w:p>
        </w:tc>
        <w:tc>
          <w:tcPr>
            <w:tcW w:w="1701" w:type="dxa"/>
          </w:tcPr>
          <w:p w:rsidR="00DA1DB4" w:rsidRPr="00A25C4D" w:rsidRDefault="00DA1DB4" w:rsidP="00DA1DB4">
            <w:pPr>
              <w:jc w:val="center"/>
              <w:rPr>
                <w:sz w:val="22"/>
                <w:szCs w:val="22"/>
              </w:rPr>
            </w:pPr>
            <w:r w:rsidRPr="00A25C4D">
              <w:rPr>
                <w:sz w:val="22"/>
                <w:szCs w:val="22"/>
              </w:rPr>
              <w:t>235003000015</w:t>
            </w:r>
          </w:p>
        </w:tc>
        <w:tc>
          <w:tcPr>
            <w:tcW w:w="1458" w:type="dxa"/>
          </w:tcPr>
          <w:p w:rsidR="00DA1DB4" w:rsidRPr="00A25C4D" w:rsidRDefault="00DA1DB4" w:rsidP="00A25C4D">
            <w:pPr>
              <w:ind w:left="-108" w:right="-67"/>
              <w:jc w:val="center"/>
              <w:rPr>
                <w:sz w:val="22"/>
                <w:szCs w:val="22"/>
              </w:rPr>
            </w:pPr>
            <w:r w:rsidRPr="00A25C4D">
              <w:rPr>
                <w:sz w:val="22"/>
                <w:szCs w:val="22"/>
              </w:rPr>
              <w:t xml:space="preserve">в </w:t>
            </w:r>
            <w:r w:rsidR="00466DFA">
              <w:rPr>
                <w:sz w:val="22"/>
                <w:szCs w:val="22"/>
              </w:rPr>
              <w:t>п</w:t>
            </w:r>
            <w:r w:rsidRPr="00A25C4D">
              <w:rPr>
                <w:sz w:val="22"/>
                <w:szCs w:val="22"/>
              </w:rPr>
              <w:t>оликлинике</w:t>
            </w:r>
          </w:p>
        </w:tc>
        <w:tc>
          <w:tcPr>
            <w:tcW w:w="1387" w:type="dxa"/>
          </w:tcPr>
          <w:p w:rsidR="00DA1DB4" w:rsidRPr="00A25C4D" w:rsidRDefault="00DA1DB4" w:rsidP="00DA1DB4">
            <w:pPr>
              <w:jc w:val="center"/>
              <w:rPr>
                <w:sz w:val="22"/>
                <w:szCs w:val="22"/>
              </w:rPr>
            </w:pPr>
            <w:r w:rsidRPr="00A25C4D">
              <w:rPr>
                <w:sz w:val="22"/>
                <w:szCs w:val="22"/>
              </w:rPr>
              <w:t>1</w:t>
            </w:r>
          </w:p>
        </w:tc>
      </w:tr>
      <w:tr w:rsidR="00DA1DB4" w:rsidRPr="00972D20" w:rsidTr="00A25C4D">
        <w:tc>
          <w:tcPr>
            <w:tcW w:w="436" w:type="dxa"/>
          </w:tcPr>
          <w:p w:rsidR="00DA1DB4" w:rsidRPr="00A25C4D" w:rsidRDefault="00DA1DB4" w:rsidP="00DA1DB4">
            <w:pPr>
              <w:rPr>
                <w:sz w:val="22"/>
                <w:szCs w:val="22"/>
              </w:rPr>
            </w:pPr>
            <w:r w:rsidRPr="00A25C4D">
              <w:rPr>
                <w:sz w:val="22"/>
                <w:szCs w:val="22"/>
              </w:rPr>
              <w:t>24</w:t>
            </w:r>
          </w:p>
        </w:tc>
        <w:tc>
          <w:tcPr>
            <w:tcW w:w="5093" w:type="dxa"/>
          </w:tcPr>
          <w:p w:rsidR="00DA1DB4" w:rsidRPr="00A25C4D" w:rsidRDefault="00DA1DB4" w:rsidP="00DA1DB4">
            <w:pPr>
              <w:rPr>
                <w:sz w:val="22"/>
                <w:szCs w:val="22"/>
              </w:rPr>
            </w:pPr>
            <w:r w:rsidRPr="00A25C4D">
              <w:rPr>
                <w:sz w:val="22"/>
                <w:szCs w:val="22"/>
              </w:rPr>
              <w:t xml:space="preserve">Водяная баня </w:t>
            </w:r>
            <w:r w:rsidRPr="00A25C4D">
              <w:rPr>
                <w:sz w:val="22"/>
                <w:szCs w:val="22"/>
                <w:lang w:val="en-US"/>
              </w:rPr>
              <w:t>GFL1002</w:t>
            </w:r>
          </w:p>
        </w:tc>
        <w:tc>
          <w:tcPr>
            <w:tcW w:w="1701" w:type="dxa"/>
          </w:tcPr>
          <w:p w:rsidR="00DA1DB4" w:rsidRPr="00A25C4D" w:rsidRDefault="00DA1DB4" w:rsidP="00DA1DB4">
            <w:pPr>
              <w:jc w:val="center"/>
              <w:rPr>
                <w:sz w:val="22"/>
                <w:szCs w:val="22"/>
              </w:rPr>
            </w:pPr>
            <w:r w:rsidRPr="00A25C4D">
              <w:rPr>
                <w:sz w:val="22"/>
                <w:szCs w:val="22"/>
              </w:rPr>
              <w:t>236005000047</w:t>
            </w:r>
          </w:p>
        </w:tc>
        <w:tc>
          <w:tcPr>
            <w:tcW w:w="1458" w:type="dxa"/>
          </w:tcPr>
          <w:p w:rsidR="00DA1DB4" w:rsidRPr="00A25C4D" w:rsidRDefault="00DA1DB4" w:rsidP="00DA1DB4">
            <w:pPr>
              <w:jc w:val="center"/>
              <w:rPr>
                <w:sz w:val="22"/>
                <w:szCs w:val="22"/>
              </w:rPr>
            </w:pPr>
            <w:r w:rsidRPr="00A25C4D">
              <w:rPr>
                <w:sz w:val="22"/>
                <w:szCs w:val="22"/>
              </w:rPr>
              <w:t>1</w:t>
            </w:r>
          </w:p>
        </w:tc>
        <w:tc>
          <w:tcPr>
            <w:tcW w:w="1387" w:type="dxa"/>
          </w:tcPr>
          <w:p w:rsidR="00DA1DB4" w:rsidRPr="00A25C4D" w:rsidRDefault="00DA1DB4" w:rsidP="00DA1DB4">
            <w:pPr>
              <w:jc w:val="center"/>
              <w:rPr>
                <w:sz w:val="22"/>
                <w:szCs w:val="22"/>
              </w:rPr>
            </w:pPr>
            <w:r w:rsidRPr="00A25C4D">
              <w:rPr>
                <w:sz w:val="22"/>
                <w:szCs w:val="22"/>
              </w:rPr>
              <w:t>1</w:t>
            </w:r>
          </w:p>
        </w:tc>
      </w:tr>
    </w:tbl>
    <w:p w:rsidR="00DA1DB4" w:rsidRPr="00A25C4D" w:rsidRDefault="00DA1DB4" w:rsidP="00DA1DB4">
      <w:pPr>
        <w:ind w:firstLine="708"/>
        <w:rPr>
          <w:sz w:val="22"/>
          <w:szCs w:val="22"/>
        </w:rPr>
      </w:pPr>
    </w:p>
    <w:p w:rsidR="00DA1DB4" w:rsidRPr="00A25C4D" w:rsidRDefault="00DA1DB4" w:rsidP="00A25C4D">
      <w:pPr>
        <w:jc w:val="both"/>
        <w:rPr>
          <w:sz w:val="22"/>
          <w:szCs w:val="22"/>
        </w:rPr>
      </w:pPr>
      <w:r w:rsidRPr="00A25C4D">
        <w:rPr>
          <w:sz w:val="22"/>
          <w:szCs w:val="22"/>
        </w:rPr>
        <w:t>По итогам инвентаризации основных средств, полученных от РГКП «Национальный центр проблем туберкулеза РК» расхождении между данными бухгалтерского учета и фактическим наличием не обнаружено.</w:t>
      </w:r>
    </w:p>
    <w:p w:rsidR="00DA1DB4" w:rsidRPr="00A25C4D" w:rsidRDefault="00DA1DB4" w:rsidP="00DA1DB4">
      <w:pPr>
        <w:ind w:firstLine="708"/>
        <w:rPr>
          <w:sz w:val="22"/>
          <w:szCs w:val="22"/>
        </w:rPr>
      </w:pPr>
    </w:p>
    <w:p w:rsidR="003E5D06" w:rsidRPr="00972D20" w:rsidRDefault="003E5D06" w:rsidP="003E5D06">
      <w:pPr>
        <w:jc w:val="both"/>
        <w:rPr>
          <w:b/>
          <w:sz w:val="22"/>
          <w:szCs w:val="22"/>
        </w:rPr>
      </w:pPr>
      <w:r w:rsidRPr="00972D20">
        <w:rPr>
          <w:b/>
          <w:sz w:val="22"/>
          <w:szCs w:val="22"/>
        </w:rPr>
        <w:t>Непосредственный контроль за лечением (НКЛ) на дому</w:t>
      </w:r>
    </w:p>
    <w:p w:rsidR="003E5D06" w:rsidRPr="00972D20" w:rsidRDefault="003E5D06" w:rsidP="003E5D06">
      <w:pPr>
        <w:jc w:val="both"/>
        <w:rPr>
          <w:color w:val="0070C0"/>
          <w:sz w:val="22"/>
          <w:szCs w:val="22"/>
        </w:rPr>
      </w:pPr>
      <w:r w:rsidRPr="00972D20">
        <w:rPr>
          <w:sz w:val="22"/>
          <w:szCs w:val="22"/>
        </w:rPr>
        <w:t>В 2014 году три медсестры выполняли НКЛ на дом</w:t>
      </w:r>
      <w:r w:rsidR="0091344F" w:rsidRPr="00972D20">
        <w:rPr>
          <w:sz w:val="22"/>
          <w:szCs w:val="22"/>
        </w:rPr>
        <w:t>у с охватом 165 пациентов при плане – 75 пациентов</w:t>
      </w:r>
      <w:r w:rsidRPr="00972D20">
        <w:rPr>
          <w:sz w:val="22"/>
          <w:szCs w:val="22"/>
        </w:rPr>
        <w:t>.</w:t>
      </w:r>
      <w:r w:rsidR="00ED5FF4" w:rsidRPr="00972D20">
        <w:rPr>
          <w:sz w:val="22"/>
          <w:szCs w:val="22"/>
        </w:rPr>
        <w:t xml:space="preserve"> Визиты проводились </w:t>
      </w:r>
      <w:r w:rsidRPr="00972D20">
        <w:rPr>
          <w:sz w:val="22"/>
          <w:szCs w:val="22"/>
        </w:rPr>
        <w:t>по адресам пациентов, которые находились на НКЛ: беременные, инвалиды, пожилые, женщины после родов.  В настоящее время НКЛ на дому выполняет медсестра (хими</w:t>
      </w:r>
      <w:r w:rsidR="00ED5FF4" w:rsidRPr="00972D20">
        <w:rPr>
          <w:sz w:val="22"/>
          <w:szCs w:val="22"/>
        </w:rPr>
        <w:t>затор) для 1</w:t>
      </w:r>
      <w:r w:rsidR="008E7BB3" w:rsidRPr="00972D20">
        <w:rPr>
          <w:sz w:val="22"/>
          <w:szCs w:val="22"/>
        </w:rPr>
        <w:t>1</w:t>
      </w:r>
      <w:r w:rsidR="00ED5FF4" w:rsidRPr="00972D20">
        <w:rPr>
          <w:sz w:val="22"/>
          <w:szCs w:val="22"/>
        </w:rPr>
        <w:t xml:space="preserve"> пациентов</w:t>
      </w:r>
      <w:r w:rsidRPr="00972D20">
        <w:rPr>
          <w:sz w:val="22"/>
          <w:szCs w:val="22"/>
        </w:rPr>
        <w:t xml:space="preserve">, это составляет 7 – 10% от общего количества пациентов. </w:t>
      </w:r>
      <w:r w:rsidRPr="00972D20">
        <w:rPr>
          <w:color w:val="0070C0"/>
          <w:sz w:val="22"/>
          <w:szCs w:val="22"/>
        </w:rPr>
        <w:t xml:space="preserve"> </w:t>
      </w:r>
      <w:r w:rsidRPr="00972D20">
        <w:rPr>
          <w:sz w:val="22"/>
          <w:szCs w:val="22"/>
        </w:rPr>
        <w:t xml:space="preserve">Автотранспорт для НКЛ на дому был закуплен на средства гранта Глобального фонда, а ГСМ обеспечивается из средств местного бюджета.  </w:t>
      </w:r>
    </w:p>
    <w:p w:rsidR="003E5D06" w:rsidRPr="00972D20" w:rsidRDefault="003E5D06" w:rsidP="003E5D06">
      <w:pPr>
        <w:jc w:val="both"/>
        <w:rPr>
          <w:sz w:val="22"/>
          <w:szCs w:val="22"/>
        </w:rPr>
      </w:pPr>
    </w:p>
    <w:p w:rsidR="003E5D06" w:rsidRPr="00972D20" w:rsidRDefault="003E5D06" w:rsidP="003E5D06">
      <w:pPr>
        <w:jc w:val="both"/>
        <w:rPr>
          <w:b/>
          <w:sz w:val="22"/>
          <w:szCs w:val="22"/>
        </w:rPr>
      </w:pPr>
      <w:r w:rsidRPr="00972D20">
        <w:rPr>
          <w:b/>
          <w:sz w:val="22"/>
          <w:szCs w:val="22"/>
        </w:rPr>
        <w:t>Визиты по Мониторингу и оценке</w:t>
      </w:r>
      <w:r w:rsidRPr="00972D20">
        <w:rPr>
          <w:sz w:val="22"/>
          <w:szCs w:val="22"/>
        </w:rPr>
        <w:t xml:space="preserve"> </w:t>
      </w:r>
    </w:p>
    <w:p w:rsidR="003E5D06" w:rsidRPr="00972D20" w:rsidRDefault="003E5D06" w:rsidP="003E5D06">
      <w:pPr>
        <w:jc w:val="both"/>
        <w:rPr>
          <w:sz w:val="22"/>
          <w:szCs w:val="22"/>
        </w:rPr>
      </w:pPr>
      <w:r w:rsidRPr="00972D20">
        <w:rPr>
          <w:sz w:val="22"/>
          <w:szCs w:val="22"/>
        </w:rPr>
        <w:t xml:space="preserve">Всего в области </w:t>
      </w:r>
      <w:r w:rsidR="00ED5FF4" w:rsidRPr="00972D20">
        <w:rPr>
          <w:sz w:val="22"/>
          <w:szCs w:val="22"/>
        </w:rPr>
        <w:t>9 районов и 9 городов</w:t>
      </w:r>
      <w:r w:rsidRPr="00972D20">
        <w:rPr>
          <w:sz w:val="22"/>
          <w:szCs w:val="22"/>
        </w:rPr>
        <w:t xml:space="preserve">, графики мониторинговых визитов составляются ежегодно. В 2014 году было запланировано </w:t>
      </w:r>
      <w:r w:rsidR="00ED5FF4" w:rsidRPr="00972D20">
        <w:rPr>
          <w:sz w:val="22"/>
          <w:szCs w:val="22"/>
        </w:rPr>
        <w:t>26</w:t>
      </w:r>
      <w:r w:rsidRPr="00972D20">
        <w:rPr>
          <w:sz w:val="22"/>
          <w:szCs w:val="22"/>
        </w:rPr>
        <w:t xml:space="preserve"> визитов в медицинские учреждения</w:t>
      </w:r>
      <w:r w:rsidR="00ED5FF4" w:rsidRPr="00972D20">
        <w:rPr>
          <w:sz w:val="22"/>
          <w:szCs w:val="22"/>
        </w:rPr>
        <w:t xml:space="preserve"> области</w:t>
      </w:r>
      <w:r w:rsidRPr="00972D20">
        <w:rPr>
          <w:sz w:val="22"/>
          <w:szCs w:val="22"/>
        </w:rPr>
        <w:t>, выполнено 2</w:t>
      </w:r>
      <w:r w:rsidR="00C27363" w:rsidRPr="00972D20">
        <w:rPr>
          <w:sz w:val="22"/>
          <w:szCs w:val="22"/>
        </w:rPr>
        <w:t>4</w:t>
      </w:r>
      <w:r w:rsidRPr="00972D20">
        <w:rPr>
          <w:sz w:val="22"/>
          <w:szCs w:val="22"/>
        </w:rPr>
        <w:t xml:space="preserve"> визитов. В 2015 </w:t>
      </w:r>
      <w:r w:rsidR="00ED5FF4" w:rsidRPr="00972D20">
        <w:rPr>
          <w:sz w:val="22"/>
          <w:szCs w:val="22"/>
        </w:rPr>
        <w:t>году запланированы 49</w:t>
      </w:r>
      <w:r w:rsidRPr="00972D20">
        <w:rPr>
          <w:sz w:val="22"/>
          <w:szCs w:val="22"/>
        </w:rPr>
        <w:t xml:space="preserve"> выезд</w:t>
      </w:r>
      <w:r w:rsidR="00C27363" w:rsidRPr="00972D20">
        <w:rPr>
          <w:sz w:val="22"/>
          <w:szCs w:val="22"/>
        </w:rPr>
        <w:t>ов</w:t>
      </w:r>
      <w:r w:rsidRPr="00972D20">
        <w:rPr>
          <w:sz w:val="22"/>
          <w:szCs w:val="22"/>
        </w:rPr>
        <w:t>, согласно графику визита. В отчетах по Мониторингу и оценке отслеживаются рекомендации, выданные в ходе предыдущего визита. Только 20% замечаний, сделанных в ходе МИО визитов, устраняются. Невыполненные рекомендации выносятся на рассмотрение заседании постоянно действующей комиссии при Областном управлении здравоохранения.</w:t>
      </w:r>
    </w:p>
    <w:p w:rsidR="003E5D06" w:rsidRPr="00972D20" w:rsidRDefault="003E5D06" w:rsidP="003E5D06">
      <w:pPr>
        <w:rPr>
          <w:sz w:val="22"/>
          <w:szCs w:val="22"/>
        </w:rPr>
      </w:pPr>
    </w:p>
    <w:p w:rsidR="003E5D06" w:rsidRPr="00972D20" w:rsidRDefault="003E5D06" w:rsidP="003E5D06">
      <w:pPr>
        <w:rPr>
          <w:b/>
          <w:sz w:val="22"/>
          <w:szCs w:val="22"/>
        </w:rPr>
      </w:pPr>
      <w:r w:rsidRPr="00972D20">
        <w:rPr>
          <w:b/>
          <w:sz w:val="22"/>
          <w:szCs w:val="22"/>
        </w:rPr>
        <w:t>Социальная помощь</w:t>
      </w:r>
    </w:p>
    <w:p w:rsidR="003E5D06" w:rsidRPr="00972D20" w:rsidRDefault="003E5D06" w:rsidP="003E5D06">
      <w:pPr>
        <w:tabs>
          <w:tab w:val="left" w:pos="7334"/>
        </w:tabs>
        <w:jc w:val="both"/>
        <w:rPr>
          <w:color w:val="000000" w:themeColor="text1"/>
          <w:sz w:val="22"/>
          <w:szCs w:val="22"/>
        </w:rPr>
      </w:pPr>
      <w:r w:rsidRPr="00972D20">
        <w:rPr>
          <w:sz w:val="22"/>
          <w:szCs w:val="22"/>
        </w:rPr>
        <w:t>В 2014 году социаль</w:t>
      </w:r>
      <w:r w:rsidR="003008C6" w:rsidRPr="00972D20">
        <w:rPr>
          <w:sz w:val="22"/>
          <w:szCs w:val="22"/>
        </w:rPr>
        <w:t>н</w:t>
      </w:r>
      <w:r w:rsidR="005274AB" w:rsidRPr="00972D20">
        <w:rPr>
          <w:sz w:val="22"/>
          <w:szCs w:val="22"/>
        </w:rPr>
        <w:t>ая помощь была предоставлена 302</w:t>
      </w:r>
      <w:r w:rsidRPr="00972D20">
        <w:rPr>
          <w:sz w:val="22"/>
          <w:szCs w:val="22"/>
        </w:rPr>
        <w:t xml:space="preserve"> пациентам</w:t>
      </w:r>
      <w:r w:rsidR="005274AB" w:rsidRPr="00972D20">
        <w:rPr>
          <w:sz w:val="22"/>
          <w:szCs w:val="22"/>
        </w:rPr>
        <w:t xml:space="preserve"> (продуктовые наборы и гигиенические пакеты)</w:t>
      </w:r>
      <w:r w:rsidRPr="00972D20">
        <w:rPr>
          <w:sz w:val="22"/>
          <w:szCs w:val="22"/>
        </w:rPr>
        <w:t xml:space="preserve"> еже</w:t>
      </w:r>
      <w:r w:rsidR="00D57CA0" w:rsidRPr="00972D20">
        <w:rPr>
          <w:sz w:val="22"/>
          <w:szCs w:val="22"/>
        </w:rPr>
        <w:t>квартально</w:t>
      </w:r>
      <w:r w:rsidR="005274AB" w:rsidRPr="00972D20">
        <w:rPr>
          <w:sz w:val="22"/>
          <w:szCs w:val="22"/>
        </w:rPr>
        <w:t xml:space="preserve"> и транспортные расходы предоставлены - 44 пациентам</w:t>
      </w:r>
      <w:r w:rsidRPr="00972D20">
        <w:rPr>
          <w:sz w:val="22"/>
          <w:szCs w:val="22"/>
        </w:rPr>
        <w:t xml:space="preserve">, в рамках проекта по гранту Глобального фонда. Из средств местного бюджета выдача социальной </w:t>
      </w:r>
      <w:r w:rsidRPr="00972D20">
        <w:rPr>
          <w:color w:val="000000" w:themeColor="text1"/>
          <w:sz w:val="22"/>
          <w:szCs w:val="22"/>
        </w:rPr>
        <w:t xml:space="preserve">помощи на постоянной основе невозможна в связи с тем, что нет нормативно – правовых актов, подтверждающих необходимость выделения финансирования.  В 2014 году из средств местного бюджета для оказания социальной помощи выделено финансирование на сумму </w:t>
      </w:r>
      <w:r w:rsidR="0091344F" w:rsidRPr="00972D20">
        <w:rPr>
          <w:color w:val="000000" w:themeColor="text1"/>
          <w:sz w:val="22"/>
          <w:szCs w:val="22"/>
        </w:rPr>
        <w:t>22471800 тенге для 1054</w:t>
      </w:r>
      <w:r w:rsidRPr="00972D20">
        <w:rPr>
          <w:color w:val="000000" w:themeColor="text1"/>
          <w:sz w:val="22"/>
          <w:szCs w:val="22"/>
        </w:rPr>
        <w:t xml:space="preserve"> пациентов</w:t>
      </w:r>
      <w:r w:rsidR="00C27363" w:rsidRPr="00972D20">
        <w:rPr>
          <w:color w:val="000000" w:themeColor="text1"/>
          <w:sz w:val="22"/>
          <w:szCs w:val="22"/>
        </w:rPr>
        <w:t xml:space="preserve"> (21320 тенге в год на 1 пациента)</w:t>
      </w:r>
      <w:r w:rsidRPr="00972D20">
        <w:rPr>
          <w:color w:val="000000" w:themeColor="text1"/>
          <w:sz w:val="22"/>
          <w:szCs w:val="22"/>
        </w:rPr>
        <w:t xml:space="preserve">. </w:t>
      </w:r>
      <w:r w:rsidR="0091344F" w:rsidRPr="00972D20">
        <w:rPr>
          <w:color w:val="000000" w:themeColor="text1"/>
          <w:sz w:val="22"/>
          <w:szCs w:val="22"/>
        </w:rPr>
        <w:t>За 6 месяцев 2015 года выделено 7648000 для 595 пациентов</w:t>
      </w:r>
      <w:r w:rsidR="00C27363" w:rsidRPr="00972D20">
        <w:rPr>
          <w:color w:val="000000" w:themeColor="text1"/>
          <w:sz w:val="22"/>
          <w:szCs w:val="22"/>
        </w:rPr>
        <w:t xml:space="preserve"> (12854 тенге на 1 пациента)</w:t>
      </w:r>
      <w:r w:rsidR="0091344F" w:rsidRPr="00972D20">
        <w:rPr>
          <w:color w:val="000000" w:themeColor="text1"/>
          <w:sz w:val="22"/>
          <w:szCs w:val="22"/>
        </w:rPr>
        <w:t xml:space="preserve">. </w:t>
      </w:r>
      <w:r w:rsidRPr="00972D20">
        <w:rPr>
          <w:color w:val="000000" w:themeColor="text1"/>
          <w:sz w:val="22"/>
          <w:szCs w:val="22"/>
        </w:rPr>
        <w:t xml:space="preserve">Количество больных, нуждающихся в получении социальной помощи определяется </w:t>
      </w:r>
      <w:r w:rsidR="0091344F" w:rsidRPr="00972D20">
        <w:rPr>
          <w:color w:val="000000" w:themeColor="text1"/>
          <w:sz w:val="22"/>
          <w:szCs w:val="22"/>
        </w:rPr>
        <w:t xml:space="preserve">Управлением координации занятости и социальных программ Карагандинской области. Предварительные списки формируются </w:t>
      </w:r>
      <w:r w:rsidRPr="00972D20">
        <w:rPr>
          <w:color w:val="000000" w:themeColor="text1"/>
          <w:sz w:val="22"/>
          <w:szCs w:val="22"/>
        </w:rPr>
        <w:t>Областн</w:t>
      </w:r>
      <w:r w:rsidR="0091344F" w:rsidRPr="00972D20">
        <w:rPr>
          <w:color w:val="000000" w:themeColor="text1"/>
          <w:sz w:val="22"/>
          <w:szCs w:val="22"/>
        </w:rPr>
        <w:t xml:space="preserve">ым </w:t>
      </w:r>
      <w:r w:rsidRPr="00972D20">
        <w:rPr>
          <w:color w:val="000000" w:themeColor="text1"/>
          <w:sz w:val="22"/>
          <w:szCs w:val="22"/>
        </w:rPr>
        <w:t>противотуберкулезны</w:t>
      </w:r>
      <w:r w:rsidR="0091344F" w:rsidRPr="00972D20">
        <w:rPr>
          <w:color w:val="000000" w:themeColor="text1"/>
          <w:sz w:val="22"/>
          <w:szCs w:val="22"/>
        </w:rPr>
        <w:t>м</w:t>
      </w:r>
      <w:r w:rsidRPr="00972D20">
        <w:rPr>
          <w:color w:val="000000" w:themeColor="text1"/>
          <w:sz w:val="22"/>
          <w:szCs w:val="22"/>
        </w:rPr>
        <w:t xml:space="preserve"> диспансер</w:t>
      </w:r>
      <w:r w:rsidR="0091344F" w:rsidRPr="00972D20">
        <w:rPr>
          <w:color w:val="000000" w:themeColor="text1"/>
          <w:sz w:val="22"/>
          <w:szCs w:val="22"/>
        </w:rPr>
        <w:t>ом</w:t>
      </w:r>
      <w:r w:rsidRPr="00972D20">
        <w:rPr>
          <w:color w:val="000000" w:themeColor="text1"/>
          <w:sz w:val="22"/>
          <w:szCs w:val="22"/>
        </w:rPr>
        <w:t>.</w:t>
      </w:r>
    </w:p>
    <w:p w:rsidR="009900B4" w:rsidRPr="00972D20" w:rsidRDefault="00C27363" w:rsidP="00A25C4D">
      <w:pPr>
        <w:pStyle w:val="NoSpacing"/>
        <w:jc w:val="both"/>
        <w:rPr>
          <w:rFonts w:ascii="Times New Roman" w:hAnsi="Times New Roman" w:cs="Times New Roman"/>
        </w:rPr>
      </w:pPr>
      <w:r w:rsidRPr="00972D20">
        <w:rPr>
          <w:rFonts w:ascii="Times New Roman" w:hAnsi="Times New Roman" w:cs="Times New Roman"/>
          <w:color w:val="000000" w:themeColor="text1"/>
          <w:u w:val="single"/>
        </w:rPr>
        <w:t>Рекомендации ОПТД</w:t>
      </w:r>
      <w:r w:rsidRPr="00972D20">
        <w:rPr>
          <w:rFonts w:ascii="Times New Roman" w:hAnsi="Times New Roman" w:cs="Times New Roman"/>
          <w:color w:val="000000" w:themeColor="text1"/>
        </w:rPr>
        <w:t xml:space="preserve">: </w:t>
      </w:r>
      <w:r w:rsidR="009900B4" w:rsidRPr="00972D20">
        <w:rPr>
          <w:rFonts w:ascii="Times New Roman" w:hAnsi="Times New Roman" w:cs="Times New Roman"/>
          <w:color w:val="000000" w:themeColor="text1"/>
        </w:rPr>
        <w:t>вне</w:t>
      </w:r>
      <w:r w:rsidR="009900B4" w:rsidRPr="00972D20">
        <w:rPr>
          <w:rFonts w:ascii="Times New Roman" w:hAnsi="Times New Roman" w:cs="Times New Roman"/>
        </w:rPr>
        <w:t xml:space="preserve">сти в </w:t>
      </w:r>
      <w:proofErr w:type="spellStart"/>
      <w:r w:rsidR="009900B4" w:rsidRPr="00972D20">
        <w:rPr>
          <w:rFonts w:ascii="Times New Roman" w:hAnsi="Times New Roman" w:cs="Times New Roman"/>
        </w:rPr>
        <w:t>Акимат</w:t>
      </w:r>
      <w:proofErr w:type="spellEnd"/>
      <w:r w:rsidR="009900B4" w:rsidRPr="00972D20">
        <w:rPr>
          <w:rFonts w:ascii="Times New Roman" w:hAnsi="Times New Roman" w:cs="Times New Roman"/>
        </w:rPr>
        <w:t xml:space="preserve"> области предложения по увеличению финансирования ОПТД, чтобы избежать сбоев в поставке лекарственных препаратов и лабораторных реагентов для диагностики и лечения туберкулеза</w:t>
      </w:r>
      <w:r w:rsidR="00087B3A" w:rsidRPr="00972D20">
        <w:rPr>
          <w:rFonts w:ascii="Times New Roman" w:hAnsi="Times New Roman" w:cs="Times New Roman"/>
        </w:rPr>
        <w:t>, а также предоставлению социальной помощи и транспортных расходов</w:t>
      </w:r>
      <w:r w:rsidR="009900B4" w:rsidRPr="00972D20">
        <w:rPr>
          <w:rFonts w:ascii="Times New Roman" w:hAnsi="Times New Roman" w:cs="Times New Roman"/>
        </w:rPr>
        <w:t>.</w:t>
      </w:r>
    </w:p>
    <w:p w:rsidR="00C27363" w:rsidRPr="00972D20" w:rsidRDefault="00C27363" w:rsidP="003E5D06">
      <w:pPr>
        <w:tabs>
          <w:tab w:val="left" w:pos="7334"/>
        </w:tabs>
        <w:jc w:val="both"/>
        <w:rPr>
          <w:color w:val="000000" w:themeColor="text1"/>
          <w:sz w:val="22"/>
          <w:szCs w:val="22"/>
        </w:rPr>
      </w:pPr>
    </w:p>
    <w:p w:rsidR="003E5D06" w:rsidRPr="00972D20" w:rsidRDefault="003E5D06" w:rsidP="003E5D06">
      <w:pPr>
        <w:tabs>
          <w:tab w:val="left" w:pos="7334"/>
        </w:tabs>
        <w:jc w:val="both"/>
        <w:rPr>
          <w:color w:val="000000" w:themeColor="text1"/>
          <w:sz w:val="22"/>
          <w:szCs w:val="22"/>
        </w:rPr>
      </w:pPr>
      <w:r w:rsidRPr="00972D20">
        <w:rPr>
          <w:color w:val="000000" w:themeColor="text1"/>
          <w:sz w:val="22"/>
          <w:szCs w:val="22"/>
          <w:u w:val="single"/>
        </w:rPr>
        <w:t>Рекомендация ГРП/НЦПТ</w:t>
      </w:r>
      <w:r w:rsidRPr="00972D20">
        <w:rPr>
          <w:color w:val="000000" w:themeColor="text1"/>
          <w:sz w:val="22"/>
          <w:szCs w:val="22"/>
        </w:rPr>
        <w:t>: следует разработать нормы для определения пациентов, нуждающихся в получении социальной помощи, критерий назначения социальной помощи пациентам, механизм взаимодействия с областным департаментом социальной защиты и развитию населения, частоту (кратность) получения социальной помощи. Для уязвимых групп населения, не имеющих документов, удостоверяющих личность следует привлекать в помощь сотрудников НПО для предоставления консультирования по восстановления документов и получения социальной помощи.</w:t>
      </w:r>
      <w:r w:rsidR="006E553D" w:rsidRPr="00972D20">
        <w:rPr>
          <w:color w:val="000000" w:themeColor="text1"/>
          <w:sz w:val="22"/>
          <w:szCs w:val="22"/>
        </w:rPr>
        <w:t xml:space="preserve"> </w:t>
      </w:r>
      <w:r w:rsidR="006E553D" w:rsidRPr="00A25C4D">
        <w:rPr>
          <w:color w:val="000000" w:themeColor="text1"/>
          <w:sz w:val="22"/>
          <w:szCs w:val="22"/>
          <w:u w:val="single"/>
        </w:rPr>
        <w:t>Данная рекомендация выполнена частично</w:t>
      </w:r>
      <w:r w:rsidR="006E553D" w:rsidRPr="00972D20">
        <w:rPr>
          <w:color w:val="000000" w:themeColor="text1"/>
          <w:sz w:val="22"/>
          <w:szCs w:val="22"/>
        </w:rPr>
        <w:t>.</w:t>
      </w:r>
    </w:p>
    <w:p w:rsidR="003E5D06" w:rsidRPr="00972D20" w:rsidRDefault="003E5D06" w:rsidP="003E5D06">
      <w:pPr>
        <w:tabs>
          <w:tab w:val="left" w:pos="7334"/>
        </w:tabs>
        <w:jc w:val="both"/>
        <w:rPr>
          <w:color w:val="000000" w:themeColor="text1"/>
          <w:sz w:val="22"/>
          <w:szCs w:val="22"/>
        </w:rPr>
      </w:pPr>
    </w:p>
    <w:p w:rsidR="003E5D06" w:rsidRPr="00972D20" w:rsidRDefault="0091344F" w:rsidP="003E5D06">
      <w:pPr>
        <w:jc w:val="both"/>
        <w:rPr>
          <w:color w:val="000000" w:themeColor="text1"/>
          <w:sz w:val="22"/>
          <w:szCs w:val="22"/>
        </w:rPr>
      </w:pPr>
      <w:r w:rsidRPr="00972D20">
        <w:rPr>
          <w:color w:val="000000" w:themeColor="text1"/>
          <w:sz w:val="22"/>
          <w:szCs w:val="22"/>
          <w:u w:val="single"/>
        </w:rPr>
        <w:t xml:space="preserve">Рекомендации </w:t>
      </w:r>
      <w:r w:rsidR="003E5D06" w:rsidRPr="00972D20">
        <w:rPr>
          <w:color w:val="000000" w:themeColor="text1"/>
          <w:sz w:val="22"/>
          <w:szCs w:val="22"/>
          <w:u w:val="single"/>
        </w:rPr>
        <w:t>ОПТД</w:t>
      </w:r>
      <w:r w:rsidRPr="00972D20">
        <w:rPr>
          <w:color w:val="000000" w:themeColor="text1"/>
          <w:sz w:val="22"/>
          <w:szCs w:val="22"/>
          <w:u w:val="single"/>
        </w:rPr>
        <w:t xml:space="preserve"> и НЦПТ</w:t>
      </w:r>
      <w:r w:rsidRPr="00972D20">
        <w:rPr>
          <w:color w:val="000000" w:themeColor="text1"/>
          <w:sz w:val="22"/>
          <w:szCs w:val="22"/>
        </w:rPr>
        <w:t xml:space="preserve">: </w:t>
      </w:r>
      <w:r w:rsidR="00087B3A" w:rsidRPr="00972D20">
        <w:rPr>
          <w:color w:val="000000" w:themeColor="text1"/>
          <w:sz w:val="22"/>
          <w:szCs w:val="22"/>
        </w:rPr>
        <w:t xml:space="preserve">следует </w:t>
      </w:r>
      <w:r w:rsidR="003E5D06" w:rsidRPr="00972D20">
        <w:rPr>
          <w:color w:val="000000" w:themeColor="text1"/>
          <w:sz w:val="22"/>
          <w:szCs w:val="22"/>
        </w:rPr>
        <w:t xml:space="preserve">рассмотреть возможность внедрения </w:t>
      </w:r>
      <w:proofErr w:type="spellStart"/>
      <w:r w:rsidR="003E5D06" w:rsidRPr="00972D20">
        <w:rPr>
          <w:color w:val="000000" w:themeColor="text1"/>
          <w:sz w:val="22"/>
          <w:szCs w:val="22"/>
        </w:rPr>
        <w:t>ваучерной</w:t>
      </w:r>
      <w:proofErr w:type="spellEnd"/>
      <w:r w:rsidR="003E5D06" w:rsidRPr="00972D20">
        <w:rPr>
          <w:color w:val="000000" w:themeColor="text1"/>
          <w:sz w:val="22"/>
          <w:szCs w:val="22"/>
        </w:rPr>
        <w:t xml:space="preserve"> системы на ежемесячный закуп продуктов в определенных торговых точках и на транспортные проездные. </w:t>
      </w:r>
    </w:p>
    <w:p w:rsidR="0091344F" w:rsidRPr="00972D20" w:rsidRDefault="0091344F" w:rsidP="003E5D06">
      <w:pPr>
        <w:jc w:val="both"/>
        <w:rPr>
          <w:color w:val="000000" w:themeColor="text1"/>
          <w:sz w:val="22"/>
          <w:szCs w:val="22"/>
        </w:rPr>
      </w:pPr>
    </w:p>
    <w:p w:rsidR="00ED5FF4" w:rsidRPr="00972D20" w:rsidRDefault="00ED5FF4" w:rsidP="00ED5FF4">
      <w:pPr>
        <w:jc w:val="both"/>
        <w:rPr>
          <w:b/>
          <w:sz w:val="22"/>
          <w:szCs w:val="22"/>
        </w:rPr>
      </w:pPr>
      <w:r w:rsidRPr="00972D20">
        <w:rPr>
          <w:b/>
          <w:sz w:val="22"/>
          <w:szCs w:val="22"/>
        </w:rPr>
        <w:t>Лаборатория</w:t>
      </w:r>
    </w:p>
    <w:p w:rsidR="00ED5FF4" w:rsidRPr="00972D20" w:rsidRDefault="00ED5FF4" w:rsidP="00ED5FF4">
      <w:pPr>
        <w:jc w:val="both"/>
        <w:rPr>
          <w:sz w:val="22"/>
          <w:szCs w:val="22"/>
        </w:rPr>
      </w:pPr>
      <w:r w:rsidRPr="00972D20">
        <w:rPr>
          <w:sz w:val="22"/>
          <w:szCs w:val="22"/>
        </w:rPr>
        <w:t xml:space="preserve">В 2014 году реагенты были получены для проведения лабораторных исследований с помощью БАКТЕК и </w:t>
      </w:r>
      <w:proofErr w:type="spellStart"/>
      <w:r w:rsidRPr="00972D20">
        <w:rPr>
          <w:sz w:val="22"/>
          <w:szCs w:val="22"/>
        </w:rPr>
        <w:t>Хайн</w:t>
      </w:r>
      <w:proofErr w:type="spellEnd"/>
      <w:r w:rsidRPr="00972D20">
        <w:rPr>
          <w:sz w:val="22"/>
          <w:szCs w:val="22"/>
        </w:rPr>
        <w:t>-тест</w:t>
      </w:r>
      <w:r w:rsidR="009900B4" w:rsidRPr="00972D20">
        <w:rPr>
          <w:sz w:val="22"/>
          <w:szCs w:val="22"/>
        </w:rPr>
        <w:t xml:space="preserve"> лабораторные реагенты</w:t>
      </w:r>
      <w:r w:rsidRPr="00972D20">
        <w:rPr>
          <w:sz w:val="22"/>
          <w:szCs w:val="22"/>
        </w:rPr>
        <w:t xml:space="preserve"> за счет средств Глобального фонда. Лабораторные оборудования </w:t>
      </w:r>
      <w:proofErr w:type="spellStart"/>
      <w:r w:rsidRPr="00972D20">
        <w:rPr>
          <w:sz w:val="22"/>
          <w:szCs w:val="22"/>
        </w:rPr>
        <w:t>Хайн</w:t>
      </w:r>
      <w:proofErr w:type="spellEnd"/>
      <w:r w:rsidRPr="00972D20">
        <w:rPr>
          <w:sz w:val="22"/>
          <w:szCs w:val="22"/>
        </w:rPr>
        <w:t xml:space="preserve"> </w:t>
      </w:r>
      <w:r w:rsidR="009900B4" w:rsidRPr="00972D20">
        <w:rPr>
          <w:sz w:val="22"/>
          <w:szCs w:val="22"/>
        </w:rPr>
        <w:t xml:space="preserve">и Джин-эксперт </w:t>
      </w:r>
      <w:r w:rsidRPr="00972D20">
        <w:rPr>
          <w:sz w:val="22"/>
          <w:szCs w:val="22"/>
        </w:rPr>
        <w:t>был</w:t>
      </w:r>
      <w:r w:rsidR="009900B4" w:rsidRPr="00972D20">
        <w:rPr>
          <w:sz w:val="22"/>
          <w:szCs w:val="22"/>
        </w:rPr>
        <w:t>и</w:t>
      </w:r>
      <w:r w:rsidRPr="00972D20">
        <w:rPr>
          <w:sz w:val="22"/>
          <w:szCs w:val="22"/>
        </w:rPr>
        <w:t xml:space="preserve"> приобретен</w:t>
      </w:r>
      <w:r w:rsidR="009900B4" w:rsidRPr="00972D20">
        <w:rPr>
          <w:sz w:val="22"/>
          <w:szCs w:val="22"/>
        </w:rPr>
        <w:t>ы</w:t>
      </w:r>
      <w:r w:rsidRPr="00972D20">
        <w:rPr>
          <w:sz w:val="22"/>
          <w:szCs w:val="22"/>
        </w:rPr>
        <w:t xml:space="preserve"> за счет средств Глобального фонда</w:t>
      </w:r>
      <w:r w:rsidR="009900B4" w:rsidRPr="00972D20">
        <w:rPr>
          <w:sz w:val="22"/>
          <w:szCs w:val="22"/>
        </w:rPr>
        <w:t>.</w:t>
      </w:r>
      <w:r w:rsidRPr="00972D20">
        <w:rPr>
          <w:sz w:val="22"/>
          <w:szCs w:val="22"/>
        </w:rPr>
        <w:t xml:space="preserve"> </w:t>
      </w:r>
      <w:r w:rsidR="009900B4" w:rsidRPr="00972D20">
        <w:rPr>
          <w:sz w:val="22"/>
          <w:szCs w:val="22"/>
        </w:rPr>
        <w:t xml:space="preserve">Анализатор БАКТЕК был приобретен из средств местного бюджета. </w:t>
      </w:r>
      <w:r w:rsidRPr="00972D20">
        <w:rPr>
          <w:sz w:val="22"/>
          <w:szCs w:val="22"/>
        </w:rPr>
        <w:t xml:space="preserve">На момент визита в наличии были остатки лабораторных реагентов </w:t>
      </w:r>
    </w:p>
    <w:p w:rsidR="00ED5FF4" w:rsidRPr="00972D20" w:rsidRDefault="00ED5FF4" w:rsidP="00A25C4D">
      <w:pPr>
        <w:jc w:val="both"/>
        <w:rPr>
          <w:sz w:val="22"/>
          <w:szCs w:val="22"/>
        </w:rPr>
      </w:pPr>
      <w:r w:rsidRPr="00972D20">
        <w:rPr>
          <w:sz w:val="22"/>
          <w:szCs w:val="22"/>
        </w:rPr>
        <w:t xml:space="preserve">В рамках проекта Глобального фонда в лабораторию ОПТД </w:t>
      </w:r>
      <w:r w:rsidR="005274AB" w:rsidRPr="00972D20">
        <w:rPr>
          <w:sz w:val="22"/>
          <w:szCs w:val="22"/>
        </w:rPr>
        <w:t>Карагандинской</w:t>
      </w:r>
      <w:r w:rsidRPr="00972D20">
        <w:rPr>
          <w:sz w:val="22"/>
          <w:szCs w:val="22"/>
        </w:rPr>
        <w:t xml:space="preserve"> области оборудования последний раз поставлялись в 2010 году.</w:t>
      </w:r>
    </w:p>
    <w:p w:rsidR="00ED5FF4" w:rsidRPr="00972D20" w:rsidRDefault="00ED5FF4" w:rsidP="00A25C4D">
      <w:pPr>
        <w:jc w:val="both"/>
        <w:rPr>
          <w:sz w:val="22"/>
          <w:szCs w:val="22"/>
        </w:rPr>
      </w:pPr>
      <w:r w:rsidRPr="00972D20">
        <w:rPr>
          <w:sz w:val="22"/>
          <w:szCs w:val="22"/>
        </w:rPr>
        <w:t xml:space="preserve">Сравнительные данные за 5 месяцев 2014 года и 2015 года показывают, что число проводимых исследований увеличились на БАКТЕК (770 и 1195 соответственно) и Джин эксперт функционирует с марта 2014 года (178 и 809), </w:t>
      </w:r>
      <w:proofErr w:type="spellStart"/>
      <w:r w:rsidRPr="00972D20">
        <w:rPr>
          <w:sz w:val="22"/>
          <w:szCs w:val="22"/>
        </w:rPr>
        <w:t>Хайн</w:t>
      </w:r>
      <w:proofErr w:type="spellEnd"/>
      <w:r w:rsidRPr="00972D20">
        <w:rPr>
          <w:sz w:val="22"/>
          <w:szCs w:val="22"/>
        </w:rPr>
        <w:t>-тест с начала 2015 года находится на техническом обслуживании, в этой связи исследования не проводятся, что влечет за собой увеличение количества исследований на БАКТЕК.</w:t>
      </w:r>
    </w:p>
    <w:p w:rsidR="00ED5FF4" w:rsidRPr="00972D20" w:rsidRDefault="00ED5FF4" w:rsidP="00A25C4D">
      <w:pPr>
        <w:jc w:val="both"/>
        <w:rPr>
          <w:sz w:val="22"/>
          <w:szCs w:val="22"/>
        </w:rPr>
      </w:pPr>
      <w:r w:rsidRPr="00972D20">
        <w:rPr>
          <w:sz w:val="22"/>
          <w:szCs w:val="22"/>
        </w:rPr>
        <w:t xml:space="preserve">По данным второго полугодия 2014 года из 20 индикаторов выполнены 17 индикаторов, невыполненными остаются три индикатора: 1) Число пациентов, охваченных ТЛЧ1 ряда (БАКТЕК) – 14,1%, так как оборудование </w:t>
      </w:r>
      <w:r w:rsidRPr="00972D20">
        <w:rPr>
          <w:sz w:val="22"/>
          <w:szCs w:val="22"/>
        </w:rPr>
        <w:lastRenderedPageBreak/>
        <w:t>не работало с августа 2014 года и в январе 2015 года было приобретено и подключено новое оборудование (уменьшилось число отборов, но охвачены все нуждающиеся); 2) Число пациентов, охваченных ТЛЧ2 ряда (БАКТЕК) - 21,7%. 3) Число пациентов, охваченных ТЛЧ1 ряда (</w:t>
      </w:r>
      <w:proofErr w:type="spellStart"/>
      <w:r w:rsidRPr="00972D20">
        <w:rPr>
          <w:sz w:val="22"/>
          <w:szCs w:val="22"/>
        </w:rPr>
        <w:t>Ливенштейн</w:t>
      </w:r>
      <w:proofErr w:type="spellEnd"/>
      <w:r w:rsidRPr="00972D20">
        <w:rPr>
          <w:sz w:val="22"/>
          <w:szCs w:val="22"/>
        </w:rPr>
        <w:t xml:space="preserve"> – </w:t>
      </w:r>
      <w:proofErr w:type="spellStart"/>
      <w:r w:rsidRPr="00972D20">
        <w:rPr>
          <w:sz w:val="22"/>
          <w:szCs w:val="22"/>
        </w:rPr>
        <w:t>Йенсена</w:t>
      </w:r>
      <w:proofErr w:type="spellEnd"/>
      <w:r w:rsidRPr="00972D20">
        <w:rPr>
          <w:sz w:val="22"/>
          <w:szCs w:val="22"/>
        </w:rPr>
        <w:t>) – 83,2% (так как с 4 квартала 2013 года было рекомендовано проводить исследования согласно диагностическому алгоритму).</w:t>
      </w:r>
    </w:p>
    <w:p w:rsidR="0091344F" w:rsidRPr="00972D20" w:rsidRDefault="0091344F" w:rsidP="00ED5FF4">
      <w:pPr>
        <w:ind w:firstLine="567"/>
        <w:jc w:val="both"/>
        <w:rPr>
          <w:sz w:val="22"/>
          <w:szCs w:val="22"/>
        </w:rPr>
      </w:pPr>
    </w:p>
    <w:p w:rsidR="0091344F" w:rsidRPr="00972D20" w:rsidRDefault="0091344F" w:rsidP="00C27363">
      <w:pPr>
        <w:jc w:val="both"/>
        <w:rPr>
          <w:b/>
          <w:sz w:val="22"/>
          <w:szCs w:val="22"/>
        </w:rPr>
      </w:pPr>
      <w:r w:rsidRPr="00972D20">
        <w:rPr>
          <w:b/>
          <w:sz w:val="22"/>
          <w:szCs w:val="22"/>
        </w:rPr>
        <w:t>Транспортировка мокроты</w:t>
      </w:r>
    </w:p>
    <w:p w:rsidR="0091344F" w:rsidRPr="00972D20" w:rsidRDefault="0091344F" w:rsidP="00C27363">
      <w:pPr>
        <w:jc w:val="both"/>
        <w:rPr>
          <w:sz w:val="22"/>
          <w:szCs w:val="22"/>
        </w:rPr>
      </w:pPr>
      <w:r w:rsidRPr="00972D20">
        <w:rPr>
          <w:sz w:val="22"/>
          <w:szCs w:val="22"/>
        </w:rPr>
        <w:t xml:space="preserve">По транспортировке мокроты в 2014 году осуществлено 303 визитов, при плане </w:t>
      </w:r>
      <w:r w:rsidR="00FC62DC" w:rsidRPr="00972D20">
        <w:rPr>
          <w:b/>
          <w:sz w:val="22"/>
          <w:szCs w:val="22"/>
        </w:rPr>
        <w:t>-</w:t>
      </w:r>
      <w:r w:rsidR="00C27363" w:rsidRPr="00972D20">
        <w:rPr>
          <w:sz w:val="22"/>
          <w:szCs w:val="22"/>
        </w:rPr>
        <w:t xml:space="preserve"> 48, было поставлено </w:t>
      </w:r>
    </w:p>
    <w:p w:rsidR="00ED5FF4" w:rsidRPr="00972D20" w:rsidRDefault="00C27363" w:rsidP="003E5D06">
      <w:pPr>
        <w:rPr>
          <w:color w:val="000000" w:themeColor="text1"/>
          <w:sz w:val="22"/>
          <w:szCs w:val="22"/>
        </w:rPr>
      </w:pPr>
      <w:r w:rsidRPr="00972D20">
        <w:rPr>
          <w:color w:val="000000" w:themeColor="text1"/>
          <w:sz w:val="22"/>
          <w:szCs w:val="22"/>
        </w:rPr>
        <w:t xml:space="preserve">1136 образов патологического материала при плане </w:t>
      </w:r>
      <w:r w:rsidRPr="00972D20">
        <w:rPr>
          <w:b/>
          <w:color w:val="000000" w:themeColor="text1"/>
          <w:sz w:val="22"/>
          <w:szCs w:val="22"/>
        </w:rPr>
        <w:t>-</w:t>
      </w:r>
      <w:r w:rsidRPr="00972D20">
        <w:rPr>
          <w:color w:val="000000" w:themeColor="text1"/>
          <w:sz w:val="22"/>
          <w:szCs w:val="22"/>
        </w:rPr>
        <w:t xml:space="preserve"> 480.</w:t>
      </w:r>
    </w:p>
    <w:p w:rsidR="00C27363" w:rsidRPr="00972D20" w:rsidRDefault="00C27363" w:rsidP="003E5D06">
      <w:pPr>
        <w:rPr>
          <w:b/>
          <w:color w:val="000000" w:themeColor="text1"/>
          <w:sz w:val="22"/>
          <w:szCs w:val="22"/>
        </w:rPr>
      </w:pPr>
    </w:p>
    <w:p w:rsidR="003E5D06" w:rsidRPr="00972D20" w:rsidRDefault="003E5D06" w:rsidP="003E5D06">
      <w:pPr>
        <w:rPr>
          <w:b/>
          <w:color w:val="000000" w:themeColor="text1"/>
          <w:sz w:val="22"/>
          <w:szCs w:val="22"/>
        </w:rPr>
      </w:pPr>
      <w:r w:rsidRPr="00972D20">
        <w:rPr>
          <w:b/>
          <w:color w:val="000000" w:themeColor="text1"/>
          <w:sz w:val="22"/>
          <w:szCs w:val="22"/>
        </w:rPr>
        <w:t>Обучение пациентов в отделения и на амбулаторном приеме</w:t>
      </w:r>
    </w:p>
    <w:p w:rsidR="003E5D06" w:rsidRPr="00972D20" w:rsidRDefault="003E5D06" w:rsidP="003E5D06">
      <w:pPr>
        <w:jc w:val="both"/>
        <w:rPr>
          <w:color w:val="000000" w:themeColor="text1"/>
          <w:sz w:val="22"/>
          <w:szCs w:val="22"/>
        </w:rPr>
      </w:pPr>
      <w:r w:rsidRPr="00972D20">
        <w:rPr>
          <w:color w:val="000000" w:themeColor="text1"/>
          <w:sz w:val="22"/>
          <w:szCs w:val="22"/>
        </w:rPr>
        <w:t xml:space="preserve">Медсестра проводит обучение 2 раза в месяц в стационарном отделении для МЛУ ТБ пациентов при поступлении и при выписке пациента с охватом 5 пациентов в месяц. </w:t>
      </w:r>
      <w:r w:rsidR="005274AB" w:rsidRPr="00972D20">
        <w:rPr>
          <w:color w:val="000000" w:themeColor="text1"/>
          <w:sz w:val="22"/>
          <w:szCs w:val="22"/>
        </w:rPr>
        <w:t xml:space="preserve">Всего по области охвачено обучением – 60 пациентов. </w:t>
      </w:r>
      <w:r w:rsidRPr="00972D20">
        <w:rPr>
          <w:color w:val="000000" w:themeColor="text1"/>
          <w:sz w:val="22"/>
          <w:szCs w:val="22"/>
        </w:rPr>
        <w:t xml:space="preserve">В настоящее время, беседы с пациентами фактически проводятся без заполнения ранее разработанных в рамках проекта Глобального фонда форм. </w:t>
      </w:r>
      <w:r w:rsidR="00F04F13" w:rsidRPr="00972D20">
        <w:rPr>
          <w:color w:val="000000" w:themeColor="text1"/>
          <w:sz w:val="22"/>
          <w:szCs w:val="22"/>
        </w:rPr>
        <w:t xml:space="preserve">За 6 месяцев 2015 года на средства местного бюджета обучено 847 пациентов, находящихся на лечении в стационаре ОПТД и на амбулаторной фазе лечения в диспансерном отделении. </w:t>
      </w:r>
      <w:r w:rsidRPr="00972D20">
        <w:rPr>
          <w:color w:val="000000" w:themeColor="text1"/>
          <w:sz w:val="22"/>
          <w:szCs w:val="22"/>
          <w:u w:val="single"/>
        </w:rPr>
        <w:t>Рекомендация ОПТД</w:t>
      </w:r>
      <w:r w:rsidRPr="00972D20">
        <w:rPr>
          <w:color w:val="000000" w:themeColor="text1"/>
          <w:sz w:val="22"/>
          <w:szCs w:val="22"/>
        </w:rPr>
        <w:t>: использовать разработанные в рамках Глобального фонда формы по обучению пациентов.</w:t>
      </w:r>
    </w:p>
    <w:p w:rsidR="003E5D06" w:rsidRPr="00972D20" w:rsidRDefault="003E5D06" w:rsidP="003E5D06">
      <w:pPr>
        <w:rPr>
          <w:b/>
          <w:color w:val="000000" w:themeColor="text1"/>
          <w:sz w:val="22"/>
          <w:szCs w:val="22"/>
        </w:rPr>
      </w:pPr>
    </w:p>
    <w:p w:rsidR="003E5D06" w:rsidRPr="00972D20" w:rsidRDefault="003E5D06" w:rsidP="003E5D06">
      <w:pPr>
        <w:rPr>
          <w:b/>
          <w:color w:val="000000" w:themeColor="text1"/>
          <w:sz w:val="22"/>
          <w:szCs w:val="22"/>
        </w:rPr>
      </w:pPr>
      <w:r w:rsidRPr="00972D20">
        <w:rPr>
          <w:b/>
          <w:color w:val="000000" w:themeColor="text1"/>
          <w:sz w:val="22"/>
          <w:szCs w:val="22"/>
        </w:rPr>
        <w:t>Обучение специалистов ПМСП</w:t>
      </w:r>
    </w:p>
    <w:p w:rsidR="003E5D06" w:rsidRPr="00972D20" w:rsidRDefault="003E5D06" w:rsidP="003E5D06">
      <w:pPr>
        <w:jc w:val="both"/>
        <w:rPr>
          <w:color w:val="000000" w:themeColor="text1"/>
          <w:sz w:val="22"/>
          <w:szCs w:val="22"/>
        </w:rPr>
      </w:pPr>
      <w:r w:rsidRPr="00972D20">
        <w:rPr>
          <w:color w:val="000000" w:themeColor="text1"/>
          <w:sz w:val="22"/>
          <w:szCs w:val="22"/>
        </w:rPr>
        <w:t>Обучение специалистов ПМСП за счет средств ГФСТМ в 201</w:t>
      </w:r>
      <w:r w:rsidR="0091344F" w:rsidRPr="00972D20">
        <w:rPr>
          <w:color w:val="000000" w:themeColor="text1"/>
          <w:sz w:val="22"/>
          <w:szCs w:val="22"/>
        </w:rPr>
        <w:t>4</w:t>
      </w:r>
      <w:r w:rsidRPr="00972D20">
        <w:rPr>
          <w:color w:val="000000" w:themeColor="text1"/>
          <w:sz w:val="22"/>
          <w:szCs w:val="22"/>
        </w:rPr>
        <w:t xml:space="preserve"> гг. </w:t>
      </w:r>
      <w:r w:rsidR="00943B58" w:rsidRPr="00972D20">
        <w:rPr>
          <w:color w:val="000000" w:themeColor="text1"/>
          <w:sz w:val="22"/>
          <w:szCs w:val="22"/>
        </w:rPr>
        <w:t>было обучено 178 сотрудников ПМСП, за первое полугодие 2015 года – 58 специалистов</w:t>
      </w:r>
      <w:r w:rsidRPr="00972D20">
        <w:rPr>
          <w:color w:val="000000" w:themeColor="text1"/>
          <w:sz w:val="22"/>
          <w:szCs w:val="22"/>
        </w:rPr>
        <w:t>.</w:t>
      </w:r>
      <w:r w:rsidR="00943B58" w:rsidRPr="00972D20">
        <w:rPr>
          <w:color w:val="000000" w:themeColor="text1"/>
          <w:sz w:val="22"/>
          <w:szCs w:val="22"/>
        </w:rPr>
        <w:t xml:space="preserve"> Снижение количества обучаемых связано с тем, что ОПТД не имеет лицензии на образовательную деятельность, однако, обучение проводится на рабочем месте без выдачи сертификатов. </w:t>
      </w:r>
      <w:r w:rsidR="008E7BB3" w:rsidRPr="00972D20">
        <w:rPr>
          <w:color w:val="000000" w:themeColor="text1"/>
          <w:sz w:val="22"/>
          <w:szCs w:val="22"/>
        </w:rPr>
        <w:t xml:space="preserve">Рекомендации ОПТД 2013 году по </w:t>
      </w:r>
      <w:r w:rsidR="008E7BB3" w:rsidRPr="00972D20">
        <w:rPr>
          <w:sz w:val="22"/>
          <w:szCs w:val="22"/>
        </w:rPr>
        <w:t xml:space="preserve">обсуждению с кафедрой </w:t>
      </w:r>
      <w:proofErr w:type="spellStart"/>
      <w:r w:rsidR="008E7BB3" w:rsidRPr="00972D20">
        <w:rPr>
          <w:sz w:val="22"/>
          <w:szCs w:val="22"/>
        </w:rPr>
        <w:t>фтизиопульмонологии</w:t>
      </w:r>
      <w:proofErr w:type="spellEnd"/>
      <w:r w:rsidR="008E7BB3" w:rsidRPr="00972D20">
        <w:rPr>
          <w:sz w:val="22"/>
          <w:szCs w:val="22"/>
        </w:rPr>
        <w:t xml:space="preserve"> института повышения квалификации врачей возможность совместного проведения учебных семинаров и предоставить слушателям возможность получить зачётные часы была вып</w:t>
      </w:r>
      <w:r w:rsidR="00B367F6" w:rsidRPr="00972D20">
        <w:rPr>
          <w:sz w:val="22"/>
          <w:szCs w:val="22"/>
        </w:rPr>
        <w:t>о</w:t>
      </w:r>
      <w:r w:rsidR="008E7BB3" w:rsidRPr="00972D20">
        <w:rPr>
          <w:sz w:val="22"/>
          <w:szCs w:val="22"/>
        </w:rPr>
        <w:t>лнена следующим образом:</w:t>
      </w:r>
      <w:r w:rsidR="008E7BB3" w:rsidRPr="00972D20">
        <w:rPr>
          <w:color w:val="000000" w:themeColor="text1"/>
          <w:sz w:val="22"/>
          <w:szCs w:val="22"/>
        </w:rPr>
        <w:t xml:space="preserve"> Во время встречи с руководителями ПМСП было предложено обращаться с потребностями обучения в НЦПТ через ОПТД.</w:t>
      </w:r>
    </w:p>
    <w:p w:rsidR="003E5D06" w:rsidRPr="00972D20" w:rsidRDefault="003E5D06" w:rsidP="003E5D06">
      <w:pPr>
        <w:rPr>
          <w:b/>
          <w:color w:val="000000" w:themeColor="text1"/>
          <w:sz w:val="22"/>
          <w:szCs w:val="22"/>
        </w:rPr>
      </w:pPr>
    </w:p>
    <w:p w:rsidR="003E5D06" w:rsidRPr="00972D20" w:rsidRDefault="003E5D06" w:rsidP="003E5D06">
      <w:pPr>
        <w:rPr>
          <w:b/>
          <w:color w:val="000000" w:themeColor="text1"/>
          <w:sz w:val="22"/>
          <w:szCs w:val="22"/>
        </w:rPr>
      </w:pPr>
      <w:r w:rsidRPr="00972D20">
        <w:rPr>
          <w:b/>
          <w:color w:val="000000" w:themeColor="text1"/>
          <w:sz w:val="22"/>
          <w:szCs w:val="22"/>
        </w:rPr>
        <w:t>Лекарственные препараты</w:t>
      </w:r>
    </w:p>
    <w:p w:rsidR="003E5D06" w:rsidRPr="00972D20" w:rsidRDefault="00D22EC3" w:rsidP="00D55F97">
      <w:pPr>
        <w:jc w:val="both"/>
        <w:rPr>
          <w:color w:val="000000" w:themeColor="text1"/>
          <w:sz w:val="22"/>
          <w:szCs w:val="22"/>
        </w:rPr>
      </w:pPr>
      <w:r w:rsidRPr="00972D20">
        <w:rPr>
          <w:color w:val="000000" w:themeColor="text1"/>
          <w:sz w:val="22"/>
          <w:szCs w:val="22"/>
        </w:rPr>
        <w:t xml:space="preserve">В 2014 году набор пациентов для лечения препаратами второго ряда не предусмотрен. </w:t>
      </w:r>
      <w:r w:rsidR="003E5D06" w:rsidRPr="00972D20">
        <w:rPr>
          <w:color w:val="000000" w:themeColor="text1"/>
          <w:sz w:val="22"/>
          <w:szCs w:val="22"/>
        </w:rPr>
        <w:t xml:space="preserve">В 2014 году из средств республиканского бюджета было предусмотрено финансирование на сумму </w:t>
      </w:r>
      <w:r w:rsidR="004E3EEB" w:rsidRPr="00972D20">
        <w:rPr>
          <w:color w:val="000000" w:themeColor="text1"/>
          <w:sz w:val="22"/>
          <w:szCs w:val="22"/>
        </w:rPr>
        <w:t xml:space="preserve">359 765000 </w:t>
      </w:r>
      <w:r w:rsidR="003E5D06" w:rsidRPr="00972D20">
        <w:rPr>
          <w:color w:val="000000" w:themeColor="text1"/>
          <w:sz w:val="22"/>
          <w:szCs w:val="22"/>
        </w:rPr>
        <w:t xml:space="preserve">тенге </w:t>
      </w:r>
      <w:r w:rsidR="004E3EEB" w:rsidRPr="00972D20">
        <w:rPr>
          <w:color w:val="000000" w:themeColor="text1"/>
          <w:sz w:val="22"/>
          <w:szCs w:val="22"/>
        </w:rPr>
        <w:t>для лечения 2145 пациентов</w:t>
      </w:r>
      <w:r w:rsidR="003E5D06" w:rsidRPr="00972D20">
        <w:rPr>
          <w:color w:val="000000" w:themeColor="text1"/>
          <w:sz w:val="22"/>
          <w:szCs w:val="22"/>
        </w:rPr>
        <w:t>.</w:t>
      </w:r>
      <w:r w:rsidR="004E3EEB" w:rsidRPr="00972D20">
        <w:rPr>
          <w:color w:val="000000" w:themeColor="text1"/>
          <w:sz w:val="22"/>
          <w:szCs w:val="22"/>
        </w:rPr>
        <w:t xml:space="preserve"> В 2015 году выделено – 294358000 тенге для лечения - 2095 пациентов.</w:t>
      </w:r>
      <w:r w:rsidR="003E5D06" w:rsidRPr="00972D20">
        <w:rPr>
          <w:color w:val="000000" w:themeColor="text1"/>
          <w:sz w:val="22"/>
          <w:szCs w:val="22"/>
        </w:rPr>
        <w:t xml:space="preserve"> В 2014 году были получены лекарственные препараты: </w:t>
      </w:r>
      <w:proofErr w:type="spellStart"/>
      <w:r w:rsidR="003E5D06" w:rsidRPr="00972D20">
        <w:rPr>
          <w:color w:val="000000" w:themeColor="text1"/>
          <w:sz w:val="22"/>
          <w:szCs w:val="22"/>
        </w:rPr>
        <w:t>капреомицин</w:t>
      </w:r>
      <w:proofErr w:type="spellEnd"/>
      <w:r w:rsidR="003E5D06" w:rsidRPr="00972D20">
        <w:rPr>
          <w:color w:val="000000" w:themeColor="text1"/>
          <w:sz w:val="22"/>
          <w:szCs w:val="22"/>
        </w:rPr>
        <w:t xml:space="preserve"> (1000мг.), </w:t>
      </w:r>
      <w:proofErr w:type="spellStart"/>
      <w:r w:rsidR="003E5D06" w:rsidRPr="00972D20">
        <w:rPr>
          <w:color w:val="000000" w:themeColor="text1"/>
          <w:sz w:val="22"/>
          <w:szCs w:val="22"/>
        </w:rPr>
        <w:t>амикацин</w:t>
      </w:r>
      <w:proofErr w:type="spellEnd"/>
      <w:r w:rsidR="003E5D06" w:rsidRPr="00972D20">
        <w:rPr>
          <w:color w:val="000000" w:themeColor="text1"/>
          <w:sz w:val="22"/>
          <w:szCs w:val="22"/>
        </w:rPr>
        <w:t xml:space="preserve"> (500мг.), </w:t>
      </w:r>
      <w:proofErr w:type="spellStart"/>
      <w:r w:rsidR="00FC62DC" w:rsidRPr="00972D20">
        <w:rPr>
          <w:color w:val="000000" w:themeColor="text1"/>
          <w:sz w:val="22"/>
          <w:szCs w:val="22"/>
        </w:rPr>
        <w:t>амоксициклин</w:t>
      </w:r>
      <w:proofErr w:type="spellEnd"/>
      <w:r w:rsidR="00FC62DC" w:rsidRPr="00972D20">
        <w:rPr>
          <w:color w:val="000000" w:themeColor="text1"/>
          <w:sz w:val="22"/>
          <w:szCs w:val="22"/>
        </w:rPr>
        <w:t xml:space="preserve"> (875мг), </w:t>
      </w:r>
      <w:proofErr w:type="spellStart"/>
      <w:r w:rsidR="00FC62DC" w:rsidRPr="00972D20">
        <w:rPr>
          <w:color w:val="000000" w:themeColor="text1"/>
          <w:sz w:val="22"/>
          <w:szCs w:val="22"/>
        </w:rPr>
        <w:t>изониазид</w:t>
      </w:r>
      <w:proofErr w:type="spellEnd"/>
      <w:r w:rsidR="00FC62DC" w:rsidRPr="00972D20">
        <w:rPr>
          <w:color w:val="000000" w:themeColor="text1"/>
          <w:sz w:val="22"/>
          <w:szCs w:val="22"/>
        </w:rPr>
        <w:t xml:space="preserve">, </w:t>
      </w:r>
      <w:proofErr w:type="spellStart"/>
      <w:r w:rsidR="00FC62DC" w:rsidRPr="00972D20">
        <w:rPr>
          <w:color w:val="000000" w:themeColor="text1"/>
          <w:sz w:val="22"/>
          <w:szCs w:val="22"/>
        </w:rPr>
        <w:t>каномицин</w:t>
      </w:r>
      <w:proofErr w:type="spellEnd"/>
      <w:r w:rsidR="00FC62DC" w:rsidRPr="00972D20">
        <w:rPr>
          <w:color w:val="000000" w:themeColor="text1"/>
          <w:sz w:val="22"/>
          <w:szCs w:val="22"/>
        </w:rPr>
        <w:t xml:space="preserve">, </w:t>
      </w:r>
      <w:proofErr w:type="spellStart"/>
      <w:r w:rsidR="00FC62DC" w:rsidRPr="00972D20">
        <w:rPr>
          <w:color w:val="000000" w:themeColor="text1"/>
          <w:sz w:val="22"/>
          <w:szCs w:val="22"/>
        </w:rPr>
        <w:t>клобел</w:t>
      </w:r>
      <w:proofErr w:type="spellEnd"/>
      <w:r w:rsidR="00FC62DC" w:rsidRPr="00972D20">
        <w:rPr>
          <w:color w:val="000000" w:themeColor="text1"/>
          <w:sz w:val="22"/>
          <w:szCs w:val="22"/>
        </w:rPr>
        <w:t xml:space="preserve">, </w:t>
      </w:r>
      <w:proofErr w:type="spellStart"/>
      <w:r w:rsidR="00FC62DC" w:rsidRPr="00972D20">
        <w:rPr>
          <w:color w:val="000000" w:themeColor="text1"/>
          <w:sz w:val="22"/>
          <w:szCs w:val="22"/>
        </w:rPr>
        <w:t>левозин</w:t>
      </w:r>
      <w:proofErr w:type="spellEnd"/>
      <w:r w:rsidR="00FC62DC" w:rsidRPr="00972D20">
        <w:rPr>
          <w:color w:val="000000" w:themeColor="text1"/>
          <w:sz w:val="22"/>
          <w:szCs w:val="22"/>
        </w:rPr>
        <w:t xml:space="preserve">, </w:t>
      </w:r>
      <w:proofErr w:type="spellStart"/>
      <w:r w:rsidR="00FC62DC" w:rsidRPr="00972D20">
        <w:rPr>
          <w:color w:val="000000" w:themeColor="text1"/>
          <w:sz w:val="22"/>
          <w:szCs w:val="22"/>
        </w:rPr>
        <w:t>мокпас</w:t>
      </w:r>
      <w:proofErr w:type="spellEnd"/>
      <w:r w:rsidR="00FC62DC" w:rsidRPr="00972D20">
        <w:rPr>
          <w:color w:val="000000" w:themeColor="text1"/>
          <w:sz w:val="22"/>
          <w:szCs w:val="22"/>
        </w:rPr>
        <w:t xml:space="preserve">, </w:t>
      </w:r>
      <w:proofErr w:type="spellStart"/>
      <w:r w:rsidR="00FC62DC" w:rsidRPr="00972D20">
        <w:rPr>
          <w:color w:val="000000" w:themeColor="text1"/>
          <w:sz w:val="22"/>
          <w:szCs w:val="22"/>
        </w:rPr>
        <w:t>неоропс</w:t>
      </w:r>
      <w:proofErr w:type="spellEnd"/>
      <w:r w:rsidR="00FC62DC" w:rsidRPr="00972D20">
        <w:rPr>
          <w:color w:val="000000" w:themeColor="text1"/>
          <w:sz w:val="22"/>
          <w:szCs w:val="22"/>
        </w:rPr>
        <w:t xml:space="preserve">, </w:t>
      </w:r>
      <w:proofErr w:type="spellStart"/>
      <w:r w:rsidR="00FC62DC" w:rsidRPr="00972D20">
        <w:rPr>
          <w:color w:val="000000" w:themeColor="text1"/>
          <w:sz w:val="22"/>
          <w:szCs w:val="22"/>
        </w:rPr>
        <w:t>пирозинамид</w:t>
      </w:r>
      <w:proofErr w:type="spellEnd"/>
      <w:r w:rsidR="00FC62DC" w:rsidRPr="00972D20">
        <w:rPr>
          <w:color w:val="000000" w:themeColor="text1"/>
          <w:sz w:val="22"/>
          <w:szCs w:val="22"/>
        </w:rPr>
        <w:t xml:space="preserve">, </w:t>
      </w:r>
      <w:proofErr w:type="spellStart"/>
      <w:r w:rsidR="00FC62DC" w:rsidRPr="00972D20">
        <w:rPr>
          <w:color w:val="000000" w:themeColor="text1"/>
          <w:sz w:val="22"/>
          <w:szCs w:val="22"/>
        </w:rPr>
        <w:t>рифампицин</w:t>
      </w:r>
      <w:proofErr w:type="spellEnd"/>
      <w:r w:rsidR="00FC62DC" w:rsidRPr="00972D20">
        <w:rPr>
          <w:color w:val="000000" w:themeColor="text1"/>
          <w:sz w:val="22"/>
          <w:szCs w:val="22"/>
        </w:rPr>
        <w:t xml:space="preserve">, стрептомицин, </w:t>
      </w:r>
      <w:proofErr w:type="spellStart"/>
      <w:r w:rsidR="00FC62DC" w:rsidRPr="00972D20">
        <w:rPr>
          <w:color w:val="000000" w:themeColor="text1"/>
          <w:sz w:val="22"/>
          <w:szCs w:val="22"/>
        </w:rPr>
        <w:t>этанбутол</w:t>
      </w:r>
      <w:proofErr w:type="spellEnd"/>
      <w:r w:rsidR="00FC62DC" w:rsidRPr="00972D20">
        <w:rPr>
          <w:color w:val="000000" w:themeColor="text1"/>
          <w:sz w:val="22"/>
          <w:szCs w:val="22"/>
        </w:rPr>
        <w:t xml:space="preserve">. </w:t>
      </w:r>
      <w:r w:rsidR="003E5D06" w:rsidRPr="00972D20">
        <w:rPr>
          <w:color w:val="000000" w:themeColor="text1"/>
          <w:sz w:val="22"/>
          <w:szCs w:val="22"/>
        </w:rPr>
        <w:t xml:space="preserve"> </w:t>
      </w:r>
    </w:p>
    <w:p w:rsidR="003E5D06" w:rsidRPr="00972D20" w:rsidRDefault="003E5D06" w:rsidP="003E5D06">
      <w:pPr>
        <w:jc w:val="both"/>
        <w:rPr>
          <w:color w:val="000000" w:themeColor="text1"/>
          <w:sz w:val="22"/>
          <w:szCs w:val="22"/>
        </w:rPr>
      </w:pPr>
      <w:r w:rsidRPr="00972D20">
        <w:rPr>
          <w:color w:val="000000" w:themeColor="text1"/>
          <w:sz w:val="22"/>
          <w:szCs w:val="22"/>
        </w:rPr>
        <w:t xml:space="preserve">Остаток лекарственных препаратов, закупленных на средства ГФСТМ на конец декабря 2014 года </w:t>
      </w:r>
      <w:r w:rsidR="00FC62DC" w:rsidRPr="00972D20">
        <w:rPr>
          <w:color w:val="000000" w:themeColor="text1"/>
          <w:sz w:val="22"/>
          <w:szCs w:val="22"/>
        </w:rPr>
        <w:t>имеется в наличии на складе, что принимается 68 пациентами</w:t>
      </w:r>
      <w:r w:rsidRPr="00972D20">
        <w:rPr>
          <w:color w:val="000000" w:themeColor="text1"/>
          <w:sz w:val="22"/>
          <w:szCs w:val="22"/>
        </w:rPr>
        <w:t xml:space="preserve">. </w:t>
      </w:r>
      <w:r w:rsidR="009900B4" w:rsidRPr="00972D20">
        <w:rPr>
          <w:color w:val="000000" w:themeColor="text1"/>
          <w:sz w:val="22"/>
          <w:szCs w:val="22"/>
        </w:rPr>
        <w:t xml:space="preserve">В 2014 году получали лечение </w:t>
      </w:r>
      <w:r w:rsidR="00FC62DC" w:rsidRPr="00972D20">
        <w:rPr>
          <w:color w:val="000000" w:themeColor="text1"/>
          <w:sz w:val="22"/>
          <w:szCs w:val="22"/>
        </w:rPr>
        <w:t>202</w:t>
      </w:r>
      <w:r w:rsidR="009900B4" w:rsidRPr="00972D20">
        <w:rPr>
          <w:color w:val="000000" w:themeColor="text1"/>
          <w:sz w:val="22"/>
          <w:szCs w:val="22"/>
        </w:rPr>
        <w:t xml:space="preserve"> пациентов с МЛУ ТБ, в том числе </w:t>
      </w:r>
      <w:r w:rsidR="00FC62DC" w:rsidRPr="00972D20">
        <w:rPr>
          <w:color w:val="000000" w:themeColor="text1"/>
          <w:sz w:val="22"/>
          <w:szCs w:val="22"/>
        </w:rPr>
        <w:t xml:space="preserve">68 </w:t>
      </w:r>
      <w:r w:rsidR="009900B4" w:rsidRPr="00972D20">
        <w:rPr>
          <w:color w:val="000000" w:themeColor="text1"/>
          <w:sz w:val="22"/>
          <w:szCs w:val="22"/>
        </w:rPr>
        <w:t xml:space="preserve">продолжают лечение в 2015 году. </w:t>
      </w:r>
    </w:p>
    <w:p w:rsidR="003E5D06" w:rsidRPr="00972D20" w:rsidRDefault="003E5D06" w:rsidP="003E5D06">
      <w:pPr>
        <w:jc w:val="both"/>
        <w:rPr>
          <w:color w:val="000000" w:themeColor="text1"/>
          <w:sz w:val="22"/>
          <w:szCs w:val="22"/>
        </w:rPr>
      </w:pPr>
      <w:r w:rsidRPr="00972D20">
        <w:rPr>
          <w:color w:val="000000" w:themeColor="text1"/>
          <w:sz w:val="22"/>
          <w:szCs w:val="22"/>
        </w:rPr>
        <w:t xml:space="preserve">Исходы лечения: ППР – </w:t>
      </w:r>
      <w:r w:rsidR="00FC62DC" w:rsidRPr="00972D20">
        <w:rPr>
          <w:color w:val="000000" w:themeColor="text1"/>
          <w:sz w:val="22"/>
          <w:szCs w:val="22"/>
        </w:rPr>
        <w:t>85,3</w:t>
      </w:r>
      <w:r w:rsidRPr="00972D20">
        <w:rPr>
          <w:color w:val="000000" w:themeColor="text1"/>
          <w:sz w:val="22"/>
          <w:szCs w:val="22"/>
        </w:rPr>
        <w:t xml:space="preserve"> %, ПВР </w:t>
      </w:r>
      <w:r w:rsidR="00FC62DC" w:rsidRPr="00972D20">
        <w:rPr>
          <w:color w:val="000000" w:themeColor="text1"/>
          <w:sz w:val="22"/>
          <w:szCs w:val="22"/>
        </w:rPr>
        <w:t>–</w:t>
      </w:r>
      <w:r w:rsidRPr="00972D20">
        <w:rPr>
          <w:color w:val="000000" w:themeColor="text1"/>
          <w:sz w:val="22"/>
          <w:szCs w:val="22"/>
        </w:rPr>
        <w:t xml:space="preserve"> </w:t>
      </w:r>
      <w:r w:rsidR="00FC62DC" w:rsidRPr="00972D20">
        <w:rPr>
          <w:color w:val="000000" w:themeColor="text1"/>
          <w:sz w:val="22"/>
          <w:szCs w:val="22"/>
        </w:rPr>
        <w:t>60,4</w:t>
      </w:r>
      <w:r w:rsidRPr="00972D20">
        <w:rPr>
          <w:color w:val="000000" w:themeColor="text1"/>
          <w:sz w:val="22"/>
          <w:szCs w:val="22"/>
        </w:rPr>
        <w:t>%</w:t>
      </w:r>
      <w:r w:rsidR="00FC62DC" w:rsidRPr="00972D20">
        <w:rPr>
          <w:color w:val="000000" w:themeColor="text1"/>
          <w:sz w:val="22"/>
          <w:szCs w:val="22"/>
        </w:rPr>
        <w:t>, в том числе</w:t>
      </w:r>
      <w:r w:rsidRPr="00972D20">
        <w:rPr>
          <w:color w:val="000000" w:themeColor="text1"/>
          <w:sz w:val="22"/>
          <w:szCs w:val="22"/>
        </w:rPr>
        <w:t xml:space="preserve"> пациентов с нарушением режима</w:t>
      </w:r>
      <w:r w:rsidR="00FC62DC" w:rsidRPr="00972D20">
        <w:rPr>
          <w:color w:val="000000" w:themeColor="text1"/>
          <w:sz w:val="22"/>
          <w:szCs w:val="22"/>
        </w:rPr>
        <w:t xml:space="preserve"> – 3,4%</w:t>
      </w:r>
      <w:r w:rsidRPr="00972D20">
        <w:rPr>
          <w:color w:val="000000" w:themeColor="text1"/>
          <w:sz w:val="22"/>
          <w:szCs w:val="22"/>
        </w:rPr>
        <w:t xml:space="preserve">, это связано с тем, что нарушители, это те пациенты, которые употребляют наркотики, алкоголь, не имеют постоянного места жительства (БОМЖ). </w:t>
      </w:r>
    </w:p>
    <w:p w:rsidR="003E5D06" w:rsidRPr="00972D20" w:rsidRDefault="003E5D06" w:rsidP="003E5D06">
      <w:pPr>
        <w:jc w:val="both"/>
        <w:rPr>
          <w:color w:val="000000" w:themeColor="text1"/>
          <w:sz w:val="22"/>
          <w:szCs w:val="22"/>
        </w:rPr>
      </w:pPr>
      <w:r w:rsidRPr="00972D20">
        <w:rPr>
          <w:color w:val="000000" w:themeColor="text1"/>
          <w:sz w:val="22"/>
          <w:szCs w:val="22"/>
          <w:u w:val="single"/>
        </w:rPr>
        <w:t>Рекомендации ОПТД</w:t>
      </w:r>
      <w:r w:rsidRPr="00972D20">
        <w:rPr>
          <w:color w:val="000000" w:themeColor="text1"/>
          <w:sz w:val="22"/>
          <w:szCs w:val="22"/>
        </w:rPr>
        <w:t xml:space="preserve">: следует обратить внимание на пациентов из группы риска, для проведения данной работы следует привлечь НПО, которые имеют опыт работы с </w:t>
      </w:r>
      <w:proofErr w:type="spellStart"/>
      <w:r w:rsidRPr="00972D20">
        <w:rPr>
          <w:color w:val="000000" w:themeColor="text1"/>
          <w:sz w:val="22"/>
          <w:szCs w:val="22"/>
        </w:rPr>
        <w:t>наркопотребителями</w:t>
      </w:r>
      <w:proofErr w:type="spellEnd"/>
      <w:r w:rsidRPr="00972D20">
        <w:rPr>
          <w:color w:val="000000" w:themeColor="text1"/>
          <w:sz w:val="22"/>
          <w:szCs w:val="22"/>
        </w:rPr>
        <w:t xml:space="preserve"> и другими уязвимыми группами населения.  </w:t>
      </w:r>
    </w:p>
    <w:p w:rsidR="00AC1F3C" w:rsidRPr="00A25C4D" w:rsidRDefault="00AC1F3C" w:rsidP="00AC1F3C">
      <w:pPr>
        <w:jc w:val="both"/>
        <w:rPr>
          <w:sz w:val="22"/>
          <w:szCs w:val="22"/>
        </w:rPr>
      </w:pPr>
      <w:r w:rsidRPr="00A25C4D">
        <w:rPr>
          <w:sz w:val="22"/>
          <w:szCs w:val="22"/>
        </w:rPr>
        <w:t>Также была произведена инвентаризация товарно-материальных запасов (медикаменты и прочие товары), полученных от РГКП «Национальный центр проблем туберкулеза РК» в рамках гранта Глобального Фонда для борьбы со СПИД, туберкулезом и малярией. Все товарно-материальные запасы перечисленные ниже распределены между материально ответственными лицами и находятся на балансе КГУ «Областной противотуберкулезный диспансер».</w:t>
      </w:r>
    </w:p>
    <w:tbl>
      <w:tblPr>
        <w:tblW w:w="8434" w:type="dxa"/>
        <w:tblInd w:w="704" w:type="dxa"/>
        <w:tblLook w:val="01E0" w:firstRow="1" w:lastRow="1" w:firstColumn="1" w:lastColumn="1" w:noHBand="0" w:noVBand="0"/>
      </w:tblPr>
      <w:tblGrid>
        <w:gridCol w:w="444"/>
        <w:gridCol w:w="2528"/>
        <w:gridCol w:w="2524"/>
        <w:gridCol w:w="2938"/>
      </w:tblGrid>
      <w:tr w:rsidR="00AC1F3C" w:rsidRPr="00972D20" w:rsidTr="00AC1F3C">
        <w:trPr>
          <w:trHeight w:val="230"/>
        </w:trPr>
        <w:tc>
          <w:tcPr>
            <w:tcW w:w="444" w:type="dxa"/>
          </w:tcPr>
          <w:p w:rsidR="00AC1F3C" w:rsidRPr="00A25C4D" w:rsidRDefault="00AC1F3C" w:rsidP="00A25C4D">
            <w:pPr>
              <w:jc w:val="center"/>
              <w:rPr>
                <w:sz w:val="22"/>
                <w:szCs w:val="22"/>
              </w:rPr>
            </w:pPr>
            <w:r w:rsidRPr="00A25C4D">
              <w:rPr>
                <w:sz w:val="22"/>
                <w:szCs w:val="22"/>
              </w:rPr>
              <w:t xml:space="preserve">№ </w:t>
            </w:r>
          </w:p>
        </w:tc>
        <w:tc>
          <w:tcPr>
            <w:tcW w:w="2528" w:type="dxa"/>
          </w:tcPr>
          <w:p w:rsidR="00AC1F3C" w:rsidRPr="00A25C4D" w:rsidRDefault="00AC1F3C" w:rsidP="00A25C4D">
            <w:pPr>
              <w:ind w:left="175"/>
              <w:rPr>
                <w:sz w:val="22"/>
                <w:szCs w:val="22"/>
              </w:rPr>
            </w:pPr>
            <w:r w:rsidRPr="00A25C4D">
              <w:rPr>
                <w:sz w:val="22"/>
                <w:szCs w:val="22"/>
              </w:rPr>
              <w:t>Наименование</w:t>
            </w:r>
          </w:p>
        </w:tc>
        <w:tc>
          <w:tcPr>
            <w:tcW w:w="2524" w:type="dxa"/>
          </w:tcPr>
          <w:p w:rsidR="00AC1F3C" w:rsidRPr="00A25C4D" w:rsidRDefault="00AC1F3C" w:rsidP="00A25C4D">
            <w:pPr>
              <w:ind w:left="-533"/>
              <w:jc w:val="center"/>
              <w:rPr>
                <w:sz w:val="22"/>
                <w:szCs w:val="22"/>
              </w:rPr>
            </w:pPr>
            <w:r w:rsidRPr="00A25C4D">
              <w:rPr>
                <w:sz w:val="22"/>
                <w:szCs w:val="22"/>
              </w:rPr>
              <w:t xml:space="preserve">          Остаток на 30.07.2015г.</w:t>
            </w:r>
          </w:p>
        </w:tc>
        <w:tc>
          <w:tcPr>
            <w:tcW w:w="2938" w:type="dxa"/>
          </w:tcPr>
          <w:p w:rsidR="00AC1F3C" w:rsidRPr="00A25C4D" w:rsidRDefault="00AC1F3C" w:rsidP="00A25C4D">
            <w:pPr>
              <w:ind w:left="-124" w:right="-143"/>
              <w:rPr>
                <w:sz w:val="22"/>
                <w:szCs w:val="22"/>
              </w:rPr>
            </w:pPr>
            <w:r w:rsidRPr="00972D20">
              <w:rPr>
                <w:sz w:val="22"/>
                <w:szCs w:val="22"/>
              </w:rPr>
              <w:t xml:space="preserve"> </w:t>
            </w:r>
            <w:r w:rsidRPr="00A25C4D">
              <w:rPr>
                <w:sz w:val="22"/>
                <w:szCs w:val="22"/>
              </w:rPr>
              <w:t>Срок годности</w:t>
            </w:r>
          </w:p>
        </w:tc>
      </w:tr>
      <w:tr w:rsidR="00972D20" w:rsidRPr="00972D20" w:rsidTr="00AC1F3C">
        <w:tc>
          <w:tcPr>
            <w:tcW w:w="444" w:type="dxa"/>
          </w:tcPr>
          <w:p w:rsidR="00AC1F3C" w:rsidRPr="00A25C4D" w:rsidRDefault="00AC1F3C" w:rsidP="00A25C4D">
            <w:pPr>
              <w:rPr>
                <w:sz w:val="22"/>
                <w:szCs w:val="22"/>
              </w:rPr>
            </w:pPr>
            <w:r w:rsidRPr="00A25C4D">
              <w:rPr>
                <w:sz w:val="22"/>
                <w:szCs w:val="22"/>
              </w:rPr>
              <w:t>1</w:t>
            </w:r>
          </w:p>
        </w:tc>
        <w:tc>
          <w:tcPr>
            <w:tcW w:w="2528" w:type="dxa"/>
          </w:tcPr>
          <w:p w:rsidR="00AC1F3C" w:rsidRPr="00A25C4D" w:rsidRDefault="00AC1F3C" w:rsidP="00A25C4D">
            <w:pPr>
              <w:ind w:right="-169"/>
              <w:rPr>
                <w:sz w:val="22"/>
                <w:szCs w:val="22"/>
              </w:rPr>
            </w:pPr>
            <w:proofErr w:type="spellStart"/>
            <w:r w:rsidRPr="00A25C4D">
              <w:rPr>
                <w:sz w:val="22"/>
                <w:szCs w:val="22"/>
              </w:rPr>
              <w:t>Амикацин</w:t>
            </w:r>
            <w:proofErr w:type="spellEnd"/>
            <w:r w:rsidRPr="00A25C4D">
              <w:rPr>
                <w:sz w:val="22"/>
                <w:szCs w:val="22"/>
              </w:rPr>
              <w:t xml:space="preserve"> 500 мг</w:t>
            </w:r>
          </w:p>
        </w:tc>
        <w:tc>
          <w:tcPr>
            <w:tcW w:w="2524" w:type="dxa"/>
          </w:tcPr>
          <w:p w:rsidR="00AC1F3C" w:rsidRPr="00A25C4D" w:rsidRDefault="00AC1F3C">
            <w:pPr>
              <w:jc w:val="center"/>
              <w:rPr>
                <w:sz w:val="22"/>
                <w:szCs w:val="22"/>
              </w:rPr>
            </w:pPr>
            <w:r w:rsidRPr="00A25C4D">
              <w:rPr>
                <w:sz w:val="22"/>
                <w:szCs w:val="22"/>
              </w:rPr>
              <w:t>835</w:t>
            </w:r>
            <w:r w:rsidRPr="00972D20">
              <w:rPr>
                <w:sz w:val="22"/>
                <w:szCs w:val="22"/>
              </w:rPr>
              <w:t>/</w:t>
            </w:r>
            <w:r w:rsidRPr="00A25C4D">
              <w:rPr>
                <w:sz w:val="22"/>
                <w:szCs w:val="22"/>
              </w:rPr>
              <w:t>100</w:t>
            </w:r>
          </w:p>
        </w:tc>
        <w:tc>
          <w:tcPr>
            <w:tcW w:w="2938" w:type="dxa"/>
          </w:tcPr>
          <w:p w:rsidR="00AC1F3C" w:rsidRPr="00A25C4D" w:rsidRDefault="00AC1F3C">
            <w:pPr>
              <w:jc w:val="center"/>
              <w:rPr>
                <w:sz w:val="22"/>
                <w:szCs w:val="22"/>
              </w:rPr>
            </w:pPr>
            <w:r w:rsidRPr="00A25C4D">
              <w:rPr>
                <w:sz w:val="22"/>
                <w:szCs w:val="22"/>
              </w:rPr>
              <w:t>10/2016г.</w:t>
            </w:r>
            <w:r w:rsidRPr="00972D20">
              <w:rPr>
                <w:sz w:val="22"/>
                <w:szCs w:val="22"/>
              </w:rPr>
              <w:t>/</w:t>
            </w:r>
            <w:r w:rsidRPr="00A25C4D">
              <w:rPr>
                <w:sz w:val="22"/>
                <w:szCs w:val="22"/>
              </w:rPr>
              <w:t>01/2017г.</w:t>
            </w:r>
          </w:p>
        </w:tc>
      </w:tr>
      <w:tr w:rsidR="00972D20" w:rsidRPr="00972D20" w:rsidTr="00AC1F3C">
        <w:tc>
          <w:tcPr>
            <w:tcW w:w="444" w:type="dxa"/>
          </w:tcPr>
          <w:p w:rsidR="00AC1F3C" w:rsidRPr="00A25C4D" w:rsidRDefault="00AC1F3C" w:rsidP="00A25C4D">
            <w:pPr>
              <w:rPr>
                <w:sz w:val="22"/>
                <w:szCs w:val="22"/>
              </w:rPr>
            </w:pPr>
            <w:r w:rsidRPr="00A25C4D">
              <w:rPr>
                <w:sz w:val="22"/>
                <w:szCs w:val="22"/>
              </w:rPr>
              <w:t>2</w:t>
            </w:r>
          </w:p>
        </w:tc>
        <w:tc>
          <w:tcPr>
            <w:tcW w:w="2528" w:type="dxa"/>
          </w:tcPr>
          <w:p w:rsidR="00AC1F3C" w:rsidRPr="00A25C4D" w:rsidRDefault="00AC1F3C" w:rsidP="00A25C4D">
            <w:pPr>
              <w:ind w:right="-169"/>
              <w:rPr>
                <w:sz w:val="22"/>
                <w:szCs w:val="22"/>
              </w:rPr>
            </w:pPr>
            <w:proofErr w:type="spellStart"/>
            <w:r w:rsidRPr="00A25C4D">
              <w:rPr>
                <w:sz w:val="22"/>
                <w:szCs w:val="22"/>
              </w:rPr>
              <w:t>Амоксицилин</w:t>
            </w:r>
            <w:proofErr w:type="spellEnd"/>
            <w:r w:rsidRPr="00A25C4D">
              <w:rPr>
                <w:sz w:val="22"/>
                <w:szCs w:val="22"/>
              </w:rPr>
              <w:t xml:space="preserve"> 500 мг</w:t>
            </w:r>
          </w:p>
        </w:tc>
        <w:tc>
          <w:tcPr>
            <w:tcW w:w="2524" w:type="dxa"/>
          </w:tcPr>
          <w:p w:rsidR="00AC1F3C" w:rsidRPr="00A25C4D" w:rsidRDefault="00AC1F3C" w:rsidP="00A25C4D">
            <w:pPr>
              <w:jc w:val="center"/>
              <w:rPr>
                <w:sz w:val="22"/>
                <w:szCs w:val="22"/>
              </w:rPr>
            </w:pPr>
            <w:r w:rsidRPr="00A25C4D">
              <w:rPr>
                <w:sz w:val="22"/>
                <w:szCs w:val="22"/>
              </w:rPr>
              <w:t>1 848</w:t>
            </w:r>
          </w:p>
        </w:tc>
        <w:tc>
          <w:tcPr>
            <w:tcW w:w="2938" w:type="dxa"/>
          </w:tcPr>
          <w:p w:rsidR="00AC1F3C" w:rsidRPr="00A25C4D" w:rsidRDefault="00AC1F3C" w:rsidP="00A25C4D">
            <w:pPr>
              <w:jc w:val="center"/>
              <w:rPr>
                <w:sz w:val="22"/>
                <w:szCs w:val="22"/>
              </w:rPr>
            </w:pPr>
            <w:r w:rsidRPr="00A25C4D">
              <w:rPr>
                <w:sz w:val="22"/>
                <w:szCs w:val="22"/>
              </w:rPr>
              <w:t>07/2016г.</w:t>
            </w:r>
          </w:p>
        </w:tc>
      </w:tr>
      <w:tr w:rsidR="00972D20" w:rsidRPr="00972D20" w:rsidTr="00AC1F3C">
        <w:tc>
          <w:tcPr>
            <w:tcW w:w="444" w:type="dxa"/>
          </w:tcPr>
          <w:p w:rsidR="00AC1F3C" w:rsidRPr="00A25C4D" w:rsidRDefault="00AC1F3C" w:rsidP="00A25C4D">
            <w:pPr>
              <w:rPr>
                <w:sz w:val="22"/>
                <w:szCs w:val="22"/>
              </w:rPr>
            </w:pPr>
            <w:r w:rsidRPr="00A25C4D">
              <w:rPr>
                <w:sz w:val="22"/>
                <w:szCs w:val="22"/>
              </w:rPr>
              <w:t>3</w:t>
            </w:r>
          </w:p>
        </w:tc>
        <w:tc>
          <w:tcPr>
            <w:tcW w:w="2528" w:type="dxa"/>
          </w:tcPr>
          <w:p w:rsidR="00AC1F3C" w:rsidRPr="00A25C4D" w:rsidRDefault="00AC1F3C" w:rsidP="00A25C4D">
            <w:pPr>
              <w:ind w:right="-169"/>
              <w:rPr>
                <w:sz w:val="22"/>
                <w:szCs w:val="22"/>
              </w:rPr>
            </w:pPr>
            <w:proofErr w:type="spellStart"/>
            <w:r w:rsidRPr="00A25C4D">
              <w:rPr>
                <w:sz w:val="22"/>
                <w:szCs w:val="22"/>
              </w:rPr>
              <w:t>Левофлаксоцин</w:t>
            </w:r>
            <w:proofErr w:type="spellEnd"/>
          </w:p>
        </w:tc>
        <w:tc>
          <w:tcPr>
            <w:tcW w:w="2524" w:type="dxa"/>
          </w:tcPr>
          <w:p w:rsidR="00AC1F3C" w:rsidRPr="00A25C4D" w:rsidRDefault="00AC1F3C">
            <w:pPr>
              <w:jc w:val="center"/>
              <w:rPr>
                <w:sz w:val="22"/>
                <w:szCs w:val="22"/>
              </w:rPr>
            </w:pPr>
            <w:r w:rsidRPr="00A25C4D">
              <w:rPr>
                <w:sz w:val="22"/>
                <w:szCs w:val="22"/>
              </w:rPr>
              <w:t>952</w:t>
            </w:r>
            <w:r w:rsidRPr="00972D20">
              <w:rPr>
                <w:sz w:val="22"/>
                <w:szCs w:val="22"/>
              </w:rPr>
              <w:t>/</w:t>
            </w:r>
            <w:r w:rsidRPr="00A25C4D">
              <w:rPr>
                <w:sz w:val="22"/>
                <w:szCs w:val="22"/>
              </w:rPr>
              <w:t>462</w:t>
            </w:r>
          </w:p>
        </w:tc>
        <w:tc>
          <w:tcPr>
            <w:tcW w:w="2938" w:type="dxa"/>
          </w:tcPr>
          <w:p w:rsidR="00AC1F3C" w:rsidRPr="00A25C4D" w:rsidRDefault="00AC1F3C">
            <w:pPr>
              <w:jc w:val="center"/>
              <w:rPr>
                <w:sz w:val="22"/>
                <w:szCs w:val="22"/>
              </w:rPr>
            </w:pPr>
            <w:r w:rsidRPr="00A25C4D">
              <w:rPr>
                <w:sz w:val="22"/>
                <w:szCs w:val="22"/>
              </w:rPr>
              <w:t>10/2015г.</w:t>
            </w:r>
            <w:r w:rsidRPr="00972D20">
              <w:rPr>
                <w:sz w:val="22"/>
                <w:szCs w:val="22"/>
              </w:rPr>
              <w:t>/</w:t>
            </w:r>
            <w:r w:rsidRPr="00A25C4D">
              <w:rPr>
                <w:sz w:val="22"/>
                <w:szCs w:val="22"/>
              </w:rPr>
              <w:t>09/2015г.</w:t>
            </w:r>
          </w:p>
        </w:tc>
      </w:tr>
      <w:tr w:rsidR="00972D20" w:rsidRPr="00972D20" w:rsidTr="00AC1F3C">
        <w:tc>
          <w:tcPr>
            <w:tcW w:w="444" w:type="dxa"/>
          </w:tcPr>
          <w:p w:rsidR="00AC1F3C" w:rsidRPr="00A25C4D" w:rsidRDefault="00AC1F3C" w:rsidP="00A25C4D">
            <w:pPr>
              <w:rPr>
                <w:sz w:val="22"/>
                <w:szCs w:val="22"/>
              </w:rPr>
            </w:pPr>
            <w:r w:rsidRPr="00A25C4D">
              <w:rPr>
                <w:sz w:val="22"/>
                <w:szCs w:val="22"/>
              </w:rPr>
              <w:t>4</w:t>
            </w:r>
          </w:p>
        </w:tc>
        <w:tc>
          <w:tcPr>
            <w:tcW w:w="2528" w:type="dxa"/>
          </w:tcPr>
          <w:p w:rsidR="00AC1F3C" w:rsidRPr="00A25C4D" w:rsidRDefault="00AC1F3C" w:rsidP="00A25C4D">
            <w:pPr>
              <w:ind w:right="-169"/>
              <w:rPr>
                <w:sz w:val="22"/>
                <w:szCs w:val="22"/>
              </w:rPr>
            </w:pPr>
            <w:proofErr w:type="spellStart"/>
            <w:r w:rsidRPr="00A25C4D">
              <w:rPr>
                <w:sz w:val="22"/>
                <w:szCs w:val="22"/>
              </w:rPr>
              <w:t>Моксифлоксацин</w:t>
            </w:r>
            <w:proofErr w:type="spellEnd"/>
            <w:r w:rsidRPr="00A25C4D">
              <w:rPr>
                <w:sz w:val="22"/>
                <w:szCs w:val="22"/>
              </w:rPr>
              <w:t xml:space="preserve"> 400 мг</w:t>
            </w:r>
          </w:p>
        </w:tc>
        <w:tc>
          <w:tcPr>
            <w:tcW w:w="2524" w:type="dxa"/>
          </w:tcPr>
          <w:p w:rsidR="00AC1F3C" w:rsidRPr="00A25C4D" w:rsidRDefault="00AC1F3C" w:rsidP="00A25C4D">
            <w:pPr>
              <w:jc w:val="center"/>
              <w:rPr>
                <w:sz w:val="22"/>
                <w:szCs w:val="22"/>
              </w:rPr>
            </w:pPr>
            <w:r w:rsidRPr="00A25C4D">
              <w:rPr>
                <w:sz w:val="22"/>
                <w:szCs w:val="22"/>
              </w:rPr>
              <w:t>470</w:t>
            </w:r>
          </w:p>
        </w:tc>
        <w:tc>
          <w:tcPr>
            <w:tcW w:w="2938" w:type="dxa"/>
          </w:tcPr>
          <w:p w:rsidR="00AC1F3C" w:rsidRPr="00A25C4D" w:rsidRDefault="00AC1F3C" w:rsidP="00A25C4D">
            <w:pPr>
              <w:jc w:val="center"/>
              <w:rPr>
                <w:sz w:val="22"/>
                <w:szCs w:val="22"/>
              </w:rPr>
            </w:pPr>
            <w:r w:rsidRPr="00A25C4D">
              <w:rPr>
                <w:sz w:val="22"/>
                <w:szCs w:val="22"/>
              </w:rPr>
              <w:t>06/2017г.</w:t>
            </w:r>
          </w:p>
        </w:tc>
      </w:tr>
      <w:tr w:rsidR="00972D20" w:rsidRPr="00972D20" w:rsidTr="00AC1F3C">
        <w:tc>
          <w:tcPr>
            <w:tcW w:w="444" w:type="dxa"/>
          </w:tcPr>
          <w:p w:rsidR="00AC1F3C" w:rsidRPr="00A25C4D" w:rsidRDefault="00AC1F3C" w:rsidP="00A25C4D">
            <w:pPr>
              <w:rPr>
                <w:sz w:val="22"/>
                <w:szCs w:val="22"/>
              </w:rPr>
            </w:pPr>
            <w:bookmarkStart w:id="30" w:name="_Hlk426031230"/>
            <w:r w:rsidRPr="00A25C4D">
              <w:rPr>
                <w:sz w:val="22"/>
                <w:szCs w:val="22"/>
              </w:rPr>
              <w:t>5</w:t>
            </w:r>
          </w:p>
        </w:tc>
        <w:tc>
          <w:tcPr>
            <w:tcW w:w="2528" w:type="dxa"/>
          </w:tcPr>
          <w:p w:rsidR="00AC1F3C" w:rsidRPr="00A25C4D" w:rsidRDefault="00AC1F3C" w:rsidP="00A25C4D">
            <w:pPr>
              <w:ind w:right="-169"/>
              <w:rPr>
                <w:sz w:val="22"/>
                <w:szCs w:val="22"/>
              </w:rPr>
            </w:pPr>
            <w:proofErr w:type="spellStart"/>
            <w:r w:rsidRPr="00A25C4D">
              <w:rPr>
                <w:sz w:val="22"/>
                <w:szCs w:val="22"/>
              </w:rPr>
              <w:t>Паск</w:t>
            </w:r>
            <w:proofErr w:type="spellEnd"/>
            <w:r w:rsidRPr="00A25C4D">
              <w:rPr>
                <w:sz w:val="22"/>
                <w:szCs w:val="22"/>
              </w:rPr>
              <w:t xml:space="preserve"> 100г</w:t>
            </w:r>
          </w:p>
        </w:tc>
        <w:tc>
          <w:tcPr>
            <w:tcW w:w="2524" w:type="dxa"/>
          </w:tcPr>
          <w:p w:rsidR="00AC1F3C" w:rsidRPr="00A25C4D" w:rsidRDefault="00AC1F3C">
            <w:pPr>
              <w:jc w:val="center"/>
              <w:rPr>
                <w:sz w:val="22"/>
                <w:szCs w:val="22"/>
              </w:rPr>
            </w:pPr>
            <w:r w:rsidRPr="00A25C4D">
              <w:rPr>
                <w:sz w:val="22"/>
                <w:szCs w:val="22"/>
              </w:rPr>
              <w:t>202</w:t>
            </w:r>
            <w:r w:rsidRPr="00972D20">
              <w:rPr>
                <w:sz w:val="22"/>
                <w:szCs w:val="22"/>
              </w:rPr>
              <w:t>/</w:t>
            </w:r>
            <w:r w:rsidRPr="00A25C4D">
              <w:rPr>
                <w:sz w:val="22"/>
                <w:szCs w:val="22"/>
              </w:rPr>
              <w:t>1 092</w:t>
            </w:r>
            <w:r w:rsidRPr="00972D20">
              <w:rPr>
                <w:sz w:val="22"/>
                <w:szCs w:val="22"/>
              </w:rPr>
              <w:t>/</w:t>
            </w:r>
            <w:r w:rsidRPr="00A25C4D">
              <w:rPr>
                <w:sz w:val="22"/>
                <w:szCs w:val="22"/>
              </w:rPr>
              <w:t>360</w:t>
            </w:r>
          </w:p>
        </w:tc>
        <w:tc>
          <w:tcPr>
            <w:tcW w:w="2938" w:type="dxa"/>
          </w:tcPr>
          <w:p w:rsidR="00AC1F3C" w:rsidRPr="00A25C4D" w:rsidRDefault="00AC1F3C" w:rsidP="00A25C4D">
            <w:pPr>
              <w:ind w:right="-108"/>
              <w:jc w:val="center"/>
              <w:rPr>
                <w:sz w:val="22"/>
                <w:szCs w:val="22"/>
              </w:rPr>
            </w:pPr>
            <w:r w:rsidRPr="00A25C4D">
              <w:rPr>
                <w:sz w:val="22"/>
                <w:szCs w:val="22"/>
              </w:rPr>
              <w:t>03/2016г.</w:t>
            </w:r>
            <w:r w:rsidRPr="00972D20">
              <w:rPr>
                <w:sz w:val="22"/>
                <w:szCs w:val="22"/>
              </w:rPr>
              <w:t>/</w:t>
            </w:r>
            <w:r w:rsidRPr="00A25C4D">
              <w:rPr>
                <w:sz w:val="22"/>
                <w:szCs w:val="22"/>
              </w:rPr>
              <w:t>04/2016г.</w:t>
            </w:r>
            <w:r w:rsidRPr="00972D20">
              <w:rPr>
                <w:sz w:val="22"/>
                <w:szCs w:val="22"/>
              </w:rPr>
              <w:t>/</w:t>
            </w:r>
            <w:r w:rsidRPr="00A25C4D">
              <w:rPr>
                <w:sz w:val="22"/>
                <w:szCs w:val="22"/>
              </w:rPr>
              <w:t>07/2016г.</w:t>
            </w:r>
          </w:p>
        </w:tc>
      </w:tr>
      <w:bookmarkEnd w:id="30"/>
      <w:tr w:rsidR="00972D20" w:rsidRPr="00972D20" w:rsidTr="00AC1F3C">
        <w:tc>
          <w:tcPr>
            <w:tcW w:w="444" w:type="dxa"/>
          </w:tcPr>
          <w:p w:rsidR="00AC1F3C" w:rsidRPr="00A25C4D" w:rsidRDefault="00AC1F3C" w:rsidP="00A25C4D">
            <w:pPr>
              <w:rPr>
                <w:sz w:val="22"/>
                <w:szCs w:val="22"/>
              </w:rPr>
            </w:pPr>
            <w:r w:rsidRPr="00A25C4D">
              <w:rPr>
                <w:sz w:val="22"/>
                <w:szCs w:val="22"/>
              </w:rPr>
              <w:t>6</w:t>
            </w:r>
          </w:p>
        </w:tc>
        <w:tc>
          <w:tcPr>
            <w:tcW w:w="2528" w:type="dxa"/>
          </w:tcPr>
          <w:p w:rsidR="00AC1F3C" w:rsidRPr="00A25C4D" w:rsidRDefault="00AC1F3C" w:rsidP="00A25C4D">
            <w:pPr>
              <w:ind w:right="-169"/>
              <w:rPr>
                <w:sz w:val="22"/>
                <w:szCs w:val="22"/>
              </w:rPr>
            </w:pPr>
            <w:proofErr w:type="spellStart"/>
            <w:r w:rsidRPr="00A25C4D">
              <w:rPr>
                <w:sz w:val="22"/>
                <w:szCs w:val="22"/>
              </w:rPr>
              <w:t>Протионамид</w:t>
            </w:r>
            <w:proofErr w:type="spellEnd"/>
            <w:r w:rsidRPr="00A25C4D">
              <w:rPr>
                <w:sz w:val="22"/>
                <w:szCs w:val="22"/>
              </w:rPr>
              <w:t xml:space="preserve"> 250 мг</w:t>
            </w:r>
          </w:p>
        </w:tc>
        <w:tc>
          <w:tcPr>
            <w:tcW w:w="2524" w:type="dxa"/>
          </w:tcPr>
          <w:p w:rsidR="00AC1F3C" w:rsidRPr="00A25C4D" w:rsidRDefault="00AC1F3C">
            <w:pPr>
              <w:jc w:val="center"/>
              <w:rPr>
                <w:sz w:val="22"/>
                <w:szCs w:val="22"/>
              </w:rPr>
            </w:pPr>
            <w:r w:rsidRPr="00A25C4D">
              <w:rPr>
                <w:sz w:val="22"/>
                <w:szCs w:val="22"/>
              </w:rPr>
              <w:t>80</w:t>
            </w:r>
            <w:r w:rsidRPr="00972D20">
              <w:rPr>
                <w:sz w:val="22"/>
                <w:szCs w:val="22"/>
              </w:rPr>
              <w:t>/</w:t>
            </w:r>
            <w:r w:rsidRPr="00A25C4D">
              <w:rPr>
                <w:sz w:val="22"/>
                <w:szCs w:val="22"/>
              </w:rPr>
              <w:t>3 708</w:t>
            </w:r>
          </w:p>
        </w:tc>
        <w:tc>
          <w:tcPr>
            <w:tcW w:w="2938" w:type="dxa"/>
          </w:tcPr>
          <w:p w:rsidR="00AC1F3C" w:rsidRPr="00A25C4D" w:rsidRDefault="00AC1F3C">
            <w:pPr>
              <w:jc w:val="center"/>
              <w:rPr>
                <w:sz w:val="22"/>
                <w:szCs w:val="22"/>
              </w:rPr>
            </w:pPr>
            <w:r w:rsidRPr="00A25C4D">
              <w:rPr>
                <w:sz w:val="22"/>
                <w:szCs w:val="22"/>
              </w:rPr>
              <w:t>01/2018г.</w:t>
            </w:r>
            <w:r w:rsidRPr="00972D20">
              <w:rPr>
                <w:sz w:val="22"/>
                <w:szCs w:val="22"/>
              </w:rPr>
              <w:t>/</w:t>
            </w:r>
            <w:r w:rsidRPr="00A25C4D">
              <w:rPr>
                <w:sz w:val="22"/>
                <w:szCs w:val="22"/>
              </w:rPr>
              <w:t>08/2018г.</w:t>
            </w:r>
          </w:p>
        </w:tc>
      </w:tr>
      <w:tr w:rsidR="00972D20" w:rsidRPr="00972D20" w:rsidTr="00AC1F3C">
        <w:tc>
          <w:tcPr>
            <w:tcW w:w="444" w:type="dxa"/>
          </w:tcPr>
          <w:p w:rsidR="00AC1F3C" w:rsidRPr="00A25C4D" w:rsidRDefault="00AC1F3C" w:rsidP="00A25C4D">
            <w:pPr>
              <w:rPr>
                <w:sz w:val="22"/>
                <w:szCs w:val="22"/>
              </w:rPr>
            </w:pPr>
            <w:r w:rsidRPr="00A25C4D">
              <w:rPr>
                <w:sz w:val="22"/>
                <w:szCs w:val="22"/>
              </w:rPr>
              <w:t>7</w:t>
            </w:r>
          </w:p>
        </w:tc>
        <w:tc>
          <w:tcPr>
            <w:tcW w:w="2528" w:type="dxa"/>
          </w:tcPr>
          <w:p w:rsidR="00AC1F3C" w:rsidRPr="00A25C4D" w:rsidRDefault="00AC1F3C" w:rsidP="00A25C4D">
            <w:pPr>
              <w:ind w:right="-169"/>
              <w:rPr>
                <w:sz w:val="22"/>
                <w:szCs w:val="22"/>
              </w:rPr>
            </w:pPr>
            <w:proofErr w:type="spellStart"/>
            <w:r w:rsidRPr="00A25C4D">
              <w:rPr>
                <w:sz w:val="22"/>
                <w:szCs w:val="22"/>
              </w:rPr>
              <w:t>Циклосерин</w:t>
            </w:r>
            <w:proofErr w:type="spellEnd"/>
            <w:r w:rsidRPr="00A25C4D">
              <w:rPr>
                <w:sz w:val="22"/>
                <w:szCs w:val="22"/>
              </w:rPr>
              <w:t xml:space="preserve"> 250 мг</w:t>
            </w:r>
          </w:p>
        </w:tc>
        <w:tc>
          <w:tcPr>
            <w:tcW w:w="2524" w:type="dxa"/>
          </w:tcPr>
          <w:p w:rsidR="00AC1F3C" w:rsidRPr="00A25C4D" w:rsidRDefault="00AC1F3C">
            <w:pPr>
              <w:jc w:val="center"/>
              <w:rPr>
                <w:sz w:val="22"/>
                <w:szCs w:val="22"/>
              </w:rPr>
            </w:pPr>
            <w:r w:rsidRPr="00A25C4D">
              <w:rPr>
                <w:sz w:val="22"/>
                <w:szCs w:val="22"/>
              </w:rPr>
              <w:t>2 257</w:t>
            </w:r>
            <w:r w:rsidRPr="00972D20">
              <w:rPr>
                <w:sz w:val="22"/>
                <w:szCs w:val="22"/>
              </w:rPr>
              <w:t>/</w:t>
            </w:r>
            <w:r w:rsidRPr="00A25C4D">
              <w:rPr>
                <w:sz w:val="22"/>
                <w:szCs w:val="22"/>
              </w:rPr>
              <w:t>13 249</w:t>
            </w:r>
          </w:p>
        </w:tc>
        <w:tc>
          <w:tcPr>
            <w:tcW w:w="2938" w:type="dxa"/>
          </w:tcPr>
          <w:p w:rsidR="00AC1F3C" w:rsidRPr="00A25C4D" w:rsidRDefault="00AC1F3C">
            <w:pPr>
              <w:jc w:val="center"/>
              <w:rPr>
                <w:sz w:val="22"/>
                <w:szCs w:val="22"/>
              </w:rPr>
            </w:pPr>
            <w:r w:rsidRPr="00A25C4D">
              <w:rPr>
                <w:sz w:val="22"/>
                <w:szCs w:val="22"/>
              </w:rPr>
              <w:t>09/2015г.</w:t>
            </w:r>
            <w:r w:rsidRPr="00972D20">
              <w:rPr>
                <w:sz w:val="22"/>
                <w:szCs w:val="22"/>
              </w:rPr>
              <w:t>/</w:t>
            </w:r>
            <w:r w:rsidRPr="00A25C4D">
              <w:rPr>
                <w:sz w:val="22"/>
                <w:szCs w:val="22"/>
              </w:rPr>
              <w:t>11/2015г.</w:t>
            </w:r>
          </w:p>
        </w:tc>
      </w:tr>
    </w:tbl>
    <w:p w:rsidR="003E5D06" w:rsidRPr="00972D20" w:rsidRDefault="003E5D06" w:rsidP="003E5D06">
      <w:pPr>
        <w:rPr>
          <w:color w:val="000000" w:themeColor="text1"/>
          <w:sz w:val="22"/>
          <w:szCs w:val="22"/>
        </w:rPr>
      </w:pPr>
    </w:p>
    <w:p w:rsidR="003E5D06" w:rsidRPr="00972D20" w:rsidRDefault="006E553D" w:rsidP="003E5D06">
      <w:pPr>
        <w:rPr>
          <w:b/>
          <w:color w:val="000000" w:themeColor="text1"/>
          <w:sz w:val="22"/>
          <w:szCs w:val="22"/>
        </w:rPr>
      </w:pPr>
      <w:r w:rsidRPr="00972D20">
        <w:rPr>
          <w:b/>
          <w:color w:val="000000" w:themeColor="text1"/>
          <w:sz w:val="22"/>
          <w:szCs w:val="22"/>
        </w:rPr>
        <w:t>Мониторинг и оценка</w:t>
      </w:r>
    </w:p>
    <w:p w:rsidR="00A84F7C" w:rsidRPr="00972D20" w:rsidRDefault="00A84F7C" w:rsidP="00575176">
      <w:pPr>
        <w:jc w:val="both"/>
        <w:rPr>
          <w:sz w:val="22"/>
          <w:szCs w:val="22"/>
        </w:rPr>
      </w:pPr>
      <w:r w:rsidRPr="00972D20">
        <w:rPr>
          <w:sz w:val="22"/>
          <w:szCs w:val="22"/>
        </w:rPr>
        <w:t xml:space="preserve">При ОТПД создана группа по </w:t>
      </w:r>
      <w:proofErr w:type="spellStart"/>
      <w:proofErr w:type="gramStart"/>
      <w:r w:rsidRPr="00972D20">
        <w:rPr>
          <w:sz w:val="22"/>
          <w:szCs w:val="22"/>
        </w:rPr>
        <w:t>МиО</w:t>
      </w:r>
      <w:proofErr w:type="spellEnd"/>
      <w:proofErr w:type="gramEnd"/>
      <w:r w:rsidRPr="00972D20">
        <w:rPr>
          <w:sz w:val="22"/>
          <w:szCs w:val="22"/>
        </w:rPr>
        <w:t xml:space="preserve"> из 5 сотрудников с мая 2011 года. С 2013 г</w:t>
      </w:r>
      <w:r w:rsidR="000D2948" w:rsidRPr="00972D20">
        <w:rPr>
          <w:sz w:val="22"/>
          <w:szCs w:val="22"/>
        </w:rPr>
        <w:t>ода</w:t>
      </w:r>
      <w:r w:rsidRPr="00972D20">
        <w:rPr>
          <w:sz w:val="22"/>
          <w:szCs w:val="22"/>
        </w:rPr>
        <w:t xml:space="preserve"> группа по </w:t>
      </w:r>
      <w:proofErr w:type="spellStart"/>
      <w:proofErr w:type="gramStart"/>
      <w:r w:rsidRPr="00972D20">
        <w:rPr>
          <w:sz w:val="22"/>
          <w:szCs w:val="22"/>
        </w:rPr>
        <w:t>МиО</w:t>
      </w:r>
      <w:proofErr w:type="spellEnd"/>
      <w:proofErr w:type="gramEnd"/>
      <w:r w:rsidRPr="00972D20">
        <w:rPr>
          <w:sz w:val="22"/>
          <w:szCs w:val="22"/>
        </w:rPr>
        <w:t xml:space="preserve"> введена в штатное расписание ОПТД и освобождена от остальных обязанностей. Группа работает в соответствии с годовым планом по </w:t>
      </w:r>
      <w:proofErr w:type="spellStart"/>
      <w:proofErr w:type="gramStart"/>
      <w:r w:rsidRPr="00972D20">
        <w:rPr>
          <w:sz w:val="22"/>
          <w:szCs w:val="22"/>
        </w:rPr>
        <w:t>МиО</w:t>
      </w:r>
      <w:proofErr w:type="spellEnd"/>
      <w:proofErr w:type="gramEnd"/>
      <w:r w:rsidR="000D2948" w:rsidRPr="00972D20">
        <w:rPr>
          <w:sz w:val="22"/>
          <w:szCs w:val="22"/>
        </w:rPr>
        <w:t>,</w:t>
      </w:r>
      <w:r w:rsidRPr="00972D20">
        <w:rPr>
          <w:sz w:val="22"/>
          <w:szCs w:val="22"/>
        </w:rPr>
        <w:t xml:space="preserve"> начиная с 2011 г</w:t>
      </w:r>
      <w:r w:rsidR="000D2948" w:rsidRPr="00972D20">
        <w:rPr>
          <w:sz w:val="22"/>
          <w:szCs w:val="22"/>
        </w:rPr>
        <w:t>ода,</w:t>
      </w:r>
      <w:r w:rsidRPr="00972D20">
        <w:rPr>
          <w:sz w:val="22"/>
          <w:szCs w:val="22"/>
        </w:rPr>
        <w:t xml:space="preserve"> </w:t>
      </w:r>
      <w:r w:rsidR="000D2948" w:rsidRPr="00972D20">
        <w:rPr>
          <w:sz w:val="22"/>
          <w:szCs w:val="22"/>
        </w:rPr>
        <w:t>ч</w:t>
      </w:r>
      <w:r w:rsidRPr="00972D20">
        <w:rPr>
          <w:sz w:val="22"/>
          <w:szCs w:val="22"/>
        </w:rPr>
        <w:t xml:space="preserve">лены группы </w:t>
      </w:r>
      <w:proofErr w:type="spellStart"/>
      <w:r w:rsidRPr="00972D20">
        <w:rPr>
          <w:sz w:val="22"/>
          <w:szCs w:val="22"/>
        </w:rPr>
        <w:t>МиО</w:t>
      </w:r>
      <w:proofErr w:type="spellEnd"/>
      <w:r w:rsidRPr="00972D20">
        <w:rPr>
          <w:sz w:val="22"/>
          <w:szCs w:val="22"/>
        </w:rPr>
        <w:t xml:space="preserve"> прошли обучение.</w:t>
      </w:r>
    </w:p>
    <w:p w:rsidR="00A84F7C" w:rsidRPr="00972D20" w:rsidRDefault="00A84F7C" w:rsidP="00A84F7C">
      <w:pPr>
        <w:jc w:val="both"/>
        <w:rPr>
          <w:sz w:val="22"/>
          <w:szCs w:val="22"/>
        </w:rPr>
      </w:pPr>
      <w:r w:rsidRPr="00972D20">
        <w:rPr>
          <w:sz w:val="22"/>
          <w:szCs w:val="22"/>
        </w:rPr>
        <w:lastRenderedPageBreak/>
        <w:t xml:space="preserve">Денежную помощь получают 60 человек (10 без удостоверений личности); социальные пакеты - 149. Некоторые пациенты получают и то, и другое. В первом диспансере НКЛ на дому получали </w:t>
      </w:r>
      <w:r w:rsidR="00DB4780" w:rsidRPr="00972D20">
        <w:rPr>
          <w:sz w:val="22"/>
          <w:szCs w:val="22"/>
        </w:rPr>
        <w:t xml:space="preserve">- </w:t>
      </w:r>
      <w:r w:rsidRPr="00972D20">
        <w:rPr>
          <w:sz w:val="22"/>
          <w:szCs w:val="22"/>
        </w:rPr>
        <w:t xml:space="preserve">12 </w:t>
      </w:r>
      <w:r w:rsidR="00DB4780" w:rsidRPr="00972D20">
        <w:rPr>
          <w:sz w:val="22"/>
          <w:szCs w:val="22"/>
        </w:rPr>
        <w:t xml:space="preserve">пациентов </w:t>
      </w:r>
      <w:r w:rsidRPr="00972D20">
        <w:rPr>
          <w:sz w:val="22"/>
          <w:szCs w:val="22"/>
        </w:rPr>
        <w:t xml:space="preserve">в январе, 11 </w:t>
      </w:r>
      <w:r w:rsidR="00DB4780" w:rsidRPr="00972D20">
        <w:rPr>
          <w:sz w:val="22"/>
          <w:szCs w:val="22"/>
        </w:rPr>
        <w:t xml:space="preserve">- </w:t>
      </w:r>
      <w:r w:rsidRPr="00972D20">
        <w:rPr>
          <w:sz w:val="22"/>
          <w:szCs w:val="22"/>
        </w:rPr>
        <w:t xml:space="preserve">в феврале, и 10 </w:t>
      </w:r>
      <w:r w:rsidR="00DB4780" w:rsidRPr="00972D20">
        <w:rPr>
          <w:sz w:val="22"/>
          <w:szCs w:val="22"/>
        </w:rPr>
        <w:t xml:space="preserve">- </w:t>
      </w:r>
      <w:r w:rsidRPr="00972D20">
        <w:rPr>
          <w:sz w:val="22"/>
          <w:szCs w:val="22"/>
        </w:rPr>
        <w:t xml:space="preserve">в марте 2013 г. За счёт ГФ медсёстры получают доплату, поставлен </w:t>
      </w:r>
      <w:r w:rsidR="00DB4780" w:rsidRPr="00972D20">
        <w:rPr>
          <w:sz w:val="22"/>
          <w:szCs w:val="22"/>
        </w:rPr>
        <w:t>автомобиль,</w:t>
      </w:r>
      <w:r w:rsidRPr="00972D20">
        <w:rPr>
          <w:sz w:val="22"/>
          <w:szCs w:val="22"/>
        </w:rPr>
        <w:t xml:space="preserve"> УАЗ, выделяются средства на ГСМ и доплату водителю. Беседы с пациентами на поддерживающей фазе: 2 </w:t>
      </w:r>
      <w:r w:rsidR="00DB4780" w:rsidRPr="00972D20">
        <w:rPr>
          <w:sz w:val="22"/>
          <w:szCs w:val="22"/>
        </w:rPr>
        <w:t xml:space="preserve">- </w:t>
      </w:r>
      <w:r w:rsidRPr="00972D20">
        <w:rPr>
          <w:sz w:val="22"/>
          <w:szCs w:val="22"/>
        </w:rPr>
        <w:t>беседы с 5-7 пациентами. С остальными беседуют тоже, но содержание бесед немного отлич</w:t>
      </w:r>
      <w:r w:rsidR="00DB4780" w:rsidRPr="00972D20">
        <w:rPr>
          <w:sz w:val="22"/>
          <w:szCs w:val="22"/>
        </w:rPr>
        <w:t>ается</w:t>
      </w:r>
      <w:r w:rsidRPr="00972D20">
        <w:rPr>
          <w:sz w:val="22"/>
          <w:szCs w:val="22"/>
        </w:rPr>
        <w:t>. Доплата медсёстрам из средств Г</w:t>
      </w:r>
      <w:r w:rsidR="00575176" w:rsidRPr="00972D20">
        <w:rPr>
          <w:sz w:val="22"/>
          <w:szCs w:val="22"/>
        </w:rPr>
        <w:t>лобального фонда</w:t>
      </w:r>
      <w:r w:rsidRPr="00972D20">
        <w:rPr>
          <w:sz w:val="22"/>
          <w:szCs w:val="22"/>
        </w:rPr>
        <w:t xml:space="preserve"> за дополнительную отчётность.</w:t>
      </w:r>
      <w:r w:rsidR="00884D13" w:rsidRPr="00972D20">
        <w:rPr>
          <w:sz w:val="22"/>
          <w:szCs w:val="22"/>
        </w:rPr>
        <w:t xml:space="preserve"> </w:t>
      </w:r>
      <w:r w:rsidR="00884D13" w:rsidRPr="00A25C4D">
        <w:rPr>
          <w:sz w:val="22"/>
          <w:szCs w:val="22"/>
          <w:u w:val="single"/>
        </w:rPr>
        <w:t>Рекомендация ОПТД</w:t>
      </w:r>
      <w:r w:rsidR="00884D13" w:rsidRPr="00972D20">
        <w:rPr>
          <w:sz w:val="22"/>
          <w:szCs w:val="22"/>
        </w:rPr>
        <w:t xml:space="preserve">: следует вести мониторинг выполнения рекомендаций, выданных в ходе </w:t>
      </w:r>
      <w:r w:rsidR="00E0397C" w:rsidRPr="00972D20">
        <w:rPr>
          <w:sz w:val="22"/>
          <w:szCs w:val="22"/>
        </w:rPr>
        <w:t>визитов</w:t>
      </w:r>
      <w:r w:rsidR="00884D13" w:rsidRPr="00972D20">
        <w:rPr>
          <w:sz w:val="22"/>
          <w:szCs w:val="22"/>
        </w:rPr>
        <w:t>.</w:t>
      </w:r>
    </w:p>
    <w:p w:rsidR="0091344F" w:rsidRPr="00972D20" w:rsidRDefault="0091344F" w:rsidP="00A84F7C">
      <w:pPr>
        <w:jc w:val="both"/>
        <w:rPr>
          <w:sz w:val="22"/>
          <w:szCs w:val="22"/>
        </w:rPr>
      </w:pPr>
    </w:p>
    <w:p w:rsidR="00A84F7C" w:rsidRPr="00972D20" w:rsidRDefault="00A84F7C" w:rsidP="00A84F7C">
      <w:pPr>
        <w:jc w:val="both"/>
        <w:rPr>
          <w:b/>
          <w:sz w:val="22"/>
          <w:szCs w:val="22"/>
        </w:rPr>
      </w:pPr>
      <w:r w:rsidRPr="00972D20">
        <w:rPr>
          <w:b/>
          <w:sz w:val="22"/>
          <w:szCs w:val="22"/>
        </w:rPr>
        <w:t xml:space="preserve">ГЦСПИД Темиртау </w:t>
      </w:r>
    </w:p>
    <w:p w:rsidR="00A84F7C" w:rsidRPr="00972D20" w:rsidRDefault="00A84F7C" w:rsidP="00A84F7C">
      <w:pPr>
        <w:jc w:val="both"/>
        <w:rPr>
          <w:sz w:val="22"/>
          <w:szCs w:val="22"/>
        </w:rPr>
      </w:pPr>
      <w:r w:rsidRPr="00972D20">
        <w:rPr>
          <w:sz w:val="22"/>
          <w:szCs w:val="22"/>
        </w:rPr>
        <w:t xml:space="preserve">В городе работают </w:t>
      </w:r>
      <w:r w:rsidR="0092685C" w:rsidRPr="00972D20">
        <w:rPr>
          <w:sz w:val="22"/>
          <w:szCs w:val="22"/>
        </w:rPr>
        <w:t>3</w:t>
      </w:r>
      <w:r w:rsidRPr="00972D20">
        <w:rPr>
          <w:sz w:val="22"/>
          <w:szCs w:val="22"/>
        </w:rPr>
        <w:t xml:space="preserve"> стационарных и 1 передвижной пункты доверия. На </w:t>
      </w:r>
      <w:r w:rsidR="00CE6CC3" w:rsidRPr="00972D20">
        <w:rPr>
          <w:sz w:val="22"/>
          <w:szCs w:val="22"/>
        </w:rPr>
        <w:t>пункте доверия</w:t>
      </w:r>
      <w:r w:rsidRPr="00972D20">
        <w:rPr>
          <w:sz w:val="22"/>
          <w:szCs w:val="22"/>
        </w:rPr>
        <w:t xml:space="preserve"> </w:t>
      </w:r>
      <w:r w:rsidR="009E2532" w:rsidRPr="00972D20">
        <w:rPr>
          <w:sz w:val="22"/>
          <w:szCs w:val="22"/>
        </w:rPr>
        <w:t>при</w:t>
      </w:r>
      <w:r w:rsidRPr="00972D20">
        <w:rPr>
          <w:sz w:val="22"/>
          <w:szCs w:val="22"/>
        </w:rPr>
        <w:t xml:space="preserve"> </w:t>
      </w:r>
      <w:r w:rsidR="00744CC1" w:rsidRPr="00972D20">
        <w:rPr>
          <w:sz w:val="22"/>
          <w:szCs w:val="22"/>
        </w:rPr>
        <w:t>отделени</w:t>
      </w:r>
      <w:r w:rsidR="00E0397C" w:rsidRPr="00972D20">
        <w:rPr>
          <w:sz w:val="22"/>
          <w:szCs w:val="22"/>
        </w:rPr>
        <w:t>и</w:t>
      </w:r>
      <w:r w:rsidR="00744CC1" w:rsidRPr="00972D20">
        <w:rPr>
          <w:sz w:val="22"/>
          <w:szCs w:val="22"/>
        </w:rPr>
        <w:t xml:space="preserve"> О</w:t>
      </w:r>
      <w:r w:rsidRPr="00972D20">
        <w:rPr>
          <w:sz w:val="22"/>
          <w:szCs w:val="22"/>
        </w:rPr>
        <w:t>ЦСПИД были в наличии: шприцы объёмом 2</w:t>
      </w:r>
      <w:r w:rsidR="00666885" w:rsidRPr="00972D20">
        <w:rPr>
          <w:sz w:val="22"/>
          <w:szCs w:val="22"/>
        </w:rPr>
        <w:t xml:space="preserve"> </w:t>
      </w:r>
      <w:proofErr w:type="gramStart"/>
      <w:r w:rsidR="00666885" w:rsidRPr="00972D20">
        <w:rPr>
          <w:sz w:val="22"/>
          <w:szCs w:val="22"/>
        </w:rPr>
        <w:t>мл.</w:t>
      </w:r>
      <w:r w:rsidRPr="00972D20">
        <w:rPr>
          <w:sz w:val="22"/>
          <w:szCs w:val="22"/>
        </w:rPr>
        <w:t>,</w:t>
      </w:r>
      <w:proofErr w:type="gramEnd"/>
      <w:r w:rsidRPr="00972D20">
        <w:rPr>
          <w:sz w:val="22"/>
          <w:szCs w:val="22"/>
        </w:rPr>
        <w:t xml:space="preserve"> 5мл., презервативы, ИОМ. Посетители </w:t>
      </w:r>
      <w:r w:rsidR="00CE6CC3" w:rsidRPr="00972D20">
        <w:rPr>
          <w:sz w:val="22"/>
          <w:szCs w:val="22"/>
        </w:rPr>
        <w:t>пункта доверия</w:t>
      </w:r>
      <w:r w:rsidRPr="00972D20">
        <w:rPr>
          <w:sz w:val="22"/>
          <w:szCs w:val="22"/>
        </w:rPr>
        <w:t xml:space="preserve"> в ОЦСПИД могут также получить психосоциальное консультирование (ПСК) и пройти тест на ВИЧ (обычный или экспресс). </w:t>
      </w:r>
    </w:p>
    <w:p w:rsidR="004C3B64" w:rsidRPr="00972D20" w:rsidRDefault="00A84F7C" w:rsidP="004C3B64">
      <w:pPr>
        <w:jc w:val="both"/>
        <w:rPr>
          <w:sz w:val="22"/>
          <w:szCs w:val="22"/>
        </w:rPr>
      </w:pPr>
      <w:r w:rsidRPr="00972D20">
        <w:rPr>
          <w:sz w:val="22"/>
          <w:szCs w:val="22"/>
        </w:rPr>
        <w:t xml:space="preserve">При </w:t>
      </w:r>
      <w:r w:rsidR="00EC2AE6" w:rsidRPr="00972D20">
        <w:rPr>
          <w:sz w:val="22"/>
          <w:szCs w:val="22"/>
        </w:rPr>
        <w:t>отделении О</w:t>
      </w:r>
      <w:r w:rsidRPr="00972D20">
        <w:rPr>
          <w:sz w:val="22"/>
          <w:szCs w:val="22"/>
        </w:rPr>
        <w:t>ЦСПИД работает дружественный кабинет. Прием ведут врач</w:t>
      </w:r>
      <w:r w:rsidR="009E2532" w:rsidRPr="00972D20">
        <w:rPr>
          <w:sz w:val="22"/>
          <w:szCs w:val="22"/>
        </w:rPr>
        <w:t xml:space="preserve"> </w:t>
      </w:r>
      <w:proofErr w:type="spellStart"/>
      <w:r w:rsidR="009E2532" w:rsidRPr="00972D20">
        <w:rPr>
          <w:sz w:val="22"/>
          <w:szCs w:val="22"/>
        </w:rPr>
        <w:t>дермато</w:t>
      </w:r>
      <w:r w:rsidRPr="00972D20">
        <w:rPr>
          <w:sz w:val="22"/>
          <w:szCs w:val="22"/>
        </w:rPr>
        <w:t>венеролог</w:t>
      </w:r>
      <w:proofErr w:type="spellEnd"/>
      <w:r w:rsidRPr="00972D20">
        <w:rPr>
          <w:sz w:val="22"/>
          <w:szCs w:val="22"/>
        </w:rPr>
        <w:t xml:space="preserve"> и медсестра. В </w:t>
      </w:r>
      <w:r w:rsidR="00CE6CC3" w:rsidRPr="00972D20">
        <w:rPr>
          <w:sz w:val="22"/>
          <w:szCs w:val="22"/>
        </w:rPr>
        <w:t>дружественном кабинете</w:t>
      </w:r>
      <w:r w:rsidRPr="00972D20">
        <w:rPr>
          <w:sz w:val="22"/>
          <w:szCs w:val="22"/>
        </w:rPr>
        <w:t xml:space="preserve"> можно пройти диагностику и лечение ИППП, получить ПСК и сдать тест на ВИЧ (обычный или экспресс). При необходимости, клиентов </w:t>
      </w:r>
      <w:r w:rsidR="00CE6CC3" w:rsidRPr="00972D20">
        <w:rPr>
          <w:sz w:val="22"/>
          <w:szCs w:val="22"/>
        </w:rPr>
        <w:t>дружественного кабинета</w:t>
      </w:r>
      <w:r w:rsidRPr="00972D20">
        <w:rPr>
          <w:sz w:val="22"/>
          <w:szCs w:val="22"/>
        </w:rPr>
        <w:t xml:space="preserve"> направляют на бесплатные анализы и лечение в </w:t>
      </w:r>
      <w:proofErr w:type="spellStart"/>
      <w:r w:rsidRPr="00972D20">
        <w:rPr>
          <w:sz w:val="22"/>
          <w:szCs w:val="22"/>
        </w:rPr>
        <w:t>кожвендиспансер</w:t>
      </w:r>
      <w:r w:rsidR="00744CC1" w:rsidRPr="00972D20">
        <w:rPr>
          <w:sz w:val="22"/>
          <w:szCs w:val="22"/>
        </w:rPr>
        <w:t>е</w:t>
      </w:r>
      <w:proofErr w:type="spellEnd"/>
      <w:r w:rsidRPr="00972D20">
        <w:rPr>
          <w:sz w:val="22"/>
          <w:szCs w:val="22"/>
        </w:rPr>
        <w:t>.</w:t>
      </w:r>
      <w:r w:rsidR="00EC2AE6" w:rsidRPr="00972D20">
        <w:rPr>
          <w:sz w:val="22"/>
          <w:szCs w:val="22"/>
        </w:rPr>
        <w:t xml:space="preserve"> </w:t>
      </w:r>
      <w:r w:rsidRPr="00972D20">
        <w:rPr>
          <w:sz w:val="22"/>
          <w:szCs w:val="22"/>
        </w:rPr>
        <w:t xml:space="preserve">Оплата сотрудников </w:t>
      </w:r>
      <w:r w:rsidR="00CE6CC3" w:rsidRPr="00972D20">
        <w:rPr>
          <w:sz w:val="22"/>
          <w:szCs w:val="22"/>
        </w:rPr>
        <w:t>пунктов доверия</w:t>
      </w:r>
      <w:r w:rsidRPr="00972D20">
        <w:rPr>
          <w:sz w:val="22"/>
          <w:szCs w:val="22"/>
        </w:rPr>
        <w:t xml:space="preserve"> и обеспечение </w:t>
      </w:r>
      <w:r w:rsidR="00CE6CC3" w:rsidRPr="00972D20">
        <w:rPr>
          <w:sz w:val="22"/>
          <w:szCs w:val="22"/>
        </w:rPr>
        <w:t>дружественного кабинета</w:t>
      </w:r>
      <w:r w:rsidRPr="00972D20">
        <w:rPr>
          <w:sz w:val="22"/>
          <w:szCs w:val="22"/>
        </w:rPr>
        <w:t xml:space="preserve"> материалами и лекарствами происходит в основном за счёт местного бюджета, ГФ</w:t>
      </w:r>
      <w:r w:rsidR="00744CC1" w:rsidRPr="00972D20">
        <w:rPr>
          <w:sz w:val="22"/>
          <w:szCs w:val="22"/>
        </w:rPr>
        <w:t>СТМ</w:t>
      </w:r>
      <w:r w:rsidRPr="00972D20">
        <w:rPr>
          <w:sz w:val="22"/>
          <w:szCs w:val="22"/>
        </w:rPr>
        <w:t xml:space="preserve"> поставил в </w:t>
      </w:r>
      <w:r w:rsidR="00CE6CC3" w:rsidRPr="00972D20">
        <w:rPr>
          <w:sz w:val="22"/>
          <w:szCs w:val="22"/>
        </w:rPr>
        <w:t>дружественный кабинет</w:t>
      </w:r>
      <w:r w:rsidRPr="00972D20">
        <w:rPr>
          <w:sz w:val="22"/>
          <w:szCs w:val="22"/>
        </w:rPr>
        <w:t xml:space="preserve"> некоторые лекарства и ИОМ в 2013 г</w:t>
      </w:r>
      <w:r w:rsidR="004C3B64" w:rsidRPr="00972D20">
        <w:rPr>
          <w:sz w:val="22"/>
          <w:szCs w:val="22"/>
        </w:rPr>
        <w:t>ода</w:t>
      </w:r>
      <w:r w:rsidRPr="00972D20">
        <w:rPr>
          <w:sz w:val="22"/>
          <w:szCs w:val="22"/>
        </w:rPr>
        <w:t xml:space="preserve">. </w:t>
      </w:r>
      <w:r w:rsidR="004C3B64" w:rsidRPr="00972D20">
        <w:rPr>
          <w:sz w:val="22"/>
          <w:szCs w:val="22"/>
        </w:rPr>
        <w:t xml:space="preserve">Два раза в неделю прием ведёт также и гинеколог. </w:t>
      </w:r>
    </w:p>
    <w:p w:rsidR="004C3B64" w:rsidRPr="00972D20" w:rsidRDefault="004C3B64" w:rsidP="004C3B64">
      <w:pPr>
        <w:jc w:val="both"/>
        <w:rPr>
          <w:sz w:val="22"/>
          <w:szCs w:val="22"/>
        </w:rPr>
      </w:pPr>
      <w:r w:rsidRPr="00972D20">
        <w:rPr>
          <w:sz w:val="22"/>
          <w:szCs w:val="22"/>
        </w:rPr>
        <w:t xml:space="preserve">Услуги дружественного кабинета востребованы представителями уязвимых групп населения (УГН), за 2014 год ими воспользовались 1080 (1687 посещений). Основными клиентами дружественного кабинета являются </w:t>
      </w:r>
      <w:proofErr w:type="spellStart"/>
      <w:r w:rsidR="00240398" w:rsidRPr="00972D20">
        <w:rPr>
          <w:sz w:val="22"/>
          <w:szCs w:val="22"/>
        </w:rPr>
        <w:t>ЛУИН</w:t>
      </w:r>
      <w:r w:rsidRPr="00972D20">
        <w:rPr>
          <w:sz w:val="22"/>
          <w:szCs w:val="22"/>
        </w:rPr>
        <w:t>ы</w:t>
      </w:r>
      <w:proofErr w:type="spellEnd"/>
      <w:r w:rsidRPr="00972D20">
        <w:rPr>
          <w:sz w:val="22"/>
          <w:szCs w:val="22"/>
        </w:rPr>
        <w:t xml:space="preserve"> – 441 (40%), молодежь 553 (51,2%), МСМ - 0. В дружественном кабинете стараются провести экспресс диагностику и назначить лечение, если есть опасения, что пациент не придет на повторный прием, назначается синдромное лечение.</w:t>
      </w:r>
    </w:p>
    <w:p w:rsidR="004C3B64" w:rsidRPr="00972D20" w:rsidRDefault="004C3B64" w:rsidP="004C3B64">
      <w:pPr>
        <w:jc w:val="both"/>
        <w:rPr>
          <w:sz w:val="22"/>
          <w:szCs w:val="22"/>
        </w:rPr>
      </w:pPr>
      <w:r w:rsidRPr="00972D20">
        <w:rPr>
          <w:sz w:val="22"/>
          <w:szCs w:val="22"/>
        </w:rPr>
        <w:t>В 2014 году (949) клиентов прошли тест на ВИЧ. За 2014 год у 39 % (459 клиентов) были выявлены ИППП и из них 422 (9</w:t>
      </w:r>
      <w:r w:rsidR="009B7BEB" w:rsidRPr="00972D20">
        <w:rPr>
          <w:sz w:val="22"/>
          <w:szCs w:val="22"/>
        </w:rPr>
        <w:t>1,9</w:t>
      </w:r>
      <w:r w:rsidRPr="00972D20">
        <w:rPr>
          <w:sz w:val="22"/>
          <w:szCs w:val="22"/>
        </w:rPr>
        <w:t xml:space="preserve">% от общего числа выявленных случаев) были пролечены в дружественном кабинете. В дружественном кабинете были розданы </w:t>
      </w:r>
      <w:r w:rsidR="009B7BEB" w:rsidRPr="00972D20">
        <w:rPr>
          <w:sz w:val="22"/>
          <w:szCs w:val="22"/>
        </w:rPr>
        <w:t>16389</w:t>
      </w:r>
      <w:r w:rsidRPr="00972D20">
        <w:rPr>
          <w:sz w:val="22"/>
          <w:szCs w:val="22"/>
        </w:rPr>
        <w:t xml:space="preserve">0 презервативов, т. е. по </w:t>
      </w:r>
      <w:r w:rsidR="009B7BEB" w:rsidRPr="00972D20">
        <w:rPr>
          <w:sz w:val="22"/>
          <w:szCs w:val="22"/>
        </w:rPr>
        <w:t xml:space="preserve">15 </w:t>
      </w:r>
      <w:r w:rsidRPr="00972D20">
        <w:rPr>
          <w:sz w:val="22"/>
          <w:szCs w:val="22"/>
        </w:rPr>
        <w:t>презервативов на 1 посетителя.</w:t>
      </w:r>
    </w:p>
    <w:p w:rsidR="00666885" w:rsidRPr="00972D20" w:rsidRDefault="00666885" w:rsidP="00A84F7C">
      <w:pPr>
        <w:jc w:val="both"/>
        <w:rPr>
          <w:sz w:val="22"/>
          <w:szCs w:val="22"/>
        </w:rPr>
      </w:pPr>
    </w:p>
    <w:p w:rsidR="00EB4F69" w:rsidRPr="00972D20" w:rsidRDefault="00744CC1" w:rsidP="00EB4F69">
      <w:pPr>
        <w:jc w:val="both"/>
        <w:rPr>
          <w:sz w:val="22"/>
          <w:szCs w:val="22"/>
        </w:rPr>
      </w:pPr>
      <w:r w:rsidRPr="00972D20">
        <w:rPr>
          <w:sz w:val="22"/>
          <w:szCs w:val="22"/>
        </w:rPr>
        <w:t xml:space="preserve">Всего в г. Темиртау работают 11 аутрич </w:t>
      </w:r>
      <w:r w:rsidRPr="00972D20">
        <w:rPr>
          <w:b/>
          <w:sz w:val="22"/>
          <w:szCs w:val="22"/>
        </w:rPr>
        <w:t xml:space="preserve">- </w:t>
      </w:r>
      <w:r w:rsidRPr="00972D20">
        <w:rPr>
          <w:sz w:val="22"/>
          <w:szCs w:val="22"/>
        </w:rPr>
        <w:t>работников, в том числе состоялась</w:t>
      </w:r>
      <w:r w:rsidR="00A84F7C" w:rsidRPr="00972D20">
        <w:rPr>
          <w:sz w:val="22"/>
          <w:szCs w:val="22"/>
        </w:rPr>
        <w:t xml:space="preserve"> встреча с </w:t>
      </w:r>
      <w:r w:rsidR="005B3E03" w:rsidRPr="00972D20">
        <w:rPr>
          <w:sz w:val="22"/>
          <w:szCs w:val="22"/>
        </w:rPr>
        <w:t xml:space="preserve">6 </w:t>
      </w:r>
      <w:r w:rsidR="00666885" w:rsidRPr="00972D20">
        <w:rPr>
          <w:b/>
          <w:sz w:val="22"/>
          <w:szCs w:val="22"/>
        </w:rPr>
        <w:t>-</w:t>
      </w:r>
      <w:r w:rsidR="005B3E03" w:rsidRPr="00972D20">
        <w:rPr>
          <w:sz w:val="22"/>
          <w:szCs w:val="22"/>
        </w:rPr>
        <w:t xml:space="preserve"> </w:t>
      </w:r>
      <w:proofErr w:type="spellStart"/>
      <w:r w:rsidR="005B3E03" w:rsidRPr="00972D20">
        <w:rPr>
          <w:sz w:val="22"/>
          <w:szCs w:val="22"/>
        </w:rPr>
        <w:t>ти</w:t>
      </w:r>
      <w:proofErr w:type="spellEnd"/>
      <w:r w:rsidR="00A84F7C" w:rsidRPr="00972D20">
        <w:rPr>
          <w:sz w:val="22"/>
          <w:szCs w:val="22"/>
        </w:rPr>
        <w:t xml:space="preserve"> из </w:t>
      </w:r>
      <w:r w:rsidR="00666885" w:rsidRPr="00972D20">
        <w:rPr>
          <w:sz w:val="22"/>
          <w:szCs w:val="22"/>
        </w:rPr>
        <w:t xml:space="preserve">11 </w:t>
      </w:r>
      <w:r w:rsidR="00A84F7C" w:rsidRPr="00972D20">
        <w:rPr>
          <w:sz w:val="22"/>
          <w:szCs w:val="22"/>
        </w:rPr>
        <w:t>аутрич-работник</w:t>
      </w:r>
      <w:r w:rsidR="00666885" w:rsidRPr="00972D20">
        <w:rPr>
          <w:sz w:val="22"/>
          <w:szCs w:val="22"/>
        </w:rPr>
        <w:t>ов</w:t>
      </w:r>
      <w:r w:rsidR="00A84F7C" w:rsidRPr="00972D20">
        <w:rPr>
          <w:sz w:val="22"/>
          <w:szCs w:val="22"/>
        </w:rPr>
        <w:t xml:space="preserve"> по работе с </w:t>
      </w:r>
      <w:r w:rsidR="00240398" w:rsidRPr="00972D20">
        <w:rPr>
          <w:sz w:val="22"/>
          <w:szCs w:val="22"/>
        </w:rPr>
        <w:t>ЛУИН</w:t>
      </w:r>
      <w:r w:rsidRPr="00972D20">
        <w:rPr>
          <w:sz w:val="22"/>
          <w:szCs w:val="22"/>
        </w:rPr>
        <w:t xml:space="preserve">. </w:t>
      </w:r>
      <w:r w:rsidR="001B5D07" w:rsidRPr="00972D20">
        <w:rPr>
          <w:sz w:val="22"/>
          <w:szCs w:val="22"/>
        </w:rPr>
        <w:t xml:space="preserve">Стаж работы аутрич-работников варьирует от 1 года до 9 лет. </w:t>
      </w:r>
      <w:r w:rsidRPr="00972D20">
        <w:rPr>
          <w:sz w:val="22"/>
          <w:szCs w:val="22"/>
        </w:rPr>
        <w:t xml:space="preserve">Аутрич-работников среди РС нет. </w:t>
      </w:r>
      <w:r w:rsidR="00EC2AE6" w:rsidRPr="00972D20">
        <w:rPr>
          <w:sz w:val="22"/>
          <w:szCs w:val="22"/>
        </w:rPr>
        <w:t>Ежемесячный охват составляет от 65 до 70 клиентов на 1 аутрич</w:t>
      </w:r>
      <w:r w:rsidR="001B5D07" w:rsidRPr="00972D20">
        <w:rPr>
          <w:sz w:val="22"/>
          <w:szCs w:val="22"/>
        </w:rPr>
        <w:t xml:space="preserve"> </w:t>
      </w:r>
      <w:r w:rsidR="00EC2AE6" w:rsidRPr="00972D20">
        <w:rPr>
          <w:b/>
          <w:sz w:val="22"/>
          <w:szCs w:val="22"/>
        </w:rPr>
        <w:t>-</w:t>
      </w:r>
      <w:r w:rsidR="001B5D07" w:rsidRPr="00972D20">
        <w:rPr>
          <w:sz w:val="22"/>
          <w:szCs w:val="22"/>
        </w:rPr>
        <w:t xml:space="preserve"> </w:t>
      </w:r>
      <w:r w:rsidR="00EC2AE6" w:rsidRPr="00972D20">
        <w:rPr>
          <w:sz w:val="22"/>
          <w:szCs w:val="22"/>
        </w:rPr>
        <w:t xml:space="preserve">работника. </w:t>
      </w:r>
      <w:r w:rsidRPr="00972D20">
        <w:rPr>
          <w:sz w:val="22"/>
          <w:szCs w:val="22"/>
        </w:rPr>
        <w:t xml:space="preserve">Аутрич </w:t>
      </w:r>
      <w:r w:rsidRPr="00972D20">
        <w:rPr>
          <w:b/>
          <w:sz w:val="22"/>
          <w:szCs w:val="22"/>
        </w:rPr>
        <w:t>-</w:t>
      </w:r>
      <w:r w:rsidRPr="00972D20">
        <w:rPr>
          <w:sz w:val="22"/>
          <w:szCs w:val="22"/>
        </w:rPr>
        <w:t xml:space="preserve"> работники </w:t>
      </w:r>
      <w:r w:rsidR="00A84F7C" w:rsidRPr="00972D20">
        <w:rPr>
          <w:sz w:val="22"/>
          <w:szCs w:val="22"/>
        </w:rPr>
        <w:t>распространяют шприцы объёмом 2</w:t>
      </w:r>
      <w:r w:rsidR="001B5D07" w:rsidRPr="00972D20">
        <w:rPr>
          <w:sz w:val="22"/>
          <w:szCs w:val="22"/>
        </w:rPr>
        <w:t xml:space="preserve"> </w:t>
      </w:r>
      <w:r w:rsidR="00A84F7C" w:rsidRPr="00972D20">
        <w:rPr>
          <w:b/>
          <w:sz w:val="22"/>
          <w:szCs w:val="22"/>
        </w:rPr>
        <w:t>-</w:t>
      </w:r>
      <w:r w:rsidR="001B5D07" w:rsidRPr="00972D20">
        <w:rPr>
          <w:sz w:val="22"/>
          <w:szCs w:val="22"/>
        </w:rPr>
        <w:t xml:space="preserve"> </w:t>
      </w:r>
      <w:r w:rsidR="00A84F7C" w:rsidRPr="00972D20">
        <w:rPr>
          <w:sz w:val="22"/>
          <w:szCs w:val="22"/>
        </w:rPr>
        <w:t xml:space="preserve">5 </w:t>
      </w:r>
      <w:proofErr w:type="gramStart"/>
      <w:r w:rsidR="00A84F7C" w:rsidRPr="00972D20">
        <w:rPr>
          <w:sz w:val="22"/>
          <w:szCs w:val="22"/>
        </w:rPr>
        <w:t>мл.,</w:t>
      </w:r>
      <w:proofErr w:type="gramEnd"/>
      <w:r w:rsidR="00A84F7C" w:rsidRPr="00972D20">
        <w:rPr>
          <w:sz w:val="22"/>
          <w:szCs w:val="22"/>
        </w:rPr>
        <w:t xml:space="preserve"> презервативы, ИОМ, выдают направления в </w:t>
      </w:r>
      <w:r w:rsidR="00CE6CC3" w:rsidRPr="00972D20">
        <w:rPr>
          <w:sz w:val="22"/>
          <w:szCs w:val="22"/>
        </w:rPr>
        <w:t>дружественный кабинет</w:t>
      </w:r>
      <w:r w:rsidR="00A84F7C" w:rsidRPr="00972D20">
        <w:rPr>
          <w:sz w:val="22"/>
          <w:szCs w:val="22"/>
        </w:rPr>
        <w:t>, на ПСК, и тест</w:t>
      </w:r>
      <w:r w:rsidR="001B5D07" w:rsidRPr="00972D20">
        <w:rPr>
          <w:sz w:val="22"/>
          <w:szCs w:val="22"/>
        </w:rPr>
        <w:t xml:space="preserve"> </w:t>
      </w:r>
      <w:r w:rsidR="00A84F7C" w:rsidRPr="00972D20">
        <w:rPr>
          <w:b/>
          <w:sz w:val="22"/>
          <w:szCs w:val="22"/>
        </w:rPr>
        <w:t>-</w:t>
      </w:r>
      <w:r w:rsidR="001B5D07" w:rsidRPr="00972D20">
        <w:rPr>
          <w:sz w:val="22"/>
          <w:szCs w:val="22"/>
        </w:rPr>
        <w:t xml:space="preserve"> </w:t>
      </w:r>
      <w:r w:rsidR="00A84F7C" w:rsidRPr="00972D20">
        <w:rPr>
          <w:sz w:val="22"/>
          <w:szCs w:val="22"/>
        </w:rPr>
        <w:t>на ВИЧ. Аутрич-работники</w:t>
      </w:r>
      <w:r w:rsidR="00666885" w:rsidRPr="00972D20">
        <w:rPr>
          <w:sz w:val="22"/>
          <w:szCs w:val="22"/>
        </w:rPr>
        <w:t xml:space="preserve"> все еще</w:t>
      </w:r>
      <w:r w:rsidR="00A84F7C" w:rsidRPr="00972D20">
        <w:rPr>
          <w:sz w:val="22"/>
          <w:szCs w:val="22"/>
        </w:rPr>
        <w:t xml:space="preserve"> отме</w:t>
      </w:r>
      <w:r w:rsidR="00666885" w:rsidRPr="00972D20">
        <w:rPr>
          <w:sz w:val="22"/>
          <w:szCs w:val="22"/>
        </w:rPr>
        <w:t>чают</w:t>
      </w:r>
      <w:r w:rsidR="00A84F7C" w:rsidRPr="00972D20">
        <w:rPr>
          <w:sz w:val="22"/>
          <w:szCs w:val="22"/>
        </w:rPr>
        <w:t xml:space="preserve">, что направления не эффективны, сами </w:t>
      </w:r>
      <w:r w:rsidR="00240398" w:rsidRPr="00972D20">
        <w:rPr>
          <w:sz w:val="22"/>
          <w:szCs w:val="22"/>
        </w:rPr>
        <w:t>ЛУИН</w:t>
      </w:r>
      <w:r w:rsidR="00A84F7C" w:rsidRPr="00972D20">
        <w:rPr>
          <w:sz w:val="22"/>
          <w:szCs w:val="22"/>
        </w:rPr>
        <w:t xml:space="preserve"> редко доезжают по ОЦСПИД, поэтому часто приходится сопровождать </w:t>
      </w:r>
      <w:r w:rsidR="00240398" w:rsidRPr="00972D20">
        <w:rPr>
          <w:sz w:val="22"/>
          <w:szCs w:val="22"/>
        </w:rPr>
        <w:t>ЛУИН</w:t>
      </w:r>
      <w:r w:rsidR="00A84F7C" w:rsidRPr="00972D20">
        <w:rPr>
          <w:sz w:val="22"/>
          <w:szCs w:val="22"/>
        </w:rPr>
        <w:t xml:space="preserve"> лично, но это накладно для </w:t>
      </w:r>
      <w:r w:rsidR="00BC451F" w:rsidRPr="00972D20">
        <w:rPr>
          <w:sz w:val="22"/>
          <w:szCs w:val="22"/>
        </w:rPr>
        <w:t>аутрич</w:t>
      </w:r>
      <w:r w:rsidR="001B5D07" w:rsidRPr="00972D20">
        <w:rPr>
          <w:sz w:val="22"/>
          <w:szCs w:val="22"/>
        </w:rPr>
        <w:t xml:space="preserve"> </w:t>
      </w:r>
      <w:r w:rsidR="00BC451F" w:rsidRPr="00972D20">
        <w:rPr>
          <w:b/>
          <w:sz w:val="22"/>
          <w:szCs w:val="22"/>
        </w:rPr>
        <w:t>-</w:t>
      </w:r>
      <w:r w:rsidR="001B5D07" w:rsidRPr="00972D20">
        <w:rPr>
          <w:sz w:val="22"/>
          <w:szCs w:val="22"/>
        </w:rPr>
        <w:t xml:space="preserve"> </w:t>
      </w:r>
      <w:r w:rsidR="00BC451F" w:rsidRPr="00972D20">
        <w:rPr>
          <w:sz w:val="22"/>
          <w:szCs w:val="22"/>
        </w:rPr>
        <w:t>работников</w:t>
      </w:r>
      <w:r w:rsidR="00A84F7C" w:rsidRPr="00972D20">
        <w:rPr>
          <w:sz w:val="22"/>
          <w:szCs w:val="22"/>
        </w:rPr>
        <w:t>, так как надо платить и за себя и сопровождаемого.</w:t>
      </w:r>
      <w:r w:rsidR="00193C63" w:rsidRPr="00972D20">
        <w:rPr>
          <w:sz w:val="22"/>
          <w:szCs w:val="22"/>
        </w:rPr>
        <w:t xml:space="preserve"> Контейнерами для сбора</w:t>
      </w:r>
      <w:r w:rsidR="005B3E03" w:rsidRPr="00972D20">
        <w:rPr>
          <w:sz w:val="22"/>
          <w:szCs w:val="22"/>
        </w:rPr>
        <w:t>,</w:t>
      </w:r>
      <w:r w:rsidR="00193C63" w:rsidRPr="00972D20">
        <w:rPr>
          <w:sz w:val="22"/>
          <w:szCs w:val="22"/>
        </w:rPr>
        <w:t xml:space="preserve"> утилизированных шприцев не пользуются, аутрич</w:t>
      </w:r>
      <w:r w:rsidR="001B5D07" w:rsidRPr="00972D20">
        <w:rPr>
          <w:sz w:val="22"/>
          <w:szCs w:val="22"/>
        </w:rPr>
        <w:t xml:space="preserve"> </w:t>
      </w:r>
      <w:r w:rsidR="00193C63" w:rsidRPr="00972D20">
        <w:rPr>
          <w:b/>
          <w:sz w:val="22"/>
          <w:szCs w:val="22"/>
        </w:rPr>
        <w:t>-</w:t>
      </w:r>
      <w:r w:rsidR="001B5D07" w:rsidRPr="00972D20">
        <w:rPr>
          <w:sz w:val="22"/>
          <w:szCs w:val="22"/>
        </w:rPr>
        <w:t xml:space="preserve"> </w:t>
      </w:r>
      <w:r w:rsidR="00193C63" w:rsidRPr="00972D20">
        <w:rPr>
          <w:sz w:val="22"/>
          <w:szCs w:val="22"/>
        </w:rPr>
        <w:t>работники считают их неудобными, поэтому использованные шприцы собирают в полиэтиленовых пакетах. Объем возвращенных определяется приблизительно.</w:t>
      </w:r>
      <w:r w:rsidR="00A84F7C" w:rsidRPr="00972D20">
        <w:rPr>
          <w:sz w:val="22"/>
          <w:szCs w:val="22"/>
        </w:rPr>
        <w:t xml:space="preserve"> </w:t>
      </w:r>
      <w:r w:rsidR="00EB4F69" w:rsidRPr="00972D20">
        <w:rPr>
          <w:sz w:val="22"/>
          <w:szCs w:val="22"/>
        </w:rPr>
        <w:t xml:space="preserve">Отслеживание клиентов, направленных аутрич </w:t>
      </w:r>
      <w:r w:rsidR="00EB4F69" w:rsidRPr="00972D20">
        <w:rPr>
          <w:b/>
          <w:sz w:val="22"/>
          <w:szCs w:val="22"/>
        </w:rPr>
        <w:t>-</w:t>
      </w:r>
      <w:r w:rsidR="00EB4F69" w:rsidRPr="00972D20">
        <w:rPr>
          <w:sz w:val="22"/>
          <w:szCs w:val="22"/>
        </w:rPr>
        <w:t xml:space="preserve"> работниками в дружественные кабинеты осуществляется с помощью индивидуальных кодов. Аутрич-работники проходят обучение ежемесячно при отделении ОЦСПИД и 2 аутрич-работника проходили обучение на семинаре в г. Алматы и Караганды. Аутрич-работники выразили удовлетворённость качеством шприцев, презервативов, ИОМ; отметили, что в небольших количествах нужны «инсулиновые» иглы. </w:t>
      </w:r>
    </w:p>
    <w:p w:rsidR="00EB4F69" w:rsidRPr="00972D20" w:rsidRDefault="00EB4F69" w:rsidP="00EB4F69">
      <w:pPr>
        <w:jc w:val="both"/>
        <w:rPr>
          <w:sz w:val="22"/>
          <w:szCs w:val="22"/>
        </w:rPr>
      </w:pPr>
      <w:r w:rsidRPr="00972D20">
        <w:rPr>
          <w:sz w:val="22"/>
          <w:szCs w:val="22"/>
        </w:rPr>
        <w:t xml:space="preserve">Аутрич-работники отметили, что вознаграждение было выплачиваются с задержками (например, в июле получили только за апрель, май и июнь). Аутрич-работники просили также рассмотреть возможность увеличения их вознаграждения до уровня минимальной заработной платы. </w:t>
      </w:r>
      <w:r w:rsidRPr="00972D20">
        <w:rPr>
          <w:sz w:val="22"/>
          <w:szCs w:val="22"/>
          <w:u w:val="single"/>
        </w:rPr>
        <w:t>Рекомендация РЦСПИД</w:t>
      </w:r>
      <w:r w:rsidRPr="00972D20">
        <w:rPr>
          <w:sz w:val="22"/>
          <w:szCs w:val="22"/>
        </w:rPr>
        <w:t>: рассмотреть возможность увеличения вознаграждений аутрич-работникам при составлении проекта документа по аутрич-работникам.</w:t>
      </w:r>
    </w:p>
    <w:p w:rsidR="00666885" w:rsidRPr="00972D20" w:rsidRDefault="00744CC1" w:rsidP="00A84F7C">
      <w:pPr>
        <w:jc w:val="both"/>
        <w:rPr>
          <w:sz w:val="22"/>
          <w:szCs w:val="22"/>
        </w:rPr>
      </w:pPr>
      <w:r w:rsidRPr="00972D20">
        <w:rPr>
          <w:sz w:val="22"/>
          <w:szCs w:val="22"/>
          <w:u w:val="single"/>
        </w:rPr>
        <w:t>Рекомендации ОЦСПИД</w:t>
      </w:r>
      <w:r w:rsidRPr="00972D20">
        <w:rPr>
          <w:sz w:val="22"/>
          <w:szCs w:val="22"/>
        </w:rPr>
        <w:t xml:space="preserve">: внести предложение в </w:t>
      </w:r>
      <w:proofErr w:type="spellStart"/>
      <w:r w:rsidRPr="00972D20">
        <w:rPr>
          <w:sz w:val="22"/>
          <w:szCs w:val="22"/>
        </w:rPr>
        <w:t>акимат</w:t>
      </w:r>
      <w:proofErr w:type="spellEnd"/>
      <w:r w:rsidRPr="00972D20">
        <w:rPr>
          <w:sz w:val="22"/>
          <w:szCs w:val="22"/>
        </w:rPr>
        <w:t xml:space="preserve"> Карагандинской области с целью увеличения финансирования для поддержки аутрич-работников с сохранением необходимого количества ставок.</w:t>
      </w:r>
      <w:r w:rsidR="0083683F" w:rsidRPr="00972D20">
        <w:rPr>
          <w:sz w:val="22"/>
          <w:szCs w:val="22"/>
        </w:rPr>
        <w:t xml:space="preserve"> </w:t>
      </w:r>
      <w:r w:rsidR="001D2C73" w:rsidRPr="00A25C4D">
        <w:rPr>
          <w:sz w:val="22"/>
          <w:szCs w:val="22"/>
          <w:u w:val="single"/>
        </w:rPr>
        <w:t>Данная рекомендация выполнена</w:t>
      </w:r>
      <w:r w:rsidR="001D2C73" w:rsidRPr="00972D20">
        <w:rPr>
          <w:sz w:val="22"/>
          <w:szCs w:val="22"/>
        </w:rPr>
        <w:t xml:space="preserve">. </w:t>
      </w:r>
      <w:r w:rsidR="0083683F" w:rsidRPr="00972D20">
        <w:rPr>
          <w:sz w:val="22"/>
          <w:szCs w:val="22"/>
          <w:u w:val="single"/>
        </w:rPr>
        <w:t>Рекомендации РЦСПИД</w:t>
      </w:r>
      <w:r w:rsidR="0083683F" w:rsidRPr="00972D20">
        <w:rPr>
          <w:sz w:val="22"/>
          <w:szCs w:val="22"/>
        </w:rPr>
        <w:t>: рассмотреть возможность приобретения удобных (квадратные) контейнеров для сбора утилизированных шприцев с проведением предварительных фокус</w:t>
      </w:r>
      <w:r w:rsidR="001B5D07" w:rsidRPr="00972D20">
        <w:rPr>
          <w:sz w:val="22"/>
          <w:szCs w:val="22"/>
        </w:rPr>
        <w:t xml:space="preserve"> </w:t>
      </w:r>
      <w:r w:rsidR="0083683F" w:rsidRPr="00972D20">
        <w:rPr>
          <w:b/>
          <w:sz w:val="22"/>
          <w:szCs w:val="22"/>
        </w:rPr>
        <w:t>-</w:t>
      </w:r>
      <w:r w:rsidR="001B5D07" w:rsidRPr="00972D20">
        <w:rPr>
          <w:b/>
          <w:sz w:val="22"/>
          <w:szCs w:val="22"/>
        </w:rPr>
        <w:t xml:space="preserve"> </w:t>
      </w:r>
      <w:r w:rsidR="0083683F" w:rsidRPr="00972D20">
        <w:rPr>
          <w:sz w:val="22"/>
          <w:szCs w:val="22"/>
        </w:rPr>
        <w:t>групп среди аутрич</w:t>
      </w:r>
      <w:r w:rsidR="001B5D07" w:rsidRPr="00972D20">
        <w:rPr>
          <w:sz w:val="22"/>
          <w:szCs w:val="22"/>
        </w:rPr>
        <w:t xml:space="preserve"> </w:t>
      </w:r>
      <w:r w:rsidR="0083683F" w:rsidRPr="00972D20">
        <w:rPr>
          <w:b/>
          <w:sz w:val="22"/>
          <w:szCs w:val="22"/>
        </w:rPr>
        <w:t>-</w:t>
      </w:r>
      <w:r w:rsidR="001B5D07" w:rsidRPr="00972D20">
        <w:rPr>
          <w:sz w:val="22"/>
          <w:szCs w:val="22"/>
        </w:rPr>
        <w:t xml:space="preserve"> работников.</w:t>
      </w:r>
    </w:p>
    <w:p w:rsidR="00666885" w:rsidRPr="00972D20" w:rsidRDefault="00666885" w:rsidP="00A84F7C">
      <w:pPr>
        <w:jc w:val="both"/>
        <w:rPr>
          <w:sz w:val="22"/>
          <w:szCs w:val="22"/>
        </w:rPr>
      </w:pPr>
    </w:p>
    <w:p w:rsidR="00A84F7C" w:rsidRPr="00972D20" w:rsidRDefault="00A84F7C" w:rsidP="00A84F7C">
      <w:pPr>
        <w:jc w:val="both"/>
        <w:rPr>
          <w:b/>
          <w:sz w:val="22"/>
          <w:szCs w:val="22"/>
        </w:rPr>
      </w:pPr>
      <w:r w:rsidRPr="00972D20">
        <w:rPr>
          <w:b/>
          <w:sz w:val="22"/>
          <w:szCs w:val="22"/>
        </w:rPr>
        <w:t>О</w:t>
      </w:r>
      <w:r w:rsidR="00772CDC" w:rsidRPr="00972D20">
        <w:rPr>
          <w:b/>
          <w:sz w:val="22"/>
          <w:szCs w:val="22"/>
        </w:rPr>
        <w:t>бщественный благотворительный фонд</w:t>
      </w:r>
      <w:r w:rsidRPr="00972D20">
        <w:rPr>
          <w:b/>
          <w:sz w:val="22"/>
          <w:szCs w:val="22"/>
        </w:rPr>
        <w:t xml:space="preserve"> «</w:t>
      </w:r>
      <w:proofErr w:type="spellStart"/>
      <w:r w:rsidRPr="00972D20">
        <w:rPr>
          <w:b/>
          <w:sz w:val="22"/>
          <w:szCs w:val="22"/>
        </w:rPr>
        <w:t>Шапагат</w:t>
      </w:r>
      <w:proofErr w:type="spellEnd"/>
      <w:r w:rsidRPr="00972D20">
        <w:rPr>
          <w:b/>
          <w:sz w:val="22"/>
          <w:szCs w:val="22"/>
        </w:rPr>
        <w:t>»</w:t>
      </w:r>
    </w:p>
    <w:p w:rsidR="00EE37E6" w:rsidRPr="00972D20" w:rsidRDefault="00A84F7C" w:rsidP="00A84F7C">
      <w:pPr>
        <w:jc w:val="both"/>
        <w:rPr>
          <w:sz w:val="22"/>
          <w:szCs w:val="22"/>
        </w:rPr>
      </w:pPr>
      <w:r w:rsidRPr="00972D20">
        <w:rPr>
          <w:sz w:val="22"/>
          <w:szCs w:val="22"/>
        </w:rPr>
        <w:t>О</w:t>
      </w:r>
      <w:r w:rsidR="00772CDC" w:rsidRPr="00972D20">
        <w:rPr>
          <w:sz w:val="22"/>
          <w:szCs w:val="22"/>
        </w:rPr>
        <w:t>Б</w:t>
      </w:r>
      <w:r w:rsidRPr="00972D20">
        <w:rPr>
          <w:sz w:val="22"/>
          <w:szCs w:val="22"/>
        </w:rPr>
        <w:t>Ф «</w:t>
      </w:r>
      <w:proofErr w:type="spellStart"/>
      <w:r w:rsidRPr="00972D20">
        <w:rPr>
          <w:sz w:val="22"/>
          <w:szCs w:val="22"/>
        </w:rPr>
        <w:t>Шапагат</w:t>
      </w:r>
      <w:proofErr w:type="spellEnd"/>
      <w:r w:rsidRPr="00972D20">
        <w:rPr>
          <w:sz w:val="22"/>
          <w:szCs w:val="22"/>
        </w:rPr>
        <w:t xml:space="preserve">» </w:t>
      </w:r>
      <w:r w:rsidR="005920CF" w:rsidRPr="00972D20">
        <w:rPr>
          <w:sz w:val="22"/>
          <w:szCs w:val="22"/>
        </w:rPr>
        <w:t xml:space="preserve">является </w:t>
      </w:r>
      <w:proofErr w:type="spellStart"/>
      <w:r w:rsidR="005920CF" w:rsidRPr="00972D20">
        <w:rPr>
          <w:sz w:val="22"/>
          <w:szCs w:val="22"/>
        </w:rPr>
        <w:t>суб</w:t>
      </w:r>
      <w:proofErr w:type="spellEnd"/>
      <w:r w:rsidR="005920CF" w:rsidRPr="00972D20">
        <w:rPr>
          <w:sz w:val="22"/>
          <w:szCs w:val="22"/>
        </w:rPr>
        <w:t>-</w:t>
      </w:r>
      <w:proofErr w:type="spellStart"/>
      <w:r w:rsidR="005920CF" w:rsidRPr="00972D20">
        <w:rPr>
          <w:sz w:val="22"/>
          <w:szCs w:val="22"/>
        </w:rPr>
        <w:t>суб</w:t>
      </w:r>
      <w:proofErr w:type="spellEnd"/>
      <w:r w:rsidR="005920CF" w:rsidRPr="00972D20">
        <w:rPr>
          <w:sz w:val="22"/>
          <w:szCs w:val="22"/>
        </w:rPr>
        <w:t xml:space="preserve">-получателем и </w:t>
      </w:r>
      <w:r w:rsidRPr="00972D20">
        <w:rPr>
          <w:sz w:val="22"/>
          <w:szCs w:val="22"/>
        </w:rPr>
        <w:t xml:space="preserve">реализует </w:t>
      </w:r>
      <w:r w:rsidR="005920CF" w:rsidRPr="00972D20">
        <w:rPr>
          <w:sz w:val="22"/>
          <w:szCs w:val="22"/>
        </w:rPr>
        <w:t>1</w:t>
      </w:r>
      <w:r w:rsidRPr="00972D20">
        <w:rPr>
          <w:sz w:val="22"/>
          <w:szCs w:val="22"/>
        </w:rPr>
        <w:t xml:space="preserve"> проект за счёт средств Глобального Фонда и </w:t>
      </w:r>
      <w:r w:rsidR="005E648D" w:rsidRPr="00972D20">
        <w:rPr>
          <w:sz w:val="22"/>
          <w:szCs w:val="22"/>
        </w:rPr>
        <w:t>2</w:t>
      </w:r>
      <w:r w:rsidRPr="00972D20">
        <w:rPr>
          <w:sz w:val="22"/>
          <w:szCs w:val="22"/>
        </w:rPr>
        <w:t xml:space="preserve"> за счёт социального заказа</w:t>
      </w:r>
      <w:r w:rsidR="005E648D" w:rsidRPr="00972D20">
        <w:rPr>
          <w:sz w:val="22"/>
          <w:szCs w:val="22"/>
        </w:rPr>
        <w:t xml:space="preserve"> (ОЦСПИД и центр занятости и социальных программ)</w:t>
      </w:r>
      <w:r w:rsidR="005920CF" w:rsidRPr="00972D20">
        <w:rPr>
          <w:sz w:val="22"/>
          <w:szCs w:val="22"/>
        </w:rPr>
        <w:t>, а также является администратором реализации программы ЕССВ через инициативную группу «Форвард».</w:t>
      </w:r>
    </w:p>
    <w:p w:rsidR="00EE37E6" w:rsidRPr="00972D20" w:rsidRDefault="00A84F7C" w:rsidP="00A84F7C">
      <w:pPr>
        <w:jc w:val="both"/>
        <w:rPr>
          <w:sz w:val="22"/>
          <w:szCs w:val="22"/>
        </w:rPr>
      </w:pPr>
      <w:r w:rsidRPr="00972D20">
        <w:rPr>
          <w:sz w:val="22"/>
          <w:szCs w:val="22"/>
        </w:rPr>
        <w:t>Состоялась встреча со всеми сотрудниками (за исключением психолога) всех проектов.</w:t>
      </w:r>
    </w:p>
    <w:p w:rsidR="00EE37E6" w:rsidRPr="00972D20" w:rsidRDefault="00A84F7C" w:rsidP="00A84F7C">
      <w:pPr>
        <w:jc w:val="both"/>
        <w:rPr>
          <w:sz w:val="22"/>
          <w:szCs w:val="22"/>
        </w:rPr>
      </w:pPr>
      <w:r w:rsidRPr="00972D20">
        <w:rPr>
          <w:sz w:val="22"/>
          <w:szCs w:val="22"/>
        </w:rPr>
        <w:lastRenderedPageBreak/>
        <w:t xml:space="preserve">Первый проект по линии </w:t>
      </w:r>
      <w:r w:rsidR="004B2A00" w:rsidRPr="00972D20">
        <w:rPr>
          <w:sz w:val="22"/>
          <w:szCs w:val="22"/>
        </w:rPr>
        <w:t xml:space="preserve">Глобального фонда </w:t>
      </w:r>
      <w:r w:rsidRPr="00972D20">
        <w:rPr>
          <w:sz w:val="22"/>
          <w:szCs w:val="22"/>
        </w:rPr>
        <w:t xml:space="preserve">направлен на </w:t>
      </w:r>
      <w:r w:rsidR="00EE37E6" w:rsidRPr="00972D20">
        <w:rPr>
          <w:sz w:val="22"/>
          <w:szCs w:val="22"/>
        </w:rPr>
        <w:t>формирование приверженности и мотивация к АРТ ЛЖВ</w:t>
      </w:r>
      <w:r w:rsidRPr="00972D20">
        <w:rPr>
          <w:sz w:val="22"/>
          <w:szCs w:val="22"/>
        </w:rPr>
        <w:t xml:space="preserve">, помощь также оказывается и </w:t>
      </w:r>
      <w:r w:rsidR="00240398" w:rsidRPr="00972D20">
        <w:rPr>
          <w:sz w:val="22"/>
          <w:szCs w:val="22"/>
        </w:rPr>
        <w:t>ЛУИН</w:t>
      </w:r>
      <w:r w:rsidRPr="00972D20">
        <w:rPr>
          <w:sz w:val="22"/>
          <w:szCs w:val="22"/>
        </w:rPr>
        <w:t xml:space="preserve">. </w:t>
      </w:r>
    </w:p>
    <w:p w:rsidR="00EE37E6" w:rsidRPr="00972D20" w:rsidRDefault="00A84F7C" w:rsidP="00A84F7C">
      <w:pPr>
        <w:jc w:val="both"/>
        <w:rPr>
          <w:sz w:val="22"/>
          <w:szCs w:val="22"/>
        </w:rPr>
      </w:pPr>
      <w:r w:rsidRPr="00972D20">
        <w:rPr>
          <w:sz w:val="22"/>
          <w:szCs w:val="22"/>
        </w:rPr>
        <w:t xml:space="preserve">В проекте работают </w:t>
      </w:r>
      <w:r w:rsidR="00EE37E6" w:rsidRPr="00972D20">
        <w:rPr>
          <w:sz w:val="22"/>
          <w:szCs w:val="22"/>
        </w:rPr>
        <w:t>5</w:t>
      </w:r>
      <w:r w:rsidRPr="00972D20">
        <w:rPr>
          <w:sz w:val="22"/>
          <w:szCs w:val="22"/>
        </w:rPr>
        <w:t xml:space="preserve"> социальных работник</w:t>
      </w:r>
      <w:r w:rsidR="00EE37E6" w:rsidRPr="00972D20">
        <w:rPr>
          <w:sz w:val="22"/>
          <w:szCs w:val="22"/>
        </w:rPr>
        <w:t>ов</w:t>
      </w:r>
      <w:r w:rsidRPr="00972D20">
        <w:rPr>
          <w:sz w:val="22"/>
          <w:szCs w:val="22"/>
        </w:rPr>
        <w:t xml:space="preserve"> </w:t>
      </w:r>
      <w:r w:rsidR="00EE37E6" w:rsidRPr="00972D20">
        <w:rPr>
          <w:sz w:val="22"/>
          <w:szCs w:val="22"/>
        </w:rPr>
        <w:t xml:space="preserve">(2 офисных и 3 полевых) </w:t>
      </w:r>
      <w:r w:rsidRPr="00972D20">
        <w:rPr>
          <w:sz w:val="22"/>
          <w:szCs w:val="22"/>
        </w:rPr>
        <w:t>(2 работают как «равные»</w:t>
      </w:r>
      <w:r w:rsidR="00DB4780" w:rsidRPr="00972D20">
        <w:rPr>
          <w:sz w:val="22"/>
          <w:szCs w:val="22"/>
        </w:rPr>
        <w:t xml:space="preserve"> </w:t>
      </w:r>
      <w:r w:rsidRPr="00972D20">
        <w:rPr>
          <w:sz w:val="22"/>
          <w:szCs w:val="22"/>
        </w:rPr>
        <w:t xml:space="preserve">консультанты). </w:t>
      </w:r>
    </w:p>
    <w:p w:rsidR="005E648D" w:rsidRPr="00972D20" w:rsidRDefault="00A84F7C" w:rsidP="00A84F7C">
      <w:pPr>
        <w:jc w:val="both"/>
        <w:rPr>
          <w:sz w:val="22"/>
          <w:szCs w:val="22"/>
        </w:rPr>
      </w:pPr>
      <w:r w:rsidRPr="00972D20">
        <w:rPr>
          <w:sz w:val="22"/>
          <w:szCs w:val="22"/>
        </w:rPr>
        <w:t>Услуги, оказываемы клиентам, фиксируются в индивидуальных картах клиентов</w:t>
      </w:r>
      <w:r w:rsidR="00EE37E6" w:rsidRPr="00972D20">
        <w:rPr>
          <w:sz w:val="22"/>
          <w:szCs w:val="22"/>
        </w:rPr>
        <w:t xml:space="preserve">, журналах для учета клиентов, консультаций и мини - сессий, движения </w:t>
      </w:r>
      <w:proofErr w:type="spellStart"/>
      <w:r w:rsidR="00EE37E6" w:rsidRPr="00972D20">
        <w:rPr>
          <w:sz w:val="22"/>
          <w:szCs w:val="22"/>
        </w:rPr>
        <w:t>таблетниц</w:t>
      </w:r>
      <w:proofErr w:type="spellEnd"/>
      <w:r w:rsidR="00EE37E6" w:rsidRPr="00972D20">
        <w:rPr>
          <w:sz w:val="22"/>
          <w:szCs w:val="22"/>
        </w:rPr>
        <w:t xml:space="preserve"> и социальных услуг (ПСК, документирование, предоставление одежды, доступ к оргтехнике, стрижки, направление в детскую деревню детям до 15 лет для посещения кружков, трудоустройство), юридические услуги (</w:t>
      </w:r>
      <w:r w:rsidR="005E648D" w:rsidRPr="00972D20">
        <w:rPr>
          <w:sz w:val="22"/>
          <w:szCs w:val="22"/>
        </w:rPr>
        <w:t xml:space="preserve">предоставляются </w:t>
      </w:r>
      <w:r w:rsidR="00EE37E6" w:rsidRPr="00972D20">
        <w:rPr>
          <w:sz w:val="22"/>
          <w:szCs w:val="22"/>
        </w:rPr>
        <w:t xml:space="preserve">два раза в неделю, подготовка исковых заявлений в правоохранительные органы, </w:t>
      </w:r>
      <w:r w:rsidR="005E648D" w:rsidRPr="00972D20">
        <w:rPr>
          <w:sz w:val="22"/>
          <w:szCs w:val="22"/>
        </w:rPr>
        <w:t>оказание консультативной помощи и сопровождение</w:t>
      </w:r>
      <w:r w:rsidR="00EE37E6" w:rsidRPr="00972D20">
        <w:rPr>
          <w:sz w:val="22"/>
          <w:szCs w:val="22"/>
        </w:rPr>
        <w:t>)</w:t>
      </w:r>
      <w:r w:rsidR="004E5A44" w:rsidRPr="00972D20">
        <w:rPr>
          <w:sz w:val="22"/>
          <w:szCs w:val="22"/>
        </w:rPr>
        <w:t xml:space="preserve">, медицинские услуги (услуги гинеколога, </w:t>
      </w:r>
      <w:proofErr w:type="spellStart"/>
      <w:r w:rsidR="004E5A44" w:rsidRPr="00972D20">
        <w:rPr>
          <w:sz w:val="22"/>
          <w:szCs w:val="22"/>
        </w:rPr>
        <w:t>дерматовенеролога</w:t>
      </w:r>
      <w:proofErr w:type="spellEnd"/>
      <w:r w:rsidR="004E5A44" w:rsidRPr="00972D20">
        <w:rPr>
          <w:sz w:val="22"/>
          <w:szCs w:val="22"/>
        </w:rPr>
        <w:t>, фтизиатра, стоматолога и инфекциониста)</w:t>
      </w:r>
      <w:r w:rsidR="005E648D" w:rsidRPr="00972D20">
        <w:rPr>
          <w:sz w:val="22"/>
          <w:szCs w:val="22"/>
        </w:rPr>
        <w:t>.</w:t>
      </w:r>
      <w:r w:rsidRPr="00972D20">
        <w:rPr>
          <w:sz w:val="22"/>
          <w:szCs w:val="22"/>
        </w:rPr>
        <w:t xml:space="preserve"> </w:t>
      </w:r>
      <w:r w:rsidR="00EE37E6" w:rsidRPr="00972D20">
        <w:rPr>
          <w:sz w:val="22"/>
          <w:szCs w:val="22"/>
        </w:rPr>
        <w:t>Два р</w:t>
      </w:r>
      <w:r w:rsidRPr="00972D20">
        <w:rPr>
          <w:sz w:val="22"/>
          <w:szCs w:val="22"/>
        </w:rPr>
        <w:t>аз</w:t>
      </w:r>
      <w:r w:rsidR="00EE37E6" w:rsidRPr="00972D20">
        <w:rPr>
          <w:sz w:val="22"/>
          <w:szCs w:val="22"/>
        </w:rPr>
        <w:t>а</w:t>
      </w:r>
      <w:r w:rsidRPr="00972D20">
        <w:rPr>
          <w:sz w:val="22"/>
          <w:szCs w:val="22"/>
        </w:rPr>
        <w:t xml:space="preserve"> в месяц для </w:t>
      </w:r>
      <w:r w:rsidR="00240398" w:rsidRPr="00972D20">
        <w:rPr>
          <w:sz w:val="22"/>
          <w:szCs w:val="22"/>
        </w:rPr>
        <w:t>ЛУИН</w:t>
      </w:r>
      <w:r w:rsidRPr="00972D20">
        <w:rPr>
          <w:sz w:val="22"/>
          <w:szCs w:val="22"/>
        </w:rPr>
        <w:t xml:space="preserve"> проводится группа взаимопомощи. Для многих </w:t>
      </w:r>
      <w:r w:rsidR="00240398" w:rsidRPr="00972D20">
        <w:rPr>
          <w:sz w:val="22"/>
          <w:szCs w:val="22"/>
        </w:rPr>
        <w:t>ЛУИН</w:t>
      </w:r>
      <w:r w:rsidRPr="00972D20">
        <w:rPr>
          <w:sz w:val="22"/>
          <w:szCs w:val="22"/>
        </w:rPr>
        <w:t xml:space="preserve"> посещение группы становится первым шагом к тому, чтобы снять эмоциональное напряжение, прийти в </w:t>
      </w:r>
      <w:r w:rsidR="005E648D" w:rsidRPr="00972D20">
        <w:rPr>
          <w:sz w:val="22"/>
          <w:szCs w:val="22"/>
        </w:rPr>
        <w:t>отделение О</w:t>
      </w:r>
      <w:r w:rsidRPr="00972D20">
        <w:rPr>
          <w:sz w:val="22"/>
          <w:szCs w:val="22"/>
        </w:rPr>
        <w:t>ЦСПИД и начать АРВ-терапию</w:t>
      </w:r>
      <w:r w:rsidR="005E648D" w:rsidRPr="00972D20">
        <w:rPr>
          <w:sz w:val="22"/>
          <w:szCs w:val="22"/>
        </w:rPr>
        <w:t>, также сотрудниками отделений ОЦСПИД, ОПТД пациенты направляются в ОБФ «</w:t>
      </w:r>
      <w:proofErr w:type="spellStart"/>
      <w:r w:rsidR="005E648D" w:rsidRPr="00972D20">
        <w:rPr>
          <w:sz w:val="22"/>
          <w:szCs w:val="22"/>
        </w:rPr>
        <w:t>Шапагат</w:t>
      </w:r>
      <w:proofErr w:type="spellEnd"/>
      <w:r w:rsidR="005E648D" w:rsidRPr="00972D20">
        <w:rPr>
          <w:sz w:val="22"/>
          <w:szCs w:val="22"/>
        </w:rPr>
        <w:t>»</w:t>
      </w:r>
      <w:r w:rsidRPr="00972D20">
        <w:rPr>
          <w:sz w:val="22"/>
          <w:szCs w:val="22"/>
        </w:rPr>
        <w:t>. Дополнительно О</w:t>
      </w:r>
      <w:r w:rsidR="00772CDC" w:rsidRPr="00972D20">
        <w:rPr>
          <w:sz w:val="22"/>
          <w:szCs w:val="22"/>
        </w:rPr>
        <w:t>Б</w:t>
      </w:r>
      <w:r w:rsidRPr="00972D20">
        <w:rPr>
          <w:sz w:val="22"/>
          <w:szCs w:val="22"/>
        </w:rPr>
        <w:t>Ф «</w:t>
      </w:r>
      <w:proofErr w:type="spellStart"/>
      <w:r w:rsidRPr="00972D20">
        <w:rPr>
          <w:sz w:val="22"/>
          <w:szCs w:val="22"/>
        </w:rPr>
        <w:t>Шапагат</w:t>
      </w:r>
      <w:proofErr w:type="spellEnd"/>
      <w:r w:rsidRPr="00972D20">
        <w:rPr>
          <w:sz w:val="22"/>
          <w:szCs w:val="22"/>
        </w:rPr>
        <w:t xml:space="preserve">» оказывает многим </w:t>
      </w:r>
      <w:r w:rsidR="00240398" w:rsidRPr="00972D20">
        <w:rPr>
          <w:sz w:val="22"/>
          <w:szCs w:val="22"/>
        </w:rPr>
        <w:t>ЛУИН</w:t>
      </w:r>
      <w:r w:rsidRPr="00972D20">
        <w:rPr>
          <w:sz w:val="22"/>
          <w:szCs w:val="22"/>
        </w:rPr>
        <w:t xml:space="preserve"> поддержку по восстановлению удостоверений личности (расходы оплачиваются из проекта по линии соц</w:t>
      </w:r>
      <w:r w:rsidR="00CF3BD9" w:rsidRPr="00972D20">
        <w:rPr>
          <w:sz w:val="22"/>
          <w:szCs w:val="22"/>
        </w:rPr>
        <w:t xml:space="preserve">иального </w:t>
      </w:r>
      <w:r w:rsidRPr="00972D20">
        <w:rPr>
          <w:sz w:val="22"/>
          <w:szCs w:val="22"/>
        </w:rPr>
        <w:t>заказа). Учитывая небольшой размер города</w:t>
      </w:r>
      <w:r w:rsidR="005E648D" w:rsidRPr="00972D20">
        <w:rPr>
          <w:sz w:val="22"/>
          <w:szCs w:val="22"/>
        </w:rPr>
        <w:t xml:space="preserve"> и большой охват</w:t>
      </w:r>
      <w:r w:rsidRPr="00972D20">
        <w:rPr>
          <w:sz w:val="22"/>
          <w:szCs w:val="22"/>
        </w:rPr>
        <w:t xml:space="preserve"> О</w:t>
      </w:r>
      <w:r w:rsidR="00772CDC" w:rsidRPr="00972D20">
        <w:rPr>
          <w:sz w:val="22"/>
          <w:szCs w:val="22"/>
        </w:rPr>
        <w:t>Б</w:t>
      </w:r>
      <w:r w:rsidRPr="00972D20">
        <w:rPr>
          <w:sz w:val="22"/>
          <w:szCs w:val="22"/>
        </w:rPr>
        <w:t>Ф «</w:t>
      </w:r>
      <w:proofErr w:type="spellStart"/>
      <w:r w:rsidRPr="00972D20">
        <w:rPr>
          <w:sz w:val="22"/>
          <w:szCs w:val="22"/>
        </w:rPr>
        <w:t>Шапагат</w:t>
      </w:r>
      <w:proofErr w:type="spellEnd"/>
      <w:r w:rsidR="005E648D" w:rsidRPr="00972D20">
        <w:rPr>
          <w:sz w:val="22"/>
          <w:szCs w:val="22"/>
        </w:rPr>
        <w:t>», а также многолетний опыт работы,</w:t>
      </w:r>
      <w:r w:rsidRPr="00972D20">
        <w:rPr>
          <w:sz w:val="22"/>
          <w:szCs w:val="22"/>
        </w:rPr>
        <w:t xml:space="preserve"> многие </w:t>
      </w:r>
      <w:r w:rsidR="00240398" w:rsidRPr="00972D20">
        <w:rPr>
          <w:sz w:val="22"/>
          <w:szCs w:val="22"/>
        </w:rPr>
        <w:t>ЛУИН</w:t>
      </w:r>
      <w:r w:rsidRPr="00972D20">
        <w:rPr>
          <w:sz w:val="22"/>
          <w:szCs w:val="22"/>
        </w:rPr>
        <w:t xml:space="preserve"> сами обращаются за помощью.</w:t>
      </w:r>
      <w:r w:rsidR="004B2A00" w:rsidRPr="00972D20">
        <w:rPr>
          <w:sz w:val="22"/>
          <w:szCs w:val="22"/>
        </w:rPr>
        <w:t xml:space="preserve"> </w:t>
      </w:r>
      <w:r w:rsidR="005E648D" w:rsidRPr="00972D20">
        <w:rPr>
          <w:sz w:val="22"/>
          <w:szCs w:val="22"/>
        </w:rPr>
        <w:t xml:space="preserve">Большинство клиентов находятся на АРВ-терапии. </w:t>
      </w:r>
      <w:r w:rsidR="004E5A44" w:rsidRPr="00972D20">
        <w:rPr>
          <w:sz w:val="22"/>
          <w:szCs w:val="22"/>
        </w:rPr>
        <w:t>П</w:t>
      </w:r>
      <w:r w:rsidR="005E648D" w:rsidRPr="00972D20">
        <w:rPr>
          <w:sz w:val="22"/>
          <w:szCs w:val="22"/>
        </w:rPr>
        <w:t>лакаты с информацией о проекте висят в центрах СПИД, наркологическом, поликлинике №2.</w:t>
      </w:r>
      <w:r w:rsidR="004E5A44" w:rsidRPr="00972D20">
        <w:rPr>
          <w:sz w:val="22"/>
          <w:szCs w:val="22"/>
        </w:rPr>
        <w:t xml:space="preserve"> В</w:t>
      </w:r>
      <w:r w:rsidR="005920CF" w:rsidRPr="00972D20">
        <w:rPr>
          <w:sz w:val="22"/>
          <w:szCs w:val="22"/>
        </w:rPr>
        <w:t>о</w:t>
      </w:r>
      <w:r w:rsidR="004E5A44" w:rsidRPr="00972D20">
        <w:rPr>
          <w:sz w:val="22"/>
          <w:szCs w:val="22"/>
        </w:rPr>
        <w:t xml:space="preserve"> </w:t>
      </w:r>
      <w:r w:rsidR="005920CF" w:rsidRPr="00972D20">
        <w:rPr>
          <w:sz w:val="22"/>
          <w:szCs w:val="22"/>
        </w:rPr>
        <w:t>втором</w:t>
      </w:r>
      <w:r w:rsidR="004E5A44" w:rsidRPr="00972D20">
        <w:rPr>
          <w:sz w:val="22"/>
          <w:szCs w:val="22"/>
        </w:rPr>
        <w:t xml:space="preserve"> квартале 2015 года охват клиентов на 1 социального работника составил от 8 до 10 клиентов, всего </w:t>
      </w:r>
      <w:r w:rsidR="005920CF" w:rsidRPr="00972D20">
        <w:rPr>
          <w:sz w:val="22"/>
          <w:szCs w:val="22"/>
        </w:rPr>
        <w:t>фактически было охвачено 181</w:t>
      </w:r>
      <w:r w:rsidR="004E5A44" w:rsidRPr="00972D20">
        <w:rPr>
          <w:sz w:val="22"/>
          <w:szCs w:val="22"/>
        </w:rPr>
        <w:t xml:space="preserve"> клиентов</w:t>
      </w:r>
      <w:r w:rsidR="008C4229" w:rsidRPr="00972D20">
        <w:rPr>
          <w:sz w:val="22"/>
          <w:szCs w:val="22"/>
        </w:rPr>
        <w:t xml:space="preserve"> (при плане165 клиентов)</w:t>
      </w:r>
      <w:r w:rsidR="005920CF" w:rsidRPr="00972D20">
        <w:rPr>
          <w:sz w:val="22"/>
          <w:szCs w:val="22"/>
        </w:rPr>
        <w:t>, в том числе 80 ЛЖВ направленные на мотивацию и 101 ЛЖВ, направленные на улучшение приверженности</w:t>
      </w:r>
      <w:r w:rsidR="004E5A44" w:rsidRPr="00972D20">
        <w:rPr>
          <w:sz w:val="22"/>
          <w:szCs w:val="22"/>
        </w:rPr>
        <w:t xml:space="preserve">. План охвата на 1 квартал 2015 года – 80 клиентов, не получающих АРВ-терапию и 53 получающие АРВ-терапию. </w:t>
      </w:r>
    </w:p>
    <w:p w:rsidR="005E648D" w:rsidRPr="00972D20" w:rsidRDefault="005E648D" w:rsidP="00A84F7C">
      <w:pPr>
        <w:jc w:val="both"/>
        <w:rPr>
          <w:sz w:val="22"/>
          <w:szCs w:val="22"/>
        </w:rPr>
      </w:pPr>
    </w:p>
    <w:p w:rsidR="005E648D" w:rsidRPr="00972D20" w:rsidRDefault="005E648D" w:rsidP="00A84F7C">
      <w:pPr>
        <w:jc w:val="both"/>
        <w:rPr>
          <w:sz w:val="22"/>
          <w:szCs w:val="22"/>
        </w:rPr>
      </w:pPr>
      <w:r w:rsidRPr="00972D20">
        <w:rPr>
          <w:sz w:val="22"/>
          <w:szCs w:val="22"/>
        </w:rPr>
        <w:t>В ОБФ «</w:t>
      </w:r>
      <w:proofErr w:type="spellStart"/>
      <w:r w:rsidRPr="00972D20">
        <w:rPr>
          <w:sz w:val="22"/>
          <w:szCs w:val="22"/>
        </w:rPr>
        <w:t>Шапагат</w:t>
      </w:r>
      <w:proofErr w:type="spellEnd"/>
      <w:r w:rsidRPr="00972D20">
        <w:rPr>
          <w:sz w:val="22"/>
          <w:szCs w:val="22"/>
        </w:rPr>
        <w:t>» работают волонтеры с 2010 года, работающие на безвозмездной основе, которые ведут 2-х клиентов, которые на АРВ-терапии.</w:t>
      </w:r>
    </w:p>
    <w:p w:rsidR="004E5A44" w:rsidRPr="00972D20" w:rsidRDefault="00A84F7C" w:rsidP="00A84F7C">
      <w:pPr>
        <w:jc w:val="both"/>
        <w:rPr>
          <w:sz w:val="22"/>
          <w:szCs w:val="22"/>
        </w:rPr>
      </w:pPr>
      <w:r w:rsidRPr="00972D20">
        <w:rPr>
          <w:sz w:val="22"/>
          <w:szCs w:val="22"/>
        </w:rPr>
        <w:t xml:space="preserve">Второй проект </w:t>
      </w:r>
      <w:r w:rsidR="00DB4780" w:rsidRPr="00972D20">
        <w:rPr>
          <w:sz w:val="22"/>
          <w:szCs w:val="22"/>
        </w:rPr>
        <w:t>ОБФ «</w:t>
      </w:r>
      <w:proofErr w:type="spellStart"/>
      <w:r w:rsidR="00DB4780" w:rsidRPr="00972D20">
        <w:rPr>
          <w:sz w:val="22"/>
          <w:szCs w:val="22"/>
        </w:rPr>
        <w:t>Шапагат</w:t>
      </w:r>
      <w:proofErr w:type="spellEnd"/>
      <w:r w:rsidR="00DB4780" w:rsidRPr="00972D20">
        <w:rPr>
          <w:sz w:val="22"/>
          <w:szCs w:val="22"/>
        </w:rPr>
        <w:t xml:space="preserve">» </w:t>
      </w:r>
      <w:r w:rsidRPr="00972D20">
        <w:rPr>
          <w:sz w:val="22"/>
          <w:szCs w:val="22"/>
        </w:rPr>
        <w:t xml:space="preserve">по линии </w:t>
      </w:r>
      <w:r w:rsidR="004B2A00" w:rsidRPr="00972D20">
        <w:rPr>
          <w:sz w:val="22"/>
          <w:szCs w:val="22"/>
        </w:rPr>
        <w:t xml:space="preserve">Глобального фонда </w:t>
      </w:r>
      <w:r w:rsidRPr="00972D20">
        <w:rPr>
          <w:sz w:val="22"/>
          <w:szCs w:val="22"/>
        </w:rPr>
        <w:t xml:space="preserve">направлен на </w:t>
      </w:r>
      <w:proofErr w:type="spellStart"/>
      <w:r w:rsidR="004E5A44" w:rsidRPr="00972D20">
        <w:rPr>
          <w:sz w:val="22"/>
          <w:szCs w:val="22"/>
        </w:rPr>
        <w:t>адвокацию</w:t>
      </w:r>
      <w:proofErr w:type="spellEnd"/>
      <w:r w:rsidR="004E5A44" w:rsidRPr="00972D20">
        <w:rPr>
          <w:sz w:val="22"/>
          <w:szCs w:val="22"/>
        </w:rPr>
        <w:t xml:space="preserve"> программы «Снижение вреда» в рамках гранта Европейской Сети Снижение Вреда «Снижение вреда работает, обеспечьте финансирование!»</w:t>
      </w:r>
      <w:r w:rsidRPr="00972D20">
        <w:rPr>
          <w:sz w:val="22"/>
          <w:szCs w:val="22"/>
        </w:rPr>
        <w:t xml:space="preserve">. </w:t>
      </w:r>
      <w:r w:rsidR="004E5A44" w:rsidRPr="00972D20">
        <w:rPr>
          <w:sz w:val="22"/>
          <w:szCs w:val="22"/>
        </w:rPr>
        <w:t>Проект направлен на улучшение доступа к услугам в программах снижение вреда и ОЗТ, качества жизни ЛУИН и пациентов ОЗТ.</w:t>
      </w:r>
    </w:p>
    <w:p w:rsidR="00DE31DF" w:rsidRPr="00972D20" w:rsidRDefault="00A84F7C" w:rsidP="00A84F7C">
      <w:pPr>
        <w:jc w:val="both"/>
        <w:rPr>
          <w:sz w:val="22"/>
          <w:szCs w:val="22"/>
        </w:rPr>
      </w:pPr>
      <w:r w:rsidRPr="00972D20">
        <w:rPr>
          <w:sz w:val="22"/>
          <w:szCs w:val="22"/>
        </w:rPr>
        <w:t xml:space="preserve">Работу </w:t>
      </w:r>
      <w:r w:rsidR="00DB4780" w:rsidRPr="00972D20">
        <w:rPr>
          <w:sz w:val="22"/>
          <w:szCs w:val="22"/>
        </w:rPr>
        <w:t xml:space="preserve">ведут </w:t>
      </w:r>
      <w:r w:rsidRPr="00972D20">
        <w:rPr>
          <w:sz w:val="22"/>
          <w:szCs w:val="22"/>
        </w:rPr>
        <w:t xml:space="preserve">два </w:t>
      </w:r>
      <w:r w:rsidR="004E5A44" w:rsidRPr="00972D20">
        <w:rPr>
          <w:sz w:val="22"/>
          <w:szCs w:val="22"/>
        </w:rPr>
        <w:t>сотрудника: координатор проекта, специалист по коммуникации</w:t>
      </w:r>
      <w:r w:rsidRPr="00972D20">
        <w:rPr>
          <w:sz w:val="22"/>
          <w:szCs w:val="22"/>
        </w:rPr>
        <w:t>.</w:t>
      </w:r>
      <w:r w:rsidR="004E5A44" w:rsidRPr="00972D20">
        <w:rPr>
          <w:sz w:val="22"/>
          <w:szCs w:val="22"/>
        </w:rPr>
        <w:t xml:space="preserve"> В проекте работал волонтер проекта, как лидер сообщества/инициативной группы. </w:t>
      </w:r>
      <w:r w:rsidR="00DE31DF" w:rsidRPr="00972D20">
        <w:rPr>
          <w:sz w:val="22"/>
          <w:szCs w:val="22"/>
        </w:rPr>
        <w:t xml:space="preserve">В рамках рабочего плана проекта планируется проведение круглого стола с представителями государственных структур, медицинским работниками и другими заинтересованными сторонами по вопросам адвокации ОЗТ, также создание видеоролика, что в дальнейшем будет транслироваться в местах скопления населения, развитие сообщества путем организации групп поддержки на базе отделения Областного наркологического диспансера, обучение клиентов программы. На момент визита создана веб-страничка на </w:t>
      </w:r>
      <w:proofErr w:type="spellStart"/>
      <w:r w:rsidR="00DE31DF" w:rsidRPr="00972D20">
        <w:rPr>
          <w:sz w:val="22"/>
          <w:szCs w:val="22"/>
        </w:rPr>
        <w:t>фейс</w:t>
      </w:r>
      <w:proofErr w:type="spellEnd"/>
      <w:r w:rsidR="00DE31DF" w:rsidRPr="00972D20">
        <w:rPr>
          <w:sz w:val="22"/>
          <w:szCs w:val="22"/>
        </w:rPr>
        <w:t>-бука.</w:t>
      </w:r>
      <w:r w:rsidR="00583E64" w:rsidRPr="00972D20">
        <w:rPr>
          <w:sz w:val="22"/>
          <w:szCs w:val="22"/>
        </w:rPr>
        <w:t xml:space="preserve"> Сотрудники проекта нуждаются в проведении обучения по мониторингу и оценке. </w:t>
      </w:r>
    </w:p>
    <w:p w:rsidR="005E648D" w:rsidRPr="00972D20" w:rsidRDefault="00DE31DF" w:rsidP="00A84F7C">
      <w:pPr>
        <w:jc w:val="both"/>
        <w:rPr>
          <w:sz w:val="22"/>
          <w:szCs w:val="22"/>
        </w:rPr>
      </w:pPr>
      <w:r w:rsidRPr="00972D20">
        <w:rPr>
          <w:sz w:val="22"/>
          <w:szCs w:val="22"/>
        </w:rPr>
        <w:t xml:space="preserve">Для вступления в программу </w:t>
      </w:r>
      <w:proofErr w:type="spellStart"/>
      <w:r w:rsidRPr="00972D20">
        <w:rPr>
          <w:sz w:val="22"/>
          <w:szCs w:val="22"/>
        </w:rPr>
        <w:t>метадон</w:t>
      </w:r>
      <w:proofErr w:type="spellEnd"/>
      <w:r w:rsidRPr="00972D20">
        <w:rPr>
          <w:sz w:val="22"/>
          <w:szCs w:val="22"/>
        </w:rPr>
        <w:t xml:space="preserve"> анализы на вирусные гепатиты С</w:t>
      </w:r>
      <w:r w:rsidR="00EF4B4C" w:rsidRPr="00972D20">
        <w:rPr>
          <w:sz w:val="22"/>
          <w:szCs w:val="22"/>
        </w:rPr>
        <w:t xml:space="preserve"> платные (около 5 тыс. тенге)</w:t>
      </w:r>
      <w:r w:rsidRPr="00972D20">
        <w:rPr>
          <w:sz w:val="22"/>
          <w:szCs w:val="22"/>
        </w:rPr>
        <w:t xml:space="preserve">. </w:t>
      </w:r>
      <w:r w:rsidRPr="00972D20">
        <w:rPr>
          <w:sz w:val="22"/>
          <w:szCs w:val="22"/>
          <w:u w:val="single"/>
        </w:rPr>
        <w:t>Рекомендации ОЦСПИД</w:t>
      </w:r>
      <w:r w:rsidRPr="00972D20">
        <w:rPr>
          <w:sz w:val="22"/>
          <w:szCs w:val="22"/>
        </w:rPr>
        <w:t>: предусмотреть возможность прохождения бесплатного обследования на вирусные гепатиты С.</w:t>
      </w:r>
    </w:p>
    <w:p w:rsidR="00EB375A" w:rsidRPr="00972D20" w:rsidRDefault="00EB375A" w:rsidP="00A84F7C">
      <w:pPr>
        <w:jc w:val="both"/>
        <w:rPr>
          <w:sz w:val="22"/>
          <w:szCs w:val="22"/>
        </w:rPr>
      </w:pPr>
    </w:p>
    <w:p w:rsidR="002E064D" w:rsidRPr="00972D20" w:rsidRDefault="002E064D" w:rsidP="00A84F7C">
      <w:pPr>
        <w:jc w:val="both"/>
        <w:rPr>
          <w:sz w:val="22"/>
          <w:szCs w:val="22"/>
        </w:rPr>
      </w:pPr>
      <w:r w:rsidRPr="00972D20">
        <w:rPr>
          <w:sz w:val="22"/>
          <w:szCs w:val="22"/>
        </w:rPr>
        <w:t xml:space="preserve">В рамках проекта ЕССВ сотрудники желают обеспечение проездными билетами, так как согласно обязанностям, выполняют социальное сопровождение каждого клиента. </w:t>
      </w:r>
      <w:r w:rsidRPr="00972D20">
        <w:rPr>
          <w:sz w:val="22"/>
          <w:szCs w:val="22"/>
          <w:u w:val="single"/>
        </w:rPr>
        <w:t xml:space="preserve">Рекомендации </w:t>
      </w:r>
      <w:proofErr w:type="spellStart"/>
      <w:r w:rsidRPr="00972D20">
        <w:rPr>
          <w:sz w:val="22"/>
          <w:szCs w:val="22"/>
          <w:u w:val="single"/>
        </w:rPr>
        <w:t>Каз</w:t>
      </w:r>
      <w:proofErr w:type="spellEnd"/>
      <w:r w:rsidR="005920CF" w:rsidRPr="00972D20">
        <w:rPr>
          <w:sz w:val="22"/>
          <w:szCs w:val="22"/>
          <w:u w:val="single"/>
        </w:rPr>
        <w:t xml:space="preserve"> </w:t>
      </w:r>
      <w:r w:rsidRPr="00972D20">
        <w:rPr>
          <w:sz w:val="22"/>
          <w:szCs w:val="22"/>
          <w:u w:val="single"/>
        </w:rPr>
        <w:t>Союз</w:t>
      </w:r>
      <w:r w:rsidR="009F7728" w:rsidRPr="00972D20">
        <w:rPr>
          <w:sz w:val="22"/>
          <w:szCs w:val="22"/>
          <w:u w:val="single"/>
        </w:rPr>
        <w:t xml:space="preserve"> </w:t>
      </w:r>
      <w:r w:rsidRPr="00972D20">
        <w:rPr>
          <w:sz w:val="22"/>
          <w:szCs w:val="22"/>
          <w:u w:val="single"/>
        </w:rPr>
        <w:t>ЛЖВ</w:t>
      </w:r>
      <w:r w:rsidRPr="00972D20">
        <w:rPr>
          <w:sz w:val="22"/>
          <w:szCs w:val="22"/>
        </w:rPr>
        <w:t>:</w:t>
      </w:r>
      <w:r w:rsidR="009F7728" w:rsidRPr="00972D20">
        <w:rPr>
          <w:sz w:val="22"/>
          <w:szCs w:val="22"/>
        </w:rPr>
        <w:t xml:space="preserve"> рассмотреть возможность обеспечения проездных билетов</w:t>
      </w:r>
      <w:r w:rsidR="00EF4B4C" w:rsidRPr="00972D20">
        <w:rPr>
          <w:sz w:val="22"/>
          <w:szCs w:val="22"/>
        </w:rPr>
        <w:t xml:space="preserve"> для комплексного оказания услуг сопровождения клиентам</w:t>
      </w:r>
      <w:r w:rsidR="009F7728" w:rsidRPr="00972D20">
        <w:rPr>
          <w:sz w:val="22"/>
          <w:szCs w:val="22"/>
        </w:rPr>
        <w:t xml:space="preserve">. </w:t>
      </w:r>
    </w:p>
    <w:p w:rsidR="000C3F43" w:rsidRPr="00972D20" w:rsidRDefault="009F7728" w:rsidP="000C3F43">
      <w:pPr>
        <w:jc w:val="both"/>
        <w:rPr>
          <w:sz w:val="22"/>
          <w:szCs w:val="22"/>
        </w:rPr>
      </w:pPr>
      <w:r w:rsidRPr="00972D20">
        <w:rPr>
          <w:sz w:val="22"/>
          <w:szCs w:val="22"/>
        </w:rPr>
        <w:t>Сотрудники проекта ЕССВ совместно арендуют помещение с двумя проектами: Глобального фонда и социального заказ</w:t>
      </w:r>
      <w:r w:rsidR="00386918">
        <w:rPr>
          <w:sz w:val="22"/>
          <w:szCs w:val="22"/>
        </w:rPr>
        <w:t>а</w:t>
      </w:r>
      <w:r w:rsidRPr="00972D20">
        <w:rPr>
          <w:sz w:val="22"/>
          <w:szCs w:val="22"/>
        </w:rPr>
        <w:t xml:space="preserve">, но в проекте не предусмотрены мебель и оборудование для сотрудников, что сотрудники вынуждены по два человека работать за одним рабочим местом. </w:t>
      </w:r>
      <w:r w:rsidR="000C3F43" w:rsidRPr="00972D20">
        <w:rPr>
          <w:sz w:val="22"/>
          <w:szCs w:val="22"/>
        </w:rPr>
        <w:t xml:space="preserve">В проекте работают волонтёры (из клиентов), которые помогают с привлечением в проект новых клиентов, помогают в проведении мероприятий проекта.  </w:t>
      </w:r>
    </w:p>
    <w:p w:rsidR="009F7728" w:rsidRPr="00972D20" w:rsidRDefault="009F7728" w:rsidP="00A84F7C">
      <w:pPr>
        <w:jc w:val="both"/>
        <w:rPr>
          <w:sz w:val="22"/>
          <w:szCs w:val="22"/>
        </w:rPr>
      </w:pPr>
      <w:r w:rsidRPr="00972D20">
        <w:rPr>
          <w:sz w:val="22"/>
          <w:szCs w:val="22"/>
          <w:u w:val="single"/>
        </w:rPr>
        <w:t>Рекомендация ЕССВ</w:t>
      </w:r>
      <w:r w:rsidRPr="00972D20">
        <w:rPr>
          <w:sz w:val="22"/>
          <w:szCs w:val="22"/>
        </w:rPr>
        <w:t>: рассмотреть возможность обеспечения участия менеджера ГРП ГФ на круглом столе по адвокации ОЗТ.</w:t>
      </w:r>
    </w:p>
    <w:p w:rsidR="00445CB3" w:rsidRPr="00972D20" w:rsidRDefault="000C3F43" w:rsidP="00A84F7C">
      <w:pPr>
        <w:jc w:val="both"/>
        <w:rPr>
          <w:sz w:val="22"/>
          <w:szCs w:val="22"/>
        </w:rPr>
      </w:pPr>
      <w:r w:rsidRPr="00A25C4D">
        <w:rPr>
          <w:sz w:val="22"/>
          <w:szCs w:val="22"/>
          <w:u w:val="single"/>
        </w:rPr>
        <w:t>Рекомендации ЕССВ</w:t>
      </w:r>
      <w:r w:rsidRPr="00972D20">
        <w:rPr>
          <w:sz w:val="22"/>
          <w:szCs w:val="22"/>
        </w:rPr>
        <w:t xml:space="preserve">: следует оказать техническую помощь </w:t>
      </w:r>
      <w:proofErr w:type="spellStart"/>
      <w:r w:rsidRPr="00972D20">
        <w:rPr>
          <w:sz w:val="22"/>
          <w:szCs w:val="22"/>
        </w:rPr>
        <w:t>суб</w:t>
      </w:r>
      <w:proofErr w:type="spellEnd"/>
      <w:r w:rsidRPr="00972D20">
        <w:rPr>
          <w:sz w:val="22"/>
          <w:szCs w:val="22"/>
        </w:rPr>
        <w:t>-получателям в разработке методических рекомендаций по работе с клиентами, получающие ПЗТ, начиная от программы входа и в</w:t>
      </w:r>
      <w:r w:rsidR="00445CB3" w:rsidRPr="00972D20">
        <w:rPr>
          <w:sz w:val="22"/>
          <w:szCs w:val="22"/>
        </w:rPr>
        <w:t xml:space="preserve">ыхода из </w:t>
      </w:r>
      <w:r w:rsidRPr="00972D20">
        <w:rPr>
          <w:sz w:val="22"/>
          <w:szCs w:val="22"/>
        </w:rPr>
        <w:t>ПЗТ</w:t>
      </w:r>
      <w:r w:rsidR="00445CB3" w:rsidRPr="00972D20">
        <w:rPr>
          <w:sz w:val="22"/>
          <w:szCs w:val="22"/>
        </w:rPr>
        <w:t>.</w:t>
      </w:r>
    </w:p>
    <w:p w:rsidR="00445CB3" w:rsidRPr="00972D20" w:rsidRDefault="00445CB3" w:rsidP="00A84F7C">
      <w:pPr>
        <w:jc w:val="both"/>
        <w:rPr>
          <w:sz w:val="22"/>
          <w:szCs w:val="22"/>
        </w:rPr>
      </w:pPr>
    </w:p>
    <w:p w:rsidR="00AC1F3C" w:rsidRPr="00972D20" w:rsidRDefault="00AC1F3C" w:rsidP="00A84F7C">
      <w:pPr>
        <w:jc w:val="both"/>
        <w:rPr>
          <w:sz w:val="22"/>
          <w:szCs w:val="22"/>
        </w:rPr>
      </w:pPr>
    </w:p>
    <w:p w:rsidR="00AC1F3C" w:rsidRPr="00972D20" w:rsidRDefault="00AC1F3C" w:rsidP="00A84F7C">
      <w:pPr>
        <w:jc w:val="both"/>
        <w:rPr>
          <w:sz w:val="22"/>
          <w:szCs w:val="22"/>
        </w:rPr>
      </w:pPr>
    </w:p>
    <w:p w:rsidR="000C3F43" w:rsidRPr="00972D20" w:rsidRDefault="000C3F43" w:rsidP="00A84F7C">
      <w:pPr>
        <w:jc w:val="both"/>
        <w:rPr>
          <w:sz w:val="22"/>
          <w:szCs w:val="22"/>
        </w:rPr>
      </w:pPr>
    </w:p>
    <w:p w:rsidR="000C3F43" w:rsidRPr="00972D20" w:rsidRDefault="000C3F43" w:rsidP="00A84F7C">
      <w:pPr>
        <w:jc w:val="both"/>
        <w:rPr>
          <w:sz w:val="22"/>
          <w:szCs w:val="22"/>
        </w:rPr>
      </w:pPr>
    </w:p>
    <w:p w:rsidR="00AC1F3C" w:rsidRPr="00972D20" w:rsidRDefault="00AC1F3C" w:rsidP="00A84F7C">
      <w:pPr>
        <w:jc w:val="both"/>
        <w:rPr>
          <w:sz w:val="22"/>
          <w:szCs w:val="22"/>
        </w:rPr>
      </w:pPr>
    </w:p>
    <w:p w:rsidR="00AC1F3C" w:rsidRDefault="00AC1F3C" w:rsidP="00A84F7C">
      <w:pPr>
        <w:jc w:val="both"/>
        <w:rPr>
          <w:sz w:val="22"/>
          <w:szCs w:val="22"/>
        </w:rPr>
      </w:pPr>
    </w:p>
    <w:p w:rsidR="00466DFA" w:rsidRDefault="00466DFA" w:rsidP="00A84F7C">
      <w:pPr>
        <w:jc w:val="both"/>
        <w:rPr>
          <w:sz w:val="22"/>
          <w:szCs w:val="22"/>
        </w:rPr>
      </w:pPr>
    </w:p>
    <w:p w:rsidR="00466DFA" w:rsidRPr="00972D20" w:rsidRDefault="00466DFA" w:rsidP="00A84F7C">
      <w:pPr>
        <w:jc w:val="both"/>
        <w:rPr>
          <w:sz w:val="22"/>
          <w:szCs w:val="22"/>
        </w:rPr>
      </w:pPr>
    </w:p>
    <w:p w:rsidR="00AC1F3C" w:rsidRPr="00972D20" w:rsidRDefault="00AC1F3C" w:rsidP="00A84F7C">
      <w:pPr>
        <w:jc w:val="both"/>
        <w:rPr>
          <w:sz w:val="22"/>
          <w:szCs w:val="22"/>
        </w:rPr>
      </w:pPr>
    </w:p>
    <w:p w:rsidR="00EB375A" w:rsidRPr="00972D20" w:rsidRDefault="00EB375A" w:rsidP="00A84F7C">
      <w:pPr>
        <w:jc w:val="both"/>
        <w:rPr>
          <w:sz w:val="22"/>
          <w:szCs w:val="22"/>
        </w:rPr>
      </w:pPr>
    </w:p>
    <w:p w:rsidR="00E42706" w:rsidRPr="00972D20" w:rsidRDefault="00E42706" w:rsidP="00E42706">
      <w:pPr>
        <w:rPr>
          <w:b/>
          <w:sz w:val="22"/>
          <w:szCs w:val="22"/>
        </w:rPr>
      </w:pPr>
      <w:r w:rsidRPr="00972D20">
        <w:rPr>
          <w:b/>
          <w:sz w:val="22"/>
          <w:szCs w:val="22"/>
        </w:rPr>
        <w:t xml:space="preserve">График встреч с </w:t>
      </w:r>
      <w:proofErr w:type="spellStart"/>
      <w:r w:rsidRPr="00972D20">
        <w:rPr>
          <w:b/>
          <w:sz w:val="22"/>
          <w:szCs w:val="22"/>
        </w:rPr>
        <w:t>суб</w:t>
      </w:r>
      <w:proofErr w:type="spellEnd"/>
      <w:r w:rsidRPr="00972D20">
        <w:rPr>
          <w:b/>
          <w:sz w:val="22"/>
          <w:szCs w:val="22"/>
        </w:rPr>
        <w:t xml:space="preserve"> - получателями гранта ГФСМТ в </w:t>
      </w:r>
      <w:r w:rsidR="00CF3BD9" w:rsidRPr="00972D20">
        <w:rPr>
          <w:b/>
          <w:sz w:val="22"/>
          <w:szCs w:val="22"/>
        </w:rPr>
        <w:t xml:space="preserve">Карагандинской </w:t>
      </w:r>
      <w:r w:rsidRPr="00972D20">
        <w:rPr>
          <w:b/>
          <w:sz w:val="22"/>
          <w:szCs w:val="22"/>
        </w:rPr>
        <w:t>области:</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2753"/>
        <w:gridCol w:w="1442"/>
        <w:gridCol w:w="6044"/>
      </w:tblGrid>
      <w:tr w:rsidR="00D64789" w:rsidRPr="00972D20" w:rsidTr="00B367F6">
        <w:trPr>
          <w:trHeight w:val="277"/>
        </w:trPr>
        <w:tc>
          <w:tcPr>
            <w:tcW w:w="393" w:type="dxa"/>
            <w:shd w:val="clear" w:color="auto" w:fill="auto"/>
          </w:tcPr>
          <w:p w:rsidR="00D64789" w:rsidRPr="00972D20" w:rsidRDefault="00D64789" w:rsidP="00F02CED">
            <w:pPr>
              <w:rPr>
                <w:sz w:val="22"/>
                <w:szCs w:val="22"/>
              </w:rPr>
            </w:pPr>
            <w:r w:rsidRPr="00972D20">
              <w:rPr>
                <w:sz w:val="22"/>
                <w:szCs w:val="22"/>
              </w:rPr>
              <w:t>№</w:t>
            </w:r>
          </w:p>
        </w:tc>
        <w:tc>
          <w:tcPr>
            <w:tcW w:w="2753" w:type="dxa"/>
            <w:shd w:val="clear" w:color="auto" w:fill="auto"/>
          </w:tcPr>
          <w:p w:rsidR="00D64789" w:rsidRPr="00972D20" w:rsidRDefault="00D64789" w:rsidP="00F02CED">
            <w:pPr>
              <w:rPr>
                <w:sz w:val="22"/>
                <w:szCs w:val="22"/>
              </w:rPr>
            </w:pPr>
            <w:r w:rsidRPr="00972D20">
              <w:rPr>
                <w:sz w:val="22"/>
                <w:szCs w:val="22"/>
              </w:rPr>
              <w:t xml:space="preserve">Организации </w:t>
            </w:r>
          </w:p>
        </w:tc>
        <w:tc>
          <w:tcPr>
            <w:tcW w:w="1442" w:type="dxa"/>
            <w:shd w:val="clear" w:color="auto" w:fill="auto"/>
          </w:tcPr>
          <w:p w:rsidR="00D64789" w:rsidRPr="00972D20" w:rsidRDefault="00D64789" w:rsidP="00FC2DE9">
            <w:pPr>
              <w:rPr>
                <w:sz w:val="22"/>
                <w:szCs w:val="22"/>
              </w:rPr>
            </w:pPr>
            <w:r w:rsidRPr="00972D20">
              <w:rPr>
                <w:sz w:val="22"/>
                <w:szCs w:val="22"/>
              </w:rPr>
              <w:t xml:space="preserve">Даты визита </w:t>
            </w:r>
          </w:p>
        </w:tc>
        <w:tc>
          <w:tcPr>
            <w:tcW w:w="6044" w:type="dxa"/>
            <w:shd w:val="clear" w:color="auto" w:fill="auto"/>
          </w:tcPr>
          <w:p w:rsidR="00D64789" w:rsidRPr="00972D20" w:rsidRDefault="00D64789" w:rsidP="00F02CED">
            <w:pPr>
              <w:rPr>
                <w:sz w:val="22"/>
                <w:szCs w:val="22"/>
              </w:rPr>
            </w:pPr>
          </w:p>
        </w:tc>
      </w:tr>
      <w:tr w:rsidR="00D64789" w:rsidRPr="00972D20" w:rsidTr="00B367F6">
        <w:trPr>
          <w:trHeight w:val="504"/>
        </w:trPr>
        <w:tc>
          <w:tcPr>
            <w:tcW w:w="393" w:type="dxa"/>
            <w:shd w:val="clear" w:color="auto" w:fill="auto"/>
          </w:tcPr>
          <w:p w:rsidR="00D64789" w:rsidRPr="00972D20" w:rsidRDefault="00D64789" w:rsidP="00D05A23">
            <w:pPr>
              <w:ind w:right="-32"/>
              <w:rPr>
                <w:sz w:val="22"/>
                <w:szCs w:val="22"/>
              </w:rPr>
            </w:pPr>
            <w:r w:rsidRPr="00972D20">
              <w:rPr>
                <w:sz w:val="22"/>
                <w:szCs w:val="22"/>
              </w:rPr>
              <w:t>1.</w:t>
            </w:r>
          </w:p>
        </w:tc>
        <w:tc>
          <w:tcPr>
            <w:tcW w:w="2753" w:type="dxa"/>
            <w:shd w:val="clear" w:color="auto" w:fill="auto"/>
          </w:tcPr>
          <w:p w:rsidR="00D64789" w:rsidRPr="00972D20" w:rsidRDefault="00D64789" w:rsidP="00F02CED">
            <w:pPr>
              <w:rPr>
                <w:sz w:val="22"/>
                <w:szCs w:val="22"/>
              </w:rPr>
            </w:pPr>
            <w:r w:rsidRPr="00972D20">
              <w:rPr>
                <w:sz w:val="22"/>
                <w:szCs w:val="22"/>
              </w:rPr>
              <w:t xml:space="preserve">Областной центр по профилактике и борьбе </w:t>
            </w:r>
            <w:proofErr w:type="gramStart"/>
            <w:r w:rsidRPr="00972D20">
              <w:rPr>
                <w:sz w:val="22"/>
                <w:szCs w:val="22"/>
              </w:rPr>
              <w:t>со  СПИД</w:t>
            </w:r>
            <w:proofErr w:type="gramEnd"/>
          </w:p>
        </w:tc>
        <w:tc>
          <w:tcPr>
            <w:tcW w:w="1442" w:type="dxa"/>
            <w:shd w:val="clear" w:color="auto" w:fill="auto"/>
          </w:tcPr>
          <w:p w:rsidR="00D64789" w:rsidRPr="00972D20" w:rsidRDefault="00506AF9" w:rsidP="00506AF9">
            <w:pPr>
              <w:ind w:right="-108"/>
              <w:rPr>
                <w:sz w:val="22"/>
                <w:szCs w:val="22"/>
              </w:rPr>
            </w:pPr>
            <w:r w:rsidRPr="00972D20">
              <w:rPr>
                <w:sz w:val="22"/>
                <w:szCs w:val="22"/>
              </w:rPr>
              <w:t xml:space="preserve">27 </w:t>
            </w:r>
            <w:r w:rsidR="00D64789" w:rsidRPr="00972D20">
              <w:rPr>
                <w:sz w:val="22"/>
                <w:szCs w:val="22"/>
              </w:rPr>
              <w:t>ию</w:t>
            </w:r>
            <w:r w:rsidRPr="00972D20">
              <w:rPr>
                <w:sz w:val="22"/>
                <w:szCs w:val="22"/>
              </w:rPr>
              <w:t>л</w:t>
            </w:r>
            <w:r w:rsidR="00D64789" w:rsidRPr="00972D20">
              <w:rPr>
                <w:sz w:val="22"/>
                <w:szCs w:val="22"/>
              </w:rPr>
              <w:t>я 201</w:t>
            </w:r>
            <w:r w:rsidRPr="00972D20">
              <w:rPr>
                <w:sz w:val="22"/>
                <w:szCs w:val="22"/>
              </w:rPr>
              <w:t>5</w:t>
            </w:r>
            <w:r w:rsidR="00D64789" w:rsidRPr="00972D20">
              <w:rPr>
                <w:sz w:val="22"/>
                <w:szCs w:val="22"/>
              </w:rPr>
              <w:t xml:space="preserve"> года</w:t>
            </w:r>
          </w:p>
        </w:tc>
        <w:tc>
          <w:tcPr>
            <w:tcW w:w="6044" w:type="dxa"/>
            <w:shd w:val="clear" w:color="auto" w:fill="auto"/>
          </w:tcPr>
          <w:p w:rsidR="00D64789" w:rsidRPr="00972D20" w:rsidRDefault="00D64789" w:rsidP="008817B6">
            <w:pPr>
              <w:rPr>
                <w:sz w:val="22"/>
                <w:szCs w:val="22"/>
              </w:rPr>
            </w:pPr>
            <w:r w:rsidRPr="00972D20">
              <w:rPr>
                <w:sz w:val="22"/>
                <w:szCs w:val="22"/>
              </w:rPr>
              <w:t xml:space="preserve">Главный врач </w:t>
            </w:r>
            <w:proofErr w:type="spellStart"/>
            <w:r w:rsidRPr="00972D20">
              <w:rPr>
                <w:sz w:val="22"/>
                <w:szCs w:val="22"/>
              </w:rPr>
              <w:t>Сагимбаев</w:t>
            </w:r>
            <w:proofErr w:type="spellEnd"/>
            <w:r w:rsidRPr="00972D20">
              <w:rPr>
                <w:sz w:val="22"/>
                <w:szCs w:val="22"/>
              </w:rPr>
              <w:t xml:space="preserve"> Б. Ж. </w:t>
            </w:r>
          </w:p>
          <w:p w:rsidR="00D64789" w:rsidRPr="00972D20" w:rsidRDefault="00D64789" w:rsidP="008817B6">
            <w:pPr>
              <w:ind w:right="-108"/>
              <w:rPr>
                <w:sz w:val="22"/>
                <w:szCs w:val="22"/>
              </w:rPr>
            </w:pPr>
            <w:r w:rsidRPr="00972D20">
              <w:rPr>
                <w:sz w:val="22"/>
                <w:szCs w:val="22"/>
              </w:rPr>
              <w:t xml:space="preserve">Заместитель главного врача Кузнецов Н. П. </w:t>
            </w:r>
          </w:p>
          <w:p w:rsidR="008817B6" w:rsidRPr="00972D20" w:rsidRDefault="00D64789">
            <w:pPr>
              <w:rPr>
                <w:sz w:val="22"/>
                <w:szCs w:val="22"/>
              </w:rPr>
            </w:pPr>
            <w:r w:rsidRPr="00972D20">
              <w:rPr>
                <w:sz w:val="22"/>
                <w:szCs w:val="22"/>
              </w:rPr>
              <w:t xml:space="preserve">Врач дружественного кабинета </w:t>
            </w:r>
            <w:proofErr w:type="spellStart"/>
            <w:r w:rsidRPr="00972D20">
              <w:rPr>
                <w:sz w:val="22"/>
                <w:szCs w:val="22"/>
              </w:rPr>
              <w:t>Ниденс</w:t>
            </w:r>
            <w:proofErr w:type="spellEnd"/>
            <w:r w:rsidRPr="00972D20">
              <w:rPr>
                <w:sz w:val="22"/>
                <w:szCs w:val="22"/>
              </w:rPr>
              <w:t xml:space="preserve"> Е.Ю</w:t>
            </w:r>
            <w:r w:rsidR="00506AF9" w:rsidRPr="00972D20">
              <w:rPr>
                <w:sz w:val="22"/>
                <w:szCs w:val="22"/>
              </w:rPr>
              <w:t>.</w:t>
            </w:r>
          </w:p>
        </w:tc>
      </w:tr>
      <w:tr w:rsidR="00D64789" w:rsidRPr="00972D20" w:rsidTr="00B367F6">
        <w:trPr>
          <w:trHeight w:val="132"/>
        </w:trPr>
        <w:tc>
          <w:tcPr>
            <w:tcW w:w="393" w:type="dxa"/>
            <w:shd w:val="clear" w:color="auto" w:fill="auto"/>
          </w:tcPr>
          <w:p w:rsidR="00D64789" w:rsidRPr="00972D20" w:rsidRDefault="00D64789" w:rsidP="00F02CED">
            <w:pPr>
              <w:rPr>
                <w:sz w:val="22"/>
                <w:szCs w:val="22"/>
              </w:rPr>
            </w:pPr>
            <w:r w:rsidRPr="00972D20">
              <w:rPr>
                <w:sz w:val="22"/>
                <w:szCs w:val="22"/>
              </w:rPr>
              <w:t>2.</w:t>
            </w:r>
          </w:p>
        </w:tc>
        <w:tc>
          <w:tcPr>
            <w:tcW w:w="2753" w:type="dxa"/>
            <w:shd w:val="clear" w:color="auto" w:fill="auto"/>
          </w:tcPr>
          <w:p w:rsidR="00D64789" w:rsidRPr="00972D20" w:rsidRDefault="00D64789" w:rsidP="00F02CED">
            <w:pPr>
              <w:rPr>
                <w:sz w:val="22"/>
                <w:szCs w:val="22"/>
              </w:rPr>
            </w:pPr>
            <w:r w:rsidRPr="00972D20">
              <w:rPr>
                <w:sz w:val="22"/>
                <w:szCs w:val="22"/>
              </w:rPr>
              <w:t>Аутрич работники</w:t>
            </w:r>
          </w:p>
        </w:tc>
        <w:tc>
          <w:tcPr>
            <w:tcW w:w="1442" w:type="dxa"/>
            <w:shd w:val="clear" w:color="auto" w:fill="auto"/>
          </w:tcPr>
          <w:p w:rsidR="00D64789" w:rsidRPr="00972D20" w:rsidRDefault="00506AF9">
            <w:pPr>
              <w:ind w:right="-108"/>
              <w:rPr>
                <w:sz w:val="22"/>
                <w:szCs w:val="22"/>
              </w:rPr>
            </w:pPr>
            <w:r w:rsidRPr="00972D20">
              <w:rPr>
                <w:sz w:val="22"/>
                <w:szCs w:val="22"/>
              </w:rPr>
              <w:t>28 июля 2015 года</w:t>
            </w:r>
          </w:p>
        </w:tc>
        <w:tc>
          <w:tcPr>
            <w:tcW w:w="6044" w:type="dxa"/>
            <w:shd w:val="clear" w:color="auto" w:fill="auto"/>
          </w:tcPr>
          <w:p w:rsidR="00D64789" w:rsidRPr="00972D20" w:rsidRDefault="00D64789" w:rsidP="00DE7D5F">
            <w:pPr>
              <w:rPr>
                <w:sz w:val="22"/>
                <w:szCs w:val="22"/>
              </w:rPr>
            </w:pPr>
            <w:r w:rsidRPr="00972D20">
              <w:rPr>
                <w:sz w:val="22"/>
                <w:szCs w:val="22"/>
              </w:rPr>
              <w:t xml:space="preserve">Кураторы, Врачи эпидемиологи </w:t>
            </w:r>
          </w:p>
          <w:p w:rsidR="00D64789" w:rsidRPr="00972D20" w:rsidRDefault="00D64789" w:rsidP="00DE7D5F">
            <w:pPr>
              <w:rPr>
                <w:sz w:val="22"/>
                <w:szCs w:val="22"/>
              </w:rPr>
            </w:pPr>
            <w:proofErr w:type="spellStart"/>
            <w:r w:rsidRPr="00972D20">
              <w:rPr>
                <w:sz w:val="22"/>
                <w:szCs w:val="22"/>
              </w:rPr>
              <w:t>Нуржанова</w:t>
            </w:r>
            <w:proofErr w:type="spellEnd"/>
            <w:r w:rsidRPr="00972D20">
              <w:rPr>
                <w:sz w:val="22"/>
                <w:szCs w:val="22"/>
              </w:rPr>
              <w:t xml:space="preserve"> А. М. </w:t>
            </w:r>
          </w:p>
          <w:p w:rsidR="00D64789" w:rsidRPr="00972D20" w:rsidRDefault="00D64789" w:rsidP="00F02CED">
            <w:pPr>
              <w:rPr>
                <w:sz w:val="22"/>
                <w:szCs w:val="22"/>
              </w:rPr>
            </w:pPr>
            <w:r w:rsidRPr="00972D20">
              <w:rPr>
                <w:sz w:val="22"/>
                <w:szCs w:val="22"/>
              </w:rPr>
              <w:t>Сердюк Н. И.</w:t>
            </w:r>
          </w:p>
        </w:tc>
      </w:tr>
      <w:tr w:rsidR="00D64789" w:rsidRPr="00972D20" w:rsidTr="00B367F6">
        <w:trPr>
          <w:trHeight w:val="504"/>
        </w:trPr>
        <w:tc>
          <w:tcPr>
            <w:tcW w:w="393" w:type="dxa"/>
            <w:shd w:val="clear" w:color="auto" w:fill="auto"/>
          </w:tcPr>
          <w:p w:rsidR="00D64789" w:rsidRPr="00972D20" w:rsidRDefault="00D64789" w:rsidP="00F02CED">
            <w:pPr>
              <w:rPr>
                <w:sz w:val="22"/>
                <w:szCs w:val="22"/>
              </w:rPr>
            </w:pPr>
            <w:r w:rsidRPr="00972D20">
              <w:rPr>
                <w:sz w:val="22"/>
                <w:szCs w:val="22"/>
              </w:rPr>
              <w:t>3.</w:t>
            </w:r>
          </w:p>
        </w:tc>
        <w:tc>
          <w:tcPr>
            <w:tcW w:w="2753" w:type="dxa"/>
            <w:shd w:val="clear" w:color="auto" w:fill="auto"/>
          </w:tcPr>
          <w:p w:rsidR="00D64789" w:rsidRPr="00972D20" w:rsidRDefault="00D64789" w:rsidP="00F02CED">
            <w:pPr>
              <w:rPr>
                <w:sz w:val="22"/>
                <w:szCs w:val="22"/>
              </w:rPr>
            </w:pPr>
            <w:r w:rsidRPr="00972D20">
              <w:rPr>
                <w:sz w:val="22"/>
                <w:szCs w:val="22"/>
              </w:rPr>
              <w:t xml:space="preserve">Встречи </w:t>
            </w:r>
            <w:proofErr w:type="gramStart"/>
            <w:r w:rsidRPr="00972D20">
              <w:rPr>
                <w:sz w:val="22"/>
                <w:szCs w:val="22"/>
              </w:rPr>
              <w:t>с  получателями</w:t>
            </w:r>
            <w:proofErr w:type="gramEnd"/>
            <w:r w:rsidRPr="00972D20">
              <w:rPr>
                <w:sz w:val="22"/>
                <w:szCs w:val="22"/>
              </w:rPr>
              <w:t xml:space="preserve"> услуг</w:t>
            </w:r>
          </w:p>
        </w:tc>
        <w:tc>
          <w:tcPr>
            <w:tcW w:w="1442" w:type="dxa"/>
            <w:shd w:val="clear" w:color="auto" w:fill="auto"/>
          </w:tcPr>
          <w:p w:rsidR="00D64789" w:rsidRPr="00972D20" w:rsidRDefault="00506AF9" w:rsidP="00D05A23">
            <w:pPr>
              <w:ind w:right="-108"/>
              <w:rPr>
                <w:sz w:val="22"/>
                <w:szCs w:val="22"/>
              </w:rPr>
            </w:pPr>
            <w:r w:rsidRPr="00972D20">
              <w:rPr>
                <w:sz w:val="22"/>
                <w:szCs w:val="22"/>
              </w:rPr>
              <w:t>27 июля 2015 года</w:t>
            </w:r>
          </w:p>
        </w:tc>
        <w:tc>
          <w:tcPr>
            <w:tcW w:w="6044" w:type="dxa"/>
            <w:shd w:val="clear" w:color="auto" w:fill="auto"/>
          </w:tcPr>
          <w:p w:rsidR="00D64789" w:rsidRPr="00972D20" w:rsidRDefault="0042407C" w:rsidP="00DE7D5F">
            <w:pPr>
              <w:rPr>
                <w:sz w:val="22"/>
                <w:szCs w:val="22"/>
              </w:rPr>
            </w:pPr>
            <w:r w:rsidRPr="00972D20">
              <w:rPr>
                <w:sz w:val="22"/>
                <w:szCs w:val="22"/>
              </w:rPr>
              <w:t>См. Приложение №1</w:t>
            </w:r>
            <w:r w:rsidR="008817B6" w:rsidRPr="00972D20">
              <w:rPr>
                <w:sz w:val="22"/>
                <w:szCs w:val="22"/>
              </w:rPr>
              <w:t xml:space="preserve"> «аутрич-работники и клиенты ОЦСПИД»,</w:t>
            </w:r>
          </w:p>
          <w:p w:rsidR="008817B6" w:rsidRPr="00972D20" w:rsidRDefault="008817B6" w:rsidP="00DE7D5F">
            <w:pPr>
              <w:rPr>
                <w:sz w:val="22"/>
                <w:szCs w:val="22"/>
              </w:rPr>
            </w:pPr>
            <w:r w:rsidRPr="00972D20">
              <w:rPr>
                <w:sz w:val="22"/>
                <w:szCs w:val="22"/>
              </w:rPr>
              <w:t>См. Приложение №2 «Аутрич-работники и клиенты ЦСПИД г. Темиртау»</w:t>
            </w:r>
          </w:p>
        </w:tc>
      </w:tr>
      <w:tr w:rsidR="00D64789" w:rsidRPr="00972D20" w:rsidTr="00B367F6">
        <w:trPr>
          <w:trHeight w:val="504"/>
        </w:trPr>
        <w:tc>
          <w:tcPr>
            <w:tcW w:w="393" w:type="dxa"/>
            <w:shd w:val="clear" w:color="auto" w:fill="auto"/>
          </w:tcPr>
          <w:p w:rsidR="00D64789" w:rsidRPr="00972D20" w:rsidRDefault="00D64789" w:rsidP="00F02CED">
            <w:pPr>
              <w:rPr>
                <w:sz w:val="22"/>
                <w:szCs w:val="22"/>
              </w:rPr>
            </w:pPr>
            <w:r w:rsidRPr="00972D20">
              <w:rPr>
                <w:sz w:val="22"/>
                <w:szCs w:val="22"/>
              </w:rPr>
              <w:t>4</w:t>
            </w:r>
          </w:p>
        </w:tc>
        <w:tc>
          <w:tcPr>
            <w:tcW w:w="2753" w:type="dxa"/>
            <w:shd w:val="clear" w:color="auto" w:fill="auto"/>
          </w:tcPr>
          <w:p w:rsidR="00D64789" w:rsidRPr="00972D20" w:rsidRDefault="00D64789" w:rsidP="00F02CED">
            <w:pPr>
              <w:rPr>
                <w:sz w:val="22"/>
                <w:szCs w:val="22"/>
              </w:rPr>
            </w:pPr>
            <w:r w:rsidRPr="00972D20">
              <w:rPr>
                <w:sz w:val="22"/>
                <w:szCs w:val="22"/>
              </w:rPr>
              <w:t xml:space="preserve">Областной противотуберкулезный диспансер </w:t>
            </w:r>
          </w:p>
        </w:tc>
        <w:tc>
          <w:tcPr>
            <w:tcW w:w="1442" w:type="dxa"/>
            <w:shd w:val="clear" w:color="auto" w:fill="auto"/>
          </w:tcPr>
          <w:p w:rsidR="00D64789" w:rsidRPr="00972D20" w:rsidRDefault="00506AF9" w:rsidP="00D05A23">
            <w:pPr>
              <w:ind w:right="-108"/>
              <w:rPr>
                <w:sz w:val="22"/>
                <w:szCs w:val="22"/>
              </w:rPr>
            </w:pPr>
            <w:r w:rsidRPr="00972D20">
              <w:rPr>
                <w:sz w:val="22"/>
                <w:szCs w:val="22"/>
              </w:rPr>
              <w:t>30 июля 2015 года</w:t>
            </w:r>
          </w:p>
        </w:tc>
        <w:tc>
          <w:tcPr>
            <w:tcW w:w="6044" w:type="dxa"/>
            <w:shd w:val="clear" w:color="auto" w:fill="auto"/>
          </w:tcPr>
          <w:p w:rsidR="00D64789" w:rsidRPr="00972D20" w:rsidRDefault="00D64789" w:rsidP="00DE7D5F">
            <w:pPr>
              <w:rPr>
                <w:sz w:val="22"/>
                <w:szCs w:val="22"/>
              </w:rPr>
            </w:pPr>
            <w:r w:rsidRPr="00972D20">
              <w:rPr>
                <w:sz w:val="22"/>
                <w:szCs w:val="22"/>
              </w:rPr>
              <w:t>Заместитель главного врача ОПТД:</w:t>
            </w:r>
          </w:p>
          <w:p w:rsidR="00D64789" w:rsidRPr="00972D20" w:rsidRDefault="00D64789" w:rsidP="00DE7D5F">
            <w:pPr>
              <w:rPr>
                <w:sz w:val="22"/>
                <w:szCs w:val="22"/>
              </w:rPr>
            </w:pPr>
            <w:proofErr w:type="spellStart"/>
            <w:r w:rsidRPr="00972D20">
              <w:rPr>
                <w:sz w:val="22"/>
                <w:szCs w:val="22"/>
              </w:rPr>
              <w:t>Кадыркенова</w:t>
            </w:r>
            <w:proofErr w:type="spellEnd"/>
            <w:r w:rsidRPr="00972D20">
              <w:rPr>
                <w:sz w:val="22"/>
                <w:szCs w:val="22"/>
              </w:rPr>
              <w:t xml:space="preserve"> Л.</w:t>
            </w:r>
            <w:r w:rsidR="0042407C" w:rsidRPr="00972D20">
              <w:rPr>
                <w:sz w:val="22"/>
                <w:szCs w:val="22"/>
              </w:rPr>
              <w:t xml:space="preserve">, </w:t>
            </w:r>
            <w:proofErr w:type="spellStart"/>
            <w:r w:rsidRPr="00972D20">
              <w:rPr>
                <w:sz w:val="22"/>
                <w:szCs w:val="22"/>
              </w:rPr>
              <w:t>Зав.орг</w:t>
            </w:r>
            <w:proofErr w:type="spellEnd"/>
            <w:r w:rsidRPr="00972D20">
              <w:rPr>
                <w:sz w:val="22"/>
                <w:szCs w:val="22"/>
              </w:rPr>
              <w:t xml:space="preserve"> отделом</w:t>
            </w:r>
            <w:r w:rsidR="0042407C" w:rsidRPr="00972D20">
              <w:rPr>
                <w:sz w:val="22"/>
                <w:szCs w:val="22"/>
              </w:rPr>
              <w:t xml:space="preserve"> </w:t>
            </w:r>
            <w:proofErr w:type="spellStart"/>
            <w:r w:rsidR="00613255" w:rsidRPr="00972D20">
              <w:rPr>
                <w:sz w:val="22"/>
                <w:szCs w:val="22"/>
              </w:rPr>
              <w:t>Альгожина</w:t>
            </w:r>
            <w:proofErr w:type="spellEnd"/>
            <w:r w:rsidR="00613255" w:rsidRPr="00972D20">
              <w:rPr>
                <w:sz w:val="22"/>
                <w:szCs w:val="22"/>
              </w:rPr>
              <w:t xml:space="preserve"> Е.</w:t>
            </w:r>
          </w:p>
          <w:p w:rsidR="00D64789" w:rsidRPr="00972D20" w:rsidRDefault="00A23D73" w:rsidP="00F02CED">
            <w:pPr>
              <w:rPr>
                <w:sz w:val="22"/>
                <w:szCs w:val="22"/>
              </w:rPr>
            </w:pPr>
            <w:r w:rsidRPr="00972D20">
              <w:rPr>
                <w:sz w:val="22"/>
                <w:szCs w:val="22"/>
              </w:rPr>
              <w:t>Медсестры</w:t>
            </w:r>
            <w:r w:rsidR="0042407C" w:rsidRPr="00972D20">
              <w:rPr>
                <w:sz w:val="22"/>
                <w:szCs w:val="22"/>
              </w:rPr>
              <w:t xml:space="preserve">: </w:t>
            </w:r>
            <w:proofErr w:type="spellStart"/>
            <w:r w:rsidRPr="00972D20">
              <w:rPr>
                <w:sz w:val="22"/>
                <w:szCs w:val="22"/>
              </w:rPr>
              <w:t>Бабикенов</w:t>
            </w:r>
            <w:proofErr w:type="spellEnd"/>
            <w:r w:rsidRPr="00972D20">
              <w:rPr>
                <w:sz w:val="22"/>
                <w:szCs w:val="22"/>
              </w:rPr>
              <w:t xml:space="preserve"> К., Сеитова Б.</w:t>
            </w:r>
          </w:p>
        </w:tc>
      </w:tr>
      <w:tr w:rsidR="00D64789" w:rsidRPr="00972D20" w:rsidTr="00B367F6">
        <w:trPr>
          <w:trHeight w:val="504"/>
        </w:trPr>
        <w:tc>
          <w:tcPr>
            <w:tcW w:w="393" w:type="dxa"/>
            <w:shd w:val="clear" w:color="auto" w:fill="auto"/>
          </w:tcPr>
          <w:p w:rsidR="00D64789" w:rsidRPr="00972D20" w:rsidRDefault="00D64789" w:rsidP="00F02CED">
            <w:pPr>
              <w:rPr>
                <w:sz w:val="22"/>
                <w:szCs w:val="22"/>
              </w:rPr>
            </w:pPr>
            <w:r w:rsidRPr="00972D20">
              <w:rPr>
                <w:sz w:val="22"/>
                <w:szCs w:val="22"/>
              </w:rPr>
              <w:t>5</w:t>
            </w:r>
          </w:p>
        </w:tc>
        <w:tc>
          <w:tcPr>
            <w:tcW w:w="2753" w:type="dxa"/>
            <w:shd w:val="clear" w:color="auto" w:fill="auto"/>
          </w:tcPr>
          <w:p w:rsidR="00D64789" w:rsidRPr="00972D20" w:rsidRDefault="00D64789" w:rsidP="00F02CED">
            <w:pPr>
              <w:rPr>
                <w:sz w:val="22"/>
                <w:szCs w:val="22"/>
              </w:rPr>
            </w:pPr>
            <w:r w:rsidRPr="00972D20">
              <w:rPr>
                <w:sz w:val="22"/>
                <w:szCs w:val="22"/>
              </w:rPr>
              <w:t xml:space="preserve">Областной наркологический диспансер </w:t>
            </w:r>
          </w:p>
        </w:tc>
        <w:tc>
          <w:tcPr>
            <w:tcW w:w="1442" w:type="dxa"/>
            <w:shd w:val="clear" w:color="auto" w:fill="auto"/>
          </w:tcPr>
          <w:p w:rsidR="00D64789" w:rsidRPr="00972D20" w:rsidRDefault="00506AF9" w:rsidP="00F02CED">
            <w:pPr>
              <w:ind w:right="-108"/>
              <w:rPr>
                <w:sz w:val="22"/>
                <w:szCs w:val="22"/>
              </w:rPr>
            </w:pPr>
            <w:r w:rsidRPr="00972D20">
              <w:rPr>
                <w:sz w:val="22"/>
                <w:szCs w:val="22"/>
              </w:rPr>
              <w:t>29 июля 2015 года</w:t>
            </w:r>
          </w:p>
        </w:tc>
        <w:tc>
          <w:tcPr>
            <w:tcW w:w="6044" w:type="dxa"/>
            <w:shd w:val="clear" w:color="auto" w:fill="auto"/>
          </w:tcPr>
          <w:p w:rsidR="00D64789" w:rsidRPr="00972D20" w:rsidRDefault="00D64789" w:rsidP="00F02CED">
            <w:pPr>
              <w:rPr>
                <w:sz w:val="22"/>
                <w:szCs w:val="22"/>
              </w:rPr>
            </w:pPr>
            <w:r w:rsidRPr="00972D20">
              <w:rPr>
                <w:sz w:val="22"/>
                <w:szCs w:val="22"/>
              </w:rPr>
              <w:t xml:space="preserve">Главный врач </w:t>
            </w:r>
            <w:proofErr w:type="spellStart"/>
            <w:r w:rsidRPr="00972D20">
              <w:rPr>
                <w:sz w:val="22"/>
                <w:szCs w:val="22"/>
              </w:rPr>
              <w:t>Булекова</w:t>
            </w:r>
            <w:proofErr w:type="spellEnd"/>
            <w:r w:rsidRPr="00972D20">
              <w:rPr>
                <w:sz w:val="22"/>
                <w:szCs w:val="22"/>
              </w:rPr>
              <w:t xml:space="preserve"> </w:t>
            </w:r>
            <w:r w:rsidR="00FC2DE9" w:rsidRPr="00972D20">
              <w:rPr>
                <w:sz w:val="22"/>
                <w:szCs w:val="22"/>
              </w:rPr>
              <w:t>Г.А.</w:t>
            </w:r>
          </w:p>
          <w:p w:rsidR="00D64789" w:rsidRPr="00972D20" w:rsidRDefault="00D64789" w:rsidP="00FC2DE9">
            <w:pPr>
              <w:rPr>
                <w:sz w:val="22"/>
                <w:szCs w:val="22"/>
              </w:rPr>
            </w:pPr>
            <w:r w:rsidRPr="00972D20">
              <w:rPr>
                <w:sz w:val="22"/>
                <w:szCs w:val="22"/>
              </w:rPr>
              <w:t xml:space="preserve">Главный врач </w:t>
            </w:r>
            <w:proofErr w:type="spellStart"/>
            <w:r w:rsidRPr="00972D20">
              <w:rPr>
                <w:sz w:val="22"/>
                <w:szCs w:val="22"/>
              </w:rPr>
              <w:t>Орымбекова</w:t>
            </w:r>
            <w:proofErr w:type="spellEnd"/>
            <w:r w:rsidRPr="00972D20">
              <w:rPr>
                <w:sz w:val="22"/>
                <w:szCs w:val="22"/>
              </w:rPr>
              <w:t xml:space="preserve"> </w:t>
            </w:r>
            <w:r w:rsidR="00FC2DE9" w:rsidRPr="00972D20">
              <w:rPr>
                <w:sz w:val="22"/>
                <w:szCs w:val="22"/>
              </w:rPr>
              <w:t xml:space="preserve">А. </w:t>
            </w:r>
            <w:r w:rsidRPr="00972D20">
              <w:rPr>
                <w:sz w:val="22"/>
                <w:szCs w:val="22"/>
              </w:rPr>
              <w:t>К, г. Темиртау</w:t>
            </w:r>
          </w:p>
          <w:p w:rsidR="00506AF9" w:rsidRPr="00972D20" w:rsidRDefault="00506AF9" w:rsidP="00FC2DE9">
            <w:pPr>
              <w:rPr>
                <w:sz w:val="22"/>
                <w:szCs w:val="22"/>
              </w:rPr>
            </w:pPr>
            <w:r w:rsidRPr="00972D20">
              <w:rPr>
                <w:sz w:val="22"/>
                <w:szCs w:val="22"/>
              </w:rPr>
              <w:t xml:space="preserve">Заместитель </w:t>
            </w:r>
            <w:proofErr w:type="spellStart"/>
            <w:r w:rsidRPr="00972D20">
              <w:rPr>
                <w:sz w:val="22"/>
                <w:szCs w:val="22"/>
              </w:rPr>
              <w:t>гл.врача</w:t>
            </w:r>
            <w:proofErr w:type="spellEnd"/>
            <w:r w:rsidRPr="00972D20">
              <w:rPr>
                <w:sz w:val="22"/>
                <w:szCs w:val="22"/>
              </w:rPr>
              <w:t xml:space="preserve"> </w:t>
            </w:r>
            <w:proofErr w:type="spellStart"/>
            <w:r w:rsidRPr="00972D20">
              <w:rPr>
                <w:sz w:val="22"/>
                <w:szCs w:val="22"/>
              </w:rPr>
              <w:t>Кожахметова</w:t>
            </w:r>
            <w:proofErr w:type="spellEnd"/>
            <w:r w:rsidRPr="00972D20">
              <w:rPr>
                <w:sz w:val="22"/>
                <w:szCs w:val="22"/>
              </w:rPr>
              <w:t xml:space="preserve"> Б.</w:t>
            </w:r>
          </w:p>
        </w:tc>
      </w:tr>
      <w:tr w:rsidR="00D64789" w:rsidRPr="00972D20" w:rsidTr="00B367F6">
        <w:trPr>
          <w:trHeight w:val="797"/>
        </w:trPr>
        <w:tc>
          <w:tcPr>
            <w:tcW w:w="393" w:type="dxa"/>
            <w:shd w:val="clear" w:color="auto" w:fill="auto"/>
          </w:tcPr>
          <w:p w:rsidR="00D64789" w:rsidRPr="00972D20" w:rsidRDefault="00D64789" w:rsidP="00D05A23">
            <w:pPr>
              <w:ind w:right="-171"/>
              <w:rPr>
                <w:sz w:val="22"/>
                <w:szCs w:val="22"/>
              </w:rPr>
            </w:pPr>
            <w:r w:rsidRPr="00972D20">
              <w:rPr>
                <w:sz w:val="22"/>
                <w:szCs w:val="22"/>
              </w:rPr>
              <w:t>6</w:t>
            </w:r>
          </w:p>
        </w:tc>
        <w:tc>
          <w:tcPr>
            <w:tcW w:w="2753" w:type="dxa"/>
            <w:shd w:val="clear" w:color="auto" w:fill="auto"/>
          </w:tcPr>
          <w:p w:rsidR="00D64789" w:rsidRPr="00972D20" w:rsidRDefault="00D64789" w:rsidP="00CF3BD9">
            <w:pPr>
              <w:rPr>
                <w:sz w:val="22"/>
                <w:szCs w:val="22"/>
              </w:rPr>
            </w:pPr>
            <w:r w:rsidRPr="00972D20">
              <w:rPr>
                <w:sz w:val="22"/>
                <w:szCs w:val="22"/>
              </w:rPr>
              <w:t>Областное управление здравоохранения Карагандинской области</w:t>
            </w:r>
          </w:p>
        </w:tc>
        <w:tc>
          <w:tcPr>
            <w:tcW w:w="1442" w:type="dxa"/>
            <w:shd w:val="clear" w:color="auto" w:fill="auto"/>
          </w:tcPr>
          <w:p w:rsidR="00D64789" w:rsidRPr="00972D20" w:rsidRDefault="00506AF9">
            <w:pPr>
              <w:ind w:right="-99"/>
              <w:rPr>
                <w:sz w:val="22"/>
                <w:szCs w:val="22"/>
              </w:rPr>
            </w:pPr>
            <w:r w:rsidRPr="00972D20">
              <w:rPr>
                <w:sz w:val="22"/>
                <w:szCs w:val="22"/>
              </w:rPr>
              <w:t>30</w:t>
            </w:r>
            <w:r w:rsidR="00D64789" w:rsidRPr="00972D20">
              <w:rPr>
                <w:sz w:val="22"/>
                <w:szCs w:val="22"/>
              </w:rPr>
              <w:t xml:space="preserve"> ию</w:t>
            </w:r>
            <w:r w:rsidRPr="00972D20">
              <w:rPr>
                <w:sz w:val="22"/>
                <w:szCs w:val="22"/>
              </w:rPr>
              <w:t>л</w:t>
            </w:r>
            <w:r w:rsidR="00D64789" w:rsidRPr="00972D20">
              <w:rPr>
                <w:sz w:val="22"/>
                <w:szCs w:val="22"/>
              </w:rPr>
              <w:t>я 201</w:t>
            </w:r>
            <w:r w:rsidRPr="00972D20">
              <w:rPr>
                <w:sz w:val="22"/>
                <w:szCs w:val="22"/>
              </w:rPr>
              <w:t>5</w:t>
            </w:r>
            <w:r w:rsidR="00D64789" w:rsidRPr="00972D20">
              <w:rPr>
                <w:sz w:val="22"/>
                <w:szCs w:val="22"/>
              </w:rPr>
              <w:t xml:space="preserve"> года</w:t>
            </w:r>
          </w:p>
        </w:tc>
        <w:tc>
          <w:tcPr>
            <w:tcW w:w="6044" w:type="dxa"/>
            <w:shd w:val="clear" w:color="auto" w:fill="auto"/>
          </w:tcPr>
          <w:p w:rsidR="00D64789" w:rsidRPr="00972D20" w:rsidRDefault="007B3C5F" w:rsidP="00F02CED">
            <w:pPr>
              <w:rPr>
                <w:sz w:val="22"/>
                <w:szCs w:val="22"/>
              </w:rPr>
            </w:pPr>
            <w:r w:rsidRPr="00972D20">
              <w:rPr>
                <w:sz w:val="22"/>
                <w:szCs w:val="22"/>
              </w:rPr>
              <w:t>Руководитель -</w:t>
            </w:r>
            <w:r w:rsidRPr="00972D20">
              <w:rPr>
                <w:rStyle w:val="st"/>
                <w:color w:val="222222"/>
                <w:sz w:val="22"/>
                <w:szCs w:val="22"/>
              </w:rPr>
              <w:t xml:space="preserve"> </w:t>
            </w:r>
          </w:p>
          <w:p w:rsidR="00D64789" w:rsidRPr="00972D20" w:rsidRDefault="00D64789" w:rsidP="00F02CED">
            <w:pPr>
              <w:rPr>
                <w:sz w:val="22"/>
                <w:szCs w:val="22"/>
              </w:rPr>
            </w:pPr>
          </w:p>
        </w:tc>
      </w:tr>
      <w:tr w:rsidR="008F29D5" w:rsidRPr="00972D20" w:rsidTr="00B367F6">
        <w:trPr>
          <w:trHeight w:val="146"/>
        </w:trPr>
        <w:tc>
          <w:tcPr>
            <w:tcW w:w="393" w:type="dxa"/>
            <w:shd w:val="clear" w:color="auto" w:fill="auto"/>
          </w:tcPr>
          <w:p w:rsidR="008F29D5" w:rsidRPr="00972D20" w:rsidRDefault="00506AF9" w:rsidP="00F02CED">
            <w:pPr>
              <w:rPr>
                <w:sz w:val="22"/>
                <w:szCs w:val="22"/>
              </w:rPr>
            </w:pPr>
            <w:r w:rsidRPr="00972D20">
              <w:rPr>
                <w:sz w:val="22"/>
                <w:szCs w:val="22"/>
              </w:rPr>
              <w:t>7</w:t>
            </w:r>
            <w:r w:rsidR="008F29D5" w:rsidRPr="00972D20">
              <w:rPr>
                <w:sz w:val="22"/>
                <w:szCs w:val="22"/>
              </w:rPr>
              <w:t>.</w:t>
            </w:r>
          </w:p>
        </w:tc>
        <w:tc>
          <w:tcPr>
            <w:tcW w:w="2753" w:type="dxa"/>
            <w:shd w:val="clear" w:color="auto" w:fill="auto"/>
          </w:tcPr>
          <w:p w:rsidR="008F29D5" w:rsidRPr="00972D20" w:rsidRDefault="008F29D5" w:rsidP="00F02CED">
            <w:pPr>
              <w:ind w:right="-108"/>
              <w:rPr>
                <w:sz w:val="22"/>
                <w:szCs w:val="22"/>
              </w:rPr>
            </w:pPr>
            <w:r w:rsidRPr="00972D20">
              <w:rPr>
                <w:sz w:val="22"/>
                <w:szCs w:val="22"/>
              </w:rPr>
              <w:t>ОО «</w:t>
            </w:r>
            <w:proofErr w:type="spellStart"/>
            <w:r w:rsidRPr="00972D20">
              <w:rPr>
                <w:sz w:val="22"/>
                <w:szCs w:val="22"/>
              </w:rPr>
              <w:t>Умит</w:t>
            </w:r>
            <w:proofErr w:type="spellEnd"/>
            <w:r w:rsidRPr="00972D20">
              <w:rPr>
                <w:sz w:val="22"/>
                <w:szCs w:val="22"/>
              </w:rPr>
              <w:t>»</w:t>
            </w:r>
          </w:p>
        </w:tc>
        <w:tc>
          <w:tcPr>
            <w:tcW w:w="1442" w:type="dxa"/>
            <w:shd w:val="clear" w:color="auto" w:fill="auto"/>
          </w:tcPr>
          <w:p w:rsidR="008F29D5" w:rsidRPr="00972D20" w:rsidRDefault="00506AF9">
            <w:pPr>
              <w:ind w:left="-36" w:right="-76"/>
              <w:rPr>
                <w:sz w:val="22"/>
                <w:szCs w:val="22"/>
              </w:rPr>
            </w:pPr>
            <w:r w:rsidRPr="00972D20">
              <w:rPr>
                <w:sz w:val="22"/>
                <w:szCs w:val="22"/>
              </w:rPr>
              <w:t>31</w:t>
            </w:r>
            <w:r w:rsidR="008F29D5" w:rsidRPr="00972D20">
              <w:rPr>
                <w:sz w:val="22"/>
                <w:szCs w:val="22"/>
              </w:rPr>
              <w:t xml:space="preserve"> ию</w:t>
            </w:r>
            <w:r w:rsidRPr="00972D20">
              <w:rPr>
                <w:sz w:val="22"/>
                <w:szCs w:val="22"/>
              </w:rPr>
              <w:t>л</w:t>
            </w:r>
            <w:r w:rsidR="008F29D5" w:rsidRPr="00972D20">
              <w:rPr>
                <w:sz w:val="22"/>
                <w:szCs w:val="22"/>
              </w:rPr>
              <w:t>я 201</w:t>
            </w:r>
            <w:r w:rsidRPr="00972D20">
              <w:rPr>
                <w:sz w:val="22"/>
                <w:szCs w:val="22"/>
              </w:rPr>
              <w:t>5</w:t>
            </w:r>
            <w:r w:rsidR="008F29D5" w:rsidRPr="00972D20">
              <w:rPr>
                <w:sz w:val="22"/>
                <w:szCs w:val="22"/>
              </w:rPr>
              <w:t xml:space="preserve"> года</w:t>
            </w:r>
          </w:p>
        </w:tc>
        <w:tc>
          <w:tcPr>
            <w:tcW w:w="6044" w:type="dxa"/>
            <w:shd w:val="clear" w:color="auto" w:fill="auto"/>
          </w:tcPr>
          <w:p w:rsidR="008F29D5" w:rsidRPr="00972D20" w:rsidRDefault="008F29D5" w:rsidP="00D05A23">
            <w:pPr>
              <w:ind w:right="-108"/>
              <w:rPr>
                <w:sz w:val="22"/>
                <w:szCs w:val="22"/>
              </w:rPr>
            </w:pPr>
            <w:r w:rsidRPr="00972D20">
              <w:rPr>
                <w:sz w:val="22"/>
                <w:szCs w:val="22"/>
              </w:rPr>
              <w:t xml:space="preserve">Председатель: </w:t>
            </w:r>
            <w:proofErr w:type="spellStart"/>
            <w:r w:rsidRPr="00972D20">
              <w:rPr>
                <w:sz w:val="22"/>
                <w:szCs w:val="22"/>
              </w:rPr>
              <w:t>Исмаилова</w:t>
            </w:r>
            <w:proofErr w:type="spellEnd"/>
            <w:r w:rsidRPr="00972D20">
              <w:rPr>
                <w:sz w:val="22"/>
                <w:szCs w:val="22"/>
              </w:rPr>
              <w:t xml:space="preserve"> Г. М.,</w:t>
            </w:r>
          </w:p>
          <w:p w:rsidR="008F29D5" w:rsidRPr="00972D20" w:rsidRDefault="008F29D5" w:rsidP="00D05A23">
            <w:pPr>
              <w:ind w:right="-108"/>
              <w:rPr>
                <w:sz w:val="22"/>
                <w:szCs w:val="22"/>
              </w:rPr>
            </w:pPr>
            <w:r w:rsidRPr="00972D20">
              <w:rPr>
                <w:sz w:val="22"/>
                <w:szCs w:val="22"/>
              </w:rPr>
              <w:t xml:space="preserve">Координатор: </w:t>
            </w:r>
            <w:proofErr w:type="spellStart"/>
            <w:r w:rsidRPr="00972D20">
              <w:rPr>
                <w:sz w:val="22"/>
                <w:szCs w:val="22"/>
              </w:rPr>
              <w:t>Бельгужинова</w:t>
            </w:r>
            <w:proofErr w:type="spellEnd"/>
            <w:r w:rsidRPr="00972D20">
              <w:rPr>
                <w:sz w:val="22"/>
                <w:szCs w:val="22"/>
              </w:rPr>
              <w:t xml:space="preserve"> А. З.,</w:t>
            </w:r>
          </w:p>
          <w:p w:rsidR="008F29D5" w:rsidRPr="00972D20" w:rsidRDefault="008F29D5" w:rsidP="008F29D5">
            <w:pPr>
              <w:ind w:right="-108"/>
              <w:rPr>
                <w:sz w:val="22"/>
                <w:szCs w:val="22"/>
              </w:rPr>
            </w:pPr>
            <w:r w:rsidRPr="00972D20">
              <w:rPr>
                <w:sz w:val="22"/>
                <w:szCs w:val="22"/>
              </w:rPr>
              <w:t xml:space="preserve">Бухгалтер: </w:t>
            </w:r>
            <w:proofErr w:type="spellStart"/>
            <w:r w:rsidRPr="00972D20">
              <w:rPr>
                <w:sz w:val="22"/>
                <w:szCs w:val="22"/>
              </w:rPr>
              <w:t>Турганбаева</w:t>
            </w:r>
            <w:proofErr w:type="spellEnd"/>
            <w:r w:rsidRPr="00972D20">
              <w:rPr>
                <w:sz w:val="22"/>
                <w:szCs w:val="22"/>
              </w:rPr>
              <w:t xml:space="preserve"> Н. </w:t>
            </w:r>
          </w:p>
        </w:tc>
      </w:tr>
      <w:tr w:rsidR="008F29D5" w:rsidRPr="00972D20" w:rsidTr="00B367F6">
        <w:trPr>
          <w:trHeight w:val="146"/>
        </w:trPr>
        <w:tc>
          <w:tcPr>
            <w:tcW w:w="393" w:type="dxa"/>
            <w:shd w:val="clear" w:color="auto" w:fill="auto"/>
          </w:tcPr>
          <w:p w:rsidR="008F29D5" w:rsidRPr="00972D20" w:rsidRDefault="008F29D5" w:rsidP="008F29D5">
            <w:pPr>
              <w:ind w:left="-108" w:right="-140"/>
              <w:rPr>
                <w:sz w:val="22"/>
                <w:szCs w:val="22"/>
              </w:rPr>
            </w:pPr>
            <w:r w:rsidRPr="00972D20">
              <w:rPr>
                <w:sz w:val="22"/>
                <w:szCs w:val="22"/>
              </w:rPr>
              <w:t xml:space="preserve"> 10.</w:t>
            </w:r>
          </w:p>
        </w:tc>
        <w:tc>
          <w:tcPr>
            <w:tcW w:w="2753" w:type="dxa"/>
            <w:shd w:val="clear" w:color="auto" w:fill="auto"/>
          </w:tcPr>
          <w:p w:rsidR="008F29D5" w:rsidRPr="00972D20" w:rsidRDefault="008F29D5" w:rsidP="00F02CED">
            <w:pPr>
              <w:rPr>
                <w:sz w:val="22"/>
                <w:szCs w:val="22"/>
              </w:rPr>
            </w:pPr>
            <w:r w:rsidRPr="00972D20">
              <w:rPr>
                <w:sz w:val="22"/>
                <w:szCs w:val="22"/>
              </w:rPr>
              <w:t>ОБФ «</w:t>
            </w:r>
            <w:proofErr w:type="spellStart"/>
            <w:r w:rsidRPr="00972D20">
              <w:rPr>
                <w:sz w:val="22"/>
                <w:szCs w:val="22"/>
              </w:rPr>
              <w:t>Шапагат</w:t>
            </w:r>
            <w:proofErr w:type="spellEnd"/>
            <w:r w:rsidRPr="00972D20">
              <w:rPr>
                <w:sz w:val="22"/>
                <w:szCs w:val="22"/>
              </w:rPr>
              <w:t>»</w:t>
            </w:r>
          </w:p>
        </w:tc>
        <w:tc>
          <w:tcPr>
            <w:tcW w:w="1442" w:type="dxa"/>
            <w:shd w:val="clear" w:color="auto" w:fill="auto"/>
          </w:tcPr>
          <w:p w:rsidR="008F29D5" w:rsidRPr="00972D20" w:rsidRDefault="00506AF9">
            <w:pPr>
              <w:rPr>
                <w:sz w:val="22"/>
                <w:szCs w:val="22"/>
              </w:rPr>
            </w:pPr>
            <w:r w:rsidRPr="00972D20">
              <w:rPr>
                <w:sz w:val="22"/>
                <w:szCs w:val="22"/>
              </w:rPr>
              <w:t>31</w:t>
            </w:r>
            <w:r w:rsidR="008F29D5" w:rsidRPr="00972D20">
              <w:rPr>
                <w:sz w:val="22"/>
                <w:szCs w:val="22"/>
              </w:rPr>
              <w:t xml:space="preserve"> ию</w:t>
            </w:r>
            <w:r w:rsidRPr="00972D20">
              <w:rPr>
                <w:sz w:val="22"/>
                <w:szCs w:val="22"/>
              </w:rPr>
              <w:t>л</w:t>
            </w:r>
            <w:r w:rsidR="008F29D5" w:rsidRPr="00972D20">
              <w:rPr>
                <w:sz w:val="22"/>
                <w:szCs w:val="22"/>
              </w:rPr>
              <w:t>я 201</w:t>
            </w:r>
            <w:r w:rsidRPr="00972D20">
              <w:rPr>
                <w:sz w:val="22"/>
                <w:szCs w:val="22"/>
              </w:rPr>
              <w:t>5</w:t>
            </w:r>
            <w:r w:rsidR="008F29D5" w:rsidRPr="00972D20">
              <w:rPr>
                <w:sz w:val="22"/>
                <w:szCs w:val="22"/>
              </w:rPr>
              <w:t xml:space="preserve"> года</w:t>
            </w:r>
          </w:p>
        </w:tc>
        <w:tc>
          <w:tcPr>
            <w:tcW w:w="6044" w:type="dxa"/>
            <w:shd w:val="clear" w:color="auto" w:fill="auto"/>
          </w:tcPr>
          <w:p w:rsidR="008F29D5" w:rsidRPr="00972D20" w:rsidRDefault="008F29D5" w:rsidP="00DC028C">
            <w:pPr>
              <w:rPr>
                <w:sz w:val="22"/>
                <w:szCs w:val="22"/>
              </w:rPr>
            </w:pPr>
            <w:r w:rsidRPr="00972D20">
              <w:rPr>
                <w:sz w:val="22"/>
                <w:szCs w:val="22"/>
              </w:rPr>
              <w:t xml:space="preserve">Исп. директор: </w:t>
            </w:r>
            <w:proofErr w:type="spellStart"/>
            <w:r w:rsidRPr="00972D20">
              <w:rPr>
                <w:sz w:val="22"/>
                <w:szCs w:val="22"/>
              </w:rPr>
              <w:t>Ружникова</w:t>
            </w:r>
            <w:proofErr w:type="spellEnd"/>
            <w:r w:rsidRPr="00972D20">
              <w:rPr>
                <w:sz w:val="22"/>
                <w:szCs w:val="22"/>
              </w:rPr>
              <w:t xml:space="preserve"> З.</w:t>
            </w:r>
          </w:p>
          <w:p w:rsidR="008F29D5" w:rsidRPr="00972D20" w:rsidRDefault="008F29D5" w:rsidP="00DC028C">
            <w:pPr>
              <w:rPr>
                <w:sz w:val="22"/>
                <w:szCs w:val="22"/>
              </w:rPr>
            </w:pPr>
            <w:r w:rsidRPr="00972D20">
              <w:rPr>
                <w:sz w:val="22"/>
                <w:szCs w:val="22"/>
              </w:rPr>
              <w:t>Аутрич - работники:</w:t>
            </w:r>
          </w:p>
          <w:p w:rsidR="008F29D5" w:rsidRPr="00972D20" w:rsidRDefault="008F29D5" w:rsidP="008F29D5">
            <w:pPr>
              <w:rPr>
                <w:sz w:val="22"/>
                <w:szCs w:val="22"/>
              </w:rPr>
            </w:pPr>
            <w:r w:rsidRPr="00972D20">
              <w:rPr>
                <w:sz w:val="22"/>
                <w:szCs w:val="22"/>
              </w:rPr>
              <w:t xml:space="preserve">Ларина В., Кухарь В.Н., Карташова Н., </w:t>
            </w:r>
            <w:proofErr w:type="spellStart"/>
            <w:r w:rsidRPr="00972D20">
              <w:rPr>
                <w:sz w:val="22"/>
                <w:szCs w:val="22"/>
              </w:rPr>
              <w:t>Старожукова</w:t>
            </w:r>
            <w:proofErr w:type="spellEnd"/>
            <w:r w:rsidRPr="00972D20">
              <w:rPr>
                <w:sz w:val="22"/>
                <w:szCs w:val="22"/>
              </w:rPr>
              <w:t xml:space="preserve"> Е.</w:t>
            </w:r>
          </w:p>
        </w:tc>
      </w:tr>
    </w:tbl>
    <w:p w:rsidR="00E42706" w:rsidRPr="00972D20" w:rsidRDefault="00E42706" w:rsidP="00E42706">
      <w:pPr>
        <w:rPr>
          <w:sz w:val="22"/>
          <w:szCs w:val="22"/>
        </w:rPr>
      </w:pPr>
    </w:p>
    <w:p w:rsidR="00E42706" w:rsidRPr="00972D20" w:rsidRDefault="00E42706" w:rsidP="00E42706">
      <w:pPr>
        <w:rPr>
          <w:sz w:val="22"/>
          <w:szCs w:val="22"/>
        </w:rPr>
      </w:pPr>
      <w:r w:rsidRPr="00972D20">
        <w:rPr>
          <w:sz w:val="22"/>
          <w:szCs w:val="22"/>
        </w:rPr>
        <w:t xml:space="preserve">Подписи участников надзорного визита в </w:t>
      </w:r>
      <w:r w:rsidR="00D05A23" w:rsidRPr="00972D20">
        <w:rPr>
          <w:sz w:val="22"/>
          <w:szCs w:val="22"/>
        </w:rPr>
        <w:t>Карагандинскую область</w:t>
      </w:r>
      <w:r w:rsidRPr="00972D20">
        <w:rPr>
          <w:sz w:val="22"/>
          <w:szCs w:val="22"/>
        </w:rPr>
        <w:t xml:space="preserve"> </w:t>
      </w:r>
      <w:r w:rsidR="00506AF9" w:rsidRPr="00972D20">
        <w:rPr>
          <w:sz w:val="22"/>
          <w:szCs w:val="22"/>
        </w:rPr>
        <w:t>27-31</w:t>
      </w:r>
      <w:r w:rsidR="00D05A23" w:rsidRPr="00972D20">
        <w:rPr>
          <w:sz w:val="22"/>
          <w:szCs w:val="22"/>
        </w:rPr>
        <w:t xml:space="preserve"> ию</w:t>
      </w:r>
      <w:r w:rsidR="00506AF9" w:rsidRPr="00972D20">
        <w:rPr>
          <w:sz w:val="22"/>
          <w:szCs w:val="22"/>
        </w:rPr>
        <w:t>л</w:t>
      </w:r>
      <w:r w:rsidR="00D05A23" w:rsidRPr="00972D20">
        <w:rPr>
          <w:sz w:val="22"/>
          <w:szCs w:val="22"/>
        </w:rPr>
        <w:t>я</w:t>
      </w:r>
      <w:r w:rsidR="00CA7940" w:rsidRPr="00972D20">
        <w:rPr>
          <w:sz w:val="22"/>
          <w:szCs w:val="22"/>
        </w:rPr>
        <w:t xml:space="preserve"> 201</w:t>
      </w:r>
      <w:r w:rsidR="00506AF9" w:rsidRPr="00972D20">
        <w:rPr>
          <w:sz w:val="22"/>
          <w:szCs w:val="22"/>
        </w:rPr>
        <w:t>5</w:t>
      </w:r>
      <w:r w:rsidRPr="00972D20">
        <w:rPr>
          <w:sz w:val="22"/>
          <w:szCs w:val="22"/>
        </w:rPr>
        <w:t xml:space="preserve"> года:</w:t>
      </w:r>
    </w:p>
    <w:p w:rsidR="00E42706" w:rsidRPr="00972D20" w:rsidRDefault="00E42706" w:rsidP="00E42706">
      <w:pPr>
        <w:pStyle w:val="NoSpacing"/>
        <w:rPr>
          <w:rFonts w:ascii="Times New Roman" w:hAnsi="Times New Roman" w:cs="Times New Roman"/>
        </w:rPr>
      </w:pPr>
    </w:p>
    <w:p w:rsidR="00E42706" w:rsidRPr="00972D20" w:rsidRDefault="00506AF9" w:rsidP="00E42706">
      <w:pPr>
        <w:pStyle w:val="NoSpacing"/>
        <w:rPr>
          <w:rFonts w:ascii="Times New Roman" w:hAnsi="Times New Roman" w:cs="Times New Roman"/>
        </w:rPr>
      </w:pPr>
      <w:proofErr w:type="spellStart"/>
      <w:r w:rsidRPr="00972D20">
        <w:rPr>
          <w:rFonts w:ascii="Times New Roman" w:hAnsi="Times New Roman" w:cs="Times New Roman"/>
        </w:rPr>
        <w:t>Голиусов</w:t>
      </w:r>
      <w:proofErr w:type="spellEnd"/>
      <w:r w:rsidRPr="00972D20">
        <w:rPr>
          <w:rFonts w:ascii="Times New Roman" w:hAnsi="Times New Roman" w:cs="Times New Roman"/>
        </w:rPr>
        <w:t xml:space="preserve"> Александр Тимофеевич</w:t>
      </w:r>
      <w:r w:rsidR="00E42706" w:rsidRPr="00972D20">
        <w:rPr>
          <w:rFonts w:ascii="Times New Roman" w:hAnsi="Times New Roman" w:cs="Times New Roman"/>
        </w:rPr>
        <w:t xml:space="preserve">, </w:t>
      </w:r>
    </w:p>
    <w:p w:rsidR="00E42706" w:rsidRPr="00972D20" w:rsidRDefault="00506AF9" w:rsidP="00E42706">
      <w:pPr>
        <w:pStyle w:val="NoSpacing"/>
        <w:rPr>
          <w:rFonts w:ascii="Times New Roman" w:hAnsi="Times New Roman" w:cs="Times New Roman"/>
        </w:rPr>
      </w:pPr>
      <w:r w:rsidRPr="00972D20">
        <w:rPr>
          <w:rFonts w:ascii="Times New Roman" w:hAnsi="Times New Roman" w:cs="Times New Roman"/>
        </w:rPr>
        <w:t xml:space="preserve">Директор офиса </w:t>
      </w:r>
      <w:r w:rsidR="00E42706" w:rsidRPr="00972D20">
        <w:rPr>
          <w:rFonts w:ascii="Times New Roman" w:hAnsi="Times New Roman" w:cs="Times New Roman"/>
        </w:rPr>
        <w:t>ЮНЭЙДС по Казахстану, председатель Комитета по надзору, заместитель председателя СКК;</w:t>
      </w:r>
    </w:p>
    <w:p w:rsidR="00E42706" w:rsidRPr="00972D20" w:rsidRDefault="00E42706" w:rsidP="00E42706">
      <w:pPr>
        <w:pStyle w:val="NoSpacing"/>
        <w:rPr>
          <w:rFonts w:ascii="Times New Roman" w:hAnsi="Times New Roman" w:cs="Times New Roman"/>
        </w:rPr>
      </w:pPr>
    </w:p>
    <w:p w:rsidR="00E42706" w:rsidRPr="00972D20" w:rsidRDefault="00E42706" w:rsidP="00E42706">
      <w:pPr>
        <w:pStyle w:val="NoSpacing"/>
        <w:rPr>
          <w:rFonts w:ascii="Times New Roman" w:hAnsi="Times New Roman" w:cs="Times New Roman"/>
        </w:rPr>
      </w:pPr>
    </w:p>
    <w:p w:rsidR="00E42706" w:rsidRPr="00972D20" w:rsidRDefault="006354EC" w:rsidP="00E42706">
      <w:pPr>
        <w:pStyle w:val="NoSpacing"/>
        <w:rPr>
          <w:rFonts w:ascii="Times New Roman" w:hAnsi="Times New Roman" w:cs="Times New Roman"/>
        </w:rPr>
      </w:pPr>
      <w:r w:rsidRPr="00972D20">
        <w:rPr>
          <w:rFonts w:ascii="Times New Roman" w:hAnsi="Times New Roman" w:cs="Times New Roman"/>
        </w:rPr>
        <w:t xml:space="preserve">Нурали </w:t>
      </w:r>
      <w:proofErr w:type="spellStart"/>
      <w:r w:rsidRPr="00972D20">
        <w:rPr>
          <w:rFonts w:ascii="Times New Roman" w:hAnsi="Times New Roman" w:cs="Times New Roman"/>
        </w:rPr>
        <w:t>Аманжолов</w:t>
      </w:r>
      <w:proofErr w:type="spellEnd"/>
      <w:r w:rsidR="00E42706" w:rsidRPr="00972D20">
        <w:rPr>
          <w:rFonts w:ascii="Times New Roman" w:hAnsi="Times New Roman" w:cs="Times New Roman"/>
        </w:rPr>
        <w:t xml:space="preserve">, </w:t>
      </w:r>
    </w:p>
    <w:p w:rsidR="00E42706" w:rsidRPr="00972D20" w:rsidRDefault="006354EC" w:rsidP="00E42706">
      <w:pPr>
        <w:pStyle w:val="NoSpacing"/>
        <w:rPr>
          <w:rFonts w:ascii="Times New Roman" w:hAnsi="Times New Roman" w:cs="Times New Roman"/>
        </w:rPr>
      </w:pPr>
      <w:r w:rsidRPr="00972D20">
        <w:rPr>
          <w:rFonts w:ascii="Times New Roman" w:hAnsi="Times New Roman" w:cs="Times New Roman"/>
        </w:rPr>
        <w:t xml:space="preserve">Заместитель председателя </w:t>
      </w:r>
      <w:r w:rsidR="00E42706" w:rsidRPr="00972D20">
        <w:rPr>
          <w:rFonts w:ascii="Times New Roman" w:hAnsi="Times New Roman" w:cs="Times New Roman"/>
        </w:rPr>
        <w:t>СКК, Представитель сообщества ЛЖВ</w:t>
      </w:r>
    </w:p>
    <w:p w:rsidR="00B367F6" w:rsidRPr="00972D20" w:rsidRDefault="00B367F6" w:rsidP="00E42706">
      <w:pPr>
        <w:pStyle w:val="NoSpacing"/>
        <w:rPr>
          <w:rFonts w:ascii="Times New Roman" w:hAnsi="Times New Roman" w:cs="Times New Roman"/>
        </w:rPr>
      </w:pPr>
    </w:p>
    <w:p w:rsidR="00B367F6" w:rsidRPr="00972D20" w:rsidRDefault="00B367F6" w:rsidP="00E42706">
      <w:pPr>
        <w:pStyle w:val="NoSpacing"/>
        <w:rPr>
          <w:rFonts w:ascii="Times New Roman" w:hAnsi="Times New Roman" w:cs="Times New Roman"/>
        </w:rPr>
      </w:pPr>
      <w:proofErr w:type="spellStart"/>
      <w:r w:rsidRPr="00972D20">
        <w:rPr>
          <w:rFonts w:ascii="Times New Roman" w:hAnsi="Times New Roman" w:cs="Times New Roman"/>
        </w:rPr>
        <w:t>Сауранбаева</w:t>
      </w:r>
      <w:proofErr w:type="spellEnd"/>
      <w:r w:rsidRPr="00972D20">
        <w:rPr>
          <w:rFonts w:ascii="Times New Roman" w:hAnsi="Times New Roman" w:cs="Times New Roman"/>
        </w:rPr>
        <w:t xml:space="preserve"> Мира</w:t>
      </w:r>
    </w:p>
    <w:p w:rsidR="00B367F6" w:rsidRPr="00972D20" w:rsidRDefault="00B367F6" w:rsidP="00E42706">
      <w:pPr>
        <w:pStyle w:val="NoSpacing"/>
        <w:rPr>
          <w:rFonts w:ascii="Times New Roman" w:hAnsi="Times New Roman" w:cs="Times New Roman"/>
        </w:rPr>
      </w:pPr>
      <w:r w:rsidRPr="00972D20">
        <w:rPr>
          <w:rFonts w:ascii="Times New Roman" w:hAnsi="Times New Roman" w:cs="Times New Roman"/>
        </w:rPr>
        <w:t>Член СКК, эксперт по ТБ</w:t>
      </w:r>
    </w:p>
    <w:p w:rsidR="00E42706" w:rsidRPr="00972D20" w:rsidRDefault="00E42706" w:rsidP="00E42706">
      <w:pPr>
        <w:pStyle w:val="NoSpacing"/>
        <w:rPr>
          <w:rFonts w:ascii="Times New Roman" w:hAnsi="Times New Roman" w:cs="Times New Roman"/>
        </w:rPr>
      </w:pPr>
    </w:p>
    <w:p w:rsidR="00E42706" w:rsidRPr="00972D20" w:rsidRDefault="00E42706" w:rsidP="00E42706">
      <w:pPr>
        <w:pStyle w:val="NoSpacing"/>
        <w:rPr>
          <w:rFonts w:ascii="Times New Roman" w:hAnsi="Times New Roman" w:cs="Times New Roman"/>
        </w:rPr>
      </w:pPr>
    </w:p>
    <w:p w:rsidR="00E42706" w:rsidRPr="00972D20" w:rsidRDefault="00E42706" w:rsidP="00E42706">
      <w:pPr>
        <w:pStyle w:val="NoSpacing"/>
        <w:rPr>
          <w:rFonts w:ascii="Times New Roman" w:hAnsi="Times New Roman" w:cs="Times New Roman"/>
        </w:rPr>
      </w:pPr>
      <w:proofErr w:type="spellStart"/>
      <w:r w:rsidRPr="00972D20">
        <w:rPr>
          <w:rFonts w:ascii="Times New Roman" w:hAnsi="Times New Roman" w:cs="Times New Roman"/>
        </w:rPr>
        <w:t>Демеуова</w:t>
      </w:r>
      <w:proofErr w:type="spellEnd"/>
      <w:r w:rsidRPr="00972D20">
        <w:rPr>
          <w:rFonts w:ascii="Times New Roman" w:hAnsi="Times New Roman" w:cs="Times New Roman"/>
        </w:rPr>
        <w:t xml:space="preserve"> Рысалды, </w:t>
      </w:r>
    </w:p>
    <w:p w:rsidR="00E42706" w:rsidRPr="00972D20" w:rsidRDefault="00E42706" w:rsidP="00E42706">
      <w:pPr>
        <w:pStyle w:val="NoSpacing"/>
        <w:rPr>
          <w:rFonts w:ascii="Times New Roman" w:hAnsi="Times New Roman" w:cs="Times New Roman"/>
        </w:rPr>
      </w:pPr>
      <w:r w:rsidRPr="00972D20">
        <w:rPr>
          <w:rFonts w:ascii="Times New Roman" w:hAnsi="Times New Roman" w:cs="Times New Roman"/>
        </w:rPr>
        <w:t>Координатор секретариата СКК.</w:t>
      </w:r>
    </w:p>
    <w:p w:rsidR="009E2532" w:rsidRPr="00972D20" w:rsidRDefault="009E2532" w:rsidP="00E42706">
      <w:pPr>
        <w:pStyle w:val="NoSpacing"/>
        <w:rPr>
          <w:rFonts w:ascii="Times New Roman" w:hAnsi="Times New Roman" w:cs="Times New Roman"/>
        </w:rPr>
      </w:pPr>
    </w:p>
    <w:p w:rsidR="009E2532" w:rsidRPr="00972D20" w:rsidRDefault="009E2532" w:rsidP="00E42706">
      <w:pPr>
        <w:pStyle w:val="NoSpacing"/>
        <w:rPr>
          <w:rFonts w:ascii="Times New Roman" w:hAnsi="Times New Roman" w:cs="Times New Roman"/>
        </w:rPr>
      </w:pPr>
    </w:p>
    <w:p w:rsidR="009E2532" w:rsidRPr="00972D20" w:rsidRDefault="009E2532" w:rsidP="00E42706">
      <w:pPr>
        <w:pStyle w:val="NoSpacing"/>
        <w:rPr>
          <w:rFonts w:ascii="Times New Roman" w:hAnsi="Times New Roman" w:cs="Times New Roman"/>
        </w:rPr>
      </w:pPr>
    </w:p>
    <w:p w:rsidR="009E2532" w:rsidRPr="00972D20" w:rsidRDefault="009E2532" w:rsidP="00E42706">
      <w:pPr>
        <w:pStyle w:val="NoSpacing"/>
        <w:rPr>
          <w:rFonts w:ascii="Times New Roman" w:hAnsi="Times New Roman" w:cs="Times New Roman"/>
        </w:rPr>
      </w:pPr>
    </w:p>
    <w:p w:rsidR="009E2532" w:rsidRPr="00972D20" w:rsidRDefault="009E2532" w:rsidP="00E42706">
      <w:pPr>
        <w:pStyle w:val="NoSpacing"/>
        <w:rPr>
          <w:rFonts w:ascii="Times New Roman" w:hAnsi="Times New Roman" w:cs="Times New Roman"/>
        </w:rPr>
      </w:pPr>
    </w:p>
    <w:p w:rsidR="009E2532" w:rsidRPr="00972D20" w:rsidRDefault="009E2532" w:rsidP="00E42706">
      <w:pPr>
        <w:pStyle w:val="NoSpacing"/>
        <w:rPr>
          <w:rFonts w:ascii="Times New Roman" w:hAnsi="Times New Roman" w:cs="Times New Roman"/>
        </w:rPr>
      </w:pPr>
    </w:p>
    <w:p w:rsidR="0042407C" w:rsidRPr="00972D20" w:rsidRDefault="0042407C" w:rsidP="00B93B4E">
      <w:pPr>
        <w:pStyle w:val="NoSpacing"/>
        <w:rPr>
          <w:rFonts w:ascii="Times New Roman" w:hAnsi="Times New Roman" w:cs="Times New Roman"/>
        </w:rPr>
      </w:pPr>
      <w:bookmarkStart w:id="31" w:name="_GoBack"/>
      <w:bookmarkEnd w:id="31"/>
    </w:p>
    <w:sectPr w:rsidR="0042407C" w:rsidRPr="00972D20" w:rsidSect="00A25C4D">
      <w:pgSz w:w="11906" w:h="16838"/>
      <w:pgMar w:top="720" w:right="720" w:bottom="70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76E8"/>
    <w:multiLevelType w:val="hybridMultilevel"/>
    <w:tmpl w:val="5470D182"/>
    <w:lvl w:ilvl="0" w:tplc="E888279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4EC4"/>
    <w:multiLevelType w:val="hybridMultilevel"/>
    <w:tmpl w:val="E550F182"/>
    <w:lvl w:ilvl="0" w:tplc="E0F230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2461F"/>
    <w:multiLevelType w:val="hybridMultilevel"/>
    <w:tmpl w:val="70ECAC1E"/>
    <w:lvl w:ilvl="0" w:tplc="37BCAA14">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11AD52DE"/>
    <w:multiLevelType w:val="hybridMultilevel"/>
    <w:tmpl w:val="D7BA7FE4"/>
    <w:lvl w:ilvl="0" w:tplc="50567CE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340B5"/>
    <w:multiLevelType w:val="hybridMultilevel"/>
    <w:tmpl w:val="83967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DC64A3"/>
    <w:multiLevelType w:val="hybridMultilevel"/>
    <w:tmpl w:val="9ACC1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6B5490"/>
    <w:multiLevelType w:val="hybridMultilevel"/>
    <w:tmpl w:val="050C1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F6B78"/>
    <w:multiLevelType w:val="hybridMultilevel"/>
    <w:tmpl w:val="34200C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A5CD4"/>
    <w:multiLevelType w:val="hybridMultilevel"/>
    <w:tmpl w:val="49EE8C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A44A51"/>
    <w:multiLevelType w:val="hybridMultilevel"/>
    <w:tmpl w:val="7514E7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371821"/>
    <w:multiLevelType w:val="hybridMultilevel"/>
    <w:tmpl w:val="FA18320A"/>
    <w:lvl w:ilvl="0" w:tplc="137CD362">
      <w:start w:val="1"/>
      <w:numFmt w:val="decimal"/>
      <w:lvlText w:val="%1."/>
      <w:lvlJc w:val="left"/>
      <w:pPr>
        <w:ind w:left="1005" w:hanging="360"/>
      </w:pPr>
      <w:rPr>
        <w:rFonts w:hint="default"/>
      </w:r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11" w15:restartNumberingAfterBreak="0">
    <w:nsid w:val="4A8E77F2"/>
    <w:multiLevelType w:val="hybridMultilevel"/>
    <w:tmpl w:val="145461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DD812AB"/>
    <w:multiLevelType w:val="hybridMultilevel"/>
    <w:tmpl w:val="2862B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6D3456"/>
    <w:multiLevelType w:val="hybridMultilevel"/>
    <w:tmpl w:val="C9205B12"/>
    <w:lvl w:ilvl="0" w:tplc="5AAE1B1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430E21"/>
    <w:multiLevelType w:val="hybridMultilevel"/>
    <w:tmpl w:val="943C3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2A45CE"/>
    <w:multiLevelType w:val="hybridMultilevel"/>
    <w:tmpl w:val="02AE316A"/>
    <w:lvl w:ilvl="0" w:tplc="CE4A966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45914"/>
    <w:multiLevelType w:val="hybridMultilevel"/>
    <w:tmpl w:val="3B2691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E1DA6"/>
    <w:multiLevelType w:val="hybridMultilevel"/>
    <w:tmpl w:val="EFA2B11E"/>
    <w:lvl w:ilvl="0" w:tplc="5082F2AC">
      <w:start w:val="1"/>
      <w:numFmt w:val="decimal"/>
      <w:lvlText w:val="%1."/>
      <w:lvlJc w:val="left"/>
      <w:pPr>
        <w:ind w:left="1068" w:hanging="360"/>
      </w:pPr>
      <w:rPr>
        <w:rFonts w:ascii="Calibri" w:eastAsia="Calibri" w:hAnsi="Calibri" w:cs="Calibr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C2C2EB2"/>
    <w:multiLevelType w:val="hybridMultilevel"/>
    <w:tmpl w:val="9AA40E76"/>
    <w:lvl w:ilvl="0" w:tplc="DFB0F13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15:restartNumberingAfterBreak="0">
    <w:nsid w:val="6C7D53F1"/>
    <w:multiLevelType w:val="hybridMultilevel"/>
    <w:tmpl w:val="A5122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9B508C"/>
    <w:multiLevelType w:val="hybridMultilevel"/>
    <w:tmpl w:val="B498B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573E11"/>
    <w:multiLevelType w:val="hybridMultilevel"/>
    <w:tmpl w:val="9312A17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2" w15:restartNumberingAfterBreak="0">
    <w:nsid w:val="70344599"/>
    <w:multiLevelType w:val="hybridMultilevel"/>
    <w:tmpl w:val="97062EFC"/>
    <w:lvl w:ilvl="0" w:tplc="041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73597A0D"/>
    <w:multiLevelType w:val="hybridMultilevel"/>
    <w:tmpl w:val="55980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EC6984"/>
    <w:multiLevelType w:val="hybridMultilevel"/>
    <w:tmpl w:val="E2E89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DF565CB"/>
    <w:multiLevelType w:val="hybridMultilevel"/>
    <w:tmpl w:val="84260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8E7313"/>
    <w:multiLevelType w:val="hybridMultilevel"/>
    <w:tmpl w:val="ABF0BF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4"/>
  </w:num>
  <w:num w:numId="3">
    <w:abstractNumId w:val="25"/>
  </w:num>
  <w:num w:numId="4">
    <w:abstractNumId w:val="13"/>
  </w:num>
  <w:num w:numId="5">
    <w:abstractNumId w:val="11"/>
  </w:num>
  <w:num w:numId="6">
    <w:abstractNumId w:val="21"/>
  </w:num>
  <w:num w:numId="7">
    <w:abstractNumId w:val="20"/>
  </w:num>
  <w:num w:numId="8">
    <w:abstractNumId w:val="1"/>
  </w:num>
  <w:num w:numId="9">
    <w:abstractNumId w:val="3"/>
  </w:num>
  <w:num w:numId="10">
    <w:abstractNumId w:val="2"/>
  </w:num>
  <w:num w:numId="11">
    <w:abstractNumId w:val="10"/>
  </w:num>
  <w:num w:numId="12">
    <w:abstractNumId w:val="14"/>
  </w:num>
  <w:num w:numId="13">
    <w:abstractNumId w:val="23"/>
  </w:num>
  <w:num w:numId="14">
    <w:abstractNumId w:val="18"/>
  </w:num>
  <w:num w:numId="15">
    <w:abstractNumId w:val="15"/>
  </w:num>
  <w:num w:numId="16">
    <w:abstractNumId w:val="19"/>
  </w:num>
  <w:num w:numId="17">
    <w:abstractNumId w:val="8"/>
  </w:num>
  <w:num w:numId="18">
    <w:abstractNumId w:val="6"/>
  </w:num>
  <w:num w:numId="19">
    <w:abstractNumId w:val="22"/>
  </w:num>
  <w:num w:numId="20">
    <w:abstractNumId w:val="7"/>
  </w:num>
  <w:num w:numId="21">
    <w:abstractNumId w:val="0"/>
  </w:num>
  <w:num w:numId="22">
    <w:abstractNumId w:val="4"/>
  </w:num>
  <w:num w:numId="23">
    <w:abstractNumId w:val="9"/>
  </w:num>
  <w:num w:numId="24">
    <w:abstractNumId w:val="17"/>
  </w:num>
  <w:num w:numId="25">
    <w:abstractNumId w:val="12"/>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06"/>
    <w:rsid w:val="00006290"/>
    <w:rsid w:val="00016151"/>
    <w:rsid w:val="00047B52"/>
    <w:rsid w:val="00050814"/>
    <w:rsid w:val="0005506A"/>
    <w:rsid w:val="00067962"/>
    <w:rsid w:val="00070A5A"/>
    <w:rsid w:val="00074235"/>
    <w:rsid w:val="00087B3A"/>
    <w:rsid w:val="000A435C"/>
    <w:rsid w:val="000A64DE"/>
    <w:rsid w:val="000C3F43"/>
    <w:rsid w:val="000C5F35"/>
    <w:rsid w:val="000C7869"/>
    <w:rsid w:val="000C790C"/>
    <w:rsid w:val="000D2948"/>
    <w:rsid w:val="00104458"/>
    <w:rsid w:val="001071F9"/>
    <w:rsid w:val="00113A9D"/>
    <w:rsid w:val="001156D8"/>
    <w:rsid w:val="00153880"/>
    <w:rsid w:val="00173CAD"/>
    <w:rsid w:val="00184B94"/>
    <w:rsid w:val="001871E3"/>
    <w:rsid w:val="00193A6F"/>
    <w:rsid w:val="00193AF5"/>
    <w:rsid w:val="00193C63"/>
    <w:rsid w:val="001958C7"/>
    <w:rsid w:val="001A46EB"/>
    <w:rsid w:val="001A6AB4"/>
    <w:rsid w:val="001A714D"/>
    <w:rsid w:val="001B5D07"/>
    <w:rsid w:val="001C0F38"/>
    <w:rsid w:val="001D1040"/>
    <w:rsid w:val="001D2C73"/>
    <w:rsid w:val="001E0698"/>
    <w:rsid w:val="001E2D1D"/>
    <w:rsid w:val="001F60BF"/>
    <w:rsid w:val="0020273F"/>
    <w:rsid w:val="00212138"/>
    <w:rsid w:val="002318C1"/>
    <w:rsid w:val="00240120"/>
    <w:rsid w:val="00240398"/>
    <w:rsid w:val="00266E72"/>
    <w:rsid w:val="00277B44"/>
    <w:rsid w:val="00283B19"/>
    <w:rsid w:val="002A1824"/>
    <w:rsid w:val="002D3C7C"/>
    <w:rsid w:val="002D45EB"/>
    <w:rsid w:val="002D6765"/>
    <w:rsid w:val="002E064D"/>
    <w:rsid w:val="002E113D"/>
    <w:rsid w:val="003008C6"/>
    <w:rsid w:val="00303571"/>
    <w:rsid w:val="00320B1C"/>
    <w:rsid w:val="00322F4B"/>
    <w:rsid w:val="00326702"/>
    <w:rsid w:val="003519FE"/>
    <w:rsid w:val="00355B3C"/>
    <w:rsid w:val="0036150F"/>
    <w:rsid w:val="0036191F"/>
    <w:rsid w:val="0036219A"/>
    <w:rsid w:val="00363FF1"/>
    <w:rsid w:val="003800C4"/>
    <w:rsid w:val="00383A9E"/>
    <w:rsid w:val="00386918"/>
    <w:rsid w:val="00397153"/>
    <w:rsid w:val="003A09E4"/>
    <w:rsid w:val="003B4FD3"/>
    <w:rsid w:val="003E5D06"/>
    <w:rsid w:val="003F448D"/>
    <w:rsid w:val="003F6117"/>
    <w:rsid w:val="003F6962"/>
    <w:rsid w:val="0042407C"/>
    <w:rsid w:val="00427291"/>
    <w:rsid w:val="0043441F"/>
    <w:rsid w:val="00437F20"/>
    <w:rsid w:val="00445CB3"/>
    <w:rsid w:val="00465B8F"/>
    <w:rsid w:val="00466DFA"/>
    <w:rsid w:val="004859AA"/>
    <w:rsid w:val="00496164"/>
    <w:rsid w:val="004B2A00"/>
    <w:rsid w:val="004C291C"/>
    <w:rsid w:val="004C3B64"/>
    <w:rsid w:val="004C7EBD"/>
    <w:rsid w:val="004D2149"/>
    <w:rsid w:val="004E3EEB"/>
    <w:rsid w:val="004E5A44"/>
    <w:rsid w:val="00506AF9"/>
    <w:rsid w:val="00516E80"/>
    <w:rsid w:val="00523B89"/>
    <w:rsid w:val="005256E0"/>
    <w:rsid w:val="005274AB"/>
    <w:rsid w:val="005569C3"/>
    <w:rsid w:val="005676FB"/>
    <w:rsid w:val="00575176"/>
    <w:rsid w:val="00583A92"/>
    <w:rsid w:val="00583E64"/>
    <w:rsid w:val="005920CF"/>
    <w:rsid w:val="005A6BC6"/>
    <w:rsid w:val="005B344D"/>
    <w:rsid w:val="005B3E03"/>
    <w:rsid w:val="005E648D"/>
    <w:rsid w:val="0060419D"/>
    <w:rsid w:val="006131F6"/>
    <w:rsid w:val="00613255"/>
    <w:rsid w:val="006354EC"/>
    <w:rsid w:val="00636526"/>
    <w:rsid w:val="00640468"/>
    <w:rsid w:val="006512C5"/>
    <w:rsid w:val="00661B1F"/>
    <w:rsid w:val="00662C20"/>
    <w:rsid w:val="00666885"/>
    <w:rsid w:val="00677D5D"/>
    <w:rsid w:val="00681BEF"/>
    <w:rsid w:val="006952B8"/>
    <w:rsid w:val="006A2C6D"/>
    <w:rsid w:val="006A6180"/>
    <w:rsid w:val="006B6479"/>
    <w:rsid w:val="006C028A"/>
    <w:rsid w:val="006C26A7"/>
    <w:rsid w:val="006D7EF2"/>
    <w:rsid w:val="006E553D"/>
    <w:rsid w:val="006F7332"/>
    <w:rsid w:val="00701292"/>
    <w:rsid w:val="00702796"/>
    <w:rsid w:val="00704C27"/>
    <w:rsid w:val="00712518"/>
    <w:rsid w:val="00732850"/>
    <w:rsid w:val="00744CC1"/>
    <w:rsid w:val="00754A9E"/>
    <w:rsid w:val="007612A2"/>
    <w:rsid w:val="00772CDC"/>
    <w:rsid w:val="00782414"/>
    <w:rsid w:val="00784DE3"/>
    <w:rsid w:val="00793159"/>
    <w:rsid w:val="00793AB6"/>
    <w:rsid w:val="00797A87"/>
    <w:rsid w:val="007B3C5F"/>
    <w:rsid w:val="007B4DDA"/>
    <w:rsid w:val="007C6F1E"/>
    <w:rsid w:val="007D2F73"/>
    <w:rsid w:val="007F3554"/>
    <w:rsid w:val="007F5991"/>
    <w:rsid w:val="0080003C"/>
    <w:rsid w:val="008129F9"/>
    <w:rsid w:val="00813D89"/>
    <w:rsid w:val="00816DF1"/>
    <w:rsid w:val="008313BA"/>
    <w:rsid w:val="0083683F"/>
    <w:rsid w:val="00841093"/>
    <w:rsid w:val="00843F82"/>
    <w:rsid w:val="00846F62"/>
    <w:rsid w:val="00852878"/>
    <w:rsid w:val="00861200"/>
    <w:rsid w:val="008817B6"/>
    <w:rsid w:val="00884374"/>
    <w:rsid w:val="00884D13"/>
    <w:rsid w:val="00891349"/>
    <w:rsid w:val="008A21CB"/>
    <w:rsid w:val="008A498E"/>
    <w:rsid w:val="008C4229"/>
    <w:rsid w:val="008C4740"/>
    <w:rsid w:val="008E19E8"/>
    <w:rsid w:val="008E4124"/>
    <w:rsid w:val="008E7BB3"/>
    <w:rsid w:val="008F17ED"/>
    <w:rsid w:val="008F29D5"/>
    <w:rsid w:val="00902CE1"/>
    <w:rsid w:val="00911FD9"/>
    <w:rsid w:val="0091344F"/>
    <w:rsid w:val="0092685C"/>
    <w:rsid w:val="00943B58"/>
    <w:rsid w:val="0096031C"/>
    <w:rsid w:val="00965A3C"/>
    <w:rsid w:val="00972D20"/>
    <w:rsid w:val="009900B4"/>
    <w:rsid w:val="00993C8F"/>
    <w:rsid w:val="009B01D3"/>
    <w:rsid w:val="009B21A5"/>
    <w:rsid w:val="009B277F"/>
    <w:rsid w:val="009B7BEB"/>
    <w:rsid w:val="009D1069"/>
    <w:rsid w:val="009E2532"/>
    <w:rsid w:val="009E3313"/>
    <w:rsid w:val="009E3DAE"/>
    <w:rsid w:val="009F08CD"/>
    <w:rsid w:val="009F7728"/>
    <w:rsid w:val="00A23D73"/>
    <w:rsid w:val="00A25C4D"/>
    <w:rsid w:val="00A47E09"/>
    <w:rsid w:val="00A53A98"/>
    <w:rsid w:val="00A61E39"/>
    <w:rsid w:val="00A764F2"/>
    <w:rsid w:val="00A84F7C"/>
    <w:rsid w:val="00AB064F"/>
    <w:rsid w:val="00AB79D3"/>
    <w:rsid w:val="00AC1F3C"/>
    <w:rsid w:val="00AC6816"/>
    <w:rsid w:val="00AD2C36"/>
    <w:rsid w:val="00AE75BE"/>
    <w:rsid w:val="00B02675"/>
    <w:rsid w:val="00B31E7A"/>
    <w:rsid w:val="00B367F6"/>
    <w:rsid w:val="00B36A7C"/>
    <w:rsid w:val="00B45D8A"/>
    <w:rsid w:val="00B4682A"/>
    <w:rsid w:val="00B46CA9"/>
    <w:rsid w:val="00B56CC1"/>
    <w:rsid w:val="00B76031"/>
    <w:rsid w:val="00B93B4E"/>
    <w:rsid w:val="00BA2070"/>
    <w:rsid w:val="00BB728A"/>
    <w:rsid w:val="00BC451F"/>
    <w:rsid w:val="00BD50C7"/>
    <w:rsid w:val="00BE0D62"/>
    <w:rsid w:val="00BF0367"/>
    <w:rsid w:val="00BF7110"/>
    <w:rsid w:val="00C11A2C"/>
    <w:rsid w:val="00C230B1"/>
    <w:rsid w:val="00C27363"/>
    <w:rsid w:val="00C318A1"/>
    <w:rsid w:val="00C31ACC"/>
    <w:rsid w:val="00C3441D"/>
    <w:rsid w:val="00C41EB2"/>
    <w:rsid w:val="00C4240A"/>
    <w:rsid w:val="00C44E1E"/>
    <w:rsid w:val="00C50E21"/>
    <w:rsid w:val="00C73F76"/>
    <w:rsid w:val="00C934A5"/>
    <w:rsid w:val="00C94901"/>
    <w:rsid w:val="00CA7940"/>
    <w:rsid w:val="00CC59CC"/>
    <w:rsid w:val="00CD2B12"/>
    <w:rsid w:val="00CD46F8"/>
    <w:rsid w:val="00CE6CC3"/>
    <w:rsid w:val="00CF3BD9"/>
    <w:rsid w:val="00D00317"/>
    <w:rsid w:val="00D0291B"/>
    <w:rsid w:val="00D05A23"/>
    <w:rsid w:val="00D05D8F"/>
    <w:rsid w:val="00D21503"/>
    <w:rsid w:val="00D22EC3"/>
    <w:rsid w:val="00D33E73"/>
    <w:rsid w:val="00D3569A"/>
    <w:rsid w:val="00D35E5D"/>
    <w:rsid w:val="00D504C8"/>
    <w:rsid w:val="00D55F97"/>
    <w:rsid w:val="00D57CA0"/>
    <w:rsid w:val="00D62422"/>
    <w:rsid w:val="00D64789"/>
    <w:rsid w:val="00D73EA3"/>
    <w:rsid w:val="00D82D61"/>
    <w:rsid w:val="00DA1DB4"/>
    <w:rsid w:val="00DB4780"/>
    <w:rsid w:val="00DC028C"/>
    <w:rsid w:val="00DC1014"/>
    <w:rsid w:val="00DC2D16"/>
    <w:rsid w:val="00DC56A4"/>
    <w:rsid w:val="00DD20C2"/>
    <w:rsid w:val="00DE1669"/>
    <w:rsid w:val="00DE19CF"/>
    <w:rsid w:val="00DE1D62"/>
    <w:rsid w:val="00DE31DF"/>
    <w:rsid w:val="00DE7D5F"/>
    <w:rsid w:val="00DF572A"/>
    <w:rsid w:val="00E0397C"/>
    <w:rsid w:val="00E10EB5"/>
    <w:rsid w:val="00E312F0"/>
    <w:rsid w:val="00E42706"/>
    <w:rsid w:val="00E46F1F"/>
    <w:rsid w:val="00E725F5"/>
    <w:rsid w:val="00E7397A"/>
    <w:rsid w:val="00E83B68"/>
    <w:rsid w:val="00E97ECC"/>
    <w:rsid w:val="00EA4841"/>
    <w:rsid w:val="00EB375A"/>
    <w:rsid w:val="00EB4F69"/>
    <w:rsid w:val="00EC2AE6"/>
    <w:rsid w:val="00ED1370"/>
    <w:rsid w:val="00ED309E"/>
    <w:rsid w:val="00ED5FF4"/>
    <w:rsid w:val="00EE37E6"/>
    <w:rsid w:val="00EF4B4C"/>
    <w:rsid w:val="00F02900"/>
    <w:rsid w:val="00F02CED"/>
    <w:rsid w:val="00F04F13"/>
    <w:rsid w:val="00F06330"/>
    <w:rsid w:val="00F20D52"/>
    <w:rsid w:val="00F270CF"/>
    <w:rsid w:val="00F31650"/>
    <w:rsid w:val="00F31F2D"/>
    <w:rsid w:val="00F4088F"/>
    <w:rsid w:val="00F424F0"/>
    <w:rsid w:val="00F47829"/>
    <w:rsid w:val="00F67100"/>
    <w:rsid w:val="00F764FF"/>
    <w:rsid w:val="00F86BC1"/>
    <w:rsid w:val="00F91F83"/>
    <w:rsid w:val="00F96A35"/>
    <w:rsid w:val="00FC18DD"/>
    <w:rsid w:val="00FC2DE9"/>
    <w:rsid w:val="00FC62DC"/>
    <w:rsid w:val="00FE5DCF"/>
    <w:rsid w:val="00FE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0F1A8-3E42-43D5-AE3A-3DF066CA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70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2706"/>
    <w:pPr>
      <w:ind w:left="720"/>
      <w:contextualSpacing/>
    </w:pPr>
  </w:style>
  <w:style w:type="paragraph" w:styleId="CommentText">
    <w:name w:val="annotation text"/>
    <w:basedOn w:val="Normal"/>
    <w:link w:val="CommentTextChar"/>
    <w:uiPriority w:val="99"/>
    <w:semiHidden/>
    <w:unhideWhenUsed/>
    <w:rsid w:val="00E42706"/>
    <w:rPr>
      <w:sz w:val="20"/>
      <w:szCs w:val="20"/>
    </w:rPr>
  </w:style>
  <w:style w:type="character" w:customStyle="1" w:styleId="CommentTextChar">
    <w:name w:val="Comment Text Char"/>
    <w:basedOn w:val="DefaultParagraphFont"/>
    <w:link w:val="CommentText"/>
    <w:uiPriority w:val="99"/>
    <w:semiHidden/>
    <w:rsid w:val="00E42706"/>
    <w:rPr>
      <w:rFonts w:ascii="Times New Roman" w:eastAsia="Times New Roman" w:hAnsi="Times New Roman" w:cs="Times New Roman"/>
      <w:sz w:val="20"/>
      <w:szCs w:val="20"/>
      <w:lang w:eastAsia="ru-RU"/>
    </w:rPr>
  </w:style>
  <w:style w:type="paragraph" w:styleId="NoSpacing">
    <w:name w:val="No Spacing"/>
    <w:uiPriority w:val="1"/>
    <w:qFormat/>
    <w:rsid w:val="00E42706"/>
    <w:pPr>
      <w:spacing w:after="0" w:line="240" w:lineRule="auto"/>
    </w:pPr>
  </w:style>
  <w:style w:type="character" w:styleId="CommentReference">
    <w:name w:val="annotation reference"/>
    <w:basedOn w:val="DefaultParagraphFont"/>
    <w:uiPriority w:val="99"/>
    <w:semiHidden/>
    <w:unhideWhenUsed/>
    <w:rsid w:val="003519FE"/>
    <w:rPr>
      <w:sz w:val="16"/>
      <w:szCs w:val="16"/>
    </w:rPr>
  </w:style>
  <w:style w:type="paragraph" w:styleId="CommentSubject">
    <w:name w:val="annotation subject"/>
    <w:basedOn w:val="CommentText"/>
    <w:next w:val="CommentText"/>
    <w:link w:val="CommentSubjectChar"/>
    <w:uiPriority w:val="99"/>
    <w:semiHidden/>
    <w:unhideWhenUsed/>
    <w:rsid w:val="003519FE"/>
    <w:rPr>
      <w:b/>
      <w:bCs/>
    </w:rPr>
  </w:style>
  <w:style w:type="character" w:customStyle="1" w:styleId="CommentSubjectChar">
    <w:name w:val="Comment Subject Char"/>
    <w:basedOn w:val="CommentTextChar"/>
    <w:link w:val="CommentSubject"/>
    <w:uiPriority w:val="99"/>
    <w:semiHidden/>
    <w:rsid w:val="003519FE"/>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3519FE"/>
    <w:rPr>
      <w:rFonts w:ascii="Tahoma" w:hAnsi="Tahoma" w:cs="Tahoma"/>
      <w:sz w:val="16"/>
      <w:szCs w:val="16"/>
    </w:rPr>
  </w:style>
  <w:style w:type="character" w:customStyle="1" w:styleId="BalloonTextChar">
    <w:name w:val="Balloon Text Char"/>
    <w:basedOn w:val="DefaultParagraphFont"/>
    <w:link w:val="BalloonText"/>
    <w:uiPriority w:val="99"/>
    <w:semiHidden/>
    <w:rsid w:val="003519FE"/>
    <w:rPr>
      <w:rFonts w:ascii="Tahoma" w:eastAsia="Times New Roman" w:hAnsi="Tahoma" w:cs="Tahoma"/>
      <w:sz w:val="16"/>
      <w:szCs w:val="16"/>
      <w:lang w:eastAsia="ru-RU"/>
    </w:rPr>
  </w:style>
  <w:style w:type="character" w:customStyle="1" w:styleId="st">
    <w:name w:val="st"/>
    <w:basedOn w:val="DefaultParagraphFont"/>
    <w:rsid w:val="00D82D61"/>
  </w:style>
  <w:style w:type="table" w:styleId="TableGrid">
    <w:name w:val="Table Grid"/>
    <w:basedOn w:val="TableNormal"/>
    <w:uiPriority w:val="59"/>
    <w:rsid w:val="0042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3588</TotalTime>
  <Pages>17</Pages>
  <Words>10009</Words>
  <Characters>57057</Characters>
  <Application>Microsoft Office Word</Application>
  <DocSecurity>0</DocSecurity>
  <Lines>475</Lines>
  <Paragraphs>133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Ryssaldy Demeuova</cp:lastModifiedBy>
  <cp:revision>58</cp:revision>
  <cp:lastPrinted>2014-04-12T08:42:00Z</cp:lastPrinted>
  <dcterms:created xsi:type="dcterms:W3CDTF">2015-07-27T05:52:00Z</dcterms:created>
  <dcterms:modified xsi:type="dcterms:W3CDTF">2015-11-19T03:49:00Z</dcterms:modified>
</cp:coreProperties>
</file>