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706" w:rsidRPr="00C93B94" w:rsidRDefault="00E42706" w:rsidP="00E42706">
      <w:pPr>
        <w:jc w:val="center"/>
        <w:rPr>
          <w:b/>
          <w:sz w:val="22"/>
          <w:szCs w:val="22"/>
        </w:rPr>
      </w:pPr>
      <w:r w:rsidRPr="00C93B94">
        <w:rPr>
          <w:b/>
          <w:sz w:val="22"/>
          <w:szCs w:val="22"/>
        </w:rPr>
        <w:t xml:space="preserve">Отчет по итогам надзорного визита в </w:t>
      </w:r>
      <w:proofErr w:type="spellStart"/>
      <w:r w:rsidR="00983D0A" w:rsidRPr="00C93B94">
        <w:rPr>
          <w:b/>
          <w:sz w:val="22"/>
          <w:szCs w:val="22"/>
        </w:rPr>
        <w:t>Алматинскую</w:t>
      </w:r>
      <w:proofErr w:type="spellEnd"/>
      <w:r w:rsidR="00983D0A" w:rsidRPr="00C93B94">
        <w:rPr>
          <w:b/>
          <w:sz w:val="22"/>
          <w:szCs w:val="22"/>
        </w:rPr>
        <w:t xml:space="preserve"> </w:t>
      </w:r>
      <w:r w:rsidRPr="00C93B94">
        <w:rPr>
          <w:b/>
          <w:sz w:val="22"/>
          <w:szCs w:val="22"/>
        </w:rPr>
        <w:t>область</w:t>
      </w:r>
    </w:p>
    <w:p w:rsidR="00E42706" w:rsidRPr="00C93B94" w:rsidRDefault="00E42706" w:rsidP="00E42706">
      <w:pPr>
        <w:jc w:val="center"/>
        <w:rPr>
          <w:b/>
          <w:sz w:val="22"/>
          <w:szCs w:val="22"/>
        </w:rPr>
      </w:pPr>
    </w:p>
    <w:p w:rsidR="008129F9" w:rsidRPr="00C93B94" w:rsidRDefault="00273D03" w:rsidP="0036191F">
      <w:pPr>
        <w:tabs>
          <w:tab w:val="left" w:pos="6318"/>
        </w:tabs>
        <w:rPr>
          <w:b/>
          <w:sz w:val="22"/>
          <w:szCs w:val="22"/>
        </w:rPr>
      </w:pPr>
      <w:r w:rsidRPr="00C93B94">
        <w:rPr>
          <w:b/>
          <w:sz w:val="22"/>
          <w:szCs w:val="22"/>
        </w:rPr>
        <w:t>24 -28 августа 2015 года</w:t>
      </w:r>
    </w:p>
    <w:p w:rsidR="00E42706" w:rsidRPr="00C93B94" w:rsidRDefault="00E42706" w:rsidP="00E42706">
      <w:pPr>
        <w:rPr>
          <w:sz w:val="22"/>
          <w:szCs w:val="22"/>
        </w:rPr>
      </w:pPr>
    </w:p>
    <w:p w:rsidR="008E5512" w:rsidRPr="00736DEC" w:rsidRDefault="008E5512" w:rsidP="008E5512">
      <w:pPr>
        <w:jc w:val="both"/>
        <w:rPr>
          <w:i/>
          <w:sz w:val="22"/>
          <w:szCs w:val="22"/>
        </w:rPr>
      </w:pPr>
      <w:r w:rsidRPr="00736DEC">
        <w:rPr>
          <w:i/>
          <w:sz w:val="22"/>
          <w:szCs w:val="22"/>
        </w:rPr>
        <w:t>Цель визита:</w:t>
      </w:r>
    </w:p>
    <w:p w:rsidR="008E5512" w:rsidRPr="00736DEC" w:rsidRDefault="008E5512" w:rsidP="008E5512">
      <w:pPr>
        <w:jc w:val="both"/>
        <w:rPr>
          <w:sz w:val="22"/>
          <w:szCs w:val="22"/>
        </w:rPr>
      </w:pPr>
      <w:r w:rsidRPr="00736DEC">
        <w:rPr>
          <w:sz w:val="22"/>
          <w:szCs w:val="22"/>
        </w:rPr>
        <w:t>Осуществление надзорной функции Странового координационного комитета по работе с международными организациями (далее - СКК) путем анализа прогресса и пробелов в ходе выполнения проекта, финансируемого из средств гранта Глобального фонда по борьбе со СПИДом, туберкулезом и малярией (далее - Глобальный фонд).</w:t>
      </w:r>
    </w:p>
    <w:p w:rsidR="008E5512" w:rsidRPr="00736DEC" w:rsidRDefault="008E5512" w:rsidP="008E5512">
      <w:pPr>
        <w:pStyle w:val="ListParagraph"/>
        <w:tabs>
          <w:tab w:val="left" w:pos="284"/>
        </w:tabs>
        <w:ind w:left="0"/>
        <w:jc w:val="both"/>
        <w:rPr>
          <w:sz w:val="22"/>
          <w:szCs w:val="22"/>
        </w:rPr>
      </w:pPr>
    </w:p>
    <w:p w:rsidR="008E5512" w:rsidRPr="00C93B94" w:rsidRDefault="008E5512" w:rsidP="008E5512">
      <w:pPr>
        <w:jc w:val="both"/>
        <w:rPr>
          <w:i/>
          <w:sz w:val="22"/>
          <w:szCs w:val="22"/>
        </w:rPr>
      </w:pPr>
      <w:r w:rsidRPr="00C93B94">
        <w:rPr>
          <w:i/>
          <w:sz w:val="22"/>
          <w:szCs w:val="22"/>
        </w:rPr>
        <w:t>Задачи:</w:t>
      </w:r>
    </w:p>
    <w:p w:rsidR="009E239E" w:rsidRPr="00C93B94" w:rsidRDefault="009E239E" w:rsidP="00C93B94">
      <w:pPr>
        <w:numPr>
          <w:ilvl w:val="0"/>
          <w:numId w:val="2"/>
        </w:numPr>
        <w:tabs>
          <w:tab w:val="clear" w:pos="720"/>
          <w:tab w:val="num" w:pos="37"/>
          <w:tab w:val="left" w:pos="321"/>
        </w:tabs>
        <w:ind w:left="0" w:right="-108" w:firstLine="0"/>
        <w:jc w:val="both"/>
        <w:rPr>
          <w:sz w:val="22"/>
          <w:szCs w:val="22"/>
        </w:rPr>
      </w:pPr>
      <w:r w:rsidRPr="00C93B94">
        <w:rPr>
          <w:sz w:val="22"/>
          <w:szCs w:val="22"/>
        </w:rPr>
        <w:t xml:space="preserve">Анализ отчетов </w:t>
      </w:r>
      <w:proofErr w:type="spellStart"/>
      <w:r w:rsidRPr="00C93B94">
        <w:rPr>
          <w:sz w:val="22"/>
          <w:szCs w:val="22"/>
        </w:rPr>
        <w:t>суб</w:t>
      </w:r>
      <w:proofErr w:type="spellEnd"/>
      <w:r w:rsidRPr="00C93B94">
        <w:rPr>
          <w:sz w:val="22"/>
          <w:szCs w:val="22"/>
        </w:rPr>
        <w:t xml:space="preserve"> – получателей гранта </w:t>
      </w:r>
      <w:r w:rsidR="00736DEC" w:rsidRPr="00C93B94">
        <w:rPr>
          <w:sz w:val="22"/>
          <w:szCs w:val="22"/>
        </w:rPr>
        <w:t xml:space="preserve">Глобального фонда </w:t>
      </w:r>
      <w:r w:rsidRPr="00C93B94">
        <w:rPr>
          <w:sz w:val="22"/>
          <w:szCs w:val="22"/>
        </w:rPr>
        <w:t>в области за 2014 год и 1-ый квартал 2015 года: оценка задач и достижений на момент визита;</w:t>
      </w:r>
    </w:p>
    <w:p w:rsidR="009E239E" w:rsidRPr="00C93B94" w:rsidRDefault="009E239E" w:rsidP="00C93B94">
      <w:pPr>
        <w:numPr>
          <w:ilvl w:val="0"/>
          <w:numId w:val="2"/>
        </w:numPr>
        <w:tabs>
          <w:tab w:val="clear" w:pos="720"/>
          <w:tab w:val="num" w:pos="37"/>
          <w:tab w:val="left" w:pos="321"/>
        </w:tabs>
        <w:ind w:left="0" w:right="-108" w:firstLine="0"/>
        <w:jc w:val="both"/>
        <w:rPr>
          <w:sz w:val="22"/>
          <w:szCs w:val="22"/>
        </w:rPr>
      </w:pPr>
      <w:r w:rsidRPr="00C93B94">
        <w:rPr>
          <w:sz w:val="22"/>
          <w:szCs w:val="22"/>
        </w:rPr>
        <w:t xml:space="preserve">Анализ выполненных мероприятий по рекомендации надзорного комитета СКК для </w:t>
      </w:r>
      <w:proofErr w:type="spellStart"/>
      <w:r w:rsidRPr="00C93B94">
        <w:rPr>
          <w:sz w:val="22"/>
          <w:szCs w:val="22"/>
        </w:rPr>
        <w:t>суб</w:t>
      </w:r>
      <w:proofErr w:type="spellEnd"/>
      <w:r w:rsidRPr="00C93B94">
        <w:rPr>
          <w:sz w:val="22"/>
          <w:szCs w:val="22"/>
        </w:rPr>
        <w:t>-реципиентов областей, где ранее были визиты;</w:t>
      </w:r>
    </w:p>
    <w:p w:rsidR="009E239E" w:rsidRPr="00C93B94" w:rsidRDefault="009E239E" w:rsidP="00C93B94">
      <w:pPr>
        <w:numPr>
          <w:ilvl w:val="0"/>
          <w:numId w:val="2"/>
        </w:numPr>
        <w:tabs>
          <w:tab w:val="clear" w:pos="720"/>
          <w:tab w:val="num" w:pos="37"/>
          <w:tab w:val="left" w:pos="321"/>
        </w:tabs>
        <w:ind w:left="0" w:right="-108" w:firstLine="0"/>
        <w:jc w:val="both"/>
        <w:rPr>
          <w:sz w:val="22"/>
          <w:szCs w:val="22"/>
        </w:rPr>
      </w:pPr>
      <w:r w:rsidRPr="00C93B94">
        <w:rPr>
          <w:sz w:val="22"/>
          <w:szCs w:val="22"/>
        </w:rPr>
        <w:t xml:space="preserve">Встречи с начальником областного управления здравоохранения, Секретарем областного </w:t>
      </w:r>
      <w:proofErr w:type="spellStart"/>
      <w:r w:rsidRPr="00C93B94">
        <w:rPr>
          <w:sz w:val="22"/>
          <w:szCs w:val="22"/>
        </w:rPr>
        <w:t>маслихата</w:t>
      </w:r>
      <w:proofErr w:type="spellEnd"/>
      <w:r w:rsidRPr="00C93B94">
        <w:rPr>
          <w:sz w:val="22"/>
          <w:szCs w:val="22"/>
        </w:rPr>
        <w:t xml:space="preserve">, </w:t>
      </w:r>
      <w:proofErr w:type="spellStart"/>
      <w:r w:rsidRPr="00C93B94">
        <w:rPr>
          <w:sz w:val="22"/>
          <w:szCs w:val="22"/>
        </w:rPr>
        <w:t>суб</w:t>
      </w:r>
      <w:proofErr w:type="spellEnd"/>
      <w:r w:rsidRPr="00C93B94">
        <w:rPr>
          <w:sz w:val="22"/>
          <w:szCs w:val="22"/>
        </w:rPr>
        <w:t xml:space="preserve"> – получателями гранта </w:t>
      </w:r>
      <w:r w:rsidR="00736DEC" w:rsidRPr="00C93B94">
        <w:rPr>
          <w:sz w:val="22"/>
          <w:szCs w:val="22"/>
        </w:rPr>
        <w:t xml:space="preserve">Глобального фонда </w:t>
      </w:r>
      <w:r w:rsidRPr="00C93B94">
        <w:rPr>
          <w:sz w:val="22"/>
          <w:szCs w:val="22"/>
        </w:rPr>
        <w:t xml:space="preserve">областей согласно графику встреч (см. ниже) и получение информации о ходе реализации гранта </w:t>
      </w:r>
      <w:r w:rsidR="00736DEC" w:rsidRPr="00C93B94">
        <w:rPr>
          <w:sz w:val="22"/>
          <w:szCs w:val="22"/>
        </w:rPr>
        <w:t>Глобального фонда</w:t>
      </w:r>
      <w:r w:rsidRPr="00C93B94">
        <w:rPr>
          <w:sz w:val="22"/>
          <w:szCs w:val="22"/>
        </w:rPr>
        <w:t>: оценить качество координации между ОР, СР, клиентами и партнерами;</w:t>
      </w:r>
    </w:p>
    <w:p w:rsidR="009E239E" w:rsidRPr="00C93B94" w:rsidRDefault="009E239E" w:rsidP="00C93B94">
      <w:pPr>
        <w:numPr>
          <w:ilvl w:val="0"/>
          <w:numId w:val="2"/>
        </w:numPr>
        <w:tabs>
          <w:tab w:val="clear" w:pos="720"/>
          <w:tab w:val="num" w:pos="37"/>
          <w:tab w:val="left" w:pos="321"/>
        </w:tabs>
        <w:ind w:left="0" w:right="-108" w:firstLine="0"/>
        <w:jc w:val="both"/>
        <w:rPr>
          <w:sz w:val="22"/>
          <w:szCs w:val="22"/>
        </w:rPr>
      </w:pPr>
      <w:r w:rsidRPr="00C93B94">
        <w:rPr>
          <w:sz w:val="22"/>
          <w:szCs w:val="22"/>
        </w:rPr>
        <w:t xml:space="preserve">Обсуждение итогов визита с основными получателями гранта ГФСТМ </w:t>
      </w:r>
      <w:r w:rsidR="00736DEC" w:rsidRPr="00C93B94">
        <w:rPr>
          <w:sz w:val="22"/>
          <w:szCs w:val="22"/>
        </w:rPr>
        <w:t>-</w:t>
      </w:r>
      <w:r w:rsidRPr="00C93B94">
        <w:rPr>
          <w:sz w:val="22"/>
          <w:szCs w:val="22"/>
        </w:rPr>
        <w:t xml:space="preserve"> ГУ «Республиканский центр по профилактике и борьбе со СПИД» (далее - РЦСПИД) и ГККП на ПВХ «Национальный центр проблем туберкулеза МЗСР</w:t>
      </w:r>
      <w:r w:rsidR="00736DEC" w:rsidRPr="00C93B94">
        <w:rPr>
          <w:sz w:val="22"/>
          <w:szCs w:val="22"/>
        </w:rPr>
        <w:t xml:space="preserve"> </w:t>
      </w:r>
      <w:r w:rsidRPr="00C93B94">
        <w:rPr>
          <w:sz w:val="22"/>
          <w:szCs w:val="22"/>
        </w:rPr>
        <w:t xml:space="preserve">РК»; </w:t>
      </w:r>
    </w:p>
    <w:p w:rsidR="009E239E" w:rsidRPr="00C93B94" w:rsidRDefault="009E239E" w:rsidP="00C93B94">
      <w:pPr>
        <w:numPr>
          <w:ilvl w:val="0"/>
          <w:numId w:val="2"/>
        </w:numPr>
        <w:tabs>
          <w:tab w:val="clear" w:pos="720"/>
          <w:tab w:val="num" w:pos="37"/>
          <w:tab w:val="left" w:pos="321"/>
        </w:tabs>
        <w:ind w:left="0" w:right="-108" w:firstLine="0"/>
        <w:jc w:val="both"/>
        <w:rPr>
          <w:sz w:val="22"/>
          <w:szCs w:val="22"/>
        </w:rPr>
      </w:pPr>
      <w:r w:rsidRPr="00C93B94">
        <w:rPr>
          <w:sz w:val="22"/>
          <w:szCs w:val="22"/>
        </w:rPr>
        <w:t xml:space="preserve">Разработка рекомендации по устранению проблем, связанных с выполнением проекта и распространению лучших практик для </w:t>
      </w:r>
      <w:proofErr w:type="spellStart"/>
      <w:r w:rsidRPr="00C93B94">
        <w:rPr>
          <w:sz w:val="22"/>
          <w:szCs w:val="22"/>
        </w:rPr>
        <w:t>суб</w:t>
      </w:r>
      <w:proofErr w:type="spellEnd"/>
      <w:r w:rsidRPr="00C93B94">
        <w:rPr>
          <w:sz w:val="22"/>
          <w:szCs w:val="22"/>
        </w:rPr>
        <w:t xml:space="preserve"> </w:t>
      </w:r>
      <w:r w:rsidR="00736DEC" w:rsidRPr="00C93B94">
        <w:rPr>
          <w:sz w:val="22"/>
          <w:szCs w:val="22"/>
        </w:rPr>
        <w:t>-</w:t>
      </w:r>
      <w:r w:rsidRPr="00C93B94">
        <w:rPr>
          <w:sz w:val="22"/>
          <w:szCs w:val="22"/>
        </w:rPr>
        <w:t xml:space="preserve"> получателей из других областей; </w:t>
      </w:r>
    </w:p>
    <w:p w:rsidR="009E239E" w:rsidRPr="00C93B94" w:rsidRDefault="009E239E" w:rsidP="00C93B94">
      <w:pPr>
        <w:numPr>
          <w:ilvl w:val="0"/>
          <w:numId w:val="2"/>
        </w:numPr>
        <w:tabs>
          <w:tab w:val="clear" w:pos="720"/>
          <w:tab w:val="num" w:pos="37"/>
          <w:tab w:val="left" w:pos="321"/>
        </w:tabs>
        <w:ind w:left="0" w:right="-108" w:firstLine="0"/>
        <w:jc w:val="both"/>
        <w:rPr>
          <w:i/>
          <w:sz w:val="22"/>
          <w:szCs w:val="22"/>
        </w:rPr>
      </w:pPr>
      <w:r w:rsidRPr="00C93B94">
        <w:rPr>
          <w:sz w:val="22"/>
          <w:szCs w:val="22"/>
        </w:rPr>
        <w:t>Распространение отчета с рекомендациями всем членам СКК и другим заинтересованным ведомствам.</w:t>
      </w:r>
    </w:p>
    <w:p w:rsidR="008E5512" w:rsidRPr="00C93B94" w:rsidRDefault="008E5512" w:rsidP="008E5512">
      <w:pPr>
        <w:jc w:val="both"/>
        <w:rPr>
          <w:sz w:val="22"/>
          <w:szCs w:val="22"/>
        </w:rPr>
      </w:pPr>
    </w:p>
    <w:p w:rsidR="008E5512" w:rsidRPr="00C93B94" w:rsidRDefault="008E5512" w:rsidP="008E5512">
      <w:pPr>
        <w:ind w:left="360" w:hanging="360"/>
        <w:rPr>
          <w:b/>
          <w:sz w:val="22"/>
          <w:szCs w:val="22"/>
        </w:rPr>
      </w:pPr>
      <w:r w:rsidRPr="00C93B94">
        <w:rPr>
          <w:b/>
          <w:sz w:val="22"/>
          <w:szCs w:val="22"/>
        </w:rPr>
        <w:t>Введение</w:t>
      </w:r>
    </w:p>
    <w:p w:rsidR="008E5512" w:rsidRPr="00C93B94" w:rsidRDefault="008E5512" w:rsidP="008E5512">
      <w:pPr>
        <w:jc w:val="both"/>
        <w:rPr>
          <w:sz w:val="22"/>
          <w:szCs w:val="22"/>
        </w:rPr>
      </w:pPr>
      <w:r w:rsidRPr="00C93B94">
        <w:rPr>
          <w:sz w:val="22"/>
          <w:szCs w:val="22"/>
        </w:rPr>
        <w:t>В соответствии с планом работы на 2014 - 2015 годы, финансируемого Г</w:t>
      </w:r>
      <w:r w:rsidR="00736DEC" w:rsidRPr="00C93B94">
        <w:rPr>
          <w:sz w:val="22"/>
          <w:szCs w:val="22"/>
        </w:rPr>
        <w:t>лобального фонда</w:t>
      </w:r>
      <w:r w:rsidRPr="00C93B94">
        <w:rPr>
          <w:sz w:val="22"/>
          <w:szCs w:val="22"/>
        </w:rPr>
        <w:t xml:space="preserve"> 30 апреля 2015 года СКК избрал членов надзорного визита</w:t>
      </w:r>
      <w:r w:rsidRPr="00C93B94">
        <w:rPr>
          <w:color w:val="000000"/>
          <w:sz w:val="22"/>
          <w:szCs w:val="22"/>
        </w:rPr>
        <w:t>, с целью выполнения надзорной функции СКК</w:t>
      </w:r>
      <w:r w:rsidRPr="00C93B94">
        <w:rPr>
          <w:sz w:val="22"/>
          <w:szCs w:val="22"/>
        </w:rPr>
        <w:t xml:space="preserve">, с учетом квалификационных критерий </w:t>
      </w:r>
      <w:r w:rsidR="00736DEC" w:rsidRPr="00C93B94">
        <w:rPr>
          <w:sz w:val="22"/>
          <w:szCs w:val="22"/>
        </w:rPr>
        <w:t xml:space="preserve">Глобального фонда </w:t>
      </w:r>
      <w:r w:rsidRPr="00C93B94">
        <w:rPr>
          <w:sz w:val="22"/>
          <w:szCs w:val="22"/>
        </w:rPr>
        <w:t>к СКК.</w:t>
      </w:r>
      <w:r w:rsidRPr="00736DEC">
        <w:rPr>
          <w:sz w:val="22"/>
          <w:szCs w:val="22"/>
        </w:rPr>
        <w:t xml:space="preserve"> План работы утвержден решением СКК от 12 мая и 11 ноября 2014 года. </w:t>
      </w:r>
    </w:p>
    <w:p w:rsidR="008E5512" w:rsidRPr="00736DEC" w:rsidRDefault="008E5512" w:rsidP="008E5512">
      <w:pPr>
        <w:pStyle w:val="NoSpacing"/>
        <w:jc w:val="both"/>
        <w:rPr>
          <w:rFonts w:ascii="Times New Roman" w:hAnsi="Times New Roman" w:cs="Times New Roman"/>
        </w:rPr>
      </w:pPr>
      <w:r w:rsidRPr="00736DEC">
        <w:rPr>
          <w:rFonts w:ascii="Times New Roman" w:hAnsi="Times New Roman" w:cs="Times New Roman"/>
        </w:rPr>
        <w:t xml:space="preserve">На момент визита в Карагандинскую область реализация проектов по гранту </w:t>
      </w:r>
      <w:r w:rsidR="00736DEC" w:rsidRPr="00736DEC">
        <w:rPr>
          <w:rFonts w:ascii="Times New Roman" w:hAnsi="Times New Roman" w:cs="Times New Roman"/>
        </w:rPr>
        <w:t>Глобального фонда</w:t>
      </w:r>
      <w:r w:rsidRPr="00736DEC">
        <w:rPr>
          <w:rFonts w:ascii="Times New Roman" w:hAnsi="Times New Roman" w:cs="Times New Roman"/>
        </w:rPr>
        <w:t xml:space="preserve"> были приостановлены. В этой связи, Надзорный комитет СКК в рамках своего визита провел обзор:</w:t>
      </w:r>
    </w:p>
    <w:p w:rsidR="008E5512" w:rsidRPr="00736DEC" w:rsidRDefault="008E5512" w:rsidP="008E5512">
      <w:pPr>
        <w:pStyle w:val="NoSpacing"/>
        <w:numPr>
          <w:ilvl w:val="0"/>
          <w:numId w:val="2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736DEC">
        <w:rPr>
          <w:rFonts w:ascii="Times New Roman" w:hAnsi="Times New Roman" w:cs="Times New Roman"/>
        </w:rPr>
        <w:t>Прогресса в выполнении предыдущих рекомендаций Надзорного Комитета для ОПТД Карагандинской области;</w:t>
      </w:r>
    </w:p>
    <w:p w:rsidR="008E5512" w:rsidRPr="00736DEC" w:rsidRDefault="008E5512" w:rsidP="008E5512">
      <w:pPr>
        <w:pStyle w:val="NoSpacing"/>
        <w:numPr>
          <w:ilvl w:val="0"/>
          <w:numId w:val="2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736DEC">
        <w:rPr>
          <w:rFonts w:ascii="Times New Roman" w:hAnsi="Times New Roman" w:cs="Times New Roman"/>
        </w:rPr>
        <w:t>Прогресса и пробелов в реализации гранта в 2014 году, так как Договор с ОПТД действовал до 31.12.2014года;</w:t>
      </w:r>
    </w:p>
    <w:p w:rsidR="008E5512" w:rsidRPr="00736DEC" w:rsidRDefault="008E5512" w:rsidP="008E5512">
      <w:pPr>
        <w:pStyle w:val="NoSpacing"/>
        <w:numPr>
          <w:ilvl w:val="0"/>
          <w:numId w:val="2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736DEC">
        <w:rPr>
          <w:rFonts w:ascii="Times New Roman" w:hAnsi="Times New Roman" w:cs="Times New Roman"/>
        </w:rPr>
        <w:t>В обеспечении устойчивости гранта Глобального фонда (выполнение обязательств на местном уровне);</w:t>
      </w:r>
    </w:p>
    <w:p w:rsidR="008E5512" w:rsidRPr="00736DEC" w:rsidRDefault="008E5512" w:rsidP="008E5512">
      <w:pPr>
        <w:pStyle w:val="NoSpacing"/>
        <w:numPr>
          <w:ilvl w:val="0"/>
          <w:numId w:val="2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736DEC">
        <w:rPr>
          <w:rFonts w:ascii="Times New Roman" w:hAnsi="Times New Roman" w:cs="Times New Roman"/>
        </w:rPr>
        <w:t xml:space="preserve">Последние комментарий МАФ в ходе последнего брифинга по </w:t>
      </w:r>
      <w:r w:rsidRPr="00736DEC">
        <w:rPr>
          <w:rFonts w:ascii="Times New Roman" w:hAnsi="Times New Roman" w:cs="Times New Roman"/>
          <w:lang w:val="en-US"/>
        </w:rPr>
        <w:t>PUDR</w:t>
      </w:r>
      <w:r w:rsidRPr="00736DEC">
        <w:rPr>
          <w:rFonts w:ascii="Times New Roman" w:hAnsi="Times New Roman" w:cs="Times New Roman"/>
        </w:rPr>
        <w:t xml:space="preserve"> (см. Протокол от 03 апреля 2015 года).</w:t>
      </w:r>
    </w:p>
    <w:p w:rsidR="008E5512" w:rsidRPr="00C93B94" w:rsidRDefault="008E5512" w:rsidP="008E5512">
      <w:pPr>
        <w:jc w:val="both"/>
        <w:rPr>
          <w:sz w:val="22"/>
          <w:szCs w:val="22"/>
        </w:rPr>
      </w:pPr>
    </w:p>
    <w:p w:rsidR="008E5512" w:rsidRPr="00C93B94" w:rsidRDefault="008E5512" w:rsidP="008E5512">
      <w:pPr>
        <w:rPr>
          <w:b/>
          <w:sz w:val="22"/>
          <w:szCs w:val="22"/>
        </w:rPr>
      </w:pPr>
      <w:r w:rsidRPr="00C93B94">
        <w:rPr>
          <w:b/>
          <w:sz w:val="22"/>
          <w:szCs w:val="22"/>
        </w:rPr>
        <w:t>Участники надзорного визита:</w:t>
      </w:r>
    </w:p>
    <w:p w:rsidR="008E5512" w:rsidRPr="00C93B94" w:rsidRDefault="008E5512" w:rsidP="008E5512">
      <w:pPr>
        <w:pStyle w:val="ListParagraph"/>
        <w:numPr>
          <w:ilvl w:val="0"/>
          <w:numId w:val="26"/>
        </w:numPr>
        <w:jc w:val="both"/>
        <w:rPr>
          <w:sz w:val="22"/>
          <w:szCs w:val="22"/>
        </w:rPr>
      </w:pPr>
      <w:proofErr w:type="spellStart"/>
      <w:r w:rsidRPr="00C93B94">
        <w:rPr>
          <w:sz w:val="22"/>
          <w:szCs w:val="22"/>
        </w:rPr>
        <w:t>Голиусов</w:t>
      </w:r>
      <w:proofErr w:type="spellEnd"/>
      <w:r w:rsidRPr="00C93B94">
        <w:rPr>
          <w:sz w:val="22"/>
          <w:szCs w:val="22"/>
        </w:rPr>
        <w:t xml:space="preserve"> А.Т., Директор офиса ЮНЭЙДС в Казахстане, эксперт по заболеваниям, Председатель надзорного комитета СКК;</w:t>
      </w:r>
    </w:p>
    <w:p w:rsidR="008E5512" w:rsidRPr="00C93B94" w:rsidRDefault="008E5512" w:rsidP="008E5512">
      <w:pPr>
        <w:pStyle w:val="ListParagraph"/>
        <w:numPr>
          <w:ilvl w:val="0"/>
          <w:numId w:val="26"/>
        </w:numPr>
        <w:jc w:val="both"/>
        <w:rPr>
          <w:sz w:val="22"/>
          <w:szCs w:val="22"/>
        </w:rPr>
      </w:pPr>
      <w:proofErr w:type="spellStart"/>
      <w:r w:rsidRPr="00C93B94">
        <w:rPr>
          <w:sz w:val="22"/>
          <w:szCs w:val="22"/>
        </w:rPr>
        <w:t>Аманжолов</w:t>
      </w:r>
      <w:proofErr w:type="spellEnd"/>
      <w:r w:rsidRPr="00C93B94">
        <w:rPr>
          <w:sz w:val="22"/>
          <w:szCs w:val="22"/>
        </w:rPr>
        <w:t xml:space="preserve"> Нурали, Президент ОЮЛ «Казахстанский союз людей, живущих с ВИЧ» Представитель НПО/ЛЖВ;</w:t>
      </w:r>
    </w:p>
    <w:p w:rsidR="008E5512" w:rsidRPr="00C93B94" w:rsidRDefault="008E5512" w:rsidP="008E5512">
      <w:pPr>
        <w:pStyle w:val="ListParagraph"/>
        <w:numPr>
          <w:ilvl w:val="0"/>
          <w:numId w:val="26"/>
        </w:numPr>
        <w:jc w:val="both"/>
        <w:rPr>
          <w:sz w:val="22"/>
          <w:szCs w:val="22"/>
        </w:rPr>
      </w:pPr>
      <w:proofErr w:type="spellStart"/>
      <w:r w:rsidRPr="00C93B94">
        <w:rPr>
          <w:sz w:val="22"/>
          <w:szCs w:val="22"/>
        </w:rPr>
        <w:t>Сауранбаева</w:t>
      </w:r>
      <w:proofErr w:type="spellEnd"/>
      <w:r w:rsidRPr="00C93B94">
        <w:rPr>
          <w:sz w:val="22"/>
          <w:szCs w:val="22"/>
        </w:rPr>
        <w:t xml:space="preserve"> Мира, Эксперт с навыками по профилактике туберкулеза;</w:t>
      </w:r>
    </w:p>
    <w:p w:rsidR="008E5512" w:rsidRPr="00C93B94" w:rsidRDefault="008E5512" w:rsidP="008E5512">
      <w:pPr>
        <w:pStyle w:val="ListParagraph"/>
        <w:numPr>
          <w:ilvl w:val="0"/>
          <w:numId w:val="26"/>
        </w:numPr>
        <w:jc w:val="both"/>
        <w:rPr>
          <w:sz w:val="22"/>
          <w:szCs w:val="22"/>
        </w:rPr>
      </w:pPr>
      <w:r w:rsidRPr="00C93B94">
        <w:rPr>
          <w:sz w:val="22"/>
          <w:szCs w:val="22"/>
        </w:rPr>
        <w:t>Демеуова Рысалды, Координатор Секретариата СКК</w:t>
      </w:r>
    </w:p>
    <w:p w:rsidR="008E5512" w:rsidRPr="00736DEC" w:rsidRDefault="008E5512" w:rsidP="008E5512">
      <w:pPr>
        <w:jc w:val="both"/>
        <w:rPr>
          <w:b/>
          <w:sz w:val="22"/>
          <w:szCs w:val="22"/>
        </w:rPr>
      </w:pPr>
    </w:p>
    <w:p w:rsidR="00E42706" w:rsidRPr="00C93B94" w:rsidRDefault="00E42706" w:rsidP="00E42706">
      <w:pPr>
        <w:jc w:val="both"/>
        <w:rPr>
          <w:b/>
          <w:sz w:val="22"/>
          <w:szCs w:val="22"/>
        </w:rPr>
      </w:pPr>
      <w:r w:rsidRPr="00C93B94">
        <w:rPr>
          <w:b/>
          <w:sz w:val="22"/>
          <w:szCs w:val="22"/>
        </w:rPr>
        <w:t>Краткий обзор ситуации</w:t>
      </w:r>
    </w:p>
    <w:p w:rsidR="007D7DB2" w:rsidRPr="00C93B94" w:rsidRDefault="00173CAD" w:rsidP="007D7DB2">
      <w:pPr>
        <w:pStyle w:val="NoSpacing"/>
        <w:jc w:val="both"/>
        <w:rPr>
          <w:rFonts w:ascii="Times New Roman" w:hAnsi="Times New Roman" w:cs="Times New Roman"/>
        </w:rPr>
      </w:pPr>
      <w:r w:rsidRPr="00C93B94">
        <w:rPr>
          <w:rFonts w:ascii="Times New Roman" w:hAnsi="Times New Roman" w:cs="Times New Roman"/>
          <w:color w:val="000000" w:themeColor="text1"/>
        </w:rPr>
        <w:t xml:space="preserve">Население </w:t>
      </w:r>
      <w:r w:rsidR="00983D0A" w:rsidRPr="00C93B94">
        <w:rPr>
          <w:rFonts w:ascii="Times New Roman" w:hAnsi="Times New Roman" w:cs="Times New Roman"/>
          <w:color w:val="000000" w:themeColor="text1"/>
        </w:rPr>
        <w:t xml:space="preserve">Алматинской </w:t>
      </w:r>
      <w:r w:rsidR="00E42706" w:rsidRPr="00C93B94">
        <w:rPr>
          <w:rFonts w:ascii="Times New Roman" w:hAnsi="Times New Roman" w:cs="Times New Roman"/>
          <w:color w:val="000000" w:themeColor="text1"/>
        </w:rPr>
        <w:t xml:space="preserve">области составляет </w:t>
      </w:r>
      <w:r w:rsidR="00662D4F" w:rsidRPr="00C93B94">
        <w:rPr>
          <w:rFonts w:ascii="Times New Roman" w:hAnsi="Times New Roman" w:cs="Times New Roman"/>
          <w:color w:val="000000" w:themeColor="text1"/>
        </w:rPr>
        <w:t>–</w:t>
      </w:r>
      <w:r w:rsidRPr="00C93B94">
        <w:rPr>
          <w:rFonts w:ascii="Times New Roman" w:hAnsi="Times New Roman" w:cs="Times New Roman"/>
          <w:color w:val="000000" w:themeColor="text1"/>
        </w:rPr>
        <w:t xml:space="preserve"> </w:t>
      </w:r>
      <w:r w:rsidR="00662D4F" w:rsidRPr="00C93B94">
        <w:rPr>
          <w:rStyle w:val="st"/>
          <w:rFonts w:ascii="Times New Roman" w:hAnsi="Times New Roman" w:cs="Times New Roman"/>
          <w:color w:val="000000" w:themeColor="text1"/>
        </w:rPr>
        <w:t>2 018200</w:t>
      </w:r>
      <w:r w:rsidR="00D82D61" w:rsidRPr="00C93B94">
        <w:rPr>
          <w:rStyle w:val="st"/>
          <w:rFonts w:ascii="Times New Roman" w:hAnsi="Times New Roman" w:cs="Times New Roman"/>
          <w:color w:val="000000" w:themeColor="text1"/>
        </w:rPr>
        <w:t xml:space="preserve"> </w:t>
      </w:r>
      <w:r w:rsidR="00E42706" w:rsidRPr="00C93B94">
        <w:rPr>
          <w:rFonts w:ascii="Times New Roman" w:hAnsi="Times New Roman" w:cs="Times New Roman"/>
          <w:color w:val="000000" w:themeColor="text1"/>
        </w:rPr>
        <w:t>человек.</w:t>
      </w:r>
      <w:r w:rsidR="007D7DB2" w:rsidRPr="00C93B94">
        <w:rPr>
          <w:rFonts w:ascii="Times New Roman" w:hAnsi="Times New Roman" w:cs="Times New Roman"/>
        </w:rPr>
        <w:t xml:space="preserve"> Область включает 16 районов и 3 города областного подчинения </w:t>
      </w:r>
      <w:proofErr w:type="spellStart"/>
      <w:r w:rsidR="007D7DB2" w:rsidRPr="00C93B94">
        <w:rPr>
          <w:rFonts w:ascii="Times New Roman" w:hAnsi="Times New Roman" w:cs="Times New Roman"/>
        </w:rPr>
        <w:t>г.г</w:t>
      </w:r>
      <w:proofErr w:type="spellEnd"/>
      <w:r w:rsidR="007D7DB2" w:rsidRPr="00C93B94">
        <w:rPr>
          <w:rFonts w:ascii="Times New Roman" w:hAnsi="Times New Roman" w:cs="Times New Roman"/>
        </w:rPr>
        <w:t xml:space="preserve">. </w:t>
      </w:r>
      <w:proofErr w:type="spellStart"/>
      <w:r w:rsidR="007D7DB2" w:rsidRPr="00C93B94">
        <w:rPr>
          <w:rFonts w:ascii="Times New Roman" w:hAnsi="Times New Roman" w:cs="Times New Roman"/>
        </w:rPr>
        <w:t>Талдыкорган</w:t>
      </w:r>
      <w:proofErr w:type="spellEnd"/>
      <w:r w:rsidR="007D7DB2" w:rsidRPr="00C93B94">
        <w:rPr>
          <w:rFonts w:ascii="Times New Roman" w:hAnsi="Times New Roman" w:cs="Times New Roman"/>
        </w:rPr>
        <w:t xml:space="preserve">, </w:t>
      </w:r>
      <w:proofErr w:type="spellStart"/>
      <w:r w:rsidR="007D7DB2" w:rsidRPr="00C93B94">
        <w:rPr>
          <w:rFonts w:ascii="Times New Roman" w:hAnsi="Times New Roman" w:cs="Times New Roman"/>
        </w:rPr>
        <w:t>Капчагай</w:t>
      </w:r>
      <w:proofErr w:type="spellEnd"/>
      <w:r w:rsidR="007D7DB2" w:rsidRPr="00C93B94">
        <w:rPr>
          <w:rFonts w:ascii="Times New Roman" w:hAnsi="Times New Roman" w:cs="Times New Roman"/>
        </w:rPr>
        <w:t xml:space="preserve"> и Текели, т.е. всего 19 районных центров, в том числе 10 районов (</w:t>
      </w:r>
      <w:proofErr w:type="spellStart"/>
      <w:r w:rsidR="007D7DB2" w:rsidRPr="00C93B94">
        <w:rPr>
          <w:rFonts w:ascii="Times New Roman" w:hAnsi="Times New Roman" w:cs="Times New Roman"/>
        </w:rPr>
        <w:t>Алматинский</w:t>
      </w:r>
      <w:proofErr w:type="spellEnd"/>
      <w:r w:rsidR="007D7DB2" w:rsidRPr="00C93B94">
        <w:rPr>
          <w:rFonts w:ascii="Times New Roman" w:hAnsi="Times New Roman" w:cs="Times New Roman"/>
        </w:rPr>
        <w:t xml:space="preserve"> регион) и 9 (</w:t>
      </w:r>
      <w:proofErr w:type="spellStart"/>
      <w:r w:rsidR="007D7DB2" w:rsidRPr="00C93B94">
        <w:rPr>
          <w:rFonts w:ascii="Times New Roman" w:hAnsi="Times New Roman" w:cs="Times New Roman"/>
        </w:rPr>
        <w:t>Талдыкорганский</w:t>
      </w:r>
      <w:proofErr w:type="spellEnd"/>
      <w:r w:rsidR="007D7DB2" w:rsidRPr="00C93B94">
        <w:rPr>
          <w:rFonts w:ascii="Times New Roman" w:hAnsi="Times New Roman" w:cs="Times New Roman"/>
        </w:rPr>
        <w:t>). Аналогично, большинство государственных медицинских учреждений имеют свои филиалы. В этой связи, в области - 2 ЦСПИД и 2 ТПД.</w:t>
      </w:r>
    </w:p>
    <w:p w:rsidR="00B6058B" w:rsidRPr="00C93B94" w:rsidRDefault="00B6058B" w:rsidP="00E43AC4">
      <w:pPr>
        <w:jc w:val="both"/>
        <w:rPr>
          <w:sz w:val="22"/>
          <w:szCs w:val="22"/>
        </w:rPr>
      </w:pPr>
      <w:r w:rsidRPr="00C93B94">
        <w:rPr>
          <w:sz w:val="22"/>
          <w:szCs w:val="22"/>
        </w:rPr>
        <w:t>В Алматинской области   за 11</w:t>
      </w:r>
      <w:r w:rsidR="007D7DB2" w:rsidRPr="00C93B94">
        <w:rPr>
          <w:sz w:val="22"/>
          <w:szCs w:val="22"/>
        </w:rPr>
        <w:t xml:space="preserve"> </w:t>
      </w:r>
      <w:r w:rsidRPr="00C93B94">
        <w:rPr>
          <w:sz w:val="22"/>
          <w:szCs w:val="22"/>
        </w:rPr>
        <w:t>месяцев 2013 года зарегистрировано 267 случаев ВИЧ-инфекции, показатель на 100 тыс. населения</w:t>
      </w:r>
      <w:r w:rsidR="000F3473" w:rsidRPr="00C93B94">
        <w:rPr>
          <w:sz w:val="22"/>
          <w:szCs w:val="22"/>
        </w:rPr>
        <w:t xml:space="preserve"> -</w:t>
      </w:r>
      <w:r w:rsidRPr="00C93B94">
        <w:rPr>
          <w:sz w:val="22"/>
          <w:szCs w:val="22"/>
        </w:rPr>
        <w:t xml:space="preserve">13,62 в сравнении с аналогичным периодом 2012 года </w:t>
      </w:r>
      <w:r w:rsidR="007D7DB2" w:rsidRPr="00C93B94">
        <w:rPr>
          <w:sz w:val="22"/>
          <w:szCs w:val="22"/>
        </w:rPr>
        <w:t xml:space="preserve">отмечается </w:t>
      </w:r>
      <w:r w:rsidR="007D7DB2" w:rsidRPr="00C93B94">
        <w:rPr>
          <w:sz w:val="22"/>
          <w:szCs w:val="22"/>
        </w:rPr>
        <w:lastRenderedPageBreak/>
        <w:t xml:space="preserve">рост с 10,53 до 13,62 показатель </w:t>
      </w:r>
      <w:r w:rsidRPr="00C93B94">
        <w:rPr>
          <w:sz w:val="22"/>
          <w:szCs w:val="22"/>
        </w:rPr>
        <w:t xml:space="preserve">(11 </w:t>
      </w:r>
      <w:r w:rsidR="007D7DB2" w:rsidRPr="00C93B94">
        <w:rPr>
          <w:sz w:val="22"/>
          <w:szCs w:val="22"/>
        </w:rPr>
        <w:t xml:space="preserve">мес. </w:t>
      </w:r>
      <w:r w:rsidRPr="00C93B94">
        <w:rPr>
          <w:sz w:val="22"/>
          <w:szCs w:val="22"/>
        </w:rPr>
        <w:t>2012года - 202</w:t>
      </w:r>
      <w:r w:rsidR="007D7DB2" w:rsidRPr="00C93B94">
        <w:rPr>
          <w:sz w:val="22"/>
          <w:szCs w:val="22"/>
        </w:rPr>
        <w:t xml:space="preserve"> случая</w:t>
      </w:r>
      <w:r w:rsidRPr="00C93B94">
        <w:rPr>
          <w:sz w:val="22"/>
          <w:szCs w:val="22"/>
        </w:rPr>
        <w:t xml:space="preserve">) и превышает республиканский показатель </w:t>
      </w:r>
      <w:r w:rsidR="007D7DB2" w:rsidRPr="00C93B94">
        <w:rPr>
          <w:sz w:val="22"/>
          <w:szCs w:val="22"/>
        </w:rPr>
        <w:t xml:space="preserve">- </w:t>
      </w:r>
      <w:r w:rsidRPr="00C93B94">
        <w:rPr>
          <w:sz w:val="22"/>
          <w:szCs w:val="22"/>
        </w:rPr>
        <w:t>11,81</w:t>
      </w:r>
      <w:r w:rsidR="000F3473" w:rsidRPr="00C93B94">
        <w:rPr>
          <w:sz w:val="22"/>
          <w:szCs w:val="22"/>
        </w:rPr>
        <w:t xml:space="preserve"> (11 </w:t>
      </w:r>
      <w:r w:rsidR="007D7DB2" w:rsidRPr="00C93B94">
        <w:rPr>
          <w:sz w:val="22"/>
          <w:szCs w:val="22"/>
        </w:rPr>
        <w:t>мес.</w:t>
      </w:r>
      <w:r w:rsidR="000F3473" w:rsidRPr="00C93B94">
        <w:rPr>
          <w:sz w:val="22"/>
          <w:szCs w:val="22"/>
        </w:rPr>
        <w:t>2013 года)</w:t>
      </w:r>
      <w:r w:rsidRPr="00C93B94">
        <w:rPr>
          <w:sz w:val="22"/>
          <w:szCs w:val="22"/>
        </w:rPr>
        <w:t xml:space="preserve">. </w:t>
      </w:r>
      <w:r w:rsidRPr="00C93B94">
        <w:rPr>
          <w:sz w:val="22"/>
          <w:szCs w:val="22"/>
        </w:rPr>
        <w:tab/>
      </w:r>
    </w:p>
    <w:p w:rsidR="00E43AC4" w:rsidRPr="00C93B94" w:rsidRDefault="00E43AC4" w:rsidP="00E43AC4">
      <w:pPr>
        <w:pStyle w:val="NoSpacing"/>
        <w:jc w:val="both"/>
        <w:rPr>
          <w:rFonts w:ascii="Times New Roman" w:hAnsi="Times New Roman" w:cs="Times New Roman"/>
        </w:rPr>
      </w:pPr>
      <w:r w:rsidRPr="00C93B94">
        <w:rPr>
          <w:rFonts w:ascii="Times New Roman" w:hAnsi="Times New Roman" w:cs="Times New Roman"/>
        </w:rPr>
        <w:t xml:space="preserve">За </w:t>
      </w:r>
      <w:r w:rsidR="00662D4F" w:rsidRPr="00C93B94">
        <w:rPr>
          <w:rFonts w:ascii="Times New Roman" w:hAnsi="Times New Roman" w:cs="Times New Roman"/>
        </w:rPr>
        <w:t>2014 год</w:t>
      </w:r>
      <w:r w:rsidRPr="00C93B94">
        <w:rPr>
          <w:rFonts w:ascii="Times New Roman" w:hAnsi="Times New Roman" w:cs="Times New Roman"/>
        </w:rPr>
        <w:t xml:space="preserve"> в Алматинской зарегистрировано 1</w:t>
      </w:r>
      <w:r w:rsidR="00662D4F" w:rsidRPr="00C93B94">
        <w:rPr>
          <w:rFonts w:ascii="Times New Roman" w:hAnsi="Times New Roman" w:cs="Times New Roman"/>
        </w:rPr>
        <w:t>298</w:t>
      </w:r>
      <w:r w:rsidRPr="00C93B94">
        <w:rPr>
          <w:rFonts w:ascii="Times New Roman" w:hAnsi="Times New Roman" w:cs="Times New Roman"/>
        </w:rPr>
        <w:t xml:space="preserve"> случаев туберкулеза органов дыхания, показатель заболеваемости составляет </w:t>
      </w:r>
      <w:r w:rsidR="00662D4F" w:rsidRPr="00C93B94">
        <w:rPr>
          <w:rFonts w:ascii="Times New Roman" w:hAnsi="Times New Roman" w:cs="Times New Roman"/>
        </w:rPr>
        <w:t>65</w:t>
      </w:r>
      <w:r w:rsidRPr="00C93B94">
        <w:rPr>
          <w:rFonts w:ascii="Times New Roman" w:hAnsi="Times New Roman" w:cs="Times New Roman"/>
        </w:rPr>
        <w:t>,</w:t>
      </w:r>
      <w:r w:rsidR="00662D4F" w:rsidRPr="00C93B94">
        <w:rPr>
          <w:rFonts w:ascii="Times New Roman" w:hAnsi="Times New Roman" w:cs="Times New Roman"/>
        </w:rPr>
        <w:t>0</w:t>
      </w:r>
      <w:r w:rsidRPr="00C93B94">
        <w:rPr>
          <w:rFonts w:ascii="Times New Roman" w:hAnsi="Times New Roman" w:cs="Times New Roman"/>
        </w:rPr>
        <w:t xml:space="preserve"> в сравнении с аналогичным периодом 201</w:t>
      </w:r>
      <w:r w:rsidR="00662D4F" w:rsidRPr="00C93B94">
        <w:rPr>
          <w:rFonts w:ascii="Times New Roman" w:hAnsi="Times New Roman" w:cs="Times New Roman"/>
        </w:rPr>
        <w:t>3</w:t>
      </w:r>
      <w:r w:rsidRPr="00C93B94">
        <w:rPr>
          <w:rFonts w:ascii="Times New Roman" w:hAnsi="Times New Roman" w:cs="Times New Roman"/>
        </w:rPr>
        <w:t xml:space="preserve"> года </w:t>
      </w:r>
      <w:r w:rsidR="007D7DB2" w:rsidRPr="00C93B94">
        <w:rPr>
          <w:rFonts w:ascii="Times New Roman" w:hAnsi="Times New Roman" w:cs="Times New Roman"/>
        </w:rPr>
        <w:t>показатель заболеваемости снизился с</w:t>
      </w:r>
      <w:r w:rsidRPr="00C93B94">
        <w:rPr>
          <w:rFonts w:ascii="Times New Roman" w:hAnsi="Times New Roman" w:cs="Times New Roman"/>
        </w:rPr>
        <w:t xml:space="preserve"> </w:t>
      </w:r>
      <w:r w:rsidR="00662D4F" w:rsidRPr="00C93B94">
        <w:rPr>
          <w:rFonts w:ascii="Times New Roman" w:hAnsi="Times New Roman" w:cs="Times New Roman"/>
        </w:rPr>
        <w:t>72,1</w:t>
      </w:r>
      <w:r w:rsidR="007D7DB2" w:rsidRPr="00C93B94">
        <w:rPr>
          <w:rFonts w:ascii="Times New Roman" w:hAnsi="Times New Roman" w:cs="Times New Roman"/>
        </w:rPr>
        <w:t xml:space="preserve"> </w:t>
      </w:r>
      <w:r w:rsidRPr="00C93B94">
        <w:rPr>
          <w:rFonts w:ascii="Times New Roman" w:hAnsi="Times New Roman" w:cs="Times New Roman"/>
        </w:rPr>
        <w:t>(2012 года - 1</w:t>
      </w:r>
      <w:r w:rsidR="00662D4F" w:rsidRPr="00C93B94">
        <w:rPr>
          <w:rFonts w:ascii="Times New Roman" w:hAnsi="Times New Roman" w:cs="Times New Roman"/>
        </w:rPr>
        <w:t>388</w:t>
      </w:r>
      <w:r w:rsidRPr="00C93B94">
        <w:rPr>
          <w:rFonts w:ascii="Times New Roman" w:hAnsi="Times New Roman" w:cs="Times New Roman"/>
        </w:rPr>
        <w:t xml:space="preserve"> </w:t>
      </w:r>
      <w:r w:rsidR="007D7DB2" w:rsidRPr="00C93B94">
        <w:rPr>
          <w:rFonts w:ascii="Times New Roman" w:hAnsi="Times New Roman" w:cs="Times New Roman"/>
        </w:rPr>
        <w:t>сл.</w:t>
      </w:r>
      <w:r w:rsidRPr="00C93B94">
        <w:rPr>
          <w:rFonts w:ascii="Times New Roman" w:hAnsi="Times New Roman" w:cs="Times New Roman"/>
        </w:rPr>
        <w:t xml:space="preserve">) </w:t>
      </w:r>
      <w:r w:rsidR="007D7DB2" w:rsidRPr="00C93B94">
        <w:rPr>
          <w:rFonts w:ascii="Times New Roman" w:hAnsi="Times New Roman" w:cs="Times New Roman"/>
        </w:rPr>
        <w:t xml:space="preserve">до </w:t>
      </w:r>
      <w:r w:rsidR="00662D4F" w:rsidRPr="00C93B94">
        <w:rPr>
          <w:rFonts w:ascii="Times New Roman" w:hAnsi="Times New Roman" w:cs="Times New Roman"/>
        </w:rPr>
        <w:t>65</w:t>
      </w:r>
      <w:r w:rsidR="007D7DB2" w:rsidRPr="00C93B94">
        <w:rPr>
          <w:rFonts w:ascii="Times New Roman" w:hAnsi="Times New Roman" w:cs="Times New Roman"/>
        </w:rPr>
        <w:t>,</w:t>
      </w:r>
      <w:r w:rsidR="00662D4F" w:rsidRPr="00C93B94">
        <w:rPr>
          <w:rFonts w:ascii="Times New Roman" w:hAnsi="Times New Roman" w:cs="Times New Roman"/>
        </w:rPr>
        <w:t>0</w:t>
      </w:r>
      <w:r w:rsidR="007D7DB2" w:rsidRPr="00C93B94">
        <w:rPr>
          <w:rFonts w:ascii="Times New Roman" w:hAnsi="Times New Roman" w:cs="Times New Roman"/>
        </w:rPr>
        <w:t xml:space="preserve"> </w:t>
      </w:r>
      <w:r w:rsidRPr="00C93B94">
        <w:rPr>
          <w:rFonts w:ascii="Times New Roman" w:hAnsi="Times New Roman" w:cs="Times New Roman"/>
        </w:rPr>
        <w:t>и не превышает республиканский показатель - 6</w:t>
      </w:r>
      <w:r w:rsidR="00662D4F" w:rsidRPr="00C93B94">
        <w:rPr>
          <w:rFonts w:ascii="Times New Roman" w:hAnsi="Times New Roman" w:cs="Times New Roman"/>
        </w:rPr>
        <w:t>6</w:t>
      </w:r>
      <w:r w:rsidRPr="00C93B94">
        <w:rPr>
          <w:rFonts w:ascii="Times New Roman" w:hAnsi="Times New Roman" w:cs="Times New Roman"/>
        </w:rPr>
        <w:t>.</w:t>
      </w:r>
      <w:r w:rsidR="00ED668A" w:rsidRPr="00C93B94">
        <w:rPr>
          <w:rFonts w:ascii="Times New Roman" w:hAnsi="Times New Roman" w:cs="Times New Roman"/>
        </w:rPr>
        <w:t xml:space="preserve"> На учете состоят 64 пациента с ВИЧ/ТБ сочетанной инфекцией, в том числе в ОПТД – 21 человек и 43 пациента в АРПТД г. Талгар.</w:t>
      </w:r>
      <w:r w:rsidR="00BD35F1" w:rsidRPr="00C93B94">
        <w:rPr>
          <w:rFonts w:ascii="Times New Roman" w:hAnsi="Times New Roman" w:cs="Times New Roman"/>
        </w:rPr>
        <w:t xml:space="preserve"> На 01 августа 2015 года туберкулез среди детей до 14 лет -47 случаев (9,6 на 100 тыс. населения).</w:t>
      </w:r>
    </w:p>
    <w:p w:rsidR="00E43AC4" w:rsidRPr="00C93B94" w:rsidRDefault="00E43AC4" w:rsidP="00E43AC4">
      <w:pPr>
        <w:pStyle w:val="NoSpacing"/>
        <w:jc w:val="both"/>
        <w:rPr>
          <w:rFonts w:ascii="Times New Roman" w:hAnsi="Times New Roman" w:cs="Times New Roman"/>
        </w:rPr>
      </w:pPr>
    </w:p>
    <w:p w:rsidR="00D878C7" w:rsidRPr="00C93B94" w:rsidRDefault="00D878C7" w:rsidP="00D878C7">
      <w:pPr>
        <w:pStyle w:val="NoSpacing"/>
        <w:jc w:val="both"/>
        <w:rPr>
          <w:rFonts w:ascii="Times New Roman" w:hAnsi="Times New Roman" w:cs="Times New Roman"/>
        </w:rPr>
      </w:pPr>
      <w:r w:rsidRPr="00C93B94">
        <w:rPr>
          <w:rFonts w:ascii="Times New Roman" w:hAnsi="Times New Roman" w:cs="Times New Roman"/>
        </w:rPr>
        <w:t xml:space="preserve">Сеть противотуберкулезных учреждений Алматинской области представлена: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"/>
        <w:gridCol w:w="5746"/>
        <w:gridCol w:w="1559"/>
        <w:gridCol w:w="1559"/>
      </w:tblGrid>
      <w:tr w:rsidR="009D02F5" w:rsidRPr="00736DEC" w:rsidTr="00025E09">
        <w:tc>
          <w:tcPr>
            <w:tcW w:w="458" w:type="dxa"/>
          </w:tcPr>
          <w:p w:rsidR="009D02F5" w:rsidRPr="00C93B94" w:rsidRDefault="009D02F5" w:rsidP="00D878C7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C93B9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746" w:type="dxa"/>
          </w:tcPr>
          <w:p w:rsidR="009D02F5" w:rsidRPr="00C93B94" w:rsidRDefault="009D02F5" w:rsidP="00D878C7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C93B94">
              <w:rPr>
                <w:rFonts w:ascii="Times New Roman" w:hAnsi="Times New Roman" w:cs="Times New Roman"/>
                <w:b/>
              </w:rPr>
              <w:t>Противотуберкулезные учреждения</w:t>
            </w:r>
          </w:p>
        </w:tc>
        <w:tc>
          <w:tcPr>
            <w:tcW w:w="1559" w:type="dxa"/>
          </w:tcPr>
          <w:p w:rsidR="009D02F5" w:rsidRPr="00C93B94" w:rsidRDefault="009D02F5" w:rsidP="00D878C7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C93B94">
              <w:rPr>
                <w:rFonts w:ascii="Times New Roman" w:hAnsi="Times New Roman" w:cs="Times New Roman"/>
                <w:b/>
              </w:rPr>
              <w:t>Число коек</w:t>
            </w:r>
          </w:p>
          <w:p w:rsidR="009D02F5" w:rsidRPr="00C93B94" w:rsidRDefault="009D02F5" w:rsidP="00D878C7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C93B94">
              <w:rPr>
                <w:rFonts w:ascii="Times New Roman" w:hAnsi="Times New Roman" w:cs="Times New Roman"/>
                <w:b/>
                <w:lang w:val="en-US"/>
              </w:rPr>
              <w:t xml:space="preserve">2013 </w:t>
            </w:r>
            <w:r w:rsidRPr="00C93B94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1559" w:type="dxa"/>
          </w:tcPr>
          <w:p w:rsidR="009D02F5" w:rsidRPr="00C93B94" w:rsidRDefault="009D02F5" w:rsidP="00D878C7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C93B94">
              <w:rPr>
                <w:rFonts w:ascii="Times New Roman" w:hAnsi="Times New Roman" w:cs="Times New Roman"/>
                <w:b/>
              </w:rPr>
              <w:t xml:space="preserve">Число </w:t>
            </w:r>
            <w:proofErr w:type="gramStart"/>
            <w:r w:rsidRPr="00C93B94">
              <w:rPr>
                <w:rFonts w:ascii="Times New Roman" w:hAnsi="Times New Roman" w:cs="Times New Roman"/>
                <w:b/>
              </w:rPr>
              <w:t>коек  2015</w:t>
            </w:r>
            <w:proofErr w:type="gramEnd"/>
            <w:r w:rsidRPr="00C93B94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9D02F5" w:rsidRPr="00736DEC" w:rsidTr="00025E09">
        <w:tc>
          <w:tcPr>
            <w:tcW w:w="458" w:type="dxa"/>
          </w:tcPr>
          <w:p w:rsidR="009D02F5" w:rsidRPr="00C93B94" w:rsidRDefault="009D02F5" w:rsidP="00D878C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C93B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46" w:type="dxa"/>
          </w:tcPr>
          <w:p w:rsidR="009D02F5" w:rsidRPr="00C93B94" w:rsidRDefault="009D02F5" w:rsidP="00D878C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C93B94">
              <w:rPr>
                <w:rFonts w:ascii="Times New Roman" w:hAnsi="Times New Roman" w:cs="Times New Roman"/>
              </w:rPr>
              <w:t>Областной противотуберкулезный диспансер</w:t>
            </w:r>
          </w:p>
        </w:tc>
        <w:tc>
          <w:tcPr>
            <w:tcW w:w="1559" w:type="dxa"/>
          </w:tcPr>
          <w:p w:rsidR="009D02F5" w:rsidRPr="00C93B94" w:rsidRDefault="009D02F5" w:rsidP="00D878C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C93B94">
              <w:rPr>
                <w:rFonts w:ascii="Times New Roman" w:hAnsi="Times New Roman" w:cs="Times New Roman"/>
              </w:rPr>
              <w:t>300 коек</w:t>
            </w:r>
          </w:p>
        </w:tc>
        <w:tc>
          <w:tcPr>
            <w:tcW w:w="1559" w:type="dxa"/>
          </w:tcPr>
          <w:p w:rsidR="009D02F5" w:rsidRPr="00C93B94" w:rsidRDefault="009D02F5" w:rsidP="00D878C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C93B94">
              <w:rPr>
                <w:rFonts w:ascii="Times New Roman" w:hAnsi="Times New Roman" w:cs="Times New Roman"/>
              </w:rPr>
              <w:t>250 коек</w:t>
            </w:r>
          </w:p>
        </w:tc>
      </w:tr>
      <w:tr w:rsidR="009D02F5" w:rsidRPr="00736DEC" w:rsidTr="00025E09">
        <w:tc>
          <w:tcPr>
            <w:tcW w:w="458" w:type="dxa"/>
          </w:tcPr>
          <w:p w:rsidR="009D02F5" w:rsidRPr="00C93B94" w:rsidRDefault="009D02F5" w:rsidP="00D878C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C93B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46" w:type="dxa"/>
          </w:tcPr>
          <w:p w:rsidR="009D02F5" w:rsidRPr="00C93B94" w:rsidRDefault="009D02F5" w:rsidP="00D878C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93B94">
              <w:rPr>
                <w:rFonts w:ascii="Times New Roman" w:hAnsi="Times New Roman" w:cs="Times New Roman"/>
              </w:rPr>
              <w:t>Алматинский</w:t>
            </w:r>
            <w:proofErr w:type="spellEnd"/>
            <w:r w:rsidRPr="00C93B94">
              <w:rPr>
                <w:rFonts w:ascii="Times New Roman" w:hAnsi="Times New Roman" w:cs="Times New Roman"/>
              </w:rPr>
              <w:t xml:space="preserve"> региональный противотуберкулезный диспансер </w:t>
            </w:r>
          </w:p>
        </w:tc>
        <w:tc>
          <w:tcPr>
            <w:tcW w:w="1559" w:type="dxa"/>
          </w:tcPr>
          <w:p w:rsidR="009D02F5" w:rsidRPr="00C93B94" w:rsidRDefault="009D02F5" w:rsidP="00D878C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C93B94">
              <w:rPr>
                <w:rFonts w:ascii="Times New Roman" w:hAnsi="Times New Roman" w:cs="Times New Roman"/>
              </w:rPr>
              <w:t>300 коек</w:t>
            </w:r>
          </w:p>
        </w:tc>
        <w:tc>
          <w:tcPr>
            <w:tcW w:w="1559" w:type="dxa"/>
          </w:tcPr>
          <w:p w:rsidR="009D02F5" w:rsidRPr="00C93B94" w:rsidRDefault="009D02F5" w:rsidP="00D878C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C93B94">
              <w:rPr>
                <w:rFonts w:ascii="Times New Roman" w:hAnsi="Times New Roman" w:cs="Times New Roman"/>
              </w:rPr>
              <w:t>250</w:t>
            </w:r>
          </w:p>
        </w:tc>
      </w:tr>
      <w:tr w:rsidR="009D02F5" w:rsidRPr="00736DEC" w:rsidTr="00025E09">
        <w:tc>
          <w:tcPr>
            <w:tcW w:w="458" w:type="dxa"/>
          </w:tcPr>
          <w:p w:rsidR="009D02F5" w:rsidRPr="00C93B94" w:rsidRDefault="009D02F5" w:rsidP="00D878C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C93B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46" w:type="dxa"/>
          </w:tcPr>
          <w:p w:rsidR="009D02F5" w:rsidRPr="00C93B94" w:rsidRDefault="009D02F5" w:rsidP="000752FA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93B94">
              <w:rPr>
                <w:rFonts w:ascii="Times New Roman" w:hAnsi="Times New Roman" w:cs="Times New Roman"/>
              </w:rPr>
              <w:t>Туббольница</w:t>
            </w:r>
            <w:proofErr w:type="spellEnd"/>
            <w:r w:rsidRPr="00C93B94"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 w:rsidRPr="00C93B94">
              <w:rPr>
                <w:rFonts w:ascii="Times New Roman" w:hAnsi="Times New Roman" w:cs="Times New Roman"/>
              </w:rPr>
              <w:t>Кабанбай</w:t>
            </w:r>
            <w:proofErr w:type="spellEnd"/>
          </w:p>
        </w:tc>
        <w:tc>
          <w:tcPr>
            <w:tcW w:w="1559" w:type="dxa"/>
          </w:tcPr>
          <w:p w:rsidR="009D02F5" w:rsidRPr="00C93B94" w:rsidRDefault="009D02F5" w:rsidP="00D878C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C93B94">
              <w:rPr>
                <w:rFonts w:ascii="Times New Roman" w:hAnsi="Times New Roman" w:cs="Times New Roman"/>
              </w:rPr>
              <w:t>50 коек</w:t>
            </w:r>
          </w:p>
        </w:tc>
        <w:tc>
          <w:tcPr>
            <w:tcW w:w="1559" w:type="dxa"/>
          </w:tcPr>
          <w:p w:rsidR="009D02F5" w:rsidRPr="00C93B94" w:rsidRDefault="009D02F5" w:rsidP="00D878C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C93B94">
              <w:rPr>
                <w:rFonts w:ascii="Times New Roman" w:hAnsi="Times New Roman" w:cs="Times New Roman"/>
              </w:rPr>
              <w:t>50 коек</w:t>
            </w:r>
          </w:p>
        </w:tc>
      </w:tr>
      <w:tr w:rsidR="009D02F5" w:rsidRPr="00736DEC" w:rsidTr="00025E09">
        <w:tc>
          <w:tcPr>
            <w:tcW w:w="458" w:type="dxa"/>
          </w:tcPr>
          <w:p w:rsidR="009D02F5" w:rsidRPr="00C93B94" w:rsidRDefault="009D02F5" w:rsidP="00D878C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C93B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46" w:type="dxa"/>
          </w:tcPr>
          <w:p w:rsidR="009D02F5" w:rsidRPr="00C93B94" w:rsidRDefault="009D02F5" w:rsidP="00D878C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93B94">
              <w:rPr>
                <w:rFonts w:ascii="Times New Roman" w:hAnsi="Times New Roman" w:cs="Times New Roman"/>
              </w:rPr>
              <w:t>Туббольница</w:t>
            </w:r>
            <w:proofErr w:type="spellEnd"/>
            <w:r w:rsidRPr="00C93B94">
              <w:rPr>
                <w:rFonts w:ascii="Times New Roman" w:hAnsi="Times New Roman" w:cs="Times New Roman"/>
              </w:rPr>
              <w:t xml:space="preserve"> г. </w:t>
            </w:r>
            <w:proofErr w:type="spellStart"/>
            <w:r w:rsidRPr="00C93B94">
              <w:rPr>
                <w:rFonts w:ascii="Times New Roman" w:hAnsi="Times New Roman" w:cs="Times New Roman"/>
              </w:rPr>
              <w:t>Сарканд</w:t>
            </w:r>
            <w:proofErr w:type="spellEnd"/>
          </w:p>
        </w:tc>
        <w:tc>
          <w:tcPr>
            <w:tcW w:w="1559" w:type="dxa"/>
          </w:tcPr>
          <w:p w:rsidR="009D02F5" w:rsidRPr="00C93B94" w:rsidRDefault="009D02F5" w:rsidP="00D878C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C93B94">
              <w:rPr>
                <w:rFonts w:ascii="Times New Roman" w:hAnsi="Times New Roman" w:cs="Times New Roman"/>
              </w:rPr>
              <w:t>50 коек</w:t>
            </w:r>
          </w:p>
        </w:tc>
        <w:tc>
          <w:tcPr>
            <w:tcW w:w="1559" w:type="dxa"/>
          </w:tcPr>
          <w:p w:rsidR="009D02F5" w:rsidRPr="00C93B94" w:rsidRDefault="009D02F5" w:rsidP="00D878C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C93B94">
              <w:rPr>
                <w:rFonts w:ascii="Times New Roman" w:hAnsi="Times New Roman" w:cs="Times New Roman"/>
              </w:rPr>
              <w:t>0</w:t>
            </w:r>
          </w:p>
        </w:tc>
      </w:tr>
      <w:tr w:rsidR="009D02F5" w:rsidRPr="00736DEC" w:rsidTr="00025E09">
        <w:tc>
          <w:tcPr>
            <w:tcW w:w="458" w:type="dxa"/>
          </w:tcPr>
          <w:p w:rsidR="009D02F5" w:rsidRPr="00C93B94" w:rsidRDefault="009D02F5" w:rsidP="00D878C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C93B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46" w:type="dxa"/>
          </w:tcPr>
          <w:p w:rsidR="009D02F5" w:rsidRPr="00C93B94" w:rsidRDefault="009D02F5" w:rsidP="000752FA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93B94">
              <w:rPr>
                <w:rFonts w:ascii="Times New Roman" w:hAnsi="Times New Roman" w:cs="Times New Roman"/>
              </w:rPr>
              <w:t>Балхашская</w:t>
            </w:r>
            <w:proofErr w:type="spellEnd"/>
            <w:r w:rsidRPr="00C93B94">
              <w:rPr>
                <w:rFonts w:ascii="Times New Roman" w:hAnsi="Times New Roman" w:cs="Times New Roman"/>
              </w:rPr>
              <w:t xml:space="preserve"> противотуберкулезная больница в с. Баканас</w:t>
            </w:r>
          </w:p>
        </w:tc>
        <w:tc>
          <w:tcPr>
            <w:tcW w:w="1559" w:type="dxa"/>
          </w:tcPr>
          <w:p w:rsidR="009D02F5" w:rsidRPr="00C93B94" w:rsidRDefault="009D02F5" w:rsidP="00D878C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C93B94">
              <w:rPr>
                <w:rFonts w:ascii="Times New Roman" w:hAnsi="Times New Roman" w:cs="Times New Roman"/>
              </w:rPr>
              <w:t>50 коек</w:t>
            </w:r>
          </w:p>
        </w:tc>
        <w:tc>
          <w:tcPr>
            <w:tcW w:w="1559" w:type="dxa"/>
          </w:tcPr>
          <w:p w:rsidR="009D02F5" w:rsidRPr="00C93B94" w:rsidRDefault="009D02F5" w:rsidP="00D878C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C93B94">
              <w:rPr>
                <w:rFonts w:ascii="Times New Roman" w:hAnsi="Times New Roman" w:cs="Times New Roman"/>
              </w:rPr>
              <w:t>50 коек</w:t>
            </w:r>
          </w:p>
        </w:tc>
      </w:tr>
      <w:tr w:rsidR="009D02F5" w:rsidRPr="00736DEC" w:rsidTr="00025E09">
        <w:tc>
          <w:tcPr>
            <w:tcW w:w="458" w:type="dxa"/>
          </w:tcPr>
          <w:p w:rsidR="009D02F5" w:rsidRPr="00C93B94" w:rsidRDefault="009D02F5" w:rsidP="00D878C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C93B9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46" w:type="dxa"/>
          </w:tcPr>
          <w:p w:rsidR="009D02F5" w:rsidRPr="00C93B94" w:rsidRDefault="009D02F5" w:rsidP="000752FA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93B94">
              <w:rPr>
                <w:rFonts w:ascii="Times New Roman" w:hAnsi="Times New Roman" w:cs="Times New Roman"/>
              </w:rPr>
              <w:t>Илийская</w:t>
            </w:r>
            <w:proofErr w:type="spellEnd"/>
            <w:r w:rsidRPr="00C93B94">
              <w:rPr>
                <w:rFonts w:ascii="Times New Roman" w:hAnsi="Times New Roman" w:cs="Times New Roman"/>
              </w:rPr>
              <w:t xml:space="preserve"> противотуберкулезная больница в с. </w:t>
            </w:r>
            <w:proofErr w:type="spellStart"/>
            <w:r w:rsidRPr="00C93B94">
              <w:rPr>
                <w:rFonts w:ascii="Times New Roman" w:hAnsi="Times New Roman" w:cs="Times New Roman"/>
              </w:rPr>
              <w:t>Акчи</w:t>
            </w:r>
            <w:proofErr w:type="spellEnd"/>
          </w:p>
        </w:tc>
        <w:tc>
          <w:tcPr>
            <w:tcW w:w="1559" w:type="dxa"/>
          </w:tcPr>
          <w:p w:rsidR="009D02F5" w:rsidRPr="00C93B94" w:rsidRDefault="009D02F5" w:rsidP="00D878C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C93B94">
              <w:rPr>
                <w:rFonts w:ascii="Times New Roman" w:hAnsi="Times New Roman" w:cs="Times New Roman"/>
              </w:rPr>
              <w:t>50 коек</w:t>
            </w:r>
          </w:p>
        </w:tc>
        <w:tc>
          <w:tcPr>
            <w:tcW w:w="1559" w:type="dxa"/>
          </w:tcPr>
          <w:p w:rsidR="009D02F5" w:rsidRPr="00C93B94" w:rsidRDefault="009D02F5" w:rsidP="00D878C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C93B94">
              <w:rPr>
                <w:rFonts w:ascii="Times New Roman" w:hAnsi="Times New Roman" w:cs="Times New Roman"/>
              </w:rPr>
              <w:t>50 коек</w:t>
            </w:r>
          </w:p>
        </w:tc>
      </w:tr>
      <w:tr w:rsidR="009D02F5" w:rsidRPr="00736DEC" w:rsidTr="00025E09">
        <w:tc>
          <w:tcPr>
            <w:tcW w:w="458" w:type="dxa"/>
          </w:tcPr>
          <w:p w:rsidR="009D02F5" w:rsidRPr="00C93B94" w:rsidRDefault="009D02F5" w:rsidP="00D878C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C93B9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746" w:type="dxa"/>
          </w:tcPr>
          <w:p w:rsidR="009D02F5" w:rsidRPr="00C93B94" w:rsidRDefault="009D02F5" w:rsidP="000752FA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93B94">
              <w:rPr>
                <w:rFonts w:ascii="Times New Roman" w:hAnsi="Times New Roman" w:cs="Times New Roman"/>
              </w:rPr>
              <w:t>Жамбыльская</w:t>
            </w:r>
            <w:proofErr w:type="spellEnd"/>
            <w:r w:rsidRPr="00C93B94">
              <w:rPr>
                <w:rFonts w:ascii="Times New Roman" w:hAnsi="Times New Roman" w:cs="Times New Roman"/>
              </w:rPr>
              <w:t xml:space="preserve"> противотуберкулезная больница в с. </w:t>
            </w:r>
            <w:proofErr w:type="spellStart"/>
            <w:r w:rsidRPr="00C93B94">
              <w:rPr>
                <w:rFonts w:ascii="Times New Roman" w:hAnsi="Times New Roman" w:cs="Times New Roman"/>
              </w:rPr>
              <w:t>Каракастек</w:t>
            </w:r>
            <w:proofErr w:type="spellEnd"/>
          </w:p>
        </w:tc>
        <w:tc>
          <w:tcPr>
            <w:tcW w:w="1559" w:type="dxa"/>
          </w:tcPr>
          <w:p w:rsidR="009D02F5" w:rsidRPr="00C93B94" w:rsidRDefault="009D02F5" w:rsidP="00D878C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C93B94">
              <w:rPr>
                <w:rFonts w:ascii="Times New Roman" w:hAnsi="Times New Roman" w:cs="Times New Roman"/>
              </w:rPr>
              <w:t>50 коек</w:t>
            </w:r>
          </w:p>
        </w:tc>
        <w:tc>
          <w:tcPr>
            <w:tcW w:w="1559" w:type="dxa"/>
          </w:tcPr>
          <w:p w:rsidR="009D02F5" w:rsidRPr="00C93B94" w:rsidRDefault="009D02F5" w:rsidP="00D878C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C93B94">
              <w:rPr>
                <w:rFonts w:ascii="Times New Roman" w:hAnsi="Times New Roman" w:cs="Times New Roman"/>
              </w:rPr>
              <w:t>50 коек</w:t>
            </w:r>
          </w:p>
        </w:tc>
      </w:tr>
      <w:tr w:rsidR="009D02F5" w:rsidRPr="00736DEC" w:rsidTr="00025E09">
        <w:tc>
          <w:tcPr>
            <w:tcW w:w="458" w:type="dxa"/>
          </w:tcPr>
          <w:p w:rsidR="009D02F5" w:rsidRPr="00C93B94" w:rsidRDefault="009D02F5" w:rsidP="00D878C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C93B9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46" w:type="dxa"/>
          </w:tcPr>
          <w:p w:rsidR="009D02F5" w:rsidRPr="00C93B94" w:rsidRDefault="009D02F5" w:rsidP="00235123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93B94">
              <w:rPr>
                <w:rFonts w:ascii="Times New Roman" w:hAnsi="Times New Roman" w:cs="Times New Roman"/>
              </w:rPr>
              <w:t>Енбекшиказахская</w:t>
            </w:r>
            <w:proofErr w:type="spellEnd"/>
            <w:r w:rsidRPr="00C93B94">
              <w:rPr>
                <w:rFonts w:ascii="Times New Roman" w:hAnsi="Times New Roman" w:cs="Times New Roman"/>
              </w:rPr>
              <w:t xml:space="preserve"> противотуберкулезная больница </w:t>
            </w:r>
            <w:proofErr w:type="gramStart"/>
            <w:r w:rsidRPr="00C93B94">
              <w:rPr>
                <w:rFonts w:ascii="Times New Roman" w:hAnsi="Times New Roman" w:cs="Times New Roman"/>
              </w:rPr>
              <w:t>в  с.</w:t>
            </w:r>
            <w:proofErr w:type="gramEnd"/>
            <w:r w:rsidRPr="00C93B94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C93B94">
              <w:rPr>
                <w:rFonts w:ascii="Times New Roman" w:hAnsi="Times New Roman" w:cs="Times New Roman"/>
              </w:rPr>
              <w:t>Шелек</w:t>
            </w:r>
            <w:proofErr w:type="spellEnd"/>
          </w:p>
        </w:tc>
        <w:tc>
          <w:tcPr>
            <w:tcW w:w="1559" w:type="dxa"/>
          </w:tcPr>
          <w:p w:rsidR="009D02F5" w:rsidRPr="00C93B94" w:rsidRDefault="009D02F5" w:rsidP="00D878C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C93B94">
              <w:rPr>
                <w:rFonts w:ascii="Times New Roman" w:hAnsi="Times New Roman" w:cs="Times New Roman"/>
              </w:rPr>
              <w:t>50 коек</w:t>
            </w:r>
          </w:p>
        </w:tc>
        <w:tc>
          <w:tcPr>
            <w:tcW w:w="1559" w:type="dxa"/>
          </w:tcPr>
          <w:p w:rsidR="009D02F5" w:rsidRPr="00C93B94" w:rsidRDefault="009D02F5" w:rsidP="00D878C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C93B94">
              <w:rPr>
                <w:rFonts w:ascii="Times New Roman" w:hAnsi="Times New Roman" w:cs="Times New Roman"/>
              </w:rPr>
              <w:t>30 коек</w:t>
            </w:r>
          </w:p>
        </w:tc>
      </w:tr>
      <w:tr w:rsidR="009D02F5" w:rsidRPr="00736DEC" w:rsidTr="00025E09">
        <w:tc>
          <w:tcPr>
            <w:tcW w:w="458" w:type="dxa"/>
          </w:tcPr>
          <w:p w:rsidR="009D02F5" w:rsidRPr="00C93B94" w:rsidRDefault="009D02F5" w:rsidP="00D878C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C93B9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46" w:type="dxa"/>
          </w:tcPr>
          <w:p w:rsidR="009D02F5" w:rsidRPr="00C93B94" w:rsidRDefault="009D02F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93B94">
              <w:rPr>
                <w:rFonts w:ascii="Times New Roman" w:hAnsi="Times New Roman" w:cs="Times New Roman"/>
              </w:rPr>
              <w:t>Панфиловская</w:t>
            </w:r>
            <w:proofErr w:type="spellEnd"/>
            <w:r w:rsidRPr="00C93B94">
              <w:rPr>
                <w:rFonts w:ascii="Times New Roman" w:hAnsi="Times New Roman" w:cs="Times New Roman"/>
              </w:rPr>
              <w:t xml:space="preserve"> противотуберкулезная больница г. </w:t>
            </w:r>
            <w:proofErr w:type="spellStart"/>
            <w:r w:rsidRPr="00C93B94">
              <w:rPr>
                <w:rFonts w:ascii="Times New Roman" w:hAnsi="Times New Roman" w:cs="Times New Roman"/>
              </w:rPr>
              <w:t>Жаркент</w:t>
            </w:r>
            <w:proofErr w:type="spellEnd"/>
          </w:p>
        </w:tc>
        <w:tc>
          <w:tcPr>
            <w:tcW w:w="1559" w:type="dxa"/>
          </w:tcPr>
          <w:p w:rsidR="009D02F5" w:rsidRPr="00C93B94" w:rsidRDefault="009D02F5" w:rsidP="00D878C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C93B94">
              <w:rPr>
                <w:rFonts w:ascii="Times New Roman" w:hAnsi="Times New Roman" w:cs="Times New Roman"/>
              </w:rPr>
              <w:t>50 коек</w:t>
            </w:r>
          </w:p>
        </w:tc>
        <w:tc>
          <w:tcPr>
            <w:tcW w:w="1559" w:type="dxa"/>
          </w:tcPr>
          <w:p w:rsidR="009D02F5" w:rsidRPr="00C93B94" w:rsidRDefault="009D02F5" w:rsidP="00D878C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C93B94">
              <w:rPr>
                <w:rFonts w:ascii="Times New Roman" w:hAnsi="Times New Roman" w:cs="Times New Roman"/>
              </w:rPr>
              <w:t>50 коек</w:t>
            </w:r>
          </w:p>
        </w:tc>
      </w:tr>
      <w:tr w:rsidR="009D02F5" w:rsidRPr="00736DEC" w:rsidTr="00025E09">
        <w:tc>
          <w:tcPr>
            <w:tcW w:w="458" w:type="dxa"/>
          </w:tcPr>
          <w:p w:rsidR="009D02F5" w:rsidRPr="00C93B94" w:rsidRDefault="009D02F5" w:rsidP="00D878C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46" w:type="dxa"/>
          </w:tcPr>
          <w:p w:rsidR="009D02F5" w:rsidRPr="00C93B94" w:rsidRDefault="009D02F5" w:rsidP="000752FA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C93B9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9" w:type="dxa"/>
          </w:tcPr>
          <w:p w:rsidR="009D02F5" w:rsidRPr="00C93B94" w:rsidRDefault="009D02F5" w:rsidP="00D878C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C93B94">
              <w:rPr>
                <w:rFonts w:ascii="Times New Roman" w:hAnsi="Times New Roman" w:cs="Times New Roman"/>
              </w:rPr>
              <w:t>950</w:t>
            </w:r>
          </w:p>
        </w:tc>
        <w:tc>
          <w:tcPr>
            <w:tcW w:w="1559" w:type="dxa"/>
          </w:tcPr>
          <w:p w:rsidR="009D02F5" w:rsidRPr="00C93B94" w:rsidRDefault="009D02F5" w:rsidP="00D878C7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C93B94">
              <w:rPr>
                <w:rFonts w:ascii="Times New Roman" w:hAnsi="Times New Roman" w:cs="Times New Roman"/>
              </w:rPr>
              <w:t>780</w:t>
            </w:r>
          </w:p>
        </w:tc>
      </w:tr>
    </w:tbl>
    <w:p w:rsidR="00D878C7" w:rsidRPr="00C93B94" w:rsidRDefault="00D878C7" w:rsidP="00D878C7">
      <w:pPr>
        <w:pStyle w:val="NoSpacing"/>
        <w:jc w:val="both"/>
        <w:rPr>
          <w:rFonts w:ascii="Times New Roman" w:hAnsi="Times New Roman" w:cs="Times New Roman"/>
        </w:rPr>
      </w:pPr>
    </w:p>
    <w:p w:rsidR="00793159" w:rsidRPr="00C93B94" w:rsidRDefault="00F45C6A" w:rsidP="0036191F">
      <w:pPr>
        <w:jc w:val="both"/>
        <w:rPr>
          <w:b/>
          <w:sz w:val="22"/>
          <w:szCs w:val="22"/>
        </w:rPr>
      </w:pPr>
      <w:r w:rsidRPr="00C93B94">
        <w:rPr>
          <w:b/>
          <w:sz w:val="22"/>
          <w:szCs w:val="22"/>
        </w:rPr>
        <w:t>На момент</w:t>
      </w:r>
      <w:r w:rsidR="00334257" w:rsidRPr="00C93B94">
        <w:rPr>
          <w:b/>
          <w:sz w:val="22"/>
          <w:szCs w:val="22"/>
        </w:rPr>
        <w:t xml:space="preserve"> визита проект Глобального фонда реализуется только двумя НПО</w:t>
      </w:r>
      <w:r w:rsidR="005B344D" w:rsidRPr="00C93B94">
        <w:rPr>
          <w:b/>
          <w:sz w:val="22"/>
          <w:szCs w:val="22"/>
        </w:rPr>
        <w:t>:</w:t>
      </w:r>
    </w:p>
    <w:p w:rsidR="00F764FF" w:rsidRPr="00C93B94" w:rsidRDefault="00334257" w:rsidP="00C41EB2">
      <w:pPr>
        <w:pStyle w:val="NoSpacing"/>
        <w:jc w:val="both"/>
        <w:rPr>
          <w:rFonts w:ascii="Times New Roman" w:hAnsi="Times New Roman" w:cs="Times New Roman"/>
        </w:rPr>
      </w:pPr>
      <w:r w:rsidRPr="00C93B94">
        <w:rPr>
          <w:rFonts w:ascii="Times New Roman" w:hAnsi="Times New Roman" w:cs="Times New Roman"/>
        </w:rPr>
        <w:t>1</w:t>
      </w:r>
      <w:r w:rsidR="008129F9" w:rsidRPr="00C93B94">
        <w:rPr>
          <w:rFonts w:ascii="Times New Roman" w:hAnsi="Times New Roman" w:cs="Times New Roman"/>
        </w:rPr>
        <w:t>) ОО «</w:t>
      </w:r>
      <w:r w:rsidR="00983D0A" w:rsidRPr="00C93B94">
        <w:rPr>
          <w:rFonts w:ascii="Times New Roman" w:hAnsi="Times New Roman" w:cs="Times New Roman"/>
        </w:rPr>
        <w:t>Ковчег</w:t>
      </w:r>
      <w:r w:rsidR="008129F9" w:rsidRPr="00C93B94">
        <w:rPr>
          <w:rFonts w:ascii="Times New Roman" w:hAnsi="Times New Roman" w:cs="Times New Roman"/>
        </w:rPr>
        <w:t>»</w:t>
      </w:r>
      <w:r w:rsidR="00793159" w:rsidRPr="00C93B94">
        <w:rPr>
          <w:rFonts w:ascii="Times New Roman" w:hAnsi="Times New Roman" w:cs="Times New Roman"/>
        </w:rPr>
        <w:t xml:space="preserve"> </w:t>
      </w:r>
      <w:r w:rsidR="004859AA" w:rsidRPr="00C93B94">
        <w:rPr>
          <w:rFonts w:ascii="Times New Roman" w:hAnsi="Times New Roman" w:cs="Times New Roman"/>
        </w:rPr>
        <w:t xml:space="preserve">- </w:t>
      </w:r>
      <w:r w:rsidR="00983D0A" w:rsidRPr="00C93B94">
        <w:rPr>
          <w:rFonts w:ascii="Times New Roman" w:hAnsi="Times New Roman" w:cs="Times New Roman"/>
        </w:rPr>
        <w:t xml:space="preserve">2 </w:t>
      </w:r>
      <w:r w:rsidR="004859AA" w:rsidRPr="00C93B94">
        <w:rPr>
          <w:rFonts w:ascii="Times New Roman" w:hAnsi="Times New Roman" w:cs="Times New Roman"/>
        </w:rPr>
        <w:t>проекта по Договору с</w:t>
      </w:r>
      <w:r w:rsidR="00793159" w:rsidRPr="00C93B94">
        <w:rPr>
          <w:rFonts w:ascii="Times New Roman" w:hAnsi="Times New Roman" w:cs="Times New Roman"/>
        </w:rPr>
        <w:t xml:space="preserve"> РЦСПИД</w:t>
      </w:r>
      <w:r w:rsidR="00983D0A" w:rsidRPr="00C93B94">
        <w:rPr>
          <w:rFonts w:ascii="Times New Roman" w:hAnsi="Times New Roman" w:cs="Times New Roman"/>
        </w:rPr>
        <w:t xml:space="preserve"> и </w:t>
      </w:r>
      <w:r w:rsidR="00793159" w:rsidRPr="00C93B94">
        <w:rPr>
          <w:rFonts w:ascii="Times New Roman" w:hAnsi="Times New Roman" w:cs="Times New Roman"/>
        </w:rPr>
        <w:t>ОЮЛ «</w:t>
      </w:r>
      <w:proofErr w:type="spellStart"/>
      <w:r w:rsidR="00793159" w:rsidRPr="00C93B94">
        <w:rPr>
          <w:rFonts w:ascii="Times New Roman" w:hAnsi="Times New Roman" w:cs="Times New Roman"/>
        </w:rPr>
        <w:t>КазСоюзЛЖВ</w:t>
      </w:r>
      <w:proofErr w:type="spellEnd"/>
      <w:r w:rsidR="00793159" w:rsidRPr="00C93B94">
        <w:rPr>
          <w:rFonts w:ascii="Times New Roman" w:hAnsi="Times New Roman" w:cs="Times New Roman"/>
        </w:rPr>
        <w:t>»</w:t>
      </w:r>
      <w:r w:rsidR="00F764FF" w:rsidRPr="00C93B94">
        <w:rPr>
          <w:rFonts w:ascii="Times New Roman" w:hAnsi="Times New Roman" w:cs="Times New Roman"/>
        </w:rPr>
        <w:t>.</w:t>
      </w:r>
      <w:r w:rsidR="004859AA" w:rsidRPr="00C93B94">
        <w:rPr>
          <w:rFonts w:ascii="Times New Roman" w:hAnsi="Times New Roman" w:cs="Times New Roman"/>
        </w:rPr>
        <w:t xml:space="preserve"> </w:t>
      </w:r>
    </w:p>
    <w:p w:rsidR="00334257" w:rsidRPr="00C93B94" w:rsidRDefault="00334257" w:rsidP="00C41EB2">
      <w:pPr>
        <w:pStyle w:val="NoSpacing"/>
        <w:jc w:val="both"/>
        <w:rPr>
          <w:rFonts w:ascii="Times New Roman" w:hAnsi="Times New Roman" w:cs="Times New Roman"/>
        </w:rPr>
      </w:pPr>
      <w:r w:rsidRPr="00C93B94">
        <w:rPr>
          <w:rFonts w:ascii="Times New Roman" w:hAnsi="Times New Roman" w:cs="Times New Roman"/>
        </w:rPr>
        <w:t>2) ОО «</w:t>
      </w:r>
      <w:proofErr w:type="spellStart"/>
      <w:r w:rsidRPr="00C93B94">
        <w:rPr>
          <w:rFonts w:ascii="Times New Roman" w:hAnsi="Times New Roman" w:cs="Times New Roman"/>
        </w:rPr>
        <w:t>Амелия</w:t>
      </w:r>
      <w:proofErr w:type="spellEnd"/>
      <w:r w:rsidRPr="00C93B94">
        <w:rPr>
          <w:rFonts w:ascii="Times New Roman" w:hAnsi="Times New Roman" w:cs="Times New Roman"/>
        </w:rPr>
        <w:t>»</w:t>
      </w:r>
      <w:r w:rsidR="00235123" w:rsidRPr="00C93B94">
        <w:rPr>
          <w:rFonts w:ascii="Times New Roman" w:hAnsi="Times New Roman" w:cs="Times New Roman"/>
        </w:rPr>
        <w:t>.</w:t>
      </w:r>
    </w:p>
    <w:p w:rsidR="00FA0F87" w:rsidRPr="00C93B94" w:rsidRDefault="00D73EA3" w:rsidP="00BD50C7">
      <w:pPr>
        <w:pStyle w:val="NoSpacing"/>
        <w:jc w:val="both"/>
        <w:rPr>
          <w:rFonts w:ascii="Times New Roman" w:hAnsi="Times New Roman" w:cs="Times New Roman"/>
        </w:rPr>
      </w:pPr>
      <w:r w:rsidRPr="00C93B94">
        <w:rPr>
          <w:rFonts w:ascii="Times New Roman" w:hAnsi="Times New Roman" w:cs="Times New Roman"/>
        </w:rPr>
        <w:t>В</w:t>
      </w:r>
      <w:r w:rsidR="00E42706" w:rsidRPr="00C93B94">
        <w:rPr>
          <w:rFonts w:ascii="Times New Roman" w:hAnsi="Times New Roman" w:cs="Times New Roman"/>
        </w:rPr>
        <w:t xml:space="preserve"> области </w:t>
      </w:r>
      <w:r w:rsidRPr="00C93B94">
        <w:rPr>
          <w:rFonts w:ascii="Times New Roman" w:hAnsi="Times New Roman" w:cs="Times New Roman"/>
        </w:rPr>
        <w:t>учрежден</w:t>
      </w:r>
      <w:r w:rsidR="00F31650" w:rsidRPr="00C93B94">
        <w:rPr>
          <w:rFonts w:ascii="Times New Roman" w:hAnsi="Times New Roman" w:cs="Times New Roman"/>
        </w:rPr>
        <w:t xml:space="preserve"> </w:t>
      </w:r>
      <w:r w:rsidR="00193A6F" w:rsidRPr="00C93B94">
        <w:rPr>
          <w:rFonts w:ascii="Times New Roman" w:hAnsi="Times New Roman" w:cs="Times New Roman"/>
        </w:rPr>
        <w:t>Областной к</w:t>
      </w:r>
      <w:r w:rsidR="00E42706" w:rsidRPr="00C93B94">
        <w:rPr>
          <w:rFonts w:ascii="Times New Roman" w:hAnsi="Times New Roman" w:cs="Times New Roman"/>
        </w:rPr>
        <w:t xml:space="preserve">оординационный совет по охране здоровья при Акиме </w:t>
      </w:r>
      <w:r w:rsidR="00983D0A" w:rsidRPr="00C93B94">
        <w:rPr>
          <w:rFonts w:ascii="Times New Roman" w:hAnsi="Times New Roman" w:cs="Times New Roman"/>
        </w:rPr>
        <w:t xml:space="preserve">Алматинской </w:t>
      </w:r>
      <w:r w:rsidR="00E42706" w:rsidRPr="00C93B94">
        <w:rPr>
          <w:rFonts w:ascii="Times New Roman" w:hAnsi="Times New Roman" w:cs="Times New Roman"/>
        </w:rPr>
        <w:t xml:space="preserve">области под председательством заместителя Акима области. </w:t>
      </w:r>
      <w:r w:rsidR="00266E72" w:rsidRPr="00C93B94">
        <w:rPr>
          <w:rFonts w:ascii="Times New Roman" w:hAnsi="Times New Roman" w:cs="Times New Roman"/>
        </w:rPr>
        <w:t xml:space="preserve">На </w:t>
      </w:r>
      <w:r w:rsidR="00FA0F87" w:rsidRPr="00C93B94">
        <w:rPr>
          <w:rFonts w:ascii="Times New Roman" w:hAnsi="Times New Roman" w:cs="Times New Roman"/>
        </w:rPr>
        <w:t xml:space="preserve">двух </w:t>
      </w:r>
      <w:r w:rsidR="00266E72" w:rsidRPr="00C93B94">
        <w:rPr>
          <w:rFonts w:ascii="Times New Roman" w:hAnsi="Times New Roman" w:cs="Times New Roman"/>
        </w:rPr>
        <w:t>заседани</w:t>
      </w:r>
      <w:r w:rsidR="00FA0F87" w:rsidRPr="00C93B94">
        <w:rPr>
          <w:rFonts w:ascii="Times New Roman" w:hAnsi="Times New Roman" w:cs="Times New Roman"/>
        </w:rPr>
        <w:t>ях</w:t>
      </w:r>
      <w:r w:rsidR="00266E72" w:rsidRPr="00C93B94">
        <w:rPr>
          <w:rFonts w:ascii="Times New Roman" w:hAnsi="Times New Roman" w:cs="Times New Roman"/>
        </w:rPr>
        <w:t xml:space="preserve"> Областного координационного совета </w:t>
      </w:r>
      <w:r w:rsidR="00FA0F87" w:rsidRPr="00C93B94">
        <w:rPr>
          <w:rFonts w:ascii="Times New Roman" w:hAnsi="Times New Roman" w:cs="Times New Roman"/>
        </w:rPr>
        <w:t>были выдвинуты вопросы, связанные с финансированием противотуберкулезных мероприятий из средств местного бюджета на:</w:t>
      </w:r>
    </w:p>
    <w:p w:rsidR="00FA0F87" w:rsidRPr="00C93B94" w:rsidRDefault="00FA0F87" w:rsidP="009E239E">
      <w:pPr>
        <w:pStyle w:val="NoSpacing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C93B94">
        <w:rPr>
          <w:rFonts w:ascii="Times New Roman" w:hAnsi="Times New Roman" w:cs="Times New Roman"/>
        </w:rPr>
        <w:t>Закуп и поставка противотуберкулезных препаратов 2-го и 3-го рядов;</w:t>
      </w:r>
    </w:p>
    <w:p w:rsidR="00FA0F87" w:rsidRPr="00C93B94" w:rsidRDefault="00FA0F87" w:rsidP="009E239E">
      <w:pPr>
        <w:pStyle w:val="NoSpacing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C93B94">
        <w:rPr>
          <w:rFonts w:ascii="Times New Roman" w:hAnsi="Times New Roman" w:cs="Times New Roman"/>
        </w:rPr>
        <w:t xml:space="preserve">Закуп и поставка оборудования и реактивов для БАКТЕК и </w:t>
      </w:r>
      <w:proofErr w:type="spellStart"/>
      <w:r w:rsidRPr="00C93B94">
        <w:rPr>
          <w:rFonts w:ascii="Times New Roman" w:hAnsi="Times New Roman" w:cs="Times New Roman"/>
        </w:rPr>
        <w:t>Хайн</w:t>
      </w:r>
      <w:proofErr w:type="spellEnd"/>
      <w:r w:rsidRPr="00C93B94">
        <w:rPr>
          <w:rFonts w:ascii="Times New Roman" w:hAnsi="Times New Roman" w:cs="Times New Roman"/>
        </w:rPr>
        <w:t xml:space="preserve">-теста, </w:t>
      </w:r>
      <w:r w:rsidRPr="00C93B94">
        <w:rPr>
          <w:rFonts w:ascii="Times New Roman" w:hAnsi="Times New Roman" w:cs="Times New Roman"/>
          <w:lang w:val="en-US"/>
        </w:rPr>
        <w:t>Gene</w:t>
      </w:r>
      <w:r w:rsidRPr="00C93B94">
        <w:rPr>
          <w:rFonts w:ascii="Times New Roman" w:hAnsi="Times New Roman" w:cs="Times New Roman"/>
        </w:rPr>
        <w:t xml:space="preserve"> </w:t>
      </w:r>
      <w:r w:rsidRPr="00C93B94">
        <w:rPr>
          <w:rFonts w:ascii="Times New Roman" w:hAnsi="Times New Roman" w:cs="Times New Roman"/>
          <w:lang w:val="en-US"/>
        </w:rPr>
        <w:t>Expert</w:t>
      </w:r>
      <w:r w:rsidRPr="00C93B94">
        <w:rPr>
          <w:rFonts w:ascii="Times New Roman" w:hAnsi="Times New Roman" w:cs="Times New Roman"/>
        </w:rPr>
        <w:t xml:space="preserve"> и других расходных материалов для лабораторий</w:t>
      </w:r>
      <w:r w:rsidR="00813AE4" w:rsidRPr="00C93B94">
        <w:rPr>
          <w:rFonts w:ascii="Times New Roman" w:hAnsi="Times New Roman" w:cs="Times New Roman"/>
        </w:rPr>
        <w:t>;</w:t>
      </w:r>
    </w:p>
    <w:p w:rsidR="00FA0F87" w:rsidRPr="00C93B94" w:rsidRDefault="00813AE4" w:rsidP="009E239E">
      <w:pPr>
        <w:pStyle w:val="NoSpacing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C93B94">
        <w:rPr>
          <w:rFonts w:ascii="Times New Roman" w:hAnsi="Times New Roman" w:cs="Times New Roman"/>
        </w:rPr>
        <w:t>Закуп и поставку материалов для социальных пакетов для МЛУ ТБ пациентов;</w:t>
      </w:r>
    </w:p>
    <w:p w:rsidR="00813AE4" w:rsidRPr="00C93B94" w:rsidRDefault="00813AE4" w:rsidP="009E239E">
      <w:pPr>
        <w:pStyle w:val="NoSpacing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C93B94">
        <w:rPr>
          <w:rFonts w:ascii="Times New Roman" w:hAnsi="Times New Roman" w:cs="Times New Roman"/>
        </w:rPr>
        <w:t>Обучение пациентов на стационарном и амбулаторном этапах лечении;</w:t>
      </w:r>
    </w:p>
    <w:p w:rsidR="00813AE4" w:rsidRPr="00C93B94" w:rsidRDefault="00813AE4" w:rsidP="009E239E">
      <w:pPr>
        <w:pStyle w:val="NoSpacing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C93B94">
        <w:rPr>
          <w:rFonts w:ascii="Times New Roman" w:hAnsi="Times New Roman" w:cs="Times New Roman"/>
        </w:rPr>
        <w:t>Компенсация оплаты проезда к месту лечения пациентов;</w:t>
      </w:r>
    </w:p>
    <w:p w:rsidR="00813AE4" w:rsidRPr="00C93B94" w:rsidRDefault="00813AE4" w:rsidP="009E239E">
      <w:pPr>
        <w:pStyle w:val="NoSpacing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C93B94">
        <w:rPr>
          <w:rFonts w:ascii="Times New Roman" w:hAnsi="Times New Roman" w:cs="Times New Roman"/>
        </w:rPr>
        <w:t>Разработка и тиражирование ИОМ по туберкулезу и МЛУ ТБ;</w:t>
      </w:r>
    </w:p>
    <w:p w:rsidR="00813AE4" w:rsidRPr="00C93B94" w:rsidRDefault="00813AE4" w:rsidP="009E239E">
      <w:pPr>
        <w:pStyle w:val="NoSpacing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C93B94">
        <w:rPr>
          <w:rFonts w:ascii="Times New Roman" w:hAnsi="Times New Roman" w:cs="Times New Roman"/>
        </w:rPr>
        <w:t>Обеспечение НКЛ на дому больных туберкулезом;</w:t>
      </w:r>
    </w:p>
    <w:p w:rsidR="00813AE4" w:rsidRPr="00C93B94" w:rsidRDefault="00813AE4" w:rsidP="009E239E">
      <w:pPr>
        <w:pStyle w:val="NoSpacing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C93B94">
        <w:rPr>
          <w:rFonts w:ascii="Times New Roman" w:hAnsi="Times New Roman" w:cs="Times New Roman"/>
        </w:rPr>
        <w:t>Транспортировка патологического материала из районов и РПТД;</w:t>
      </w:r>
    </w:p>
    <w:p w:rsidR="00813AE4" w:rsidRPr="00C93B94" w:rsidRDefault="00813AE4" w:rsidP="009E239E">
      <w:pPr>
        <w:pStyle w:val="NoSpacing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C93B94">
        <w:rPr>
          <w:rFonts w:ascii="Times New Roman" w:hAnsi="Times New Roman" w:cs="Times New Roman"/>
        </w:rPr>
        <w:t>Обеспечение ГСМ на два автотранспорта;</w:t>
      </w:r>
    </w:p>
    <w:p w:rsidR="00813AE4" w:rsidRPr="00C93B94" w:rsidRDefault="00813AE4" w:rsidP="009E239E">
      <w:pPr>
        <w:pStyle w:val="NoSpacing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C93B94">
        <w:rPr>
          <w:rFonts w:ascii="Times New Roman" w:hAnsi="Times New Roman" w:cs="Times New Roman"/>
        </w:rPr>
        <w:t>Организация клинических тренингов по выполнению противотуберкулезных мероприятий (врачей и медсестер).</w:t>
      </w:r>
    </w:p>
    <w:p w:rsidR="0096091B" w:rsidRPr="00C93B94" w:rsidRDefault="0096091B" w:rsidP="00BD50C7">
      <w:pPr>
        <w:pStyle w:val="NoSpacing"/>
        <w:jc w:val="both"/>
        <w:rPr>
          <w:rFonts w:ascii="Times New Roman" w:hAnsi="Times New Roman" w:cs="Times New Roman"/>
        </w:rPr>
      </w:pPr>
      <w:r w:rsidRPr="00C93B94">
        <w:rPr>
          <w:rFonts w:ascii="Times New Roman" w:hAnsi="Times New Roman" w:cs="Times New Roman"/>
        </w:rPr>
        <w:t>Решением данного заседания, Начальнику областного управления здравоохранения Акима Алматинской области было поручено:</w:t>
      </w:r>
    </w:p>
    <w:p w:rsidR="0096091B" w:rsidRPr="00C93B94" w:rsidRDefault="00813AE4" w:rsidP="00196F8C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C93B94">
        <w:rPr>
          <w:rFonts w:ascii="Times New Roman" w:hAnsi="Times New Roman" w:cs="Times New Roman"/>
        </w:rPr>
        <w:t>обеспечить оказание социальной помощи из средств местного бюджета больным туберкулезом на период амбулаторного лечения</w:t>
      </w:r>
      <w:r w:rsidR="0096091B" w:rsidRPr="00C93B94">
        <w:rPr>
          <w:rFonts w:ascii="Times New Roman" w:hAnsi="Times New Roman" w:cs="Times New Roman"/>
        </w:rPr>
        <w:t xml:space="preserve">; </w:t>
      </w:r>
    </w:p>
    <w:p w:rsidR="0096091B" w:rsidRPr="00C93B94" w:rsidRDefault="00813AE4" w:rsidP="00196F8C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C93B94">
        <w:rPr>
          <w:rFonts w:ascii="Times New Roman" w:hAnsi="Times New Roman" w:cs="Times New Roman"/>
        </w:rPr>
        <w:t>обеспечить оплату транспортных расходов больным туберкулезом на период лечения для проезда в районные больницы и ПТО</w:t>
      </w:r>
      <w:r w:rsidR="0096091B" w:rsidRPr="00C93B94">
        <w:rPr>
          <w:rFonts w:ascii="Times New Roman" w:hAnsi="Times New Roman" w:cs="Times New Roman"/>
        </w:rPr>
        <w:t>;</w:t>
      </w:r>
    </w:p>
    <w:p w:rsidR="00813AE4" w:rsidRPr="00C93B94" w:rsidRDefault="00813AE4" w:rsidP="00196F8C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C93B94">
        <w:rPr>
          <w:rFonts w:ascii="Times New Roman" w:hAnsi="Times New Roman" w:cs="Times New Roman"/>
        </w:rPr>
        <w:t>финансирование для покрытия следующих программных мероприя</w:t>
      </w:r>
      <w:r w:rsidR="00F04F1F" w:rsidRPr="00C93B94">
        <w:rPr>
          <w:rFonts w:ascii="Times New Roman" w:hAnsi="Times New Roman" w:cs="Times New Roman"/>
        </w:rPr>
        <w:t>тий: 48588 тенге на реагенты, 82</w:t>
      </w:r>
      <w:r w:rsidRPr="00C93B94">
        <w:rPr>
          <w:rFonts w:ascii="Times New Roman" w:hAnsi="Times New Roman" w:cs="Times New Roman"/>
        </w:rPr>
        <w:t>140 тенге на социальную помощь</w:t>
      </w:r>
      <w:r w:rsidR="00095208" w:rsidRPr="00C93B94">
        <w:rPr>
          <w:rFonts w:ascii="Times New Roman" w:hAnsi="Times New Roman" w:cs="Times New Roman"/>
        </w:rPr>
        <w:t>, 443715,23 тенге на ГСМ.</w:t>
      </w:r>
    </w:p>
    <w:p w:rsidR="0096091B" w:rsidRDefault="0096091B" w:rsidP="00E43AC4">
      <w:pPr>
        <w:pStyle w:val="NoSpacing"/>
        <w:jc w:val="both"/>
        <w:rPr>
          <w:rFonts w:ascii="Times New Roman" w:hAnsi="Times New Roman" w:cs="Times New Roman"/>
        </w:rPr>
      </w:pPr>
      <w:r w:rsidRPr="00C93B94">
        <w:rPr>
          <w:rFonts w:ascii="Times New Roman" w:hAnsi="Times New Roman" w:cs="Times New Roman"/>
        </w:rPr>
        <w:t xml:space="preserve">На момент визита, все вышеперечисленные решения Координационного совета под председательством </w:t>
      </w:r>
      <w:r w:rsidR="00FF20B3" w:rsidRPr="00C93B94">
        <w:rPr>
          <w:rFonts w:ascii="Times New Roman" w:hAnsi="Times New Roman" w:cs="Times New Roman"/>
        </w:rPr>
        <w:t>заместителя</w:t>
      </w:r>
      <w:r w:rsidRPr="00C93B94">
        <w:rPr>
          <w:rFonts w:ascii="Times New Roman" w:hAnsi="Times New Roman" w:cs="Times New Roman"/>
        </w:rPr>
        <w:t xml:space="preserve"> Акима Алматинской области все еще</w:t>
      </w:r>
      <w:r w:rsidR="00FF20B3" w:rsidRPr="00C93B94">
        <w:rPr>
          <w:rFonts w:ascii="Times New Roman" w:hAnsi="Times New Roman" w:cs="Times New Roman"/>
        </w:rPr>
        <w:t xml:space="preserve"> </w:t>
      </w:r>
      <w:r w:rsidRPr="00C93B94">
        <w:rPr>
          <w:rFonts w:ascii="Times New Roman" w:hAnsi="Times New Roman" w:cs="Times New Roman"/>
        </w:rPr>
        <w:t xml:space="preserve">на стадии выполнения. </w:t>
      </w:r>
    </w:p>
    <w:p w:rsidR="00AC62F5" w:rsidRDefault="00AC62F5" w:rsidP="00E43AC4">
      <w:pPr>
        <w:pStyle w:val="NoSpacing"/>
        <w:jc w:val="both"/>
        <w:rPr>
          <w:rFonts w:ascii="Times New Roman" w:hAnsi="Times New Roman" w:cs="Times New Roman"/>
        </w:rPr>
      </w:pPr>
    </w:p>
    <w:p w:rsidR="00AC62F5" w:rsidRDefault="00AC62F5" w:rsidP="00E43AC4">
      <w:pPr>
        <w:pStyle w:val="NoSpacing"/>
        <w:jc w:val="both"/>
        <w:rPr>
          <w:rFonts w:ascii="Times New Roman" w:hAnsi="Times New Roman" w:cs="Times New Roman"/>
        </w:rPr>
      </w:pPr>
    </w:p>
    <w:p w:rsidR="00AC62F5" w:rsidRPr="00C93B94" w:rsidRDefault="00AC62F5" w:rsidP="00E43AC4">
      <w:pPr>
        <w:pStyle w:val="NoSpacing"/>
        <w:jc w:val="both"/>
        <w:rPr>
          <w:rFonts w:ascii="Times New Roman" w:hAnsi="Times New Roman" w:cs="Times New Roman"/>
        </w:rPr>
      </w:pPr>
    </w:p>
    <w:p w:rsidR="00252C22" w:rsidRPr="00C93B94" w:rsidRDefault="00252C22" w:rsidP="00FF20B3">
      <w:pPr>
        <w:pStyle w:val="NoSpacing"/>
        <w:jc w:val="both"/>
        <w:rPr>
          <w:rFonts w:ascii="Times New Roman" w:hAnsi="Times New Roman" w:cs="Times New Roman"/>
        </w:rPr>
      </w:pPr>
    </w:p>
    <w:p w:rsidR="00E43AC4" w:rsidRPr="00C93B94" w:rsidRDefault="00E43AC4" w:rsidP="00E43AC4">
      <w:pPr>
        <w:jc w:val="both"/>
        <w:rPr>
          <w:b/>
          <w:sz w:val="22"/>
          <w:szCs w:val="22"/>
        </w:rPr>
      </w:pPr>
      <w:r w:rsidRPr="00C93B94">
        <w:rPr>
          <w:b/>
          <w:sz w:val="22"/>
          <w:szCs w:val="22"/>
        </w:rPr>
        <w:lastRenderedPageBreak/>
        <w:t>Областной центр по профилактике и борьбе со СПИД (</w:t>
      </w:r>
      <w:r w:rsidR="00BF5757" w:rsidRPr="00C93B94">
        <w:rPr>
          <w:b/>
          <w:sz w:val="22"/>
          <w:szCs w:val="22"/>
        </w:rPr>
        <w:t xml:space="preserve">далее - </w:t>
      </w:r>
      <w:r w:rsidRPr="00C93B94">
        <w:rPr>
          <w:b/>
          <w:sz w:val="22"/>
          <w:szCs w:val="22"/>
        </w:rPr>
        <w:t>ОЦСПИД)</w:t>
      </w:r>
    </w:p>
    <w:p w:rsidR="00E43AC4" w:rsidRPr="00C93B94" w:rsidRDefault="00E43AC4" w:rsidP="00E43AC4">
      <w:pPr>
        <w:tabs>
          <w:tab w:val="left" w:pos="8080"/>
        </w:tabs>
        <w:jc w:val="both"/>
        <w:rPr>
          <w:sz w:val="22"/>
          <w:szCs w:val="22"/>
        </w:rPr>
      </w:pPr>
      <w:r w:rsidRPr="00C93B94">
        <w:rPr>
          <w:sz w:val="22"/>
          <w:szCs w:val="22"/>
        </w:rPr>
        <w:t>За время реализации проекта Глобального фонда в ОЦСПИД было выделено 6 наименований товарно-материальных ценностей:</w:t>
      </w:r>
      <w:r w:rsidR="00F9666F" w:rsidRPr="00C93B94">
        <w:rPr>
          <w:sz w:val="22"/>
          <w:szCs w:val="22"/>
        </w:rPr>
        <w:t xml:space="preserve"> </w:t>
      </w:r>
      <w:r w:rsidR="00653533" w:rsidRPr="00C93B94">
        <w:rPr>
          <w:sz w:val="22"/>
          <w:szCs w:val="22"/>
        </w:rPr>
        <w:t xml:space="preserve">шкаф </w:t>
      </w:r>
      <w:r w:rsidR="00F9666F" w:rsidRPr="00C93B94">
        <w:rPr>
          <w:sz w:val="22"/>
          <w:szCs w:val="22"/>
        </w:rPr>
        <w:t xml:space="preserve">сушильный ШФ -1, </w:t>
      </w:r>
      <w:r w:rsidRPr="00C93B94">
        <w:rPr>
          <w:sz w:val="22"/>
          <w:szCs w:val="22"/>
        </w:rPr>
        <w:t>принтер -1 шт., сканер</w:t>
      </w:r>
      <w:r w:rsidR="00F9666F" w:rsidRPr="00C93B94">
        <w:rPr>
          <w:sz w:val="22"/>
          <w:szCs w:val="22"/>
        </w:rPr>
        <w:t xml:space="preserve"> -1</w:t>
      </w:r>
      <w:r w:rsidRPr="00C93B94">
        <w:rPr>
          <w:sz w:val="22"/>
          <w:szCs w:val="22"/>
        </w:rPr>
        <w:t xml:space="preserve">, </w:t>
      </w:r>
      <w:r w:rsidR="00F9666F" w:rsidRPr="00C93B94">
        <w:rPr>
          <w:sz w:val="22"/>
          <w:szCs w:val="22"/>
        </w:rPr>
        <w:t xml:space="preserve">гинекологическое </w:t>
      </w:r>
      <w:r w:rsidRPr="00C93B94">
        <w:rPr>
          <w:sz w:val="22"/>
          <w:szCs w:val="22"/>
        </w:rPr>
        <w:t>кресл</w:t>
      </w:r>
      <w:r w:rsidR="00F9666F" w:rsidRPr="00C93B94">
        <w:rPr>
          <w:sz w:val="22"/>
          <w:szCs w:val="22"/>
        </w:rPr>
        <w:t>о</w:t>
      </w:r>
      <w:r w:rsidRPr="00C93B94">
        <w:rPr>
          <w:sz w:val="22"/>
          <w:szCs w:val="22"/>
        </w:rPr>
        <w:t xml:space="preserve"> </w:t>
      </w:r>
      <w:r w:rsidR="00674022" w:rsidRPr="00C93B94">
        <w:rPr>
          <w:sz w:val="22"/>
          <w:szCs w:val="22"/>
        </w:rPr>
        <w:t>-</w:t>
      </w:r>
      <w:r w:rsidRPr="00C93B94">
        <w:rPr>
          <w:sz w:val="22"/>
          <w:szCs w:val="22"/>
        </w:rPr>
        <w:t xml:space="preserve"> </w:t>
      </w:r>
      <w:r w:rsidR="00F9666F" w:rsidRPr="00C93B94">
        <w:rPr>
          <w:sz w:val="22"/>
          <w:szCs w:val="22"/>
        </w:rPr>
        <w:t>1</w:t>
      </w:r>
      <w:r w:rsidR="00674022" w:rsidRPr="00C93B94">
        <w:rPr>
          <w:sz w:val="22"/>
          <w:szCs w:val="22"/>
        </w:rPr>
        <w:t xml:space="preserve"> </w:t>
      </w:r>
      <w:r w:rsidRPr="00C93B94">
        <w:rPr>
          <w:sz w:val="22"/>
          <w:szCs w:val="22"/>
        </w:rPr>
        <w:t xml:space="preserve">шт., </w:t>
      </w:r>
      <w:r w:rsidR="00F9666F" w:rsidRPr="00C93B94">
        <w:rPr>
          <w:sz w:val="22"/>
          <w:szCs w:val="22"/>
        </w:rPr>
        <w:t xml:space="preserve">микроскоп МИКМЕД -1, микроскоп бинокулярный </w:t>
      </w:r>
      <w:r w:rsidR="00BF5757" w:rsidRPr="00C93B94">
        <w:rPr>
          <w:sz w:val="22"/>
          <w:szCs w:val="22"/>
        </w:rPr>
        <w:t>-</w:t>
      </w:r>
      <w:r w:rsidR="00F9666F" w:rsidRPr="00C93B94">
        <w:rPr>
          <w:sz w:val="22"/>
          <w:szCs w:val="22"/>
        </w:rPr>
        <w:t xml:space="preserve"> 1шт.</w:t>
      </w:r>
    </w:p>
    <w:p w:rsidR="0029225B" w:rsidRPr="00C93B94" w:rsidRDefault="00F9666F" w:rsidP="00E43AC4">
      <w:pPr>
        <w:tabs>
          <w:tab w:val="left" w:pos="8080"/>
        </w:tabs>
        <w:jc w:val="both"/>
        <w:rPr>
          <w:sz w:val="22"/>
          <w:szCs w:val="22"/>
        </w:rPr>
      </w:pPr>
      <w:r w:rsidRPr="00C93B94">
        <w:rPr>
          <w:sz w:val="22"/>
          <w:szCs w:val="22"/>
        </w:rPr>
        <w:t xml:space="preserve">Заработные платы сотрудников и вознаграждения аутрич-работников выплачиваются </w:t>
      </w:r>
      <w:r w:rsidR="004C06F8" w:rsidRPr="00C93B94">
        <w:rPr>
          <w:sz w:val="22"/>
          <w:szCs w:val="22"/>
        </w:rPr>
        <w:t>из средств местного бюджета</w:t>
      </w:r>
      <w:r w:rsidR="004C3183" w:rsidRPr="00C93B94">
        <w:rPr>
          <w:sz w:val="22"/>
          <w:szCs w:val="22"/>
        </w:rPr>
        <w:t>.</w:t>
      </w:r>
      <w:r w:rsidRPr="00C93B94">
        <w:rPr>
          <w:sz w:val="22"/>
          <w:szCs w:val="22"/>
        </w:rPr>
        <w:t xml:space="preserve"> </w:t>
      </w:r>
    </w:p>
    <w:p w:rsidR="00EC1840" w:rsidRPr="00C93B94" w:rsidRDefault="00EC1840" w:rsidP="00E43AC4">
      <w:pPr>
        <w:tabs>
          <w:tab w:val="left" w:pos="8080"/>
        </w:tabs>
        <w:jc w:val="both"/>
        <w:rPr>
          <w:sz w:val="22"/>
          <w:szCs w:val="22"/>
        </w:rPr>
      </w:pPr>
    </w:p>
    <w:p w:rsidR="00B6058B" w:rsidRPr="00C93B94" w:rsidRDefault="00B6058B" w:rsidP="00B6058B">
      <w:pPr>
        <w:pStyle w:val="NoSpacing"/>
        <w:jc w:val="both"/>
        <w:rPr>
          <w:rFonts w:ascii="Times New Roman" w:hAnsi="Times New Roman" w:cs="Times New Roman"/>
        </w:rPr>
      </w:pPr>
      <w:r w:rsidRPr="00C93B94">
        <w:rPr>
          <w:rFonts w:ascii="Times New Roman" w:hAnsi="Times New Roman" w:cs="Times New Roman"/>
        </w:rPr>
        <w:t xml:space="preserve">В 2013 году профилактические программы по ВИЧ-инфекции поддерживались из средств гранта Глобального фонда, </w:t>
      </w:r>
      <w:r w:rsidR="00996414" w:rsidRPr="00C93B94">
        <w:rPr>
          <w:rFonts w:ascii="Times New Roman" w:hAnsi="Times New Roman" w:cs="Times New Roman"/>
        </w:rPr>
        <w:t>показатель охвата профилактическими мероприятиями (выдача шприцев и презервативов) уязвимых групп населения (</w:t>
      </w:r>
      <w:r w:rsidR="00674022" w:rsidRPr="00C93B94">
        <w:rPr>
          <w:rFonts w:ascii="Times New Roman" w:hAnsi="Times New Roman" w:cs="Times New Roman"/>
        </w:rPr>
        <w:t>ЛУ</w:t>
      </w:r>
      <w:r w:rsidR="00996414" w:rsidRPr="00C93B94">
        <w:rPr>
          <w:rFonts w:ascii="Times New Roman" w:hAnsi="Times New Roman" w:cs="Times New Roman"/>
        </w:rPr>
        <w:t xml:space="preserve">ИН, РС, ЛЖВ) из средств местного бюджета равна </w:t>
      </w:r>
      <w:r w:rsidR="00674022" w:rsidRPr="00C93B94">
        <w:rPr>
          <w:rFonts w:ascii="Times New Roman" w:hAnsi="Times New Roman" w:cs="Times New Roman"/>
        </w:rPr>
        <w:t xml:space="preserve">- </w:t>
      </w:r>
      <w:r w:rsidR="00996414" w:rsidRPr="00C93B94">
        <w:rPr>
          <w:rFonts w:ascii="Times New Roman" w:hAnsi="Times New Roman" w:cs="Times New Roman"/>
        </w:rPr>
        <w:t xml:space="preserve">0. </w:t>
      </w:r>
      <w:r w:rsidR="004C06F8" w:rsidRPr="00C93B94">
        <w:rPr>
          <w:rFonts w:ascii="Times New Roman" w:hAnsi="Times New Roman" w:cs="Times New Roman"/>
        </w:rPr>
        <w:t>С 2014 года все профилактические мероприятия, которые ранее финансировались из средств Глобального фонда ныне поддерживаются за счет средств местного бюджета.</w:t>
      </w:r>
    </w:p>
    <w:p w:rsidR="004C06F8" w:rsidRPr="00C93B94" w:rsidRDefault="004C06F8" w:rsidP="00B6058B">
      <w:pPr>
        <w:pStyle w:val="NoSpacing"/>
        <w:jc w:val="both"/>
        <w:rPr>
          <w:rFonts w:ascii="Times New Roman" w:hAnsi="Times New Roman" w:cs="Times New Roman"/>
        </w:rPr>
      </w:pPr>
    </w:p>
    <w:p w:rsidR="00E43AC4" w:rsidRPr="00C93B94" w:rsidRDefault="00E43AC4" w:rsidP="00E43AC4">
      <w:pPr>
        <w:jc w:val="both"/>
        <w:rPr>
          <w:sz w:val="22"/>
          <w:szCs w:val="22"/>
        </w:rPr>
      </w:pPr>
      <w:r w:rsidRPr="00C93B94">
        <w:rPr>
          <w:sz w:val="22"/>
          <w:szCs w:val="22"/>
        </w:rPr>
        <w:t xml:space="preserve">Материально-техническая база </w:t>
      </w:r>
      <w:proofErr w:type="spellStart"/>
      <w:r w:rsidRPr="00C93B94">
        <w:rPr>
          <w:sz w:val="22"/>
          <w:szCs w:val="22"/>
        </w:rPr>
        <w:t>Алматинского</w:t>
      </w:r>
      <w:proofErr w:type="spellEnd"/>
      <w:r w:rsidRPr="00C93B94">
        <w:rPr>
          <w:sz w:val="22"/>
          <w:szCs w:val="22"/>
        </w:rPr>
        <w:t xml:space="preserve"> областного центра по профилактике и борьбе со СПИД требует улучшения, чтобы выполнять на него возложенные стратегические цели и задачи по противодействию эпидемии СПИДа. ОЦСПИД</w:t>
      </w:r>
      <w:r w:rsidR="004C06F8" w:rsidRPr="00C93B94">
        <w:rPr>
          <w:sz w:val="22"/>
          <w:szCs w:val="22"/>
        </w:rPr>
        <w:t xml:space="preserve"> </w:t>
      </w:r>
      <w:r w:rsidRPr="00C93B94">
        <w:rPr>
          <w:sz w:val="22"/>
          <w:szCs w:val="22"/>
        </w:rPr>
        <w:t xml:space="preserve">Алматинской области не имеет своего помещения в г. </w:t>
      </w:r>
      <w:r w:rsidR="00D15BCA" w:rsidRPr="00C93B94">
        <w:rPr>
          <w:sz w:val="22"/>
          <w:szCs w:val="22"/>
        </w:rPr>
        <w:t xml:space="preserve">Алматы </w:t>
      </w:r>
      <w:r w:rsidRPr="00C93B94">
        <w:rPr>
          <w:sz w:val="22"/>
          <w:szCs w:val="22"/>
        </w:rPr>
        <w:t xml:space="preserve">(офис ОЦСПИД размещен на </w:t>
      </w:r>
      <w:r w:rsidR="00D15BCA" w:rsidRPr="00C93B94">
        <w:rPr>
          <w:sz w:val="22"/>
          <w:szCs w:val="22"/>
        </w:rPr>
        <w:t xml:space="preserve">левом крыле </w:t>
      </w:r>
      <w:r w:rsidRPr="00C93B94">
        <w:rPr>
          <w:sz w:val="22"/>
          <w:szCs w:val="22"/>
        </w:rPr>
        <w:t>перво</w:t>
      </w:r>
      <w:r w:rsidR="00D15BCA" w:rsidRPr="00C93B94">
        <w:rPr>
          <w:sz w:val="22"/>
          <w:szCs w:val="22"/>
        </w:rPr>
        <w:t>го</w:t>
      </w:r>
      <w:r w:rsidRPr="00C93B94">
        <w:rPr>
          <w:sz w:val="22"/>
          <w:szCs w:val="22"/>
        </w:rPr>
        <w:t xml:space="preserve"> </w:t>
      </w:r>
      <w:r w:rsidR="00D15BCA" w:rsidRPr="00C93B94">
        <w:rPr>
          <w:sz w:val="22"/>
          <w:szCs w:val="22"/>
        </w:rPr>
        <w:t xml:space="preserve">и второго </w:t>
      </w:r>
      <w:r w:rsidRPr="00C93B94">
        <w:rPr>
          <w:sz w:val="22"/>
          <w:szCs w:val="22"/>
        </w:rPr>
        <w:t>этаж</w:t>
      </w:r>
      <w:r w:rsidR="00D15BCA" w:rsidRPr="00C93B94">
        <w:rPr>
          <w:sz w:val="22"/>
          <w:szCs w:val="22"/>
        </w:rPr>
        <w:t>ах</w:t>
      </w:r>
      <w:r w:rsidRPr="00C93B94">
        <w:rPr>
          <w:sz w:val="22"/>
          <w:szCs w:val="22"/>
        </w:rPr>
        <w:t xml:space="preserve"> детского противотуберкулезного санатория).</w:t>
      </w:r>
    </w:p>
    <w:p w:rsidR="00C83B71" w:rsidRPr="00C93B94" w:rsidRDefault="00C83B71" w:rsidP="00E43AC4">
      <w:pPr>
        <w:jc w:val="both"/>
        <w:rPr>
          <w:sz w:val="22"/>
          <w:szCs w:val="22"/>
        </w:rPr>
      </w:pPr>
    </w:p>
    <w:p w:rsidR="00E43AC4" w:rsidRPr="00C93B94" w:rsidRDefault="00D15BCA" w:rsidP="00E43AC4">
      <w:pPr>
        <w:jc w:val="both"/>
        <w:rPr>
          <w:sz w:val="22"/>
          <w:szCs w:val="22"/>
        </w:rPr>
      </w:pPr>
      <w:r w:rsidRPr="00C93B94">
        <w:rPr>
          <w:sz w:val="22"/>
          <w:szCs w:val="22"/>
        </w:rPr>
        <w:t>На момент визита проводятся ремонтно-строительные работы</w:t>
      </w:r>
      <w:r w:rsidR="00E43AC4" w:rsidRPr="00C93B94">
        <w:rPr>
          <w:sz w:val="22"/>
          <w:szCs w:val="22"/>
        </w:rPr>
        <w:t xml:space="preserve"> лаборатори</w:t>
      </w:r>
      <w:r w:rsidRPr="00C93B94">
        <w:rPr>
          <w:sz w:val="22"/>
          <w:szCs w:val="22"/>
        </w:rPr>
        <w:t>и</w:t>
      </w:r>
      <w:r w:rsidR="00E43AC4" w:rsidRPr="00C93B94">
        <w:rPr>
          <w:sz w:val="22"/>
          <w:szCs w:val="22"/>
        </w:rPr>
        <w:t xml:space="preserve"> ИФА в филиале ОЦСПИД</w:t>
      </w:r>
      <w:r w:rsidR="00E43AC4" w:rsidRPr="00C93B94">
        <w:rPr>
          <w:sz w:val="22"/>
          <w:szCs w:val="22"/>
          <w:lang w:val="kk-KZ"/>
        </w:rPr>
        <w:t xml:space="preserve"> </w:t>
      </w:r>
      <w:r w:rsidR="00EC1840" w:rsidRPr="00C93B94">
        <w:rPr>
          <w:sz w:val="22"/>
          <w:szCs w:val="22"/>
          <w:lang w:val="kk-KZ"/>
        </w:rPr>
        <w:t xml:space="preserve">в </w:t>
      </w:r>
      <w:r w:rsidR="00E43AC4" w:rsidRPr="00C93B94">
        <w:rPr>
          <w:sz w:val="22"/>
          <w:szCs w:val="22"/>
        </w:rPr>
        <w:t xml:space="preserve">г. </w:t>
      </w:r>
      <w:proofErr w:type="spellStart"/>
      <w:r w:rsidR="00E43AC4" w:rsidRPr="00C93B94">
        <w:rPr>
          <w:sz w:val="22"/>
          <w:szCs w:val="22"/>
        </w:rPr>
        <w:t>Талдыкорган</w:t>
      </w:r>
      <w:proofErr w:type="spellEnd"/>
      <w:r w:rsidR="00E43AC4" w:rsidRPr="00C93B94">
        <w:rPr>
          <w:sz w:val="22"/>
          <w:szCs w:val="22"/>
          <w:lang w:val="kk-KZ"/>
        </w:rPr>
        <w:t xml:space="preserve"> для диагностики ВИЧ</w:t>
      </w:r>
      <w:r w:rsidRPr="00C93B94">
        <w:rPr>
          <w:sz w:val="22"/>
          <w:szCs w:val="22"/>
        </w:rPr>
        <w:t xml:space="preserve">. Все еще </w:t>
      </w:r>
      <w:r w:rsidR="00674022" w:rsidRPr="00C93B94">
        <w:rPr>
          <w:sz w:val="22"/>
          <w:szCs w:val="22"/>
        </w:rPr>
        <w:t>отсутствуют</w:t>
      </w:r>
      <w:r w:rsidR="00E43AC4" w:rsidRPr="00C93B94">
        <w:rPr>
          <w:sz w:val="22"/>
          <w:szCs w:val="22"/>
        </w:rPr>
        <w:t xml:space="preserve"> лаборатории ПЦР и </w:t>
      </w:r>
      <w:r w:rsidRPr="00C93B94">
        <w:rPr>
          <w:sz w:val="22"/>
          <w:szCs w:val="22"/>
        </w:rPr>
        <w:t xml:space="preserve">иммунологическая </w:t>
      </w:r>
      <w:r w:rsidR="00E43AC4" w:rsidRPr="00C93B94">
        <w:rPr>
          <w:sz w:val="22"/>
          <w:szCs w:val="22"/>
        </w:rPr>
        <w:t>лаборатори</w:t>
      </w:r>
      <w:r w:rsidRPr="00C93B94">
        <w:rPr>
          <w:sz w:val="22"/>
          <w:szCs w:val="22"/>
        </w:rPr>
        <w:t>я</w:t>
      </w:r>
      <w:r w:rsidR="00E43AC4" w:rsidRPr="00C93B94">
        <w:rPr>
          <w:sz w:val="22"/>
          <w:szCs w:val="22"/>
        </w:rPr>
        <w:t xml:space="preserve"> для контроля эффективности лечения антиретровирусной терапией ВИЧ</w:t>
      </w:r>
      <w:r w:rsidR="00E43AC4" w:rsidRPr="00C93B94">
        <w:rPr>
          <w:sz w:val="22"/>
          <w:szCs w:val="22"/>
          <w:lang w:val="kk-KZ"/>
        </w:rPr>
        <w:t>-</w:t>
      </w:r>
      <w:r w:rsidR="00E43AC4" w:rsidRPr="00C93B94">
        <w:rPr>
          <w:sz w:val="22"/>
          <w:szCs w:val="22"/>
        </w:rPr>
        <w:t xml:space="preserve"> инфицированных. </w:t>
      </w:r>
    </w:p>
    <w:p w:rsidR="00E43AC4" w:rsidRPr="00C93B94" w:rsidRDefault="00E43AC4" w:rsidP="00B6058B">
      <w:pPr>
        <w:pStyle w:val="NoSpacing"/>
        <w:jc w:val="both"/>
        <w:rPr>
          <w:rFonts w:ascii="Times New Roman" w:hAnsi="Times New Roman" w:cs="Times New Roman"/>
        </w:rPr>
      </w:pPr>
    </w:p>
    <w:p w:rsidR="00B6058B" w:rsidRPr="00C93B94" w:rsidRDefault="00B6058B" w:rsidP="00B6058B">
      <w:pPr>
        <w:jc w:val="both"/>
        <w:rPr>
          <w:sz w:val="22"/>
          <w:szCs w:val="22"/>
        </w:rPr>
      </w:pPr>
      <w:r w:rsidRPr="00C93B94">
        <w:rPr>
          <w:sz w:val="22"/>
          <w:szCs w:val="22"/>
        </w:rPr>
        <w:t xml:space="preserve">Беседы с сотрудниками и клиентами </w:t>
      </w:r>
      <w:r w:rsidR="00674022" w:rsidRPr="00C93B94">
        <w:rPr>
          <w:sz w:val="22"/>
          <w:szCs w:val="22"/>
        </w:rPr>
        <w:t>пр</w:t>
      </w:r>
      <w:r w:rsidR="00D15BCA" w:rsidRPr="00C93B94">
        <w:rPr>
          <w:sz w:val="22"/>
          <w:szCs w:val="22"/>
        </w:rPr>
        <w:t>ограммы по профилактике ВИЧ-инфекции,</w:t>
      </w:r>
      <w:r w:rsidRPr="00C93B94">
        <w:rPr>
          <w:sz w:val="22"/>
          <w:szCs w:val="22"/>
        </w:rPr>
        <w:t xml:space="preserve"> изучение документации показывают, что ресурсы расходуются </w:t>
      </w:r>
      <w:r w:rsidR="0029225B" w:rsidRPr="00C93B94">
        <w:rPr>
          <w:sz w:val="22"/>
          <w:szCs w:val="22"/>
        </w:rPr>
        <w:t>согласно</w:t>
      </w:r>
      <w:r w:rsidRPr="00C93B94">
        <w:rPr>
          <w:sz w:val="22"/>
          <w:szCs w:val="22"/>
        </w:rPr>
        <w:t xml:space="preserve"> </w:t>
      </w:r>
      <w:r w:rsidR="00D15BCA" w:rsidRPr="00C93B94">
        <w:rPr>
          <w:sz w:val="22"/>
          <w:szCs w:val="22"/>
        </w:rPr>
        <w:t>установленным нормативным инструкциям</w:t>
      </w:r>
      <w:r w:rsidRPr="00C93B94">
        <w:rPr>
          <w:sz w:val="22"/>
          <w:szCs w:val="22"/>
        </w:rPr>
        <w:t xml:space="preserve">. Услуги, оказываемые организациями-исполнителями, востребованы клиентами проектов. </w:t>
      </w:r>
    </w:p>
    <w:p w:rsidR="00E42706" w:rsidRPr="00C93B94" w:rsidRDefault="00E42706" w:rsidP="00797A87">
      <w:pPr>
        <w:jc w:val="both"/>
        <w:rPr>
          <w:sz w:val="22"/>
          <w:szCs w:val="22"/>
        </w:rPr>
      </w:pPr>
    </w:p>
    <w:p w:rsidR="00971A4F" w:rsidRPr="00C93B94" w:rsidRDefault="00427291" w:rsidP="008313BA">
      <w:pPr>
        <w:jc w:val="both"/>
        <w:rPr>
          <w:sz w:val="22"/>
          <w:szCs w:val="22"/>
        </w:rPr>
      </w:pPr>
      <w:r w:rsidRPr="00C93B94">
        <w:rPr>
          <w:b/>
          <w:sz w:val="22"/>
          <w:szCs w:val="22"/>
        </w:rPr>
        <w:t>Услуги пунктов доверия</w:t>
      </w:r>
      <w:r w:rsidRPr="00C93B94">
        <w:rPr>
          <w:sz w:val="22"/>
          <w:szCs w:val="22"/>
        </w:rPr>
        <w:t xml:space="preserve">. </w:t>
      </w:r>
      <w:r w:rsidR="0060419D" w:rsidRPr="00C93B94">
        <w:rPr>
          <w:sz w:val="22"/>
          <w:szCs w:val="22"/>
        </w:rPr>
        <w:t xml:space="preserve">В </w:t>
      </w:r>
      <w:r w:rsidR="000C08D3" w:rsidRPr="00C93B94">
        <w:rPr>
          <w:sz w:val="22"/>
          <w:szCs w:val="22"/>
        </w:rPr>
        <w:t xml:space="preserve">области </w:t>
      </w:r>
      <w:r w:rsidR="0060419D" w:rsidRPr="00C93B94">
        <w:rPr>
          <w:sz w:val="22"/>
          <w:szCs w:val="22"/>
        </w:rPr>
        <w:t xml:space="preserve">работают </w:t>
      </w:r>
      <w:r w:rsidR="00D15BCA" w:rsidRPr="00C93B94">
        <w:rPr>
          <w:sz w:val="22"/>
          <w:szCs w:val="22"/>
        </w:rPr>
        <w:t>8</w:t>
      </w:r>
      <w:r w:rsidR="000C08D3" w:rsidRPr="00C93B94">
        <w:rPr>
          <w:sz w:val="22"/>
          <w:szCs w:val="22"/>
        </w:rPr>
        <w:t xml:space="preserve"> </w:t>
      </w:r>
      <w:r w:rsidR="0060419D" w:rsidRPr="00C93B94">
        <w:rPr>
          <w:sz w:val="22"/>
          <w:szCs w:val="22"/>
        </w:rPr>
        <w:t>стационарных пункт</w:t>
      </w:r>
      <w:r w:rsidR="000C08D3" w:rsidRPr="00C93B94">
        <w:rPr>
          <w:sz w:val="22"/>
          <w:szCs w:val="22"/>
        </w:rPr>
        <w:t>ов</w:t>
      </w:r>
      <w:r w:rsidR="0060419D" w:rsidRPr="00C93B94">
        <w:rPr>
          <w:sz w:val="22"/>
          <w:szCs w:val="22"/>
        </w:rPr>
        <w:t xml:space="preserve"> доверия, </w:t>
      </w:r>
      <w:r w:rsidR="00821E85" w:rsidRPr="00C93B94">
        <w:rPr>
          <w:sz w:val="22"/>
          <w:szCs w:val="22"/>
        </w:rPr>
        <w:t>из них</w:t>
      </w:r>
      <w:r w:rsidR="000C08D3" w:rsidRPr="00C93B94">
        <w:rPr>
          <w:sz w:val="22"/>
          <w:szCs w:val="22"/>
        </w:rPr>
        <w:t xml:space="preserve"> </w:t>
      </w:r>
      <w:r w:rsidR="00D15BCA" w:rsidRPr="00C93B94">
        <w:rPr>
          <w:sz w:val="22"/>
          <w:szCs w:val="22"/>
        </w:rPr>
        <w:t>5</w:t>
      </w:r>
      <w:r w:rsidR="000C08D3" w:rsidRPr="00C93B94">
        <w:rPr>
          <w:sz w:val="22"/>
          <w:szCs w:val="22"/>
        </w:rPr>
        <w:t xml:space="preserve"> </w:t>
      </w:r>
      <w:r w:rsidR="00821E85" w:rsidRPr="00C93B94">
        <w:rPr>
          <w:sz w:val="22"/>
          <w:szCs w:val="22"/>
        </w:rPr>
        <w:t xml:space="preserve">открыты </w:t>
      </w:r>
      <w:r w:rsidR="000C08D3" w:rsidRPr="00C93B94">
        <w:rPr>
          <w:sz w:val="22"/>
          <w:szCs w:val="22"/>
        </w:rPr>
        <w:t xml:space="preserve">в </w:t>
      </w:r>
      <w:proofErr w:type="spellStart"/>
      <w:r w:rsidR="000C08D3" w:rsidRPr="00C93B94">
        <w:rPr>
          <w:sz w:val="22"/>
          <w:szCs w:val="22"/>
        </w:rPr>
        <w:t>Алматинском</w:t>
      </w:r>
      <w:proofErr w:type="spellEnd"/>
      <w:r w:rsidR="000C08D3" w:rsidRPr="00C93B94">
        <w:rPr>
          <w:sz w:val="22"/>
          <w:szCs w:val="22"/>
        </w:rPr>
        <w:t xml:space="preserve"> и 3 </w:t>
      </w:r>
      <w:r w:rsidR="00821E85" w:rsidRPr="00C93B94">
        <w:rPr>
          <w:sz w:val="22"/>
          <w:szCs w:val="22"/>
        </w:rPr>
        <w:t xml:space="preserve">- </w:t>
      </w:r>
      <w:proofErr w:type="spellStart"/>
      <w:r w:rsidR="000C08D3" w:rsidRPr="00C93B94">
        <w:rPr>
          <w:sz w:val="22"/>
          <w:szCs w:val="22"/>
        </w:rPr>
        <w:t>Талдыкорганском</w:t>
      </w:r>
      <w:proofErr w:type="spellEnd"/>
      <w:r w:rsidR="000C08D3" w:rsidRPr="00C93B94">
        <w:rPr>
          <w:sz w:val="22"/>
          <w:szCs w:val="22"/>
        </w:rPr>
        <w:t xml:space="preserve"> регионе</w:t>
      </w:r>
      <w:r w:rsidR="0060419D" w:rsidRPr="00C93B94">
        <w:rPr>
          <w:sz w:val="22"/>
          <w:szCs w:val="22"/>
        </w:rPr>
        <w:t xml:space="preserve">. </w:t>
      </w:r>
      <w:r w:rsidR="00821E85" w:rsidRPr="00C93B94">
        <w:rPr>
          <w:sz w:val="22"/>
          <w:szCs w:val="22"/>
        </w:rPr>
        <w:t xml:space="preserve"> Всего в области по БОС - 5</w:t>
      </w:r>
      <w:r w:rsidR="00D15BCA" w:rsidRPr="00C93B94">
        <w:rPr>
          <w:sz w:val="22"/>
          <w:szCs w:val="22"/>
        </w:rPr>
        <w:t>4</w:t>
      </w:r>
      <w:r w:rsidR="00821E85" w:rsidRPr="00C93B94">
        <w:rPr>
          <w:sz w:val="22"/>
          <w:szCs w:val="22"/>
        </w:rPr>
        <w:t xml:space="preserve">00 </w:t>
      </w:r>
      <w:r w:rsidR="00674022" w:rsidRPr="00C93B94">
        <w:rPr>
          <w:sz w:val="22"/>
          <w:szCs w:val="22"/>
        </w:rPr>
        <w:t>ЛУ</w:t>
      </w:r>
      <w:r w:rsidR="00821E85" w:rsidRPr="00C93B94">
        <w:rPr>
          <w:sz w:val="22"/>
          <w:szCs w:val="22"/>
        </w:rPr>
        <w:t>ИН, с ними работают 1</w:t>
      </w:r>
      <w:r w:rsidR="00D15BCA" w:rsidRPr="00C93B94">
        <w:rPr>
          <w:sz w:val="22"/>
          <w:szCs w:val="22"/>
        </w:rPr>
        <w:t>4</w:t>
      </w:r>
      <w:r w:rsidR="00821E85" w:rsidRPr="00C93B94">
        <w:rPr>
          <w:sz w:val="22"/>
          <w:szCs w:val="22"/>
        </w:rPr>
        <w:t xml:space="preserve"> аутрич</w:t>
      </w:r>
      <w:r w:rsidR="006C619A" w:rsidRPr="00C93B94">
        <w:rPr>
          <w:sz w:val="22"/>
          <w:szCs w:val="22"/>
        </w:rPr>
        <w:t xml:space="preserve"> -</w:t>
      </w:r>
      <w:r w:rsidR="00821E85" w:rsidRPr="00C93B94">
        <w:rPr>
          <w:sz w:val="22"/>
          <w:szCs w:val="22"/>
        </w:rPr>
        <w:t xml:space="preserve"> работников, в том числе 1</w:t>
      </w:r>
      <w:r w:rsidR="00D15BCA" w:rsidRPr="00C93B94">
        <w:rPr>
          <w:sz w:val="22"/>
          <w:szCs w:val="22"/>
        </w:rPr>
        <w:t>1</w:t>
      </w:r>
      <w:r w:rsidR="00821E85" w:rsidRPr="00C93B94">
        <w:rPr>
          <w:sz w:val="22"/>
          <w:szCs w:val="22"/>
        </w:rPr>
        <w:t xml:space="preserve"> работают с </w:t>
      </w:r>
      <w:r w:rsidR="00D15BCA" w:rsidRPr="00C93B94">
        <w:rPr>
          <w:sz w:val="22"/>
          <w:szCs w:val="22"/>
        </w:rPr>
        <w:t>ЛУ</w:t>
      </w:r>
      <w:r w:rsidR="00821E85" w:rsidRPr="00C93B94">
        <w:rPr>
          <w:sz w:val="22"/>
          <w:szCs w:val="22"/>
        </w:rPr>
        <w:t xml:space="preserve">ИН и </w:t>
      </w:r>
      <w:r w:rsidR="00D15BCA" w:rsidRPr="00C93B94">
        <w:rPr>
          <w:sz w:val="22"/>
          <w:szCs w:val="22"/>
        </w:rPr>
        <w:t xml:space="preserve">3 </w:t>
      </w:r>
      <w:r w:rsidR="00EC1840" w:rsidRPr="00C93B94">
        <w:rPr>
          <w:sz w:val="22"/>
          <w:szCs w:val="22"/>
        </w:rPr>
        <w:t xml:space="preserve">- </w:t>
      </w:r>
      <w:r w:rsidR="00821E85" w:rsidRPr="00C93B94">
        <w:rPr>
          <w:sz w:val="22"/>
          <w:szCs w:val="22"/>
        </w:rPr>
        <w:t xml:space="preserve">с РС, </w:t>
      </w:r>
      <w:r w:rsidR="00B9450A" w:rsidRPr="00C93B94">
        <w:rPr>
          <w:sz w:val="22"/>
          <w:szCs w:val="22"/>
        </w:rPr>
        <w:t>оплачиваемые</w:t>
      </w:r>
      <w:r w:rsidR="00821E85" w:rsidRPr="00C93B94">
        <w:rPr>
          <w:sz w:val="22"/>
          <w:szCs w:val="22"/>
        </w:rPr>
        <w:t xml:space="preserve"> из средств </w:t>
      </w:r>
      <w:r w:rsidR="00D15BCA" w:rsidRPr="00C93B94">
        <w:rPr>
          <w:sz w:val="22"/>
          <w:szCs w:val="22"/>
        </w:rPr>
        <w:t>местного бюджета</w:t>
      </w:r>
      <w:r w:rsidR="00821E85" w:rsidRPr="00C93B94">
        <w:rPr>
          <w:sz w:val="22"/>
          <w:szCs w:val="22"/>
        </w:rPr>
        <w:t xml:space="preserve">. </w:t>
      </w:r>
      <w:r w:rsidR="000E662B" w:rsidRPr="00C93B94">
        <w:rPr>
          <w:sz w:val="22"/>
          <w:szCs w:val="22"/>
        </w:rPr>
        <w:t xml:space="preserve">ОЦСПИД </w:t>
      </w:r>
      <w:r w:rsidR="00EC1840" w:rsidRPr="00C93B94">
        <w:rPr>
          <w:sz w:val="22"/>
          <w:szCs w:val="22"/>
        </w:rPr>
        <w:t>в</w:t>
      </w:r>
      <w:r w:rsidR="00674022" w:rsidRPr="00C93B94">
        <w:rPr>
          <w:sz w:val="22"/>
          <w:szCs w:val="22"/>
        </w:rPr>
        <w:t xml:space="preserve"> первом полугодии</w:t>
      </w:r>
      <w:r w:rsidR="00EC1840" w:rsidRPr="00C93B94">
        <w:rPr>
          <w:sz w:val="22"/>
          <w:szCs w:val="22"/>
        </w:rPr>
        <w:t xml:space="preserve"> </w:t>
      </w:r>
      <w:r w:rsidR="000E662B" w:rsidRPr="00C93B94">
        <w:rPr>
          <w:sz w:val="22"/>
          <w:szCs w:val="22"/>
        </w:rPr>
        <w:t>201</w:t>
      </w:r>
      <w:r w:rsidR="00971A4F" w:rsidRPr="00C93B94">
        <w:rPr>
          <w:sz w:val="22"/>
          <w:szCs w:val="22"/>
        </w:rPr>
        <w:t>5</w:t>
      </w:r>
      <w:r w:rsidR="000E662B" w:rsidRPr="00C93B94">
        <w:rPr>
          <w:sz w:val="22"/>
          <w:szCs w:val="22"/>
        </w:rPr>
        <w:t xml:space="preserve"> год</w:t>
      </w:r>
      <w:r w:rsidR="00674022" w:rsidRPr="00C93B94">
        <w:rPr>
          <w:sz w:val="22"/>
          <w:szCs w:val="22"/>
        </w:rPr>
        <w:t>а</w:t>
      </w:r>
      <w:r w:rsidR="0060419D" w:rsidRPr="00C93B94">
        <w:rPr>
          <w:sz w:val="22"/>
          <w:szCs w:val="22"/>
        </w:rPr>
        <w:t xml:space="preserve"> были </w:t>
      </w:r>
      <w:proofErr w:type="spellStart"/>
      <w:r w:rsidR="00674022" w:rsidRPr="00C93B94">
        <w:rPr>
          <w:sz w:val="22"/>
          <w:szCs w:val="22"/>
        </w:rPr>
        <w:t>закпулены</w:t>
      </w:r>
      <w:proofErr w:type="spellEnd"/>
      <w:r w:rsidR="0060419D" w:rsidRPr="00C93B94">
        <w:rPr>
          <w:sz w:val="22"/>
          <w:szCs w:val="22"/>
        </w:rPr>
        <w:t>: 5</w:t>
      </w:r>
      <w:r w:rsidR="00971A4F" w:rsidRPr="00C93B94">
        <w:rPr>
          <w:sz w:val="22"/>
          <w:szCs w:val="22"/>
        </w:rPr>
        <w:t xml:space="preserve"> </w:t>
      </w:r>
      <w:proofErr w:type="gramStart"/>
      <w:r w:rsidR="00D05D8F" w:rsidRPr="00C93B94">
        <w:rPr>
          <w:sz w:val="22"/>
          <w:szCs w:val="22"/>
        </w:rPr>
        <w:t>мл.</w:t>
      </w:r>
      <w:r w:rsidR="000E662B" w:rsidRPr="00C93B94">
        <w:rPr>
          <w:sz w:val="22"/>
          <w:szCs w:val="22"/>
        </w:rPr>
        <w:t>-</w:t>
      </w:r>
      <w:proofErr w:type="gramEnd"/>
      <w:r w:rsidR="00674022" w:rsidRPr="00C93B94">
        <w:rPr>
          <w:sz w:val="22"/>
          <w:szCs w:val="22"/>
        </w:rPr>
        <w:t xml:space="preserve"> 390541</w:t>
      </w:r>
      <w:r w:rsidR="000E662B" w:rsidRPr="00C93B94">
        <w:rPr>
          <w:sz w:val="22"/>
          <w:szCs w:val="22"/>
        </w:rPr>
        <w:t xml:space="preserve"> шт.</w:t>
      </w:r>
      <w:r w:rsidR="00B9450A" w:rsidRPr="00C93B94">
        <w:rPr>
          <w:sz w:val="22"/>
          <w:szCs w:val="22"/>
        </w:rPr>
        <w:t xml:space="preserve">, </w:t>
      </w:r>
      <w:r w:rsidR="00674022" w:rsidRPr="00C93B94">
        <w:rPr>
          <w:sz w:val="22"/>
          <w:szCs w:val="22"/>
        </w:rPr>
        <w:t>на сумму 3 956180 тенге, и презервативов -</w:t>
      </w:r>
      <w:r w:rsidR="00B9450A" w:rsidRPr="00C93B94">
        <w:rPr>
          <w:sz w:val="22"/>
          <w:szCs w:val="22"/>
        </w:rPr>
        <w:t xml:space="preserve"> </w:t>
      </w:r>
      <w:r w:rsidR="00674022" w:rsidRPr="00C93B94">
        <w:rPr>
          <w:sz w:val="22"/>
          <w:szCs w:val="22"/>
        </w:rPr>
        <w:t>512820</w:t>
      </w:r>
      <w:r w:rsidR="00B9450A" w:rsidRPr="00C93B94">
        <w:rPr>
          <w:sz w:val="22"/>
          <w:szCs w:val="22"/>
        </w:rPr>
        <w:t xml:space="preserve"> шт. </w:t>
      </w:r>
      <w:r w:rsidR="00674022" w:rsidRPr="00C93B94">
        <w:rPr>
          <w:sz w:val="22"/>
          <w:szCs w:val="22"/>
        </w:rPr>
        <w:t>на общую сумму 7179480 тенге</w:t>
      </w:r>
      <w:r w:rsidR="00B9450A" w:rsidRPr="00C93B94">
        <w:rPr>
          <w:sz w:val="22"/>
          <w:szCs w:val="22"/>
        </w:rPr>
        <w:t xml:space="preserve"> из средств </w:t>
      </w:r>
      <w:r w:rsidR="00971A4F" w:rsidRPr="00C93B94">
        <w:rPr>
          <w:sz w:val="22"/>
          <w:szCs w:val="22"/>
        </w:rPr>
        <w:t>местного бюджета</w:t>
      </w:r>
      <w:r w:rsidR="00B9450A" w:rsidRPr="00C93B94">
        <w:rPr>
          <w:sz w:val="22"/>
          <w:szCs w:val="22"/>
        </w:rPr>
        <w:t xml:space="preserve">. </w:t>
      </w:r>
      <w:r w:rsidR="0060419D" w:rsidRPr="00C93B94">
        <w:rPr>
          <w:sz w:val="22"/>
          <w:szCs w:val="22"/>
        </w:rPr>
        <w:t xml:space="preserve">Посетители </w:t>
      </w:r>
      <w:r w:rsidR="00D05D8F" w:rsidRPr="00C93B94">
        <w:rPr>
          <w:sz w:val="22"/>
          <w:szCs w:val="22"/>
        </w:rPr>
        <w:t xml:space="preserve">пункта доверия </w:t>
      </w:r>
      <w:r w:rsidR="0060419D" w:rsidRPr="00C93B94">
        <w:rPr>
          <w:sz w:val="22"/>
          <w:szCs w:val="22"/>
        </w:rPr>
        <w:t>в ОЦСПИД могут также получить психосоциальное консультирование (ПСК) и пройти тест на ВИЧ (обычный или экспресс)</w:t>
      </w:r>
      <w:r w:rsidR="000E662B" w:rsidRPr="00C93B94">
        <w:rPr>
          <w:sz w:val="22"/>
          <w:szCs w:val="22"/>
        </w:rPr>
        <w:t>, а также информационно-образовательные материалы</w:t>
      </w:r>
      <w:r w:rsidR="0060419D" w:rsidRPr="00C93B94">
        <w:rPr>
          <w:sz w:val="22"/>
          <w:szCs w:val="22"/>
        </w:rPr>
        <w:t xml:space="preserve">. Оплата </w:t>
      </w:r>
      <w:r w:rsidR="006C619A" w:rsidRPr="00C93B94">
        <w:rPr>
          <w:sz w:val="22"/>
          <w:szCs w:val="22"/>
        </w:rPr>
        <w:t xml:space="preserve">труда </w:t>
      </w:r>
      <w:r w:rsidR="0060419D" w:rsidRPr="00C93B94">
        <w:rPr>
          <w:sz w:val="22"/>
          <w:szCs w:val="22"/>
        </w:rPr>
        <w:t xml:space="preserve">сотрудников </w:t>
      </w:r>
      <w:r w:rsidR="00D05D8F" w:rsidRPr="00C93B94">
        <w:rPr>
          <w:sz w:val="22"/>
          <w:szCs w:val="22"/>
        </w:rPr>
        <w:t xml:space="preserve">пунктов доверия </w:t>
      </w:r>
      <w:r w:rsidR="0060419D" w:rsidRPr="00C93B94">
        <w:rPr>
          <w:sz w:val="22"/>
          <w:szCs w:val="22"/>
        </w:rPr>
        <w:t xml:space="preserve">и обеспечение </w:t>
      </w:r>
      <w:r w:rsidR="00D05D8F" w:rsidRPr="00C93B94">
        <w:rPr>
          <w:sz w:val="22"/>
          <w:szCs w:val="22"/>
        </w:rPr>
        <w:t xml:space="preserve">пунктов доверия </w:t>
      </w:r>
      <w:r w:rsidR="0060419D" w:rsidRPr="00C93B94">
        <w:rPr>
          <w:sz w:val="22"/>
          <w:szCs w:val="22"/>
        </w:rPr>
        <w:t xml:space="preserve">материалами </w:t>
      </w:r>
      <w:r w:rsidR="00D05D8F" w:rsidRPr="00C93B94">
        <w:rPr>
          <w:sz w:val="22"/>
          <w:szCs w:val="22"/>
        </w:rPr>
        <w:t>осуществляется</w:t>
      </w:r>
      <w:r w:rsidR="00971A4F" w:rsidRPr="00C93B94">
        <w:rPr>
          <w:sz w:val="22"/>
          <w:szCs w:val="22"/>
        </w:rPr>
        <w:t xml:space="preserve"> из местного бюджета</w:t>
      </w:r>
      <w:r w:rsidR="000C08D3" w:rsidRPr="00C93B94">
        <w:rPr>
          <w:sz w:val="22"/>
          <w:szCs w:val="22"/>
        </w:rPr>
        <w:t xml:space="preserve">. </w:t>
      </w:r>
    </w:p>
    <w:p w:rsidR="00427291" w:rsidRPr="00C93B94" w:rsidRDefault="00B9450A" w:rsidP="008313BA">
      <w:pPr>
        <w:jc w:val="both"/>
        <w:rPr>
          <w:sz w:val="22"/>
          <w:szCs w:val="22"/>
        </w:rPr>
      </w:pPr>
      <w:r w:rsidRPr="00C93B94">
        <w:rPr>
          <w:sz w:val="22"/>
          <w:szCs w:val="22"/>
        </w:rPr>
        <w:t>В 201</w:t>
      </w:r>
      <w:r w:rsidR="00971A4F" w:rsidRPr="00C93B94">
        <w:rPr>
          <w:sz w:val="22"/>
          <w:szCs w:val="22"/>
        </w:rPr>
        <w:t>5</w:t>
      </w:r>
      <w:r w:rsidRPr="00C93B94">
        <w:rPr>
          <w:sz w:val="22"/>
          <w:szCs w:val="22"/>
        </w:rPr>
        <w:t xml:space="preserve"> году и</w:t>
      </w:r>
      <w:r w:rsidR="000F7250" w:rsidRPr="00C93B94">
        <w:rPr>
          <w:sz w:val="22"/>
          <w:szCs w:val="22"/>
        </w:rPr>
        <w:t xml:space="preserve">з средств местного бюджета были выпущены </w:t>
      </w:r>
      <w:r w:rsidR="00674022" w:rsidRPr="00C93B94">
        <w:rPr>
          <w:sz w:val="22"/>
          <w:szCs w:val="22"/>
        </w:rPr>
        <w:t>200</w:t>
      </w:r>
      <w:r w:rsidR="000F7250" w:rsidRPr="00C93B94">
        <w:rPr>
          <w:sz w:val="22"/>
          <w:szCs w:val="22"/>
        </w:rPr>
        <w:t xml:space="preserve"> тыс. экземпляров на сумму </w:t>
      </w:r>
      <w:r w:rsidR="00674022" w:rsidRPr="00C93B94">
        <w:rPr>
          <w:sz w:val="22"/>
          <w:szCs w:val="22"/>
        </w:rPr>
        <w:t>2509680</w:t>
      </w:r>
      <w:r w:rsidR="000F7250" w:rsidRPr="00C93B94">
        <w:rPr>
          <w:sz w:val="22"/>
          <w:szCs w:val="22"/>
        </w:rPr>
        <w:t xml:space="preserve"> тенге.</w:t>
      </w:r>
      <w:r w:rsidR="000C08D3" w:rsidRPr="00C93B94">
        <w:rPr>
          <w:sz w:val="22"/>
          <w:szCs w:val="22"/>
        </w:rPr>
        <w:t xml:space="preserve"> </w:t>
      </w:r>
    </w:p>
    <w:p w:rsidR="00821E85" w:rsidRPr="00C93B94" w:rsidRDefault="00821E85" w:rsidP="008313BA">
      <w:pPr>
        <w:jc w:val="both"/>
        <w:rPr>
          <w:sz w:val="22"/>
          <w:szCs w:val="22"/>
        </w:rPr>
      </w:pPr>
    </w:p>
    <w:p w:rsidR="008313BA" w:rsidRPr="00C93B94" w:rsidRDefault="00427291" w:rsidP="00427291">
      <w:pPr>
        <w:jc w:val="both"/>
        <w:rPr>
          <w:sz w:val="22"/>
          <w:szCs w:val="22"/>
        </w:rPr>
      </w:pPr>
      <w:r w:rsidRPr="00C93B94">
        <w:rPr>
          <w:b/>
          <w:sz w:val="22"/>
          <w:szCs w:val="22"/>
        </w:rPr>
        <w:t>Услуги дружественного кабинета</w:t>
      </w:r>
      <w:r w:rsidRPr="00C93B94">
        <w:rPr>
          <w:sz w:val="22"/>
          <w:szCs w:val="22"/>
        </w:rPr>
        <w:t xml:space="preserve">. </w:t>
      </w:r>
      <w:r w:rsidR="00971A4F" w:rsidRPr="00C93B94">
        <w:rPr>
          <w:sz w:val="22"/>
          <w:szCs w:val="22"/>
        </w:rPr>
        <w:t>В области функционируют 2 дружественных кабинета п</w:t>
      </w:r>
      <w:r w:rsidR="00CD2B12" w:rsidRPr="00C93B94">
        <w:rPr>
          <w:sz w:val="22"/>
          <w:szCs w:val="22"/>
        </w:rPr>
        <w:t xml:space="preserve">ри ОЦСПИД </w:t>
      </w:r>
      <w:r w:rsidR="00971A4F" w:rsidRPr="00C93B94">
        <w:rPr>
          <w:sz w:val="22"/>
          <w:szCs w:val="22"/>
        </w:rPr>
        <w:t xml:space="preserve">в г. </w:t>
      </w:r>
      <w:proofErr w:type="spellStart"/>
      <w:r w:rsidR="00971A4F" w:rsidRPr="00C93B94">
        <w:rPr>
          <w:sz w:val="22"/>
          <w:szCs w:val="22"/>
        </w:rPr>
        <w:t>Талдыкорган</w:t>
      </w:r>
      <w:proofErr w:type="spellEnd"/>
      <w:r w:rsidR="00971A4F" w:rsidRPr="00C93B94">
        <w:rPr>
          <w:sz w:val="22"/>
          <w:szCs w:val="22"/>
        </w:rPr>
        <w:t xml:space="preserve"> и при городской больнице г. </w:t>
      </w:r>
      <w:proofErr w:type="spellStart"/>
      <w:r w:rsidR="00971A4F" w:rsidRPr="00C93B94">
        <w:rPr>
          <w:sz w:val="22"/>
          <w:szCs w:val="22"/>
        </w:rPr>
        <w:t>Капшагай</w:t>
      </w:r>
      <w:proofErr w:type="spellEnd"/>
      <w:r w:rsidR="00CD2B12" w:rsidRPr="00C93B94">
        <w:rPr>
          <w:sz w:val="22"/>
          <w:szCs w:val="22"/>
        </w:rPr>
        <w:t>. Прием</w:t>
      </w:r>
      <w:r w:rsidR="00971A4F" w:rsidRPr="00C93B94">
        <w:rPr>
          <w:sz w:val="22"/>
          <w:szCs w:val="22"/>
        </w:rPr>
        <w:t>ы</w:t>
      </w:r>
      <w:r w:rsidR="00CD2B12" w:rsidRPr="00C93B94">
        <w:rPr>
          <w:sz w:val="22"/>
          <w:szCs w:val="22"/>
        </w:rPr>
        <w:t xml:space="preserve"> ведут врач</w:t>
      </w:r>
      <w:r w:rsidR="00971A4F" w:rsidRPr="00C93B94">
        <w:rPr>
          <w:sz w:val="22"/>
          <w:szCs w:val="22"/>
        </w:rPr>
        <w:t>и</w:t>
      </w:r>
      <w:r w:rsidR="00CD2B12" w:rsidRPr="00C93B94">
        <w:rPr>
          <w:sz w:val="22"/>
          <w:szCs w:val="22"/>
        </w:rPr>
        <w:t xml:space="preserve"> дерматовенеролог</w:t>
      </w:r>
      <w:r w:rsidR="00971A4F" w:rsidRPr="00C93B94">
        <w:rPr>
          <w:sz w:val="22"/>
          <w:szCs w:val="22"/>
        </w:rPr>
        <w:t>и</w:t>
      </w:r>
      <w:r w:rsidR="00CD2B12" w:rsidRPr="00C93B94">
        <w:rPr>
          <w:sz w:val="22"/>
          <w:szCs w:val="22"/>
        </w:rPr>
        <w:t xml:space="preserve"> и медсестр</w:t>
      </w:r>
      <w:r w:rsidR="00971A4F" w:rsidRPr="00C93B94">
        <w:rPr>
          <w:sz w:val="22"/>
          <w:szCs w:val="22"/>
        </w:rPr>
        <w:t>ы</w:t>
      </w:r>
      <w:r w:rsidR="00CD2B12" w:rsidRPr="00C93B94">
        <w:rPr>
          <w:sz w:val="22"/>
          <w:szCs w:val="22"/>
        </w:rPr>
        <w:t>.</w:t>
      </w:r>
      <w:r w:rsidR="00971A4F" w:rsidRPr="00C93B94">
        <w:rPr>
          <w:sz w:val="22"/>
          <w:szCs w:val="22"/>
        </w:rPr>
        <w:t xml:space="preserve"> В дружественные кабинеты прикреплены по одному аутрич-работнику.</w:t>
      </w:r>
      <w:r w:rsidR="00CD2B12" w:rsidRPr="00C93B94">
        <w:rPr>
          <w:sz w:val="22"/>
          <w:szCs w:val="22"/>
        </w:rPr>
        <w:t xml:space="preserve"> </w:t>
      </w:r>
      <w:r w:rsidR="008313BA" w:rsidRPr="00C93B94">
        <w:rPr>
          <w:sz w:val="22"/>
          <w:szCs w:val="22"/>
        </w:rPr>
        <w:t xml:space="preserve">Услуги дружественного кабинета востребованы представителями уязвимых групп населения (УГН), за </w:t>
      </w:r>
      <w:r w:rsidR="00F4391B" w:rsidRPr="00C93B94">
        <w:rPr>
          <w:sz w:val="22"/>
          <w:szCs w:val="22"/>
        </w:rPr>
        <w:t>первое полугодие</w:t>
      </w:r>
      <w:r w:rsidR="008313BA" w:rsidRPr="00C93B94">
        <w:rPr>
          <w:sz w:val="22"/>
          <w:szCs w:val="22"/>
        </w:rPr>
        <w:t xml:space="preserve"> </w:t>
      </w:r>
      <w:r w:rsidR="00971A4F" w:rsidRPr="00C93B94">
        <w:rPr>
          <w:sz w:val="22"/>
          <w:szCs w:val="22"/>
        </w:rPr>
        <w:t xml:space="preserve">2015 года </w:t>
      </w:r>
      <w:r w:rsidR="00F4391B" w:rsidRPr="00C93B94">
        <w:rPr>
          <w:sz w:val="22"/>
          <w:szCs w:val="22"/>
        </w:rPr>
        <w:t xml:space="preserve">посетили </w:t>
      </w:r>
      <w:r w:rsidR="00971A4F" w:rsidRPr="00C93B94">
        <w:rPr>
          <w:sz w:val="22"/>
          <w:szCs w:val="22"/>
        </w:rPr>
        <w:t>263</w:t>
      </w:r>
      <w:r w:rsidR="002409E4" w:rsidRPr="00C93B94">
        <w:rPr>
          <w:sz w:val="22"/>
          <w:szCs w:val="22"/>
        </w:rPr>
        <w:t xml:space="preserve"> клиентов (</w:t>
      </w:r>
      <w:r w:rsidR="00971A4F" w:rsidRPr="00C93B94">
        <w:rPr>
          <w:sz w:val="22"/>
          <w:szCs w:val="22"/>
        </w:rPr>
        <w:t>704</w:t>
      </w:r>
      <w:r w:rsidR="002409E4" w:rsidRPr="00C93B94">
        <w:rPr>
          <w:sz w:val="22"/>
          <w:szCs w:val="22"/>
        </w:rPr>
        <w:t xml:space="preserve"> посещений)</w:t>
      </w:r>
      <w:r w:rsidR="00971A4F" w:rsidRPr="00C93B94">
        <w:rPr>
          <w:sz w:val="22"/>
          <w:szCs w:val="22"/>
        </w:rPr>
        <w:t>, отмечается незначительное снижение обращаемости в сравнении с первым полугодием 2014 года (290 клиентов)</w:t>
      </w:r>
      <w:r w:rsidR="008313BA" w:rsidRPr="00C93B94">
        <w:rPr>
          <w:sz w:val="22"/>
          <w:szCs w:val="22"/>
        </w:rPr>
        <w:t>.</w:t>
      </w:r>
      <w:r w:rsidR="00971A4F" w:rsidRPr="00C93B94">
        <w:rPr>
          <w:sz w:val="22"/>
          <w:szCs w:val="22"/>
        </w:rPr>
        <w:t xml:space="preserve"> В дружественном кабинете в два раза увеличился охват постоянных клиентов.</w:t>
      </w:r>
      <w:r w:rsidR="008313BA" w:rsidRPr="00C93B94">
        <w:rPr>
          <w:sz w:val="22"/>
          <w:szCs w:val="22"/>
        </w:rPr>
        <w:t xml:space="preserve"> Основными клиентами дружественного кабинета являются РС </w:t>
      </w:r>
      <w:r w:rsidR="00F4391B" w:rsidRPr="00C93B94">
        <w:rPr>
          <w:sz w:val="22"/>
          <w:szCs w:val="22"/>
        </w:rPr>
        <w:t>-</w:t>
      </w:r>
      <w:r w:rsidR="008313BA" w:rsidRPr="00C93B94">
        <w:rPr>
          <w:sz w:val="22"/>
          <w:szCs w:val="22"/>
        </w:rPr>
        <w:t xml:space="preserve"> </w:t>
      </w:r>
      <w:r w:rsidR="00971A4F" w:rsidRPr="00C93B94">
        <w:rPr>
          <w:sz w:val="22"/>
          <w:szCs w:val="22"/>
        </w:rPr>
        <w:t xml:space="preserve">174 </w:t>
      </w:r>
      <w:r w:rsidR="00F4391B" w:rsidRPr="00C93B94">
        <w:rPr>
          <w:sz w:val="22"/>
          <w:szCs w:val="22"/>
        </w:rPr>
        <w:t>(</w:t>
      </w:r>
      <w:r w:rsidR="00971A4F" w:rsidRPr="00C93B94">
        <w:rPr>
          <w:sz w:val="22"/>
          <w:szCs w:val="22"/>
        </w:rPr>
        <w:t>66</w:t>
      </w:r>
      <w:r w:rsidR="008313BA" w:rsidRPr="00C93B94">
        <w:rPr>
          <w:sz w:val="22"/>
          <w:szCs w:val="22"/>
        </w:rPr>
        <w:t>%</w:t>
      </w:r>
      <w:r w:rsidR="00F4391B" w:rsidRPr="00C93B94">
        <w:rPr>
          <w:sz w:val="22"/>
          <w:szCs w:val="22"/>
        </w:rPr>
        <w:t>)</w:t>
      </w:r>
      <w:r w:rsidR="008313BA" w:rsidRPr="00C93B94">
        <w:rPr>
          <w:sz w:val="22"/>
          <w:szCs w:val="22"/>
        </w:rPr>
        <w:t xml:space="preserve"> и </w:t>
      </w:r>
      <w:proofErr w:type="spellStart"/>
      <w:r w:rsidR="00674022" w:rsidRPr="00C93B94">
        <w:rPr>
          <w:sz w:val="22"/>
          <w:szCs w:val="22"/>
        </w:rPr>
        <w:t>ЛУ</w:t>
      </w:r>
      <w:r w:rsidR="008313BA" w:rsidRPr="00C93B94">
        <w:rPr>
          <w:sz w:val="22"/>
          <w:szCs w:val="22"/>
        </w:rPr>
        <w:t>ИНы</w:t>
      </w:r>
      <w:proofErr w:type="spellEnd"/>
      <w:r w:rsidR="008313BA" w:rsidRPr="00C93B94">
        <w:rPr>
          <w:sz w:val="22"/>
          <w:szCs w:val="22"/>
        </w:rPr>
        <w:t xml:space="preserve"> </w:t>
      </w:r>
      <w:r w:rsidR="00F4391B" w:rsidRPr="00C93B94">
        <w:rPr>
          <w:sz w:val="22"/>
          <w:szCs w:val="22"/>
        </w:rPr>
        <w:t>-</w:t>
      </w:r>
      <w:r w:rsidR="008313BA" w:rsidRPr="00C93B94">
        <w:rPr>
          <w:sz w:val="22"/>
          <w:szCs w:val="22"/>
        </w:rPr>
        <w:t xml:space="preserve"> </w:t>
      </w:r>
      <w:r w:rsidR="00971A4F" w:rsidRPr="00C93B94">
        <w:rPr>
          <w:sz w:val="22"/>
          <w:szCs w:val="22"/>
        </w:rPr>
        <w:t>52</w:t>
      </w:r>
      <w:r w:rsidR="00F4391B" w:rsidRPr="00C93B94">
        <w:rPr>
          <w:sz w:val="22"/>
          <w:szCs w:val="22"/>
        </w:rPr>
        <w:t xml:space="preserve"> (</w:t>
      </w:r>
      <w:r w:rsidR="00971A4F" w:rsidRPr="00C93B94">
        <w:rPr>
          <w:sz w:val="22"/>
          <w:szCs w:val="22"/>
        </w:rPr>
        <w:t>19</w:t>
      </w:r>
      <w:r w:rsidR="00F4391B" w:rsidRPr="00C93B94">
        <w:rPr>
          <w:sz w:val="22"/>
          <w:szCs w:val="22"/>
        </w:rPr>
        <w:t>,7</w:t>
      </w:r>
      <w:r w:rsidR="008313BA" w:rsidRPr="00C93B94">
        <w:rPr>
          <w:sz w:val="22"/>
          <w:szCs w:val="22"/>
        </w:rPr>
        <w:t>%</w:t>
      </w:r>
      <w:r w:rsidR="00F4391B" w:rsidRPr="00C93B94">
        <w:rPr>
          <w:sz w:val="22"/>
          <w:szCs w:val="22"/>
        </w:rPr>
        <w:t>)</w:t>
      </w:r>
      <w:r w:rsidR="008313BA" w:rsidRPr="00C93B94">
        <w:rPr>
          <w:sz w:val="22"/>
          <w:szCs w:val="22"/>
        </w:rPr>
        <w:t xml:space="preserve">. В дружественном кабинете </w:t>
      </w:r>
      <w:r w:rsidR="0029225B" w:rsidRPr="00C93B94">
        <w:rPr>
          <w:sz w:val="22"/>
          <w:szCs w:val="22"/>
        </w:rPr>
        <w:t>проводят</w:t>
      </w:r>
      <w:r w:rsidR="008313BA" w:rsidRPr="00C93B94">
        <w:rPr>
          <w:sz w:val="22"/>
          <w:szCs w:val="22"/>
        </w:rPr>
        <w:t xml:space="preserve"> экспресс</w:t>
      </w:r>
      <w:r w:rsidR="00F4391B" w:rsidRPr="00C93B94">
        <w:rPr>
          <w:sz w:val="22"/>
          <w:szCs w:val="22"/>
        </w:rPr>
        <w:t xml:space="preserve"> -</w:t>
      </w:r>
      <w:r w:rsidR="008313BA" w:rsidRPr="00C93B94">
        <w:rPr>
          <w:sz w:val="22"/>
          <w:szCs w:val="22"/>
        </w:rPr>
        <w:t xml:space="preserve"> диагностику и назначить лечение, </w:t>
      </w:r>
      <w:r w:rsidR="004C06F8" w:rsidRPr="00C93B94">
        <w:rPr>
          <w:sz w:val="22"/>
          <w:szCs w:val="22"/>
        </w:rPr>
        <w:t>но,</w:t>
      </w:r>
      <w:r w:rsidR="008313BA" w:rsidRPr="00C93B94">
        <w:rPr>
          <w:sz w:val="22"/>
          <w:szCs w:val="22"/>
        </w:rPr>
        <w:t xml:space="preserve"> если есть опасения, что пациент не придет на повторный прием, назначается синдромное лечение.</w:t>
      </w:r>
      <w:r w:rsidR="00F4391B" w:rsidRPr="00C93B94">
        <w:rPr>
          <w:sz w:val="22"/>
          <w:szCs w:val="22"/>
        </w:rPr>
        <w:t xml:space="preserve"> </w:t>
      </w:r>
    </w:p>
    <w:p w:rsidR="004C06F8" w:rsidRPr="00C93B94" w:rsidRDefault="00CD2B12" w:rsidP="00427291">
      <w:pPr>
        <w:jc w:val="both"/>
        <w:rPr>
          <w:sz w:val="22"/>
          <w:szCs w:val="22"/>
        </w:rPr>
      </w:pPr>
      <w:r w:rsidRPr="00C93B94">
        <w:rPr>
          <w:sz w:val="22"/>
          <w:szCs w:val="22"/>
        </w:rPr>
        <w:t>В дружественном кабинете</w:t>
      </w:r>
      <w:r w:rsidR="0029225B" w:rsidRPr="00C93B94">
        <w:rPr>
          <w:sz w:val="22"/>
          <w:szCs w:val="22"/>
        </w:rPr>
        <w:t>, также</w:t>
      </w:r>
      <w:r w:rsidRPr="00C93B94">
        <w:rPr>
          <w:sz w:val="22"/>
          <w:szCs w:val="22"/>
        </w:rPr>
        <w:t xml:space="preserve"> можно пройти обследование и лечение ИППП, получить психосоциальное консультирование и сдать </w:t>
      </w:r>
      <w:r w:rsidR="0029225B" w:rsidRPr="00C93B94">
        <w:rPr>
          <w:sz w:val="22"/>
          <w:szCs w:val="22"/>
        </w:rPr>
        <w:t xml:space="preserve">анализ </w:t>
      </w:r>
      <w:r w:rsidRPr="00C93B94">
        <w:rPr>
          <w:sz w:val="22"/>
          <w:szCs w:val="22"/>
        </w:rPr>
        <w:t>на ВИЧ (обычный или экспресс)</w:t>
      </w:r>
      <w:r w:rsidR="008313BA" w:rsidRPr="00C93B94">
        <w:rPr>
          <w:sz w:val="22"/>
          <w:szCs w:val="22"/>
        </w:rPr>
        <w:t xml:space="preserve">, в первом </w:t>
      </w:r>
      <w:r w:rsidR="002409E4" w:rsidRPr="00C93B94">
        <w:rPr>
          <w:sz w:val="22"/>
          <w:szCs w:val="22"/>
        </w:rPr>
        <w:t>полугодии</w:t>
      </w:r>
      <w:r w:rsidR="008313BA" w:rsidRPr="00C93B94">
        <w:rPr>
          <w:sz w:val="22"/>
          <w:szCs w:val="22"/>
        </w:rPr>
        <w:t xml:space="preserve"> 201</w:t>
      </w:r>
      <w:r w:rsidR="00971A4F" w:rsidRPr="00C93B94">
        <w:rPr>
          <w:sz w:val="22"/>
          <w:szCs w:val="22"/>
        </w:rPr>
        <w:t>5</w:t>
      </w:r>
      <w:r w:rsidR="008313BA" w:rsidRPr="00C93B94">
        <w:rPr>
          <w:sz w:val="22"/>
          <w:szCs w:val="22"/>
        </w:rPr>
        <w:t xml:space="preserve"> года </w:t>
      </w:r>
      <w:r w:rsidR="002409E4" w:rsidRPr="00C93B94">
        <w:rPr>
          <w:sz w:val="22"/>
          <w:szCs w:val="22"/>
        </w:rPr>
        <w:t>8</w:t>
      </w:r>
      <w:r w:rsidR="00A1267F" w:rsidRPr="00C93B94">
        <w:rPr>
          <w:sz w:val="22"/>
          <w:szCs w:val="22"/>
        </w:rPr>
        <w:t>0</w:t>
      </w:r>
      <w:r w:rsidR="008313BA" w:rsidRPr="00C93B94">
        <w:rPr>
          <w:sz w:val="22"/>
          <w:szCs w:val="22"/>
        </w:rPr>
        <w:t>% (</w:t>
      </w:r>
      <w:r w:rsidR="00A1267F" w:rsidRPr="00C93B94">
        <w:rPr>
          <w:sz w:val="22"/>
          <w:szCs w:val="22"/>
        </w:rPr>
        <w:t>211</w:t>
      </w:r>
      <w:r w:rsidR="008313BA" w:rsidRPr="00C93B94">
        <w:rPr>
          <w:sz w:val="22"/>
          <w:szCs w:val="22"/>
        </w:rPr>
        <w:t>) клиентов прошли тест на ВИЧ</w:t>
      </w:r>
      <w:r w:rsidRPr="00C93B94">
        <w:rPr>
          <w:sz w:val="22"/>
          <w:szCs w:val="22"/>
        </w:rPr>
        <w:t xml:space="preserve">. </w:t>
      </w:r>
      <w:r w:rsidR="00A764F2" w:rsidRPr="00C93B94">
        <w:rPr>
          <w:sz w:val="22"/>
          <w:szCs w:val="22"/>
        </w:rPr>
        <w:t>За перв</w:t>
      </w:r>
      <w:r w:rsidR="002409E4" w:rsidRPr="00C93B94">
        <w:rPr>
          <w:sz w:val="22"/>
          <w:szCs w:val="22"/>
        </w:rPr>
        <w:t>ое</w:t>
      </w:r>
      <w:r w:rsidR="00A764F2" w:rsidRPr="00C93B94">
        <w:rPr>
          <w:sz w:val="22"/>
          <w:szCs w:val="22"/>
        </w:rPr>
        <w:t xml:space="preserve"> </w:t>
      </w:r>
      <w:r w:rsidR="002409E4" w:rsidRPr="00C93B94">
        <w:rPr>
          <w:sz w:val="22"/>
          <w:szCs w:val="22"/>
        </w:rPr>
        <w:t>полугодие</w:t>
      </w:r>
      <w:r w:rsidR="00A764F2" w:rsidRPr="00C93B94">
        <w:rPr>
          <w:sz w:val="22"/>
          <w:szCs w:val="22"/>
        </w:rPr>
        <w:t xml:space="preserve"> 201</w:t>
      </w:r>
      <w:r w:rsidR="00A1267F" w:rsidRPr="00C93B94">
        <w:rPr>
          <w:sz w:val="22"/>
          <w:szCs w:val="22"/>
        </w:rPr>
        <w:t>5</w:t>
      </w:r>
      <w:r w:rsidR="00A764F2" w:rsidRPr="00C93B94">
        <w:rPr>
          <w:sz w:val="22"/>
          <w:szCs w:val="22"/>
        </w:rPr>
        <w:t xml:space="preserve"> года </w:t>
      </w:r>
      <w:r w:rsidR="006F7332" w:rsidRPr="00C93B94">
        <w:rPr>
          <w:sz w:val="22"/>
          <w:szCs w:val="22"/>
        </w:rPr>
        <w:t xml:space="preserve">у </w:t>
      </w:r>
      <w:r w:rsidR="00A1267F" w:rsidRPr="00C93B94">
        <w:rPr>
          <w:sz w:val="22"/>
          <w:szCs w:val="22"/>
        </w:rPr>
        <w:t>23</w:t>
      </w:r>
      <w:r w:rsidR="006F7332" w:rsidRPr="00C93B94">
        <w:rPr>
          <w:sz w:val="22"/>
          <w:szCs w:val="22"/>
        </w:rPr>
        <w:t>% (</w:t>
      </w:r>
      <w:r w:rsidR="00A1267F" w:rsidRPr="00C93B94">
        <w:rPr>
          <w:sz w:val="22"/>
          <w:szCs w:val="22"/>
        </w:rPr>
        <w:t>62</w:t>
      </w:r>
      <w:r w:rsidR="002409E4" w:rsidRPr="00C93B94">
        <w:rPr>
          <w:sz w:val="22"/>
          <w:szCs w:val="22"/>
        </w:rPr>
        <w:t xml:space="preserve"> </w:t>
      </w:r>
      <w:r w:rsidR="006F7332" w:rsidRPr="00C93B94">
        <w:rPr>
          <w:sz w:val="22"/>
          <w:szCs w:val="22"/>
        </w:rPr>
        <w:t>клиентов)</w:t>
      </w:r>
      <w:r w:rsidR="002409E4" w:rsidRPr="00C93B94">
        <w:rPr>
          <w:sz w:val="22"/>
          <w:szCs w:val="22"/>
        </w:rPr>
        <w:t xml:space="preserve"> </w:t>
      </w:r>
      <w:r w:rsidR="006F7332" w:rsidRPr="00C93B94">
        <w:rPr>
          <w:sz w:val="22"/>
          <w:szCs w:val="22"/>
        </w:rPr>
        <w:t xml:space="preserve">были </w:t>
      </w:r>
      <w:r w:rsidR="002409E4" w:rsidRPr="00C93B94">
        <w:rPr>
          <w:sz w:val="22"/>
          <w:szCs w:val="22"/>
        </w:rPr>
        <w:t xml:space="preserve">пролечены от </w:t>
      </w:r>
      <w:r w:rsidR="006F7332" w:rsidRPr="00C93B94">
        <w:rPr>
          <w:sz w:val="22"/>
          <w:szCs w:val="22"/>
        </w:rPr>
        <w:t>ИППП и</w:t>
      </w:r>
      <w:r w:rsidR="002409E4" w:rsidRPr="00C93B94">
        <w:rPr>
          <w:sz w:val="22"/>
          <w:szCs w:val="22"/>
        </w:rPr>
        <w:t>з </w:t>
      </w:r>
      <w:r w:rsidR="00A1267F" w:rsidRPr="00C93B94">
        <w:rPr>
          <w:sz w:val="22"/>
          <w:szCs w:val="22"/>
        </w:rPr>
        <w:t>69</w:t>
      </w:r>
      <w:r w:rsidR="006F7332" w:rsidRPr="00C93B94">
        <w:rPr>
          <w:sz w:val="22"/>
          <w:szCs w:val="22"/>
        </w:rPr>
        <w:t xml:space="preserve">. </w:t>
      </w:r>
      <w:r w:rsidRPr="00C93B94">
        <w:rPr>
          <w:sz w:val="22"/>
          <w:szCs w:val="22"/>
        </w:rPr>
        <w:t xml:space="preserve">При необходимости, клиентов дружественного кабинета направляют на бесплатное обследование и лечение в областной </w:t>
      </w:r>
      <w:proofErr w:type="spellStart"/>
      <w:r w:rsidRPr="00C93B94">
        <w:rPr>
          <w:sz w:val="22"/>
          <w:szCs w:val="22"/>
        </w:rPr>
        <w:t>кожвендиспансер</w:t>
      </w:r>
      <w:proofErr w:type="spellEnd"/>
      <w:r w:rsidRPr="00C93B94">
        <w:rPr>
          <w:sz w:val="22"/>
          <w:szCs w:val="22"/>
        </w:rPr>
        <w:t xml:space="preserve">, при беременности женщины могут получить направление на УЗИ-обследование в </w:t>
      </w:r>
      <w:r w:rsidR="00A1267F" w:rsidRPr="00C93B94">
        <w:rPr>
          <w:sz w:val="22"/>
          <w:szCs w:val="22"/>
        </w:rPr>
        <w:t xml:space="preserve">Городской больнице г. </w:t>
      </w:r>
      <w:proofErr w:type="spellStart"/>
      <w:r w:rsidR="00A1267F" w:rsidRPr="00C93B94">
        <w:rPr>
          <w:sz w:val="22"/>
          <w:szCs w:val="22"/>
        </w:rPr>
        <w:t>Капшагай</w:t>
      </w:r>
      <w:proofErr w:type="spellEnd"/>
      <w:r w:rsidRPr="00C93B94">
        <w:rPr>
          <w:sz w:val="22"/>
          <w:szCs w:val="22"/>
        </w:rPr>
        <w:t>.</w:t>
      </w:r>
      <w:r w:rsidR="006F7332" w:rsidRPr="00C93B94">
        <w:rPr>
          <w:sz w:val="22"/>
          <w:szCs w:val="22"/>
        </w:rPr>
        <w:t xml:space="preserve"> </w:t>
      </w:r>
      <w:r w:rsidRPr="00C93B94">
        <w:rPr>
          <w:sz w:val="22"/>
          <w:szCs w:val="22"/>
        </w:rPr>
        <w:t xml:space="preserve"> </w:t>
      </w:r>
    </w:p>
    <w:p w:rsidR="00C83B71" w:rsidRPr="00C93B94" w:rsidRDefault="00C83B71" w:rsidP="00427291">
      <w:pPr>
        <w:jc w:val="both"/>
        <w:rPr>
          <w:sz w:val="22"/>
          <w:szCs w:val="22"/>
        </w:rPr>
      </w:pPr>
    </w:p>
    <w:p w:rsidR="00C83B71" w:rsidRPr="00C93B94" w:rsidRDefault="00C83B71" w:rsidP="00427291">
      <w:pPr>
        <w:jc w:val="both"/>
        <w:rPr>
          <w:sz w:val="22"/>
          <w:szCs w:val="22"/>
        </w:rPr>
      </w:pPr>
      <w:r w:rsidRPr="00C93B94">
        <w:rPr>
          <w:sz w:val="22"/>
          <w:szCs w:val="22"/>
        </w:rPr>
        <w:lastRenderedPageBreak/>
        <w:t xml:space="preserve">На момент визита в дружественном кабинете для лечения пациентов с ИППП в наличии имеются следующие препараты: </w:t>
      </w:r>
      <w:proofErr w:type="spellStart"/>
      <w:r w:rsidRPr="00C93B94">
        <w:rPr>
          <w:sz w:val="22"/>
          <w:szCs w:val="22"/>
        </w:rPr>
        <w:t>клотримазол</w:t>
      </w:r>
      <w:proofErr w:type="spellEnd"/>
      <w:r w:rsidRPr="00C93B94">
        <w:rPr>
          <w:sz w:val="22"/>
          <w:szCs w:val="22"/>
        </w:rPr>
        <w:t xml:space="preserve"> (вагинальные свечи), </w:t>
      </w:r>
      <w:proofErr w:type="spellStart"/>
      <w:r w:rsidRPr="00C93B94">
        <w:rPr>
          <w:sz w:val="22"/>
          <w:szCs w:val="22"/>
        </w:rPr>
        <w:t>азицид</w:t>
      </w:r>
      <w:proofErr w:type="spellEnd"/>
      <w:r w:rsidRPr="00C93B94">
        <w:rPr>
          <w:sz w:val="22"/>
          <w:szCs w:val="22"/>
        </w:rPr>
        <w:t xml:space="preserve">, </w:t>
      </w:r>
      <w:proofErr w:type="spellStart"/>
      <w:r w:rsidRPr="00C93B94">
        <w:rPr>
          <w:sz w:val="22"/>
          <w:szCs w:val="22"/>
        </w:rPr>
        <w:t>гексикон</w:t>
      </w:r>
      <w:proofErr w:type="spellEnd"/>
      <w:r w:rsidRPr="00C93B94">
        <w:rPr>
          <w:sz w:val="22"/>
          <w:szCs w:val="22"/>
        </w:rPr>
        <w:t xml:space="preserve">, </w:t>
      </w:r>
      <w:proofErr w:type="spellStart"/>
      <w:r w:rsidRPr="00C93B94">
        <w:rPr>
          <w:sz w:val="22"/>
          <w:szCs w:val="22"/>
        </w:rPr>
        <w:t>асарбон</w:t>
      </w:r>
      <w:proofErr w:type="spellEnd"/>
      <w:r w:rsidRPr="00C93B94">
        <w:rPr>
          <w:sz w:val="22"/>
          <w:szCs w:val="22"/>
        </w:rPr>
        <w:t xml:space="preserve">, </w:t>
      </w:r>
      <w:proofErr w:type="spellStart"/>
      <w:r w:rsidRPr="00C93B94">
        <w:rPr>
          <w:sz w:val="22"/>
          <w:szCs w:val="22"/>
        </w:rPr>
        <w:t>трихопол</w:t>
      </w:r>
      <w:proofErr w:type="spellEnd"/>
      <w:r w:rsidRPr="00C93B94">
        <w:rPr>
          <w:sz w:val="22"/>
          <w:szCs w:val="22"/>
        </w:rPr>
        <w:t xml:space="preserve">, </w:t>
      </w:r>
      <w:proofErr w:type="spellStart"/>
      <w:r w:rsidRPr="00C93B94">
        <w:rPr>
          <w:sz w:val="22"/>
          <w:szCs w:val="22"/>
        </w:rPr>
        <w:t>ациклостад</w:t>
      </w:r>
      <w:proofErr w:type="spellEnd"/>
      <w:r w:rsidRPr="00C93B94">
        <w:rPr>
          <w:sz w:val="22"/>
          <w:szCs w:val="22"/>
        </w:rPr>
        <w:t>.</w:t>
      </w:r>
      <w:r w:rsidR="001B5847">
        <w:rPr>
          <w:sz w:val="22"/>
          <w:szCs w:val="22"/>
        </w:rPr>
        <w:t xml:space="preserve"> </w:t>
      </w:r>
      <w:r w:rsidRPr="00C93B94">
        <w:rPr>
          <w:sz w:val="22"/>
          <w:szCs w:val="22"/>
        </w:rPr>
        <w:t xml:space="preserve">Остатки Глобального фонда: </w:t>
      </w:r>
      <w:proofErr w:type="spellStart"/>
      <w:r w:rsidRPr="00C93B94">
        <w:rPr>
          <w:sz w:val="22"/>
          <w:szCs w:val="22"/>
        </w:rPr>
        <w:t>ципрокса</w:t>
      </w:r>
      <w:proofErr w:type="spellEnd"/>
      <w:r w:rsidRPr="00C93B94">
        <w:rPr>
          <w:sz w:val="22"/>
          <w:szCs w:val="22"/>
        </w:rPr>
        <w:t xml:space="preserve">. </w:t>
      </w:r>
    </w:p>
    <w:p w:rsidR="00C83B71" w:rsidRPr="00C93B94" w:rsidRDefault="00C83B71" w:rsidP="00427291">
      <w:pPr>
        <w:jc w:val="both"/>
        <w:rPr>
          <w:sz w:val="22"/>
          <w:szCs w:val="22"/>
        </w:rPr>
      </w:pPr>
    </w:p>
    <w:p w:rsidR="00C83B71" w:rsidRPr="00C93B94" w:rsidRDefault="00CD2B12" w:rsidP="00427291">
      <w:pPr>
        <w:jc w:val="both"/>
        <w:rPr>
          <w:sz w:val="22"/>
          <w:szCs w:val="22"/>
        </w:rPr>
      </w:pPr>
      <w:r w:rsidRPr="00C93B94">
        <w:rPr>
          <w:sz w:val="22"/>
          <w:szCs w:val="22"/>
        </w:rPr>
        <w:t xml:space="preserve">Оплата сотрудников </w:t>
      </w:r>
      <w:r w:rsidR="009E2BF6" w:rsidRPr="00C93B94">
        <w:rPr>
          <w:sz w:val="22"/>
          <w:szCs w:val="22"/>
        </w:rPr>
        <w:t>дружественного кабинета из средств местного бюджета,</w:t>
      </w:r>
      <w:r w:rsidRPr="00C93B94">
        <w:rPr>
          <w:sz w:val="22"/>
          <w:szCs w:val="22"/>
        </w:rPr>
        <w:t xml:space="preserve"> обеспечение дружественного кабинета материалами и лекарствами происходит в основном за счёт </w:t>
      </w:r>
      <w:r w:rsidR="00C83B71" w:rsidRPr="00C93B94">
        <w:rPr>
          <w:sz w:val="22"/>
          <w:szCs w:val="22"/>
        </w:rPr>
        <w:t>местного бюджета</w:t>
      </w:r>
      <w:r w:rsidR="009E2BF6" w:rsidRPr="00C93B94">
        <w:rPr>
          <w:sz w:val="22"/>
          <w:szCs w:val="22"/>
        </w:rPr>
        <w:t>.</w:t>
      </w:r>
      <w:r w:rsidRPr="00C93B94">
        <w:rPr>
          <w:sz w:val="22"/>
          <w:szCs w:val="22"/>
        </w:rPr>
        <w:t xml:space="preserve"> </w:t>
      </w:r>
    </w:p>
    <w:p w:rsidR="00CD2B12" w:rsidRPr="00C93B94" w:rsidRDefault="008313BA" w:rsidP="00427291">
      <w:pPr>
        <w:jc w:val="both"/>
        <w:rPr>
          <w:sz w:val="22"/>
          <w:szCs w:val="22"/>
        </w:rPr>
      </w:pPr>
      <w:r w:rsidRPr="00C93B94">
        <w:rPr>
          <w:sz w:val="22"/>
          <w:szCs w:val="22"/>
        </w:rPr>
        <w:t xml:space="preserve">В дружественном кабинете были розданы </w:t>
      </w:r>
      <w:r w:rsidR="001145FB" w:rsidRPr="00C93B94">
        <w:rPr>
          <w:sz w:val="22"/>
          <w:szCs w:val="22"/>
        </w:rPr>
        <w:t>2840</w:t>
      </w:r>
      <w:r w:rsidR="009E2BF6" w:rsidRPr="00C93B94">
        <w:rPr>
          <w:sz w:val="22"/>
          <w:szCs w:val="22"/>
        </w:rPr>
        <w:t xml:space="preserve"> </w:t>
      </w:r>
      <w:r w:rsidRPr="00C93B94">
        <w:rPr>
          <w:sz w:val="22"/>
          <w:szCs w:val="22"/>
        </w:rPr>
        <w:t>презервативов, т.е. по</w:t>
      </w:r>
      <w:r w:rsidR="001145FB" w:rsidRPr="00C93B94">
        <w:rPr>
          <w:sz w:val="22"/>
          <w:szCs w:val="22"/>
        </w:rPr>
        <w:t xml:space="preserve"> 14</w:t>
      </w:r>
      <w:r w:rsidRPr="00C93B94">
        <w:rPr>
          <w:sz w:val="22"/>
          <w:szCs w:val="22"/>
        </w:rPr>
        <w:t xml:space="preserve"> презервативов на 1 посетителя.</w:t>
      </w:r>
    </w:p>
    <w:p w:rsidR="00BE7924" w:rsidRPr="00C93B94" w:rsidRDefault="00BE7924" w:rsidP="00427291">
      <w:pPr>
        <w:jc w:val="both"/>
        <w:rPr>
          <w:sz w:val="22"/>
          <w:szCs w:val="22"/>
        </w:rPr>
      </w:pPr>
    </w:p>
    <w:p w:rsidR="00BE7924" w:rsidRPr="00C93B94" w:rsidRDefault="00BE7924" w:rsidP="00427291">
      <w:pPr>
        <w:jc w:val="both"/>
        <w:rPr>
          <w:b/>
          <w:sz w:val="22"/>
          <w:szCs w:val="22"/>
        </w:rPr>
      </w:pPr>
      <w:r w:rsidRPr="00C93B94">
        <w:rPr>
          <w:b/>
          <w:sz w:val="22"/>
          <w:szCs w:val="22"/>
        </w:rPr>
        <w:t>Аутрич-работа</w:t>
      </w:r>
    </w:p>
    <w:p w:rsidR="00D35E8A" w:rsidRPr="00C93B94" w:rsidRDefault="00BE7924" w:rsidP="00754A9E">
      <w:pPr>
        <w:jc w:val="both"/>
        <w:rPr>
          <w:sz w:val="22"/>
          <w:szCs w:val="22"/>
        </w:rPr>
      </w:pPr>
      <w:r w:rsidRPr="00C93B94">
        <w:rPr>
          <w:sz w:val="22"/>
          <w:szCs w:val="22"/>
        </w:rPr>
        <w:t>Всего 1</w:t>
      </w:r>
      <w:r w:rsidR="00A1267F" w:rsidRPr="00C93B94">
        <w:rPr>
          <w:sz w:val="22"/>
          <w:szCs w:val="22"/>
        </w:rPr>
        <w:t>4</w:t>
      </w:r>
      <w:r w:rsidRPr="00C93B94">
        <w:rPr>
          <w:sz w:val="22"/>
          <w:szCs w:val="22"/>
        </w:rPr>
        <w:t xml:space="preserve"> </w:t>
      </w:r>
      <w:r w:rsidR="008313BA" w:rsidRPr="00C93B94">
        <w:rPr>
          <w:sz w:val="22"/>
          <w:szCs w:val="22"/>
        </w:rPr>
        <w:t xml:space="preserve">АР </w:t>
      </w:r>
      <w:r w:rsidR="00CD2B12" w:rsidRPr="00C93B94">
        <w:rPr>
          <w:sz w:val="22"/>
          <w:szCs w:val="22"/>
        </w:rPr>
        <w:t>по работе с ПИН и РС</w:t>
      </w:r>
      <w:r w:rsidR="001145FB" w:rsidRPr="00C93B94">
        <w:rPr>
          <w:sz w:val="22"/>
          <w:szCs w:val="22"/>
        </w:rPr>
        <w:t xml:space="preserve"> </w:t>
      </w:r>
      <w:r w:rsidRPr="00C93B94">
        <w:rPr>
          <w:sz w:val="22"/>
          <w:szCs w:val="22"/>
        </w:rPr>
        <w:t>из средств местного бюджета</w:t>
      </w:r>
      <w:r w:rsidR="00D35E8A" w:rsidRPr="00C93B94">
        <w:rPr>
          <w:sz w:val="22"/>
          <w:szCs w:val="22"/>
        </w:rPr>
        <w:t xml:space="preserve">, в том числе </w:t>
      </w:r>
      <w:r w:rsidR="00A1267F" w:rsidRPr="00C93B94">
        <w:rPr>
          <w:sz w:val="22"/>
          <w:szCs w:val="22"/>
        </w:rPr>
        <w:t>3</w:t>
      </w:r>
      <w:r w:rsidR="00D35E8A" w:rsidRPr="00C93B94">
        <w:rPr>
          <w:sz w:val="22"/>
          <w:szCs w:val="22"/>
        </w:rPr>
        <w:t xml:space="preserve"> аутрич-работника работаю</w:t>
      </w:r>
      <w:r w:rsidR="00A1267F" w:rsidRPr="00C93B94">
        <w:rPr>
          <w:sz w:val="22"/>
          <w:szCs w:val="22"/>
        </w:rPr>
        <w:t xml:space="preserve">т в </w:t>
      </w:r>
      <w:proofErr w:type="spellStart"/>
      <w:r w:rsidR="00A1267F" w:rsidRPr="00C93B94">
        <w:rPr>
          <w:sz w:val="22"/>
          <w:szCs w:val="22"/>
        </w:rPr>
        <w:t>Талдыкорганском</w:t>
      </w:r>
      <w:proofErr w:type="spellEnd"/>
      <w:r w:rsidR="00A1267F" w:rsidRPr="00C93B94">
        <w:rPr>
          <w:sz w:val="22"/>
          <w:szCs w:val="22"/>
        </w:rPr>
        <w:t xml:space="preserve"> регионе и 11</w:t>
      </w:r>
      <w:r w:rsidR="00D35E8A" w:rsidRPr="00C93B94">
        <w:rPr>
          <w:sz w:val="22"/>
          <w:szCs w:val="22"/>
        </w:rPr>
        <w:t xml:space="preserve"> аутрич-работников в </w:t>
      </w:r>
      <w:proofErr w:type="spellStart"/>
      <w:r w:rsidR="00D35E8A" w:rsidRPr="00C93B94">
        <w:rPr>
          <w:sz w:val="22"/>
          <w:szCs w:val="22"/>
        </w:rPr>
        <w:t>Алматинском</w:t>
      </w:r>
      <w:proofErr w:type="spellEnd"/>
      <w:r w:rsidR="00D35E8A" w:rsidRPr="00C93B94">
        <w:rPr>
          <w:sz w:val="22"/>
          <w:szCs w:val="22"/>
        </w:rPr>
        <w:t xml:space="preserve"> регионе.</w:t>
      </w:r>
      <w:r w:rsidR="00CD2B12" w:rsidRPr="00C93B94">
        <w:rPr>
          <w:sz w:val="22"/>
          <w:szCs w:val="22"/>
        </w:rPr>
        <w:t xml:space="preserve"> </w:t>
      </w:r>
    </w:p>
    <w:p w:rsidR="00D35E8A" w:rsidRPr="00C93B94" w:rsidRDefault="008313BA" w:rsidP="00754A9E">
      <w:pPr>
        <w:jc w:val="both"/>
        <w:rPr>
          <w:sz w:val="22"/>
          <w:szCs w:val="22"/>
        </w:rPr>
      </w:pPr>
      <w:r w:rsidRPr="00C93B94">
        <w:rPr>
          <w:sz w:val="22"/>
          <w:szCs w:val="22"/>
        </w:rPr>
        <w:t>Члены надзорного комитета</w:t>
      </w:r>
      <w:r w:rsidR="00BE7924" w:rsidRPr="00C93B94">
        <w:rPr>
          <w:sz w:val="22"/>
          <w:szCs w:val="22"/>
        </w:rPr>
        <w:t xml:space="preserve"> встретились с</w:t>
      </w:r>
      <w:r w:rsidR="00CD2B12" w:rsidRPr="00C93B94">
        <w:rPr>
          <w:sz w:val="22"/>
          <w:szCs w:val="22"/>
        </w:rPr>
        <w:t xml:space="preserve"> </w:t>
      </w:r>
      <w:r w:rsidR="00D35E8A" w:rsidRPr="00C93B94">
        <w:rPr>
          <w:sz w:val="22"/>
          <w:szCs w:val="22"/>
        </w:rPr>
        <w:t>6</w:t>
      </w:r>
      <w:r w:rsidR="00CD2B12" w:rsidRPr="00C93B94">
        <w:rPr>
          <w:sz w:val="22"/>
          <w:szCs w:val="22"/>
        </w:rPr>
        <w:t xml:space="preserve"> </w:t>
      </w:r>
      <w:r w:rsidR="00F72805" w:rsidRPr="00C93B94">
        <w:rPr>
          <w:sz w:val="22"/>
          <w:szCs w:val="22"/>
        </w:rPr>
        <w:t>(</w:t>
      </w:r>
      <w:r w:rsidR="00CD2B12" w:rsidRPr="00C93B94">
        <w:rPr>
          <w:sz w:val="22"/>
          <w:szCs w:val="22"/>
        </w:rPr>
        <w:t xml:space="preserve">из </w:t>
      </w:r>
      <w:r w:rsidR="00F72805" w:rsidRPr="00C93B94">
        <w:rPr>
          <w:sz w:val="22"/>
          <w:szCs w:val="22"/>
        </w:rPr>
        <w:t>1</w:t>
      </w:r>
      <w:r w:rsidR="00BE7924" w:rsidRPr="00C93B94">
        <w:rPr>
          <w:sz w:val="22"/>
          <w:szCs w:val="22"/>
        </w:rPr>
        <w:t>5</w:t>
      </w:r>
      <w:r w:rsidR="00F72805" w:rsidRPr="00C93B94">
        <w:rPr>
          <w:sz w:val="22"/>
          <w:szCs w:val="22"/>
        </w:rPr>
        <w:t xml:space="preserve">) </w:t>
      </w:r>
      <w:r w:rsidR="00CD2B12" w:rsidRPr="00C93B94">
        <w:rPr>
          <w:sz w:val="22"/>
          <w:szCs w:val="22"/>
        </w:rPr>
        <w:t xml:space="preserve">аутрич-работниками </w:t>
      </w:r>
      <w:r w:rsidR="00F72805" w:rsidRPr="00C93B94">
        <w:rPr>
          <w:sz w:val="22"/>
          <w:szCs w:val="22"/>
        </w:rPr>
        <w:t xml:space="preserve">(список прилагается), в том числе - </w:t>
      </w:r>
      <w:r w:rsidR="00A1267F" w:rsidRPr="00C93B94">
        <w:rPr>
          <w:sz w:val="22"/>
          <w:szCs w:val="22"/>
        </w:rPr>
        <w:t xml:space="preserve"> 4 </w:t>
      </w:r>
      <w:r w:rsidR="00CD2B12" w:rsidRPr="00C93B94">
        <w:rPr>
          <w:sz w:val="22"/>
          <w:szCs w:val="22"/>
        </w:rPr>
        <w:t>по работе с ПИН</w:t>
      </w:r>
      <w:r w:rsidR="00F72805" w:rsidRPr="00C93B94">
        <w:rPr>
          <w:sz w:val="22"/>
          <w:szCs w:val="22"/>
        </w:rPr>
        <w:t xml:space="preserve">, </w:t>
      </w:r>
      <w:r w:rsidR="00A1267F" w:rsidRPr="00C93B94">
        <w:rPr>
          <w:sz w:val="22"/>
          <w:szCs w:val="22"/>
        </w:rPr>
        <w:t>2 -</w:t>
      </w:r>
      <w:r w:rsidR="00F72805" w:rsidRPr="00C93B94">
        <w:rPr>
          <w:sz w:val="22"/>
          <w:szCs w:val="22"/>
        </w:rPr>
        <w:t xml:space="preserve"> с РС, - </w:t>
      </w:r>
      <w:r w:rsidR="00A1267F" w:rsidRPr="00C93B94">
        <w:rPr>
          <w:sz w:val="22"/>
          <w:szCs w:val="22"/>
        </w:rPr>
        <w:t>1 с</w:t>
      </w:r>
      <w:r w:rsidR="00F72805" w:rsidRPr="00C93B94">
        <w:rPr>
          <w:sz w:val="22"/>
          <w:szCs w:val="22"/>
        </w:rPr>
        <w:t xml:space="preserve"> ЛЖВ</w:t>
      </w:r>
      <w:r w:rsidR="00BE7924" w:rsidRPr="00C93B94">
        <w:rPr>
          <w:sz w:val="22"/>
          <w:szCs w:val="22"/>
        </w:rPr>
        <w:t>. Нареканий на качество шприце</w:t>
      </w:r>
      <w:r w:rsidR="00A1267F" w:rsidRPr="00C93B94">
        <w:rPr>
          <w:sz w:val="22"/>
          <w:szCs w:val="22"/>
        </w:rPr>
        <w:t>в</w:t>
      </w:r>
      <w:r w:rsidR="00BE7924" w:rsidRPr="00C93B94">
        <w:rPr>
          <w:sz w:val="22"/>
          <w:szCs w:val="22"/>
        </w:rPr>
        <w:t xml:space="preserve"> и презервативов не было.</w:t>
      </w:r>
    </w:p>
    <w:p w:rsidR="00BE7924" w:rsidRPr="00C93B94" w:rsidRDefault="00BE7924" w:rsidP="00754A9E">
      <w:pPr>
        <w:jc w:val="both"/>
        <w:rPr>
          <w:sz w:val="22"/>
          <w:szCs w:val="22"/>
        </w:rPr>
      </w:pPr>
      <w:r w:rsidRPr="00C93B94">
        <w:rPr>
          <w:sz w:val="22"/>
          <w:szCs w:val="22"/>
        </w:rPr>
        <w:t xml:space="preserve">На момент визита аутрич-работники раздают шприцы объемом 0,2 </w:t>
      </w:r>
      <w:proofErr w:type="gramStart"/>
      <w:r w:rsidRPr="00C93B94">
        <w:rPr>
          <w:sz w:val="22"/>
          <w:szCs w:val="22"/>
        </w:rPr>
        <w:t>мг.,</w:t>
      </w:r>
      <w:proofErr w:type="gramEnd"/>
      <w:r w:rsidRPr="00C93B94">
        <w:rPr>
          <w:sz w:val="22"/>
          <w:szCs w:val="22"/>
        </w:rPr>
        <w:t xml:space="preserve"> 0,5 мг., </w:t>
      </w:r>
      <w:proofErr w:type="spellStart"/>
      <w:r w:rsidRPr="00C93B94">
        <w:rPr>
          <w:sz w:val="22"/>
          <w:szCs w:val="22"/>
        </w:rPr>
        <w:t>любриканты</w:t>
      </w:r>
      <w:proofErr w:type="spellEnd"/>
      <w:r w:rsidRPr="00C93B94">
        <w:rPr>
          <w:sz w:val="22"/>
          <w:szCs w:val="22"/>
        </w:rPr>
        <w:t>, информационные материалы.  Со слов аутрич-работников, в о</w:t>
      </w:r>
      <w:r w:rsidR="00A1267F" w:rsidRPr="00C93B94">
        <w:rPr>
          <w:sz w:val="22"/>
          <w:szCs w:val="22"/>
        </w:rPr>
        <w:t xml:space="preserve">сновном ЛУИН используют мак и </w:t>
      </w:r>
      <w:proofErr w:type="spellStart"/>
      <w:r w:rsidR="00A1267F" w:rsidRPr="00C93B94">
        <w:rPr>
          <w:sz w:val="22"/>
          <w:szCs w:val="22"/>
        </w:rPr>
        <w:t>т</w:t>
      </w:r>
      <w:r w:rsidRPr="00C93B94">
        <w:rPr>
          <w:sz w:val="22"/>
          <w:szCs w:val="22"/>
        </w:rPr>
        <w:t>рамадол</w:t>
      </w:r>
      <w:proofErr w:type="spellEnd"/>
      <w:r w:rsidRPr="00C93B94">
        <w:rPr>
          <w:sz w:val="22"/>
          <w:szCs w:val="22"/>
        </w:rPr>
        <w:t xml:space="preserve">. Аутрич-работники получают вознаграждение в размере 19000 тенге. Аутрич-работники проходили обучение на выездных семинарах в </w:t>
      </w:r>
      <w:proofErr w:type="spellStart"/>
      <w:r w:rsidRPr="00C93B94">
        <w:rPr>
          <w:sz w:val="22"/>
          <w:szCs w:val="22"/>
        </w:rPr>
        <w:t>г</w:t>
      </w:r>
      <w:r w:rsidR="00736DEC">
        <w:rPr>
          <w:sz w:val="22"/>
          <w:szCs w:val="22"/>
        </w:rPr>
        <w:t>.</w:t>
      </w:r>
      <w:r w:rsidR="00431508" w:rsidRPr="00C93B94">
        <w:rPr>
          <w:sz w:val="22"/>
          <w:szCs w:val="22"/>
        </w:rPr>
        <w:t>г</w:t>
      </w:r>
      <w:r w:rsidRPr="00C93B94">
        <w:rPr>
          <w:sz w:val="22"/>
          <w:szCs w:val="22"/>
        </w:rPr>
        <w:t>.Алматы</w:t>
      </w:r>
      <w:proofErr w:type="spellEnd"/>
      <w:r w:rsidRPr="00C93B94">
        <w:rPr>
          <w:sz w:val="22"/>
          <w:szCs w:val="22"/>
        </w:rPr>
        <w:t>,</w:t>
      </w:r>
      <w:r w:rsidR="00431508" w:rsidRPr="00C93B94">
        <w:rPr>
          <w:sz w:val="22"/>
          <w:szCs w:val="22"/>
        </w:rPr>
        <w:t xml:space="preserve"> Бишкек,</w:t>
      </w:r>
      <w:r w:rsidRPr="00C93B94">
        <w:rPr>
          <w:sz w:val="22"/>
          <w:szCs w:val="22"/>
        </w:rPr>
        <w:t xml:space="preserve"> а также на базе ОЦСПИД. </w:t>
      </w:r>
    </w:p>
    <w:p w:rsidR="00BE7924" w:rsidRPr="00C93B94" w:rsidRDefault="00BE7924" w:rsidP="00754A9E">
      <w:pPr>
        <w:jc w:val="both"/>
        <w:rPr>
          <w:sz w:val="22"/>
          <w:szCs w:val="22"/>
          <w:u w:val="single"/>
        </w:rPr>
      </w:pPr>
      <w:r w:rsidRPr="00C93B94">
        <w:rPr>
          <w:sz w:val="22"/>
          <w:szCs w:val="22"/>
        </w:rPr>
        <w:t>Аутрич-работники ОЦСПИД сотрудничают с ТРФСЗ «Ковчег», клиенты РС принимали участие на тренинге по вопросам прав человека.</w:t>
      </w:r>
    </w:p>
    <w:p w:rsidR="00754A9E" w:rsidRPr="00C93B94" w:rsidRDefault="00E926CF" w:rsidP="00C93B94">
      <w:pPr>
        <w:jc w:val="both"/>
        <w:rPr>
          <w:u w:val="single"/>
        </w:rPr>
      </w:pPr>
      <w:r>
        <w:rPr>
          <w:sz w:val="22"/>
          <w:szCs w:val="22"/>
          <w:u w:val="single"/>
        </w:rPr>
        <w:t xml:space="preserve">Рекомендация ОЦСПИД: </w:t>
      </w:r>
      <w:r w:rsidR="0029225B" w:rsidRPr="00736DEC">
        <w:t>Изыскать возможность для организации</w:t>
      </w:r>
      <w:r w:rsidR="00754A9E" w:rsidRPr="00736DEC">
        <w:t xml:space="preserve"> передвижного ПД </w:t>
      </w:r>
      <w:proofErr w:type="gramStart"/>
      <w:r w:rsidR="00754A9E" w:rsidRPr="00736DEC">
        <w:t>для</w:t>
      </w:r>
      <w:r>
        <w:t xml:space="preserve"> </w:t>
      </w:r>
      <w:r w:rsidR="00754A9E" w:rsidRPr="00736DEC">
        <w:t>экспресс</w:t>
      </w:r>
      <w:proofErr w:type="gramEnd"/>
      <w:r w:rsidR="00754A9E" w:rsidRPr="00736DEC">
        <w:t xml:space="preserve"> </w:t>
      </w:r>
      <w:r w:rsidR="00BE7924" w:rsidRPr="00736DEC">
        <w:t xml:space="preserve">- </w:t>
      </w:r>
      <w:r w:rsidR="00754A9E" w:rsidRPr="00736DEC">
        <w:t>тестирования на ВИЧ УГН в удалённых районах города</w:t>
      </w:r>
      <w:r w:rsidR="007A379B" w:rsidRPr="00736DEC">
        <w:t>.</w:t>
      </w:r>
      <w:r w:rsidR="00736DEC">
        <w:t xml:space="preserve"> </w:t>
      </w:r>
      <w:r w:rsidR="00736DEC" w:rsidRPr="00C93B94">
        <w:rPr>
          <w:u w:val="single"/>
        </w:rPr>
        <w:t>Данная рекомендация не выполнена</w:t>
      </w:r>
    </w:p>
    <w:p w:rsidR="00754A9E" w:rsidRPr="00C93B94" w:rsidRDefault="00754A9E" w:rsidP="00754A9E">
      <w:pPr>
        <w:jc w:val="both"/>
        <w:rPr>
          <w:sz w:val="22"/>
          <w:szCs w:val="22"/>
        </w:rPr>
      </w:pPr>
    </w:p>
    <w:p w:rsidR="00355B3C" w:rsidRPr="00C93B94" w:rsidRDefault="00355B3C" w:rsidP="00CD2B12">
      <w:pPr>
        <w:jc w:val="both"/>
        <w:rPr>
          <w:b/>
          <w:sz w:val="22"/>
          <w:szCs w:val="22"/>
        </w:rPr>
      </w:pPr>
      <w:r w:rsidRPr="00C93B94">
        <w:rPr>
          <w:b/>
          <w:sz w:val="22"/>
          <w:szCs w:val="22"/>
        </w:rPr>
        <w:t>Ресурсный учебный центр при ОЦСПИД</w:t>
      </w:r>
      <w:r w:rsidR="004859AA" w:rsidRPr="00C93B94">
        <w:rPr>
          <w:b/>
          <w:sz w:val="22"/>
          <w:szCs w:val="22"/>
        </w:rPr>
        <w:t xml:space="preserve"> (далее - РЦ)</w:t>
      </w:r>
    </w:p>
    <w:p w:rsidR="00754A9E" w:rsidRPr="00C93B94" w:rsidRDefault="000C5F35" w:rsidP="00427291">
      <w:pPr>
        <w:jc w:val="both"/>
        <w:rPr>
          <w:sz w:val="22"/>
          <w:szCs w:val="22"/>
        </w:rPr>
      </w:pPr>
      <w:r w:rsidRPr="00C93B94">
        <w:rPr>
          <w:sz w:val="22"/>
          <w:szCs w:val="22"/>
        </w:rPr>
        <w:t>РУЦ</w:t>
      </w:r>
      <w:r w:rsidR="004859AA" w:rsidRPr="00C93B94">
        <w:rPr>
          <w:sz w:val="22"/>
          <w:szCs w:val="22"/>
        </w:rPr>
        <w:t xml:space="preserve"> был</w:t>
      </w:r>
      <w:r w:rsidR="00CD2B12" w:rsidRPr="00C93B94">
        <w:rPr>
          <w:sz w:val="22"/>
          <w:szCs w:val="22"/>
        </w:rPr>
        <w:t xml:space="preserve"> </w:t>
      </w:r>
      <w:r w:rsidR="004859AA" w:rsidRPr="00C93B94">
        <w:rPr>
          <w:sz w:val="22"/>
          <w:szCs w:val="22"/>
        </w:rPr>
        <w:t xml:space="preserve">открыт в отдельном кабинете, совмещен с </w:t>
      </w:r>
      <w:r w:rsidR="001145FB" w:rsidRPr="00C93B94">
        <w:rPr>
          <w:sz w:val="22"/>
          <w:szCs w:val="22"/>
        </w:rPr>
        <w:t>кабинетом</w:t>
      </w:r>
      <w:r w:rsidR="004859AA" w:rsidRPr="00C93B94">
        <w:rPr>
          <w:sz w:val="22"/>
          <w:szCs w:val="22"/>
        </w:rPr>
        <w:t xml:space="preserve">, </w:t>
      </w:r>
      <w:r w:rsidR="00CD2B12" w:rsidRPr="00C93B94">
        <w:rPr>
          <w:sz w:val="22"/>
          <w:szCs w:val="22"/>
        </w:rPr>
        <w:t xml:space="preserve">оборудован за счёт средств </w:t>
      </w:r>
      <w:r w:rsidRPr="00C93B94">
        <w:rPr>
          <w:sz w:val="22"/>
          <w:szCs w:val="22"/>
        </w:rPr>
        <w:t xml:space="preserve">гранта </w:t>
      </w:r>
      <w:r w:rsidR="00F02CED" w:rsidRPr="00C93B94">
        <w:rPr>
          <w:sz w:val="22"/>
          <w:szCs w:val="22"/>
        </w:rPr>
        <w:t>Глобального фонда</w:t>
      </w:r>
      <w:r w:rsidR="00CD2B12" w:rsidRPr="00C93B94">
        <w:rPr>
          <w:sz w:val="22"/>
          <w:szCs w:val="22"/>
        </w:rPr>
        <w:t xml:space="preserve">.  </w:t>
      </w:r>
      <w:r w:rsidR="00F02CED" w:rsidRPr="00C93B94">
        <w:rPr>
          <w:sz w:val="22"/>
          <w:szCs w:val="22"/>
        </w:rPr>
        <w:t xml:space="preserve">Члены надзорного комитета отметили, что </w:t>
      </w:r>
      <w:r w:rsidRPr="00C93B94">
        <w:rPr>
          <w:sz w:val="22"/>
          <w:szCs w:val="22"/>
        </w:rPr>
        <w:t>РУЦ</w:t>
      </w:r>
      <w:r w:rsidR="00F02CED" w:rsidRPr="00C93B94">
        <w:rPr>
          <w:sz w:val="22"/>
          <w:szCs w:val="22"/>
        </w:rPr>
        <w:t xml:space="preserve">, созданный для поддержки и развития НПО и аутрич-работников, ведущих профилактическую работу среди ПИН и РС </w:t>
      </w:r>
      <w:r w:rsidR="0029225B" w:rsidRPr="00C93B94">
        <w:rPr>
          <w:sz w:val="22"/>
          <w:szCs w:val="22"/>
        </w:rPr>
        <w:t xml:space="preserve">не всегда </w:t>
      </w:r>
      <w:r w:rsidR="00F02CED" w:rsidRPr="00C93B94">
        <w:rPr>
          <w:sz w:val="22"/>
          <w:szCs w:val="22"/>
        </w:rPr>
        <w:t xml:space="preserve">использует полностью свой ресурс для этой цели. </w:t>
      </w:r>
      <w:r w:rsidRPr="00C93B94">
        <w:rPr>
          <w:sz w:val="22"/>
          <w:szCs w:val="22"/>
        </w:rPr>
        <w:t>РУЦ</w:t>
      </w:r>
      <w:r w:rsidR="00754A9E" w:rsidRPr="00C93B94">
        <w:rPr>
          <w:sz w:val="22"/>
          <w:szCs w:val="22"/>
        </w:rPr>
        <w:t xml:space="preserve"> используется для тренингов аутрич-работников, сотрудников ПМСП. </w:t>
      </w:r>
      <w:r w:rsidR="001740C1" w:rsidRPr="00C93B94">
        <w:rPr>
          <w:sz w:val="22"/>
          <w:szCs w:val="22"/>
        </w:rPr>
        <w:t>П</w:t>
      </w:r>
      <w:r w:rsidR="00754A9E" w:rsidRPr="00C93B94">
        <w:rPr>
          <w:sz w:val="22"/>
          <w:szCs w:val="22"/>
        </w:rPr>
        <w:t>рактика учета клиентов ресурсного центра применяется</w:t>
      </w:r>
      <w:r w:rsidR="00B9450A" w:rsidRPr="00C93B94">
        <w:rPr>
          <w:sz w:val="22"/>
          <w:szCs w:val="22"/>
        </w:rPr>
        <w:t>,</w:t>
      </w:r>
      <w:r w:rsidR="001740C1" w:rsidRPr="00C93B94">
        <w:rPr>
          <w:sz w:val="22"/>
          <w:szCs w:val="22"/>
        </w:rPr>
        <w:t xml:space="preserve"> всего </w:t>
      </w:r>
      <w:r w:rsidR="00A1267F" w:rsidRPr="00C93B94">
        <w:rPr>
          <w:sz w:val="22"/>
          <w:szCs w:val="22"/>
        </w:rPr>
        <w:t>за 6 месяцев</w:t>
      </w:r>
      <w:r w:rsidR="001740C1" w:rsidRPr="00C93B94">
        <w:rPr>
          <w:sz w:val="22"/>
          <w:szCs w:val="22"/>
        </w:rPr>
        <w:t xml:space="preserve"> 201</w:t>
      </w:r>
      <w:r w:rsidR="00A1267F" w:rsidRPr="00C93B94">
        <w:rPr>
          <w:sz w:val="22"/>
          <w:szCs w:val="22"/>
        </w:rPr>
        <w:t>5</w:t>
      </w:r>
      <w:r w:rsidR="001740C1" w:rsidRPr="00C93B94">
        <w:rPr>
          <w:sz w:val="22"/>
          <w:szCs w:val="22"/>
        </w:rPr>
        <w:t xml:space="preserve"> год</w:t>
      </w:r>
      <w:r w:rsidR="00A1267F" w:rsidRPr="00C93B94">
        <w:rPr>
          <w:sz w:val="22"/>
          <w:szCs w:val="22"/>
        </w:rPr>
        <w:t>а</w:t>
      </w:r>
      <w:r w:rsidR="001740C1" w:rsidRPr="00C93B94">
        <w:rPr>
          <w:sz w:val="22"/>
          <w:szCs w:val="22"/>
        </w:rPr>
        <w:t xml:space="preserve"> по Журналу учета клиентов РУЦ посетили </w:t>
      </w:r>
      <w:r w:rsidR="00A1267F" w:rsidRPr="00C93B94">
        <w:rPr>
          <w:sz w:val="22"/>
          <w:szCs w:val="22"/>
        </w:rPr>
        <w:t>52</w:t>
      </w:r>
      <w:r w:rsidR="001740C1" w:rsidRPr="00C93B94">
        <w:rPr>
          <w:sz w:val="22"/>
          <w:szCs w:val="22"/>
        </w:rPr>
        <w:t xml:space="preserve"> клиентов</w:t>
      </w:r>
      <w:r w:rsidR="00A1267F" w:rsidRPr="00C93B94">
        <w:rPr>
          <w:sz w:val="22"/>
          <w:szCs w:val="22"/>
        </w:rPr>
        <w:t xml:space="preserve"> (в два раза меньше чем в рамках первого визита)</w:t>
      </w:r>
      <w:r w:rsidR="001740C1" w:rsidRPr="00C93B94">
        <w:rPr>
          <w:sz w:val="22"/>
          <w:szCs w:val="22"/>
        </w:rPr>
        <w:t xml:space="preserve">. На базе РУЦ </w:t>
      </w:r>
      <w:r w:rsidR="00C56213" w:rsidRPr="00C93B94">
        <w:rPr>
          <w:sz w:val="22"/>
          <w:szCs w:val="22"/>
        </w:rPr>
        <w:t>5</w:t>
      </w:r>
      <w:r w:rsidR="001740C1" w:rsidRPr="00C93B94">
        <w:rPr>
          <w:sz w:val="22"/>
          <w:szCs w:val="22"/>
        </w:rPr>
        <w:t xml:space="preserve"> тренингов, по итогам пре и </w:t>
      </w:r>
      <w:proofErr w:type="spellStart"/>
      <w:r w:rsidR="001740C1" w:rsidRPr="00C93B94">
        <w:rPr>
          <w:sz w:val="22"/>
          <w:szCs w:val="22"/>
        </w:rPr>
        <w:t>посттеста</w:t>
      </w:r>
      <w:proofErr w:type="spellEnd"/>
      <w:r w:rsidR="001740C1" w:rsidRPr="00C93B94">
        <w:rPr>
          <w:sz w:val="22"/>
          <w:szCs w:val="22"/>
        </w:rPr>
        <w:t xml:space="preserve"> уровень знаний варьирует от </w:t>
      </w:r>
      <w:r w:rsidR="00C56213" w:rsidRPr="00C93B94">
        <w:rPr>
          <w:sz w:val="22"/>
          <w:szCs w:val="22"/>
        </w:rPr>
        <w:t>5</w:t>
      </w:r>
      <w:r w:rsidR="001740C1" w:rsidRPr="00C93B94">
        <w:rPr>
          <w:sz w:val="22"/>
          <w:szCs w:val="22"/>
        </w:rPr>
        <w:t>0 до 95%.</w:t>
      </w:r>
    </w:p>
    <w:p w:rsidR="004C3183" w:rsidRPr="00C93B94" w:rsidRDefault="004C3183" w:rsidP="00F02CED">
      <w:pPr>
        <w:jc w:val="both"/>
        <w:rPr>
          <w:sz w:val="22"/>
          <w:szCs w:val="22"/>
        </w:rPr>
      </w:pPr>
    </w:p>
    <w:p w:rsidR="00603F1E" w:rsidRPr="00C93B94" w:rsidRDefault="00603F1E" w:rsidP="00F02CED">
      <w:pPr>
        <w:jc w:val="both"/>
        <w:rPr>
          <w:b/>
          <w:sz w:val="22"/>
          <w:szCs w:val="22"/>
        </w:rPr>
      </w:pPr>
      <w:r w:rsidRPr="00C93B94">
        <w:rPr>
          <w:b/>
          <w:sz w:val="22"/>
          <w:szCs w:val="22"/>
        </w:rPr>
        <w:t>База данных учета клиентов (далее - БДУИК)</w:t>
      </w:r>
    </w:p>
    <w:p w:rsidR="000F7250" w:rsidRPr="00C93B94" w:rsidRDefault="00603F1E" w:rsidP="00F02CED">
      <w:pPr>
        <w:jc w:val="both"/>
        <w:rPr>
          <w:sz w:val="22"/>
          <w:szCs w:val="22"/>
        </w:rPr>
      </w:pPr>
      <w:r w:rsidRPr="00C93B94">
        <w:rPr>
          <w:sz w:val="22"/>
          <w:szCs w:val="22"/>
        </w:rPr>
        <w:t xml:space="preserve">По данным БДУИК в Алматинской области, охват </w:t>
      </w:r>
      <w:r w:rsidR="00A1267F" w:rsidRPr="00C93B94">
        <w:rPr>
          <w:sz w:val="22"/>
          <w:szCs w:val="22"/>
        </w:rPr>
        <w:t>ЛУ</w:t>
      </w:r>
      <w:r w:rsidRPr="00C93B94">
        <w:rPr>
          <w:sz w:val="22"/>
          <w:szCs w:val="22"/>
        </w:rPr>
        <w:t xml:space="preserve">ИН профилактическими программами за </w:t>
      </w:r>
      <w:r w:rsidR="00FB57E1" w:rsidRPr="00C93B94">
        <w:rPr>
          <w:sz w:val="22"/>
          <w:szCs w:val="22"/>
        </w:rPr>
        <w:t>1</w:t>
      </w:r>
      <w:r w:rsidRPr="00C93B94">
        <w:rPr>
          <w:sz w:val="22"/>
          <w:szCs w:val="22"/>
        </w:rPr>
        <w:t xml:space="preserve"> полугодие 201</w:t>
      </w:r>
      <w:r w:rsidR="00FB57E1" w:rsidRPr="00C93B94">
        <w:rPr>
          <w:sz w:val="22"/>
          <w:szCs w:val="22"/>
        </w:rPr>
        <w:t>5</w:t>
      </w:r>
      <w:r w:rsidRPr="00C93B94">
        <w:rPr>
          <w:sz w:val="22"/>
          <w:szCs w:val="22"/>
        </w:rPr>
        <w:t xml:space="preserve"> года составил - </w:t>
      </w:r>
      <w:r w:rsidR="002054F9" w:rsidRPr="00C93B94">
        <w:rPr>
          <w:sz w:val="22"/>
          <w:szCs w:val="22"/>
        </w:rPr>
        <w:t>1637</w:t>
      </w:r>
      <w:r w:rsidRPr="00C93B94">
        <w:rPr>
          <w:sz w:val="22"/>
          <w:szCs w:val="22"/>
        </w:rPr>
        <w:t xml:space="preserve"> (</w:t>
      </w:r>
      <w:r w:rsidR="002054F9" w:rsidRPr="00C93B94">
        <w:rPr>
          <w:sz w:val="22"/>
          <w:szCs w:val="22"/>
        </w:rPr>
        <w:t>30</w:t>
      </w:r>
      <w:r w:rsidRPr="00C93B94">
        <w:rPr>
          <w:sz w:val="22"/>
          <w:szCs w:val="22"/>
        </w:rPr>
        <w:t xml:space="preserve">% от БОС </w:t>
      </w:r>
      <w:r w:rsidR="00FB57E1" w:rsidRPr="00C93B94">
        <w:rPr>
          <w:sz w:val="22"/>
          <w:szCs w:val="22"/>
        </w:rPr>
        <w:t>54</w:t>
      </w:r>
      <w:r w:rsidRPr="00C93B94">
        <w:rPr>
          <w:sz w:val="22"/>
          <w:szCs w:val="22"/>
        </w:rPr>
        <w:t xml:space="preserve">00) показатель двойного охвата </w:t>
      </w:r>
      <w:r w:rsidR="002054F9" w:rsidRPr="00C93B94">
        <w:rPr>
          <w:sz w:val="22"/>
          <w:szCs w:val="22"/>
        </w:rPr>
        <w:t>не учитываются</w:t>
      </w:r>
      <w:r w:rsidRPr="00C93B94">
        <w:rPr>
          <w:sz w:val="22"/>
          <w:szCs w:val="22"/>
        </w:rPr>
        <w:t xml:space="preserve">. </w:t>
      </w:r>
    </w:p>
    <w:p w:rsidR="009E3DAE" w:rsidRPr="00C93B94" w:rsidRDefault="009E3DAE" w:rsidP="00A84F7C">
      <w:pPr>
        <w:jc w:val="both"/>
        <w:rPr>
          <w:b/>
          <w:sz w:val="22"/>
          <w:szCs w:val="22"/>
        </w:rPr>
      </w:pPr>
    </w:p>
    <w:p w:rsidR="00A84F7C" w:rsidRDefault="00A84F7C" w:rsidP="00A84F7C">
      <w:pPr>
        <w:jc w:val="both"/>
        <w:rPr>
          <w:b/>
          <w:sz w:val="22"/>
          <w:szCs w:val="22"/>
        </w:rPr>
      </w:pPr>
      <w:r w:rsidRPr="00C93B94">
        <w:rPr>
          <w:b/>
          <w:sz w:val="22"/>
          <w:szCs w:val="22"/>
        </w:rPr>
        <w:t>О</w:t>
      </w:r>
      <w:r w:rsidR="00B02675" w:rsidRPr="00C93B94">
        <w:rPr>
          <w:b/>
          <w:sz w:val="22"/>
          <w:szCs w:val="22"/>
        </w:rPr>
        <w:t>бластной противотуберкулезный диспансер</w:t>
      </w:r>
      <w:r w:rsidR="00CF3BD9" w:rsidRPr="00C93B94">
        <w:rPr>
          <w:b/>
          <w:sz w:val="22"/>
          <w:szCs w:val="22"/>
        </w:rPr>
        <w:t xml:space="preserve"> (ОПТД)</w:t>
      </w:r>
      <w:r w:rsidR="00B02675" w:rsidRPr="00C93B94">
        <w:rPr>
          <w:b/>
          <w:sz w:val="22"/>
          <w:szCs w:val="22"/>
        </w:rPr>
        <w:t xml:space="preserve"> </w:t>
      </w:r>
    </w:p>
    <w:p w:rsidR="006677C3" w:rsidRPr="00C93B94" w:rsidRDefault="006677C3" w:rsidP="006677C3">
      <w:pPr>
        <w:jc w:val="both"/>
        <w:rPr>
          <w:sz w:val="22"/>
          <w:szCs w:val="22"/>
        </w:rPr>
      </w:pPr>
      <w:r w:rsidRPr="00C93B94">
        <w:rPr>
          <w:sz w:val="22"/>
          <w:szCs w:val="22"/>
        </w:rPr>
        <w:t xml:space="preserve">ОПТД рассчитан на 250 коек и всего по области 780 коек, в том числе АПТД г. Талгар - 250 коек, ОПТД г. </w:t>
      </w:r>
      <w:proofErr w:type="spellStart"/>
      <w:r w:rsidRPr="00C93B94">
        <w:rPr>
          <w:sz w:val="22"/>
          <w:szCs w:val="22"/>
        </w:rPr>
        <w:t>Талдыкорган</w:t>
      </w:r>
      <w:proofErr w:type="spellEnd"/>
      <w:r w:rsidRPr="00C93B94">
        <w:rPr>
          <w:sz w:val="22"/>
          <w:szCs w:val="22"/>
        </w:rPr>
        <w:t xml:space="preserve"> - 250 коек. Рассмотрение вопроса по изменению формы собственности с ГУ на ГККП на ПХВ на стадии подготовки, предполагается изменение в 4 квартале 2015 года.</w:t>
      </w:r>
    </w:p>
    <w:p w:rsidR="00C93B94" w:rsidRPr="00025E09" w:rsidRDefault="00C93B94" w:rsidP="00025E09">
      <w:pPr>
        <w:jc w:val="both"/>
        <w:rPr>
          <w:sz w:val="22"/>
          <w:szCs w:val="22"/>
        </w:rPr>
      </w:pPr>
      <w:r w:rsidRPr="00025E09">
        <w:rPr>
          <w:sz w:val="22"/>
          <w:szCs w:val="22"/>
        </w:rPr>
        <w:t>Обзор финансовых документов по Договору №2014-8/03 от 06 января 2014 года между РГКП «</w:t>
      </w:r>
      <w:r>
        <w:rPr>
          <w:sz w:val="22"/>
          <w:szCs w:val="22"/>
        </w:rPr>
        <w:t>НЦПТ</w:t>
      </w:r>
      <w:r w:rsidRPr="00025E09">
        <w:rPr>
          <w:sz w:val="22"/>
          <w:szCs w:val="22"/>
        </w:rPr>
        <w:t xml:space="preserve"> РК» в лице директора </w:t>
      </w:r>
      <w:proofErr w:type="spellStart"/>
      <w:r w:rsidRPr="00025E09">
        <w:rPr>
          <w:sz w:val="22"/>
          <w:szCs w:val="22"/>
        </w:rPr>
        <w:t>Абилдаева</w:t>
      </w:r>
      <w:proofErr w:type="spellEnd"/>
      <w:r w:rsidRPr="00025E09">
        <w:rPr>
          <w:sz w:val="22"/>
          <w:szCs w:val="22"/>
        </w:rPr>
        <w:t xml:space="preserve"> Т. Ш. и ГУЗ «Областной противотуберкулезный диспансер» в лице главного врача </w:t>
      </w:r>
      <w:proofErr w:type="spellStart"/>
      <w:r w:rsidRPr="00025E09">
        <w:rPr>
          <w:sz w:val="22"/>
          <w:szCs w:val="22"/>
        </w:rPr>
        <w:t>Сарсембаева</w:t>
      </w:r>
      <w:proofErr w:type="spellEnd"/>
      <w:r w:rsidRPr="00025E09">
        <w:rPr>
          <w:sz w:val="22"/>
          <w:szCs w:val="22"/>
        </w:rPr>
        <w:t xml:space="preserve"> С. С., показал следующее:</w:t>
      </w:r>
    </w:p>
    <w:p w:rsidR="00C93B94" w:rsidRPr="00025E09" w:rsidRDefault="00C93B94" w:rsidP="00025E09">
      <w:pPr>
        <w:jc w:val="both"/>
        <w:rPr>
          <w:sz w:val="22"/>
          <w:szCs w:val="22"/>
        </w:rPr>
      </w:pPr>
      <w:r w:rsidRPr="00025E09">
        <w:rPr>
          <w:sz w:val="22"/>
          <w:szCs w:val="22"/>
        </w:rPr>
        <w:t>Договор №2014-8/03 от 06 января 2014г., заключен в рамках Соглашения о гранте №KAZ-809-G04-T (программа «Снижение бремени туберкулеза в Казахстане путем усиления менеджмента лекарственно-устойчивого туберкулеза») между «Национальный центр проблем туберкулеза Республики Казахстан» и Глобальны</w:t>
      </w:r>
      <w:r>
        <w:rPr>
          <w:sz w:val="22"/>
          <w:szCs w:val="22"/>
        </w:rPr>
        <w:t>м</w:t>
      </w:r>
      <w:r w:rsidRPr="00025E09">
        <w:rPr>
          <w:sz w:val="22"/>
          <w:szCs w:val="22"/>
        </w:rPr>
        <w:t xml:space="preserve"> Фонд</w:t>
      </w:r>
      <w:r>
        <w:rPr>
          <w:sz w:val="22"/>
          <w:szCs w:val="22"/>
        </w:rPr>
        <w:t>ом</w:t>
      </w:r>
      <w:r w:rsidRPr="00025E09">
        <w:rPr>
          <w:sz w:val="22"/>
          <w:szCs w:val="22"/>
        </w:rPr>
        <w:t>.</w:t>
      </w:r>
    </w:p>
    <w:p w:rsidR="00C93B94" w:rsidRPr="00025E09" w:rsidRDefault="00C93B94" w:rsidP="00025E09">
      <w:pPr>
        <w:jc w:val="both"/>
        <w:rPr>
          <w:sz w:val="22"/>
          <w:szCs w:val="22"/>
        </w:rPr>
      </w:pPr>
      <w:r w:rsidRPr="00025E09">
        <w:rPr>
          <w:sz w:val="22"/>
          <w:szCs w:val="22"/>
        </w:rPr>
        <w:t>Сумма Договора №2014-8/03 от 06 января 2014 года составила 8 132 600, 00 (восемь миллионов сто тридцать две тысячи шестьсот, 00) тенге и была распределена по следующим бюджетным линиям:</w:t>
      </w:r>
    </w:p>
    <w:tbl>
      <w:tblPr>
        <w:tblW w:w="0" w:type="auto"/>
        <w:tblInd w:w="137" w:type="dxa"/>
        <w:tblLayout w:type="fixed"/>
        <w:tblLook w:val="00A0" w:firstRow="1" w:lastRow="0" w:firstColumn="1" w:lastColumn="0" w:noHBand="0" w:noVBand="0"/>
      </w:tblPr>
      <w:tblGrid>
        <w:gridCol w:w="430"/>
        <w:gridCol w:w="5670"/>
        <w:gridCol w:w="2127"/>
      </w:tblGrid>
      <w:tr w:rsidR="00C93B94" w:rsidRPr="00C93B94" w:rsidTr="00025E09">
        <w:tc>
          <w:tcPr>
            <w:tcW w:w="430" w:type="dxa"/>
          </w:tcPr>
          <w:p w:rsidR="00C93B94" w:rsidRPr="00025E09" w:rsidRDefault="00C93B94" w:rsidP="00025E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5670" w:type="dxa"/>
          </w:tcPr>
          <w:p w:rsidR="00C93B94" w:rsidRPr="00025E09" w:rsidRDefault="00C93B94" w:rsidP="00025E09">
            <w:pPr>
              <w:jc w:val="both"/>
              <w:rPr>
                <w:sz w:val="20"/>
                <w:szCs w:val="20"/>
              </w:rPr>
            </w:pPr>
            <w:r w:rsidRPr="00025E09">
              <w:rPr>
                <w:sz w:val="20"/>
                <w:szCs w:val="20"/>
              </w:rPr>
              <w:t>Наименование расходов</w:t>
            </w:r>
          </w:p>
        </w:tc>
        <w:tc>
          <w:tcPr>
            <w:tcW w:w="2127" w:type="dxa"/>
          </w:tcPr>
          <w:p w:rsidR="00C93B94" w:rsidRPr="00025E09" w:rsidRDefault="00C93B94" w:rsidP="00025E09">
            <w:pPr>
              <w:jc w:val="both"/>
              <w:rPr>
                <w:sz w:val="20"/>
                <w:szCs w:val="20"/>
              </w:rPr>
            </w:pPr>
            <w:r w:rsidRPr="00025E09">
              <w:rPr>
                <w:sz w:val="20"/>
                <w:szCs w:val="20"/>
              </w:rPr>
              <w:t>Сумма по договору</w:t>
            </w:r>
          </w:p>
        </w:tc>
      </w:tr>
      <w:tr w:rsidR="00C93B94" w:rsidRPr="00C93B94" w:rsidTr="00025E09">
        <w:tc>
          <w:tcPr>
            <w:tcW w:w="430" w:type="dxa"/>
          </w:tcPr>
          <w:p w:rsidR="00C93B94" w:rsidRPr="00025E09" w:rsidRDefault="00C93B94" w:rsidP="00025E09">
            <w:pPr>
              <w:jc w:val="both"/>
              <w:rPr>
                <w:sz w:val="20"/>
                <w:szCs w:val="20"/>
              </w:rPr>
            </w:pPr>
            <w:r w:rsidRPr="00025E09">
              <w:rPr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C93B94" w:rsidRPr="00025E09" w:rsidRDefault="00C93B94" w:rsidP="00025E09">
            <w:pPr>
              <w:jc w:val="both"/>
              <w:rPr>
                <w:sz w:val="20"/>
                <w:szCs w:val="20"/>
              </w:rPr>
            </w:pPr>
            <w:bookmarkStart w:id="0" w:name="OLE_LINK1"/>
            <w:bookmarkStart w:id="1" w:name="OLE_LINK2"/>
            <w:bookmarkStart w:id="2" w:name="OLE_LINK3"/>
            <w:r w:rsidRPr="00025E09">
              <w:rPr>
                <w:sz w:val="20"/>
                <w:szCs w:val="20"/>
              </w:rPr>
              <w:t xml:space="preserve">Мониторинг за устойчивостью к препаратам  </w:t>
            </w:r>
            <w:bookmarkEnd w:id="0"/>
            <w:bookmarkEnd w:id="1"/>
            <w:bookmarkEnd w:id="2"/>
          </w:p>
        </w:tc>
        <w:tc>
          <w:tcPr>
            <w:tcW w:w="2127" w:type="dxa"/>
          </w:tcPr>
          <w:p w:rsidR="00C93B94" w:rsidRPr="00025E09" w:rsidRDefault="00C93B94" w:rsidP="00025E09">
            <w:pPr>
              <w:jc w:val="both"/>
              <w:rPr>
                <w:sz w:val="20"/>
                <w:szCs w:val="20"/>
              </w:rPr>
            </w:pPr>
            <w:r w:rsidRPr="00025E09">
              <w:rPr>
                <w:sz w:val="20"/>
                <w:szCs w:val="20"/>
              </w:rPr>
              <w:t>3 105 </w:t>
            </w:r>
            <w:r w:rsidRPr="00025E09">
              <w:rPr>
                <w:sz w:val="20"/>
                <w:szCs w:val="20"/>
                <w:lang w:val="en-US"/>
              </w:rPr>
              <w:t>0</w:t>
            </w:r>
            <w:r w:rsidRPr="00025E09">
              <w:rPr>
                <w:sz w:val="20"/>
                <w:szCs w:val="20"/>
              </w:rPr>
              <w:t>00,00</w:t>
            </w:r>
          </w:p>
        </w:tc>
      </w:tr>
      <w:tr w:rsidR="00C93B94" w:rsidRPr="00C93B94" w:rsidTr="00025E09">
        <w:tc>
          <w:tcPr>
            <w:tcW w:w="430" w:type="dxa"/>
          </w:tcPr>
          <w:p w:rsidR="00C93B94" w:rsidRPr="00025E09" w:rsidRDefault="00C93B94" w:rsidP="00025E09">
            <w:pPr>
              <w:jc w:val="both"/>
              <w:rPr>
                <w:sz w:val="20"/>
                <w:szCs w:val="20"/>
              </w:rPr>
            </w:pPr>
            <w:r w:rsidRPr="00025E09">
              <w:rPr>
                <w:sz w:val="20"/>
                <w:szCs w:val="20"/>
              </w:rPr>
              <w:t>2</w:t>
            </w:r>
          </w:p>
        </w:tc>
        <w:tc>
          <w:tcPr>
            <w:tcW w:w="5670" w:type="dxa"/>
          </w:tcPr>
          <w:p w:rsidR="00C93B94" w:rsidRPr="00025E09" w:rsidRDefault="00C93B94" w:rsidP="00025E09">
            <w:pPr>
              <w:jc w:val="both"/>
              <w:rPr>
                <w:sz w:val="20"/>
                <w:szCs w:val="20"/>
              </w:rPr>
            </w:pPr>
            <w:bookmarkStart w:id="3" w:name="OLE_LINK4"/>
            <w:bookmarkStart w:id="4" w:name="OLE_LINK5"/>
            <w:bookmarkStart w:id="5" w:name="OLE_LINK6"/>
            <w:r w:rsidRPr="00025E09">
              <w:rPr>
                <w:sz w:val="20"/>
                <w:szCs w:val="20"/>
              </w:rPr>
              <w:t xml:space="preserve">Обучение и беседы с пациентами  </w:t>
            </w:r>
            <w:bookmarkEnd w:id="3"/>
            <w:bookmarkEnd w:id="4"/>
            <w:bookmarkEnd w:id="5"/>
          </w:p>
        </w:tc>
        <w:tc>
          <w:tcPr>
            <w:tcW w:w="2127" w:type="dxa"/>
          </w:tcPr>
          <w:p w:rsidR="00C93B94" w:rsidRPr="00025E09" w:rsidRDefault="00C93B94" w:rsidP="00025E09">
            <w:pPr>
              <w:jc w:val="both"/>
              <w:rPr>
                <w:sz w:val="20"/>
                <w:szCs w:val="20"/>
              </w:rPr>
            </w:pPr>
            <w:r w:rsidRPr="00025E09">
              <w:rPr>
                <w:sz w:val="20"/>
                <w:szCs w:val="20"/>
              </w:rPr>
              <w:t>201 600,00</w:t>
            </w:r>
          </w:p>
        </w:tc>
      </w:tr>
      <w:tr w:rsidR="00C93B94" w:rsidRPr="00C93B94" w:rsidTr="00025E09">
        <w:tc>
          <w:tcPr>
            <w:tcW w:w="430" w:type="dxa"/>
          </w:tcPr>
          <w:p w:rsidR="00C93B94" w:rsidRPr="00025E09" w:rsidRDefault="00C93B94" w:rsidP="00025E09">
            <w:pPr>
              <w:jc w:val="both"/>
              <w:rPr>
                <w:sz w:val="20"/>
                <w:szCs w:val="20"/>
              </w:rPr>
            </w:pPr>
            <w:r w:rsidRPr="00025E09">
              <w:rPr>
                <w:sz w:val="20"/>
                <w:szCs w:val="20"/>
              </w:rPr>
              <w:t>3</w:t>
            </w:r>
          </w:p>
        </w:tc>
        <w:tc>
          <w:tcPr>
            <w:tcW w:w="5670" w:type="dxa"/>
          </w:tcPr>
          <w:p w:rsidR="00C93B94" w:rsidRPr="00025E09" w:rsidRDefault="00C93B94" w:rsidP="00025E09">
            <w:pPr>
              <w:jc w:val="both"/>
              <w:rPr>
                <w:sz w:val="20"/>
                <w:szCs w:val="20"/>
              </w:rPr>
            </w:pPr>
            <w:bookmarkStart w:id="6" w:name="OLE_LINK7"/>
            <w:bookmarkStart w:id="7" w:name="OLE_LINK8"/>
            <w:bookmarkStart w:id="8" w:name="OLE_LINK9"/>
            <w:r w:rsidRPr="00025E09">
              <w:rPr>
                <w:sz w:val="20"/>
                <w:szCs w:val="20"/>
              </w:rPr>
              <w:t>Транспортное обслуживание для наблюдателей за лечением</w:t>
            </w:r>
            <w:bookmarkEnd w:id="6"/>
            <w:bookmarkEnd w:id="7"/>
            <w:bookmarkEnd w:id="8"/>
          </w:p>
        </w:tc>
        <w:tc>
          <w:tcPr>
            <w:tcW w:w="2127" w:type="dxa"/>
          </w:tcPr>
          <w:p w:rsidR="00C93B94" w:rsidRPr="00025E09" w:rsidRDefault="00C93B94" w:rsidP="00025E09">
            <w:pPr>
              <w:jc w:val="both"/>
              <w:rPr>
                <w:sz w:val="20"/>
                <w:szCs w:val="20"/>
              </w:rPr>
            </w:pPr>
            <w:r w:rsidRPr="00025E09">
              <w:rPr>
                <w:sz w:val="20"/>
                <w:szCs w:val="20"/>
              </w:rPr>
              <w:t>2 520 000,00</w:t>
            </w:r>
          </w:p>
        </w:tc>
      </w:tr>
      <w:tr w:rsidR="00C93B94" w:rsidRPr="00C93B94" w:rsidTr="00025E09">
        <w:tc>
          <w:tcPr>
            <w:tcW w:w="430" w:type="dxa"/>
          </w:tcPr>
          <w:p w:rsidR="00C93B94" w:rsidRPr="00025E09" w:rsidRDefault="00C93B94" w:rsidP="00025E09">
            <w:pPr>
              <w:jc w:val="both"/>
              <w:rPr>
                <w:sz w:val="20"/>
                <w:szCs w:val="20"/>
              </w:rPr>
            </w:pPr>
            <w:r w:rsidRPr="00025E09">
              <w:rPr>
                <w:sz w:val="20"/>
                <w:szCs w:val="20"/>
              </w:rPr>
              <w:t>4</w:t>
            </w:r>
          </w:p>
        </w:tc>
        <w:tc>
          <w:tcPr>
            <w:tcW w:w="5670" w:type="dxa"/>
          </w:tcPr>
          <w:p w:rsidR="00C93B94" w:rsidRPr="00025E09" w:rsidRDefault="00C93B94" w:rsidP="00025E09">
            <w:pPr>
              <w:jc w:val="both"/>
              <w:rPr>
                <w:sz w:val="20"/>
                <w:szCs w:val="20"/>
              </w:rPr>
            </w:pPr>
            <w:bookmarkStart w:id="9" w:name="OLE_LINK10"/>
            <w:bookmarkStart w:id="10" w:name="OLE_LINK11"/>
            <w:bookmarkStart w:id="11" w:name="OLE_LINK12"/>
            <w:bookmarkStart w:id="12" w:name="OLE_LINK13"/>
            <w:r w:rsidRPr="00025E09">
              <w:rPr>
                <w:sz w:val="20"/>
                <w:szCs w:val="20"/>
              </w:rPr>
              <w:t>Транспортное облуживание для пациентов</w:t>
            </w:r>
            <w:bookmarkEnd w:id="9"/>
            <w:bookmarkEnd w:id="10"/>
            <w:bookmarkEnd w:id="11"/>
            <w:bookmarkEnd w:id="12"/>
          </w:p>
        </w:tc>
        <w:tc>
          <w:tcPr>
            <w:tcW w:w="2127" w:type="dxa"/>
          </w:tcPr>
          <w:p w:rsidR="00C93B94" w:rsidRPr="00025E09" w:rsidRDefault="00C93B94" w:rsidP="00025E09">
            <w:pPr>
              <w:jc w:val="both"/>
              <w:rPr>
                <w:sz w:val="20"/>
                <w:szCs w:val="20"/>
              </w:rPr>
            </w:pPr>
            <w:r w:rsidRPr="00025E09">
              <w:rPr>
                <w:sz w:val="20"/>
                <w:szCs w:val="20"/>
              </w:rPr>
              <w:t>2 166 000,00</w:t>
            </w:r>
          </w:p>
        </w:tc>
      </w:tr>
      <w:tr w:rsidR="00C93B94" w:rsidRPr="00C93B94" w:rsidTr="00025E09">
        <w:tc>
          <w:tcPr>
            <w:tcW w:w="430" w:type="dxa"/>
          </w:tcPr>
          <w:p w:rsidR="00C93B94" w:rsidRPr="00025E09" w:rsidRDefault="00C93B94" w:rsidP="00025E09">
            <w:pPr>
              <w:jc w:val="both"/>
              <w:rPr>
                <w:sz w:val="20"/>
                <w:szCs w:val="20"/>
              </w:rPr>
            </w:pPr>
            <w:r w:rsidRPr="00025E09">
              <w:rPr>
                <w:sz w:val="20"/>
                <w:szCs w:val="20"/>
              </w:rPr>
              <w:t>5</w:t>
            </w:r>
          </w:p>
        </w:tc>
        <w:tc>
          <w:tcPr>
            <w:tcW w:w="5670" w:type="dxa"/>
          </w:tcPr>
          <w:p w:rsidR="00C93B94" w:rsidRPr="00025E09" w:rsidRDefault="00C93B94" w:rsidP="00025E09">
            <w:pPr>
              <w:jc w:val="both"/>
              <w:rPr>
                <w:sz w:val="20"/>
                <w:szCs w:val="20"/>
              </w:rPr>
            </w:pPr>
            <w:bookmarkStart w:id="13" w:name="OLE_LINK14"/>
            <w:bookmarkStart w:id="14" w:name="OLE_LINK15"/>
            <w:r w:rsidRPr="00025E09">
              <w:rPr>
                <w:sz w:val="20"/>
                <w:szCs w:val="20"/>
              </w:rPr>
              <w:t>Операционные расходы</w:t>
            </w:r>
            <w:bookmarkEnd w:id="13"/>
            <w:bookmarkEnd w:id="14"/>
          </w:p>
        </w:tc>
        <w:tc>
          <w:tcPr>
            <w:tcW w:w="2127" w:type="dxa"/>
          </w:tcPr>
          <w:p w:rsidR="00C93B94" w:rsidRPr="00025E09" w:rsidRDefault="00C93B94" w:rsidP="00025E09">
            <w:pPr>
              <w:jc w:val="both"/>
              <w:rPr>
                <w:sz w:val="20"/>
                <w:szCs w:val="20"/>
              </w:rPr>
            </w:pPr>
            <w:r w:rsidRPr="00025E09">
              <w:rPr>
                <w:sz w:val="20"/>
                <w:szCs w:val="20"/>
              </w:rPr>
              <w:t>140 000,00</w:t>
            </w:r>
          </w:p>
        </w:tc>
      </w:tr>
      <w:tr w:rsidR="00C93B94" w:rsidRPr="00C93B94" w:rsidTr="00025E09">
        <w:tc>
          <w:tcPr>
            <w:tcW w:w="430" w:type="dxa"/>
          </w:tcPr>
          <w:p w:rsidR="00C93B94" w:rsidRPr="00025E09" w:rsidRDefault="00C93B94" w:rsidP="00025E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C93B94" w:rsidRPr="00025E09" w:rsidRDefault="00C93B94" w:rsidP="00025E09">
            <w:pPr>
              <w:jc w:val="both"/>
              <w:rPr>
                <w:sz w:val="20"/>
                <w:szCs w:val="20"/>
              </w:rPr>
            </w:pPr>
            <w:r w:rsidRPr="00025E09">
              <w:rPr>
                <w:sz w:val="20"/>
                <w:szCs w:val="20"/>
              </w:rPr>
              <w:t>ИТОГО</w:t>
            </w:r>
          </w:p>
        </w:tc>
        <w:tc>
          <w:tcPr>
            <w:tcW w:w="2127" w:type="dxa"/>
          </w:tcPr>
          <w:p w:rsidR="00C93B94" w:rsidRPr="00025E09" w:rsidRDefault="00C93B94" w:rsidP="00025E09">
            <w:pPr>
              <w:jc w:val="both"/>
              <w:rPr>
                <w:sz w:val="20"/>
                <w:szCs w:val="20"/>
              </w:rPr>
            </w:pPr>
            <w:r w:rsidRPr="00025E09">
              <w:rPr>
                <w:sz w:val="20"/>
                <w:szCs w:val="20"/>
              </w:rPr>
              <w:t>8 132 </w:t>
            </w:r>
            <w:r w:rsidRPr="00025E09">
              <w:rPr>
                <w:sz w:val="20"/>
                <w:szCs w:val="20"/>
                <w:lang w:val="en-US"/>
              </w:rPr>
              <w:t>6</w:t>
            </w:r>
            <w:r w:rsidRPr="00025E09">
              <w:rPr>
                <w:sz w:val="20"/>
                <w:szCs w:val="20"/>
              </w:rPr>
              <w:t>00,00</w:t>
            </w:r>
          </w:p>
        </w:tc>
      </w:tr>
    </w:tbl>
    <w:p w:rsidR="00C93B94" w:rsidRPr="00025E09" w:rsidRDefault="00C93B94" w:rsidP="00025E09">
      <w:pPr>
        <w:ind w:firstLine="708"/>
        <w:jc w:val="both"/>
        <w:rPr>
          <w:sz w:val="22"/>
          <w:szCs w:val="22"/>
        </w:rPr>
      </w:pPr>
    </w:p>
    <w:p w:rsidR="00C93B94" w:rsidRPr="00025E09" w:rsidRDefault="00C93B94" w:rsidP="00025E09">
      <w:pPr>
        <w:jc w:val="both"/>
        <w:rPr>
          <w:sz w:val="22"/>
          <w:szCs w:val="22"/>
        </w:rPr>
      </w:pPr>
    </w:p>
    <w:p w:rsidR="00C93B94" w:rsidRPr="00025E09" w:rsidRDefault="00C93B94" w:rsidP="00025E09">
      <w:pPr>
        <w:jc w:val="both"/>
        <w:rPr>
          <w:sz w:val="22"/>
          <w:szCs w:val="22"/>
        </w:rPr>
      </w:pPr>
      <w:r w:rsidRPr="00025E09">
        <w:rPr>
          <w:sz w:val="22"/>
          <w:szCs w:val="22"/>
        </w:rPr>
        <w:lastRenderedPageBreak/>
        <w:t>В рамках Договора №2014-8/03 от 06.01.2014г. от РГКП «</w:t>
      </w:r>
      <w:r>
        <w:rPr>
          <w:sz w:val="22"/>
          <w:szCs w:val="22"/>
        </w:rPr>
        <w:t>НЦПТ</w:t>
      </w:r>
      <w:r w:rsidRPr="00025E09">
        <w:rPr>
          <w:sz w:val="22"/>
          <w:szCs w:val="22"/>
        </w:rPr>
        <w:t xml:space="preserve"> РК» на расчетный счет </w:t>
      </w:r>
      <w:bookmarkStart w:id="15" w:name="OLE_LINK16"/>
      <w:bookmarkStart w:id="16" w:name="OLE_LINK17"/>
      <w:bookmarkStart w:id="17" w:name="OLE_LINK18"/>
      <w:r w:rsidRPr="00025E09">
        <w:rPr>
          <w:sz w:val="22"/>
          <w:szCs w:val="22"/>
        </w:rPr>
        <w:t>ГУЗ «О</w:t>
      </w:r>
      <w:r>
        <w:rPr>
          <w:sz w:val="22"/>
          <w:szCs w:val="22"/>
        </w:rPr>
        <w:t>ПТД</w:t>
      </w:r>
      <w:r w:rsidRPr="00025E09">
        <w:rPr>
          <w:sz w:val="22"/>
          <w:szCs w:val="22"/>
        </w:rPr>
        <w:t xml:space="preserve">» </w:t>
      </w:r>
      <w:bookmarkEnd w:id="15"/>
      <w:bookmarkEnd w:id="16"/>
      <w:bookmarkEnd w:id="17"/>
      <w:r w:rsidRPr="00025E09">
        <w:rPr>
          <w:sz w:val="22"/>
          <w:szCs w:val="22"/>
        </w:rPr>
        <w:t>поступили 4 транша на общую сумму 6086118,00 тенге (шесть миллионов восемьдесят шесть тысяч сто восемнадцать, 00), также было поступление от Нало</w:t>
      </w:r>
      <w:r>
        <w:rPr>
          <w:sz w:val="22"/>
          <w:szCs w:val="22"/>
        </w:rPr>
        <w:t>гового комитета по возврату НДС</w:t>
      </w:r>
      <w:r w:rsidRPr="00025E09">
        <w:rPr>
          <w:sz w:val="22"/>
          <w:szCs w:val="22"/>
        </w:rPr>
        <w:t xml:space="preserve"> на сумму </w:t>
      </w:r>
      <w:r>
        <w:rPr>
          <w:sz w:val="22"/>
          <w:szCs w:val="22"/>
        </w:rPr>
        <w:t>1178</w:t>
      </w:r>
      <w:r w:rsidRPr="00025E09">
        <w:rPr>
          <w:sz w:val="22"/>
          <w:szCs w:val="22"/>
        </w:rPr>
        <w:t>131,00 для проведения семинара было перечислено 2330768,00 (два миллиона триста тридцать тысяч семьсот шестьдесят восемь,00) тенге:</w:t>
      </w:r>
    </w:p>
    <w:tbl>
      <w:tblPr>
        <w:tblW w:w="0" w:type="auto"/>
        <w:tblInd w:w="993" w:type="dxa"/>
        <w:tblLayout w:type="fixed"/>
        <w:tblLook w:val="00A0" w:firstRow="1" w:lastRow="0" w:firstColumn="1" w:lastColumn="0" w:noHBand="0" w:noVBand="0"/>
      </w:tblPr>
      <w:tblGrid>
        <w:gridCol w:w="2698"/>
        <w:gridCol w:w="2484"/>
      </w:tblGrid>
      <w:tr w:rsidR="00C93B94" w:rsidRPr="00C93B94" w:rsidTr="00025E09">
        <w:tc>
          <w:tcPr>
            <w:tcW w:w="2698" w:type="dxa"/>
          </w:tcPr>
          <w:p w:rsidR="00C93B94" w:rsidRPr="00025E09" w:rsidRDefault="00C93B94" w:rsidP="00025E09">
            <w:pPr>
              <w:jc w:val="both"/>
              <w:rPr>
                <w:sz w:val="20"/>
                <w:szCs w:val="20"/>
              </w:rPr>
            </w:pPr>
            <w:r w:rsidRPr="00025E09">
              <w:rPr>
                <w:sz w:val="20"/>
                <w:szCs w:val="20"/>
              </w:rPr>
              <w:t>Дата</w:t>
            </w:r>
          </w:p>
        </w:tc>
        <w:tc>
          <w:tcPr>
            <w:tcW w:w="2484" w:type="dxa"/>
          </w:tcPr>
          <w:p w:rsidR="00C93B94" w:rsidRPr="00025E09" w:rsidRDefault="00C93B94" w:rsidP="00025E09">
            <w:pPr>
              <w:jc w:val="both"/>
              <w:rPr>
                <w:sz w:val="20"/>
                <w:szCs w:val="20"/>
              </w:rPr>
            </w:pPr>
            <w:r w:rsidRPr="00025E09">
              <w:rPr>
                <w:sz w:val="20"/>
                <w:szCs w:val="20"/>
              </w:rPr>
              <w:t>Сумма</w:t>
            </w:r>
          </w:p>
        </w:tc>
      </w:tr>
      <w:tr w:rsidR="00C93B94" w:rsidRPr="00C93B94" w:rsidTr="00025E09">
        <w:tc>
          <w:tcPr>
            <w:tcW w:w="2698" w:type="dxa"/>
          </w:tcPr>
          <w:p w:rsidR="00C93B94" w:rsidRPr="00025E09" w:rsidRDefault="00C93B94" w:rsidP="00025E09">
            <w:pPr>
              <w:jc w:val="both"/>
              <w:rPr>
                <w:sz w:val="20"/>
                <w:szCs w:val="20"/>
              </w:rPr>
            </w:pPr>
            <w:r w:rsidRPr="00025E09">
              <w:rPr>
                <w:sz w:val="20"/>
                <w:szCs w:val="20"/>
              </w:rPr>
              <w:t>Остаток на начало года</w:t>
            </w:r>
          </w:p>
        </w:tc>
        <w:tc>
          <w:tcPr>
            <w:tcW w:w="2484" w:type="dxa"/>
          </w:tcPr>
          <w:p w:rsidR="00C93B94" w:rsidRPr="00025E09" w:rsidRDefault="00C93B94" w:rsidP="00025E09">
            <w:pPr>
              <w:jc w:val="both"/>
              <w:rPr>
                <w:sz w:val="20"/>
                <w:szCs w:val="20"/>
              </w:rPr>
            </w:pPr>
            <w:r w:rsidRPr="00025E09">
              <w:rPr>
                <w:sz w:val="20"/>
                <w:szCs w:val="20"/>
              </w:rPr>
              <w:t>72 880,74</w:t>
            </w:r>
          </w:p>
        </w:tc>
      </w:tr>
      <w:tr w:rsidR="00C93B94" w:rsidRPr="00C93B94" w:rsidTr="00025E09">
        <w:tc>
          <w:tcPr>
            <w:tcW w:w="2698" w:type="dxa"/>
          </w:tcPr>
          <w:p w:rsidR="00C93B94" w:rsidRPr="00025E09" w:rsidRDefault="00C93B94" w:rsidP="00025E09">
            <w:pPr>
              <w:jc w:val="both"/>
              <w:rPr>
                <w:sz w:val="20"/>
                <w:szCs w:val="20"/>
              </w:rPr>
            </w:pPr>
            <w:r w:rsidRPr="00025E09">
              <w:rPr>
                <w:sz w:val="20"/>
                <w:szCs w:val="20"/>
              </w:rPr>
              <w:t xml:space="preserve">21.01.2014г. </w:t>
            </w:r>
          </w:p>
        </w:tc>
        <w:tc>
          <w:tcPr>
            <w:tcW w:w="2484" w:type="dxa"/>
          </w:tcPr>
          <w:p w:rsidR="00C93B94" w:rsidRPr="00025E09" w:rsidRDefault="00C93B94" w:rsidP="00025E09">
            <w:pPr>
              <w:jc w:val="both"/>
              <w:rPr>
                <w:sz w:val="20"/>
                <w:szCs w:val="20"/>
              </w:rPr>
            </w:pPr>
            <w:r w:rsidRPr="00025E09">
              <w:rPr>
                <w:sz w:val="20"/>
                <w:szCs w:val="20"/>
              </w:rPr>
              <w:t>2 033 150,00</w:t>
            </w:r>
          </w:p>
        </w:tc>
      </w:tr>
      <w:tr w:rsidR="00C93B94" w:rsidRPr="00C93B94" w:rsidTr="00025E09">
        <w:tc>
          <w:tcPr>
            <w:tcW w:w="2698" w:type="dxa"/>
          </w:tcPr>
          <w:p w:rsidR="00C93B94" w:rsidRPr="00025E09" w:rsidRDefault="00C93B94" w:rsidP="00025E09">
            <w:pPr>
              <w:jc w:val="both"/>
              <w:rPr>
                <w:sz w:val="20"/>
                <w:szCs w:val="20"/>
              </w:rPr>
            </w:pPr>
            <w:r w:rsidRPr="00025E09">
              <w:rPr>
                <w:sz w:val="20"/>
                <w:szCs w:val="20"/>
                <w:lang w:val="en-US"/>
              </w:rPr>
              <w:t>05</w:t>
            </w:r>
            <w:r w:rsidRPr="00025E09">
              <w:rPr>
                <w:sz w:val="20"/>
                <w:szCs w:val="20"/>
              </w:rPr>
              <w:t xml:space="preserve">.02.2014г. </w:t>
            </w:r>
            <w:proofErr w:type="spellStart"/>
            <w:r w:rsidRPr="00025E09">
              <w:rPr>
                <w:sz w:val="20"/>
                <w:szCs w:val="20"/>
              </w:rPr>
              <w:t>ндс</w:t>
            </w:r>
            <w:proofErr w:type="spellEnd"/>
          </w:p>
        </w:tc>
        <w:tc>
          <w:tcPr>
            <w:tcW w:w="2484" w:type="dxa"/>
          </w:tcPr>
          <w:p w:rsidR="00C93B94" w:rsidRPr="00025E09" w:rsidRDefault="00C93B94" w:rsidP="00025E09">
            <w:pPr>
              <w:jc w:val="both"/>
              <w:rPr>
                <w:sz w:val="20"/>
                <w:szCs w:val="20"/>
              </w:rPr>
            </w:pPr>
            <w:r w:rsidRPr="00025E09">
              <w:rPr>
                <w:sz w:val="20"/>
                <w:szCs w:val="20"/>
              </w:rPr>
              <w:t>909 867,00</w:t>
            </w:r>
          </w:p>
        </w:tc>
      </w:tr>
      <w:tr w:rsidR="00C93B94" w:rsidRPr="00C93B94" w:rsidTr="00025E09">
        <w:tc>
          <w:tcPr>
            <w:tcW w:w="2698" w:type="dxa"/>
          </w:tcPr>
          <w:p w:rsidR="00C93B94" w:rsidRPr="00025E09" w:rsidRDefault="00C93B94" w:rsidP="00025E09">
            <w:pPr>
              <w:jc w:val="both"/>
              <w:rPr>
                <w:sz w:val="20"/>
                <w:szCs w:val="20"/>
              </w:rPr>
            </w:pPr>
            <w:r w:rsidRPr="00025E09">
              <w:rPr>
                <w:sz w:val="20"/>
                <w:szCs w:val="20"/>
              </w:rPr>
              <w:t xml:space="preserve">16.04.2014г. </w:t>
            </w:r>
          </w:p>
        </w:tc>
        <w:tc>
          <w:tcPr>
            <w:tcW w:w="2484" w:type="dxa"/>
          </w:tcPr>
          <w:p w:rsidR="00C93B94" w:rsidRPr="00025E09" w:rsidRDefault="00C93B94" w:rsidP="00025E09">
            <w:pPr>
              <w:jc w:val="both"/>
              <w:rPr>
                <w:sz w:val="20"/>
                <w:szCs w:val="20"/>
              </w:rPr>
            </w:pPr>
            <w:r w:rsidRPr="00025E09">
              <w:rPr>
                <w:sz w:val="20"/>
                <w:szCs w:val="20"/>
              </w:rPr>
              <w:t>1 028 180,00</w:t>
            </w:r>
          </w:p>
        </w:tc>
      </w:tr>
      <w:tr w:rsidR="00C93B94" w:rsidRPr="00C93B94" w:rsidTr="00025E09">
        <w:tc>
          <w:tcPr>
            <w:tcW w:w="2698" w:type="dxa"/>
          </w:tcPr>
          <w:p w:rsidR="00C93B94" w:rsidRPr="00025E09" w:rsidRDefault="00C93B94" w:rsidP="00025E09">
            <w:pPr>
              <w:jc w:val="both"/>
              <w:rPr>
                <w:sz w:val="20"/>
                <w:szCs w:val="20"/>
              </w:rPr>
            </w:pPr>
            <w:r w:rsidRPr="00025E09">
              <w:rPr>
                <w:sz w:val="20"/>
                <w:szCs w:val="20"/>
              </w:rPr>
              <w:t>16.04.2014г. семинар</w:t>
            </w:r>
          </w:p>
        </w:tc>
        <w:tc>
          <w:tcPr>
            <w:tcW w:w="2484" w:type="dxa"/>
          </w:tcPr>
          <w:p w:rsidR="00C93B94" w:rsidRPr="00025E09" w:rsidRDefault="00C93B94" w:rsidP="00025E09">
            <w:pPr>
              <w:jc w:val="both"/>
              <w:rPr>
                <w:sz w:val="20"/>
                <w:szCs w:val="20"/>
              </w:rPr>
            </w:pPr>
            <w:r w:rsidRPr="00025E09">
              <w:rPr>
                <w:sz w:val="20"/>
                <w:szCs w:val="20"/>
              </w:rPr>
              <w:t>875 768,00</w:t>
            </w:r>
          </w:p>
        </w:tc>
      </w:tr>
      <w:tr w:rsidR="00C93B94" w:rsidRPr="00C93B94" w:rsidTr="00025E09">
        <w:tc>
          <w:tcPr>
            <w:tcW w:w="2698" w:type="dxa"/>
          </w:tcPr>
          <w:p w:rsidR="00C93B94" w:rsidRPr="00025E09" w:rsidRDefault="00C93B94" w:rsidP="00025E09">
            <w:pPr>
              <w:jc w:val="both"/>
              <w:rPr>
                <w:sz w:val="20"/>
                <w:szCs w:val="20"/>
              </w:rPr>
            </w:pPr>
            <w:r w:rsidRPr="00025E09">
              <w:rPr>
                <w:sz w:val="20"/>
                <w:szCs w:val="20"/>
              </w:rPr>
              <w:t xml:space="preserve">05.05.2014г. </w:t>
            </w:r>
            <w:proofErr w:type="spellStart"/>
            <w:r w:rsidRPr="00025E09">
              <w:rPr>
                <w:sz w:val="20"/>
                <w:szCs w:val="20"/>
              </w:rPr>
              <w:t>ндс</w:t>
            </w:r>
            <w:proofErr w:type="spellEnd"/>
          </w:p>
        </w:tc>
        <w:tc>
          <w:tcPr>
            <w:tcW w:w="2484" w:type="dxa"/>
          </w:tcPr>
          <w:p w:rsidR="00C93B94" w:rsidRPr="00025E09" w:rsidRDefault="00C93B94" w:rsidP="00025E09">
            <w:pPr>
              <w:jc w:val="both"/>
              <w:rPr>
                <w:sz w:val="20"/>
                <w:szCs w:val="20"/>
              </w:rPr>
            </w:pPr>
            <w:r w:rsidRPr="00025E09">
              <w:rPr>
                <w:sz w:val="20"/>
                <w:szCs w:val="20"/>
              </w:rPr>
              <w:t>43 921,00</w:t>
            </w:r>
          </w:p>
        </w:tc>
      </w:tr>
      <w:tr w:rsidR="00C93B94" w:rsidRPr="00C93B94" w:rsidTr="00025E09">
        <w:tc>
          <w:tcPr>
            <w:tcW w:w="2698" w:type="dxa"/>
          </w:tcPr>
          <w:p w:rsidR="00C93B94" w:rsidRPr="00025E09" w:rsidRDefault="00C93B94" w:rsidP="00025E09">
            <w:pPr>
              <w:jc w:val="both"/>
              <w:rPr>
                <w:sz w:val="20"/>
                <w:szCs w:val="20"/>
              </w:rPr>
            </w:pPr>
            <w:r w:rsidRPr="00025E09">
              <w:rPr>
                <w:sz w:val="20"/>
                <w:szCs w:val="20"/>
              </w:rPr>
              <w:t>26.05.2014г. семинар</w:t>
            </w:r>
          </w:p>
        </w:tc>
        <w:tc>
          <w:tcPr>
            <w:tcW w:w="2484" w:type="dxa"/>
          </w:tcPr>
          <w:p w:rsidR="00C93B94" w:rsidRPr="00025E09" w:rsidRDefault="00C93B94" w:rsidP="00025E09">
            <w:pPr>
              <w:jc w:val="both"/>
              <w:rPr>
                <w:sz w:val="20"/>
                <w:szCs w:val="20"/>
              </w:rPr>
            </w:pPr>
            <w:r w:rsidRPr="00025E09">
              <w:rPr>
                <w:sz w:val="20"/>
                <w:szCs w:val="20"/>
              </w:rPr>
              <w:t>1 455 000,00</w:t>
            </w:r>
          </w:p>
        </w:tc>
      </w:tr>
      <w:tr w:rsidR="00C93B94" w:rsidRPr="00C93B94" w:rsidTr="00025E09">
        <w:tc>
          <w:tcPr>
            <w:tcW w:w="2698" w:type="dxa"/>
          </w:tcPr>
          <w:p w:rsidR="00C93B94" w:rsidRPr="00025E09" w:rsidRDefault="00C93B94" w:rsidP="00025E09">
            <w:pPr>
              <w:jc w:val="both"/>
              <w:rPr>
                <w:sz w:val="20"/>
                <w:szCs w:val="20"/>
              </w:rPr>
            </w:pPr>
            <w:r w:rsidRPr="00025E09">
              <w:rPr>
                <w:sz w:val="20"/>
                <w:szCs w:val="20"/>
              </w:rPr>
              <w:t xml:space="preserve">12.06.2014г. </w:t>
            </w:r>
            <w:proofErr w:type="spellStart"/>
            <w:r w:rsidRPr="00025E09">
              <w:rPr>
                <w:sz w:val="20"/>
                <w:szCs w:val="20"/>
              </w:rPr>
              <w:t>ндс</w:t>
            </w:r>
            <w:proofErr w:type="spellEnd"/>
          </w:p>
        </w:tc>
        <w:tc>
          <w:tcPr>
            <w:tcW w:w="2484" w:type="dxa"/>
          </w:tcPr>
          <w:p w:rsidR="00C93B94" w:rsidRPr="00025E09" w:rsidRDefault="00C93B94" w:rsidP="00025E09">
            <w:pPr>
              <w:jc w:val="both"/>
              <w:rPr>
                <w:sz w:val="20"/>
                <w:szCs w:val="20"/>
              </w:rPr>
            </w:pPr>
            <w:r w:rsidRPr="00025E09">
              <w:rPr>
                <w:sz w:val="20"/>
                <w:szCs w:val="20"/>
              </w:rPr>
              <w:t>44 357,00</w:t>
            </w:r>
          </w:p>
        </w:tc>
      </w:tr>
      <w:tr w:rsidR="00C93B94" w:rsidRPr="00C93B94" w:rsidTr="00025E09">
        <w:tc>
          <w:tcPr>
            <w:tcW w:w="2698" w:type="dxa"/>
          </w:tcPr>
          <w:p w:rsidR="00C93B94" w:rsidRPr="00025E09" w:rsidRDefault="00C93B94" w:rsidP="00025E09">
            <w:pPr>
              <w:jc w:val="both"/>
              <w:rPr>
                <w:sz w:val="20"/>
                <w:szCs w:val="20"/>
              </w:rPr>
            </w:pPr>
            <w:r w:rsidRPr="00025E09">
              <w:rPr>
                <w:sz w:val="20"/>
                <w:szCs w:val="20"/>
              </w:rPr>
              <w:t xml:space="preserve">24.07.2014г. </w:t>
            </w:r>
            <w:proofErr w:type="spellStart"/>
            <w:r w:rsidRPr="00025E09">
              <w:rPr>
                <w:sz w:val="20"/>
                <w:szCs w:val="20"/>
              </w:rPr>
              <w:t>ндс</w:t>
            </w:r>
            <w:proofErr w:type="spellEnd"/>
          </w:p>
        </w:tc>
        <w:tc>
          <w:tcPr>
            <w:tcW w:w="2484" w:type="dxa"/>
          </w:tcPr>
          <w:p w:rsidR="00C93B94" w:rsidRPr="00025E09" w:rsidRDefault="00C93B94" w:rsidP="00025E09">
            <w:pPr>
              <w:jc w:val="both"/>
              <w:rPr>
                <w:sz w:val="20"/>
                <w:szCs w:val="20"/>
              </w:rPr>
            </w:pPr>
            <w:r w:rsidRPr="00025E09">
              <w:rPr>
                <w:sz w:val="20"/>
                <w:szCs w:val="20"/>
              </w:rPr>
              <w:t>91 284,00</w:t>
            </w:r>
          </w:p>
        </w:tc>
      </w:tr>
      <w:tr w:rsidR="00C93B94" w:rsidRPr="00C93B94" w:rsidTr="00025E09">
        <w:tc>
          <w:tcPr>
            <w:tcW w:w="2698" w:type="dxa"/>
          </w:tcPr>
          <w:p w:rsidR="00C93B94" w:rsidRPr="00025E09" w:rsidRDefault="00C93B94" w:rsidP="00025E09">
            <w:pPr>
              <w:jc w:val="both"/>
              <w:rPr>
                <w:sz w:val="20"/>
                <w:szCs w:val="20"/>
              </w:rPr>
            </w:pPr>
            <w:r w:rsidRPr="00025E09">
              <w:rPr>
                <w:sz w:val="20"/>
                <w:szCs w:val="20"/>
              </w:rPr>
              <w:t>17.07.2014г.</w:t>
            </w:r>
          </w:p>
        </w:tc>
        <w:tc>
          <w:tcPr>
            <w:tcW w:w="2484" w:type="dxa"/>
          </w:tcPr>
          <w:p w:rsidR="00C93B94" w:rsidRPr="00025E09" w:rsidRDefault="00C93B94" w:rsidP="00025E09">
            <w:pPr>
              <w:jc w:val="both"/>
              <w:rPr>
                <w:sz w:val="20"/>
                <w:szCs w:val="20"/>
              </w:rPr>
            </w:pPr>
            <w:r w:rsidRPr="00025E09">
              <w:rPr>
                <w:sz w:val="20"/>
                <w:szCs w:val="20"/>
              </w:rPr>
              <w:t>1 109 000,00</w:t>
            </w:r>
          </w:p>
        </w:tc>
      </w:tr>
      <w:tr w:rsidR="00C93B94" w:rsidRPr="00C93B94" w:rsidTr="00025E09">
        <w:tc>
          <w:tcPr>
            <w:tcW w:w="2698" w:type="dxa"/>
          </w:tcPr>
          <w:p w:rsidR="00C93B94" w:rsidRPr="00025E09" w:rsidRDefault="00C93B94" w:rsidP="00025E09">
            <w:pPr>
              <w:jc w:val="both"/>
              <w:rPr>
                <w:sz w:val="20"/>
                <w:szCs w:val="20"/>
              </w:rPr>
            </w:pPr>
            <w:r w:rsidRPr="00025E09">
              <w:rPr>
                <w:sz w:val="20"/>
                <w:szCs w:val="20"/>
              </w:rPr>
              <w:t>13.10.2014г.</w:t>
            </w:r>
          </w:p>
        </w:tc>
        <w:tc>
          <w:tcPr>
            <w:tcW w:w="2484" w:type="dxa"/>
          </w:tcPr>
          <w:p w:rsidR="00C93B94" w:rsidRPr="00025E09" w:rsidRDefault="00C93B94" w:rsidP="00025E09">
            <w:pPr>
              <w:jc w:val="both"/>
              <w:rPr>
                <w:sz w:val="20"/>
                <w:szCs w:val="20"/>
              </w:rPr>
            </w:pPr>
            <w:r w:rsidRPr="00025E09">
              <w:rPr>
                <w:sz w:val="20"/>
                <w:szCs w:val="20"/>
              </w:rPr>
              <w:t>1 915 788,00</w:t>
            </w:r>
          </w:p>
        </w:tc>
      </w:tr>
      <w:tr w:rsidR="00C93B94" w:rsidRPr="00C93B94" w:rsidTr="00025E09">
        <w:tc>
          <w:tcPr>
            <w:tcW w:w="2698" w:type="dxa"/>
          </w:tcPr>
          <w:p w:rsidR="00C93B94" w:rsidRPr="00025E09" w:rsidRDefault="00C93B94" w:rsidP="00025E09">
            <w:pPr>
              <w:jc w:val="both"/>
              <w:rPr>
                <w:sz w:val="20"/>
                <w:szCs w:val="20"/>
              </w:rPr>
            </w:pPr>
            <w:r w:rsidRPr="00025E09">
              <w:rPr>
                <w:sz w:val="20"/>
                <w:szCs w:val="20"/>
              </w:rPr>
              <w:t xml:space="preserve">21.10.2014г. </w:t>
            </w:r>
            <w:proofErr w:type="spellStart"/>
            <w:r w:rsidRPr="00025E09">
              <w:rPr>
                <w:sz w:val="20"/>
                <w:szCs w:val="20"/>
              </w:rPr>
              <w:t>ндс</w:t>
            </w:r>
            <w:proofErr w:type="spellEnd"/>
          </w:p>
        </w:tc>
        <w:tc>
          <w:tcPr>
            <w:tcW w:w="2484" w:type="dxa"/>
          </w:tcPr>
          <w:p w:rsidR="00C93B94" w:rsidRPr="00025E09" w:rsidRDefault="00C93B94" w:rsidP="00025E09">
            <w:pPr>
              <w:jc w:val="both"/>
              <w:rPr>
                <w:sz w:val="20"/>
                <w:szCs w:val="20"/>
              </w:rPr>
            </w:pPr>
            <w:r w:rsidRPr="00025E09">
              <w:rPr>
                <w:sz w:val="20"/>
                <w:szCs w:val="20"/>
              </w:rPr>
              <w:t>44 345,00</w:t>
            </w:r>
          </w:p>
        </w:tc>
      </w:tr>
      <w:tr w:rsidR="00C93B94" w:rsidRPr="00C93B94" w:rsidTr="00025E09">
        <w:tc>
          <w:tcPr>
            <w:tcW w:w="2698" w:type="dxa"/>
          </w:tcPr>
          <w:p w:rsidR="00C93B94" w:rsidRPr="00025E09" w:rsidRDefault="00C93B94" w:rsidP="00025E09">
            <w:pPr>
              <w:jc w:val="both"/>
              <w:rPr>
                <w:sz w:val="20"/>
                <w:szCs w:val="20"/>
              </w:rPr>
            </w:pPr>
            <w:r w:rsidRPr="00025E09">
              <w:rPr>
                <w:sz w:val="20"/>
                <w:szCs w:val="20"/>
              </w:rPr>
              <w:t xml:space="preserve">26.11.2014г. </w:t>
            </w:r>
            <w:proofErr w:type="spellStart"/>
            <w:r w:rsidRPr="00025E09">
              <w:rPr>
                <w:sz w:val="20"/>
                <w:szCs w:val="20"/>
              </w:rPr>
              <w:t>ндс</w:t>
            </w:r>
            <w:proofErr w:type="spellEnd"/>
          </w:p>
        </w:tc>
        <w:tc>
          <w:tcPr>
            <w:tcW w:w="2484" w:type="dxa"/>
          </w:tcPr>
          <w:p w:rsidR="00C93B94" w:rsidRPr="00025E09" w:rsidRDefault="00C93B94" w:rsidP="00025E09">
            <w:pPr>
              <w:jc w:val="both"/>
              <w:rPr>
                <w:sz w:val="20"/>
                <w:szCs w:val="20"/>
              </w:rPr>
            </w:pPr>
            <w:r w:rsidRPr="00025E09">
              <w:rPr>
                <w:sz w:val="20"/>
                <w:szCs w:val="20"/>
              </w:rPr>
              <w:t>44 357,00</w:t>
            </w:r>
          </w:p>
        </w:tc>
      </w:tr>
      <w:tr w:rsidR="00C93B94" w:rsidRPr="00C93B94" w:rsidTr="00025E09">
        <w:tc>
          <w:tcPr>
            <w:tcW w:w="2698" w:type="dxa"/>
          </w:tcPr>
          <w:p w:rsidR="00C93B94" w:rsidRPr="00025E09" w:rsidRDefault="00C93B94" w:rsidP="00025E09">
            <w:pPr>
              <w:jc w:val="both"/>
              <w:rPr>
                <w:sz w:val="20"/>
                <w:szCs w:val="20"/>
              </w:rPr>
            </w:pPr>
            <w:r w:rsidRPr="00025E09">
              <w:rPr>
                <w:sz w:val="20"/>
                <w:szCs w:val="20"/>
              </w:rPr>
              <w:t>ИТОГО</w:t>
            </w:r>
          </w:p>
        </w:tc>
        <w:tc>
          <w:tcPr>
            <w:tcW w:w="2484" w:type="dxa"/>
          </w:tcPr>
          <w:p w:rsidR="00C93B94" w:rsidRPr="00025E09" w:rsidRDefault="00C93B94" w:rsidP="00025E09">
            <w:pPr>
              <w:jc w:val="both"/>
              <w:rPr>
                <w:sz w:val="20"/>
                <w:szCs w:val="20"/>
              </w:rPr>
            </w:pPr>
            <w:r w:rsidRPr="00025E09">
              <w:rPr>
                <w:sz w:val="20"/>
                <w:szCs w:val="20"/>
              </w:rPr>
              <w:t>9 595</w:t>
            </w:r>
            <w:r w:rsidRPr="00025E09">
              <w:rPr>
                <w:sz w:val="20"/>
                <w:szCs w:val="20"/>
                <w:lang w:val="en-US"/>
              </w:rPr>
              <w:t> </w:t>
            </w:r>
            <w:r w:rsidRPr="00025E09">
              <w:rPr>
                <w:sz w:val="20"/>
                <w:szCs w:val="20"/>
              </w:rPr>
              <w:t>017,00</w:t>
            </w:r>
          </w:p>
        </w:tc>
      </w:tr>
    </w:tbl>
    <w:p w:rsidR="00C93B94" w:rsidRPr="00025E09" w:rsidRDefault="00C93B94" w:rsidP="00025E09">
      <w:pPr>
        <w:jc w:val="both"/>
        <w:rPr>
          <w:sz w:val="22"/>
          <w:szCs w:val="22"/>
        </w:rPr>
      </w:pPr>
      <w:r w:rsidRPr="00025E09">
        <w:rPr>
          <w:sz w:val="22"/>
          <w:szCs w:val="22"/>
        </w:rPr>
        <w:t>Фактические расходы по Договору №2014-8/03 от 06.01.2015года за период с 01 января по 31 декабря 2014 года по следующим бюджетным линиям составили 9 597 902,36 тенге (девять миллионов пятьсот девяносто семь тысяч девятьсот два, 36) тенге:</w:t>
      </w:r>
    </w:p>
    <w:tbl>
      <w:tblPr>
        <w:tblW w:w="0" w:type="auto"/>
        <w:tblInd w:w="142" w:type="dxa"/>
        <w:tblLayout w:type="fixed"/>
        <w:tblLook w:val="00A0" w:firstRow="1" w:lastRow="0" w:firstColumn="1" w:lastColumn="0" w:noHBand="0" w:noVBand="0"/>
      </w:tblPr>
      <w:tblGrid>
        <w:gridCol w:w="431"/>
        <w:gridCol w:w="6090"/>
        <w:gridCol w:w="2835"/>
      </w:tblGrid>
      <w:tr w:rsidR="00C93B94" w:rsidRPr="00C93B94" w:rsidTr="00025E09">
        <w:tc>
          <w:tcPr>
            <w:tcW w:w="431" w:type="dxa"/>
          </w:tcPr>
          <w:p w:rsidR="00C93B94" w:rsidRPr="00025E09" w:rsidRDefault="00C93B94" w:rsidP="00025E09">
            <w:pPr>
              <w:jc w:val="both"/>
              <w:rPr>
                <w:sz w:val="20"/>
                <w:szCs w:val="20"/>
              </w:rPr>
            </w:pPr>
            <w:r w:rsidRPr="00025E09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6090" w:type="dxa"/>
          </w:tcPr>
          <w:p w:rsidR="00C93B94" w:rsidRPr="00025E09" w:rsidRDefault="00C93B94" w:rsidP="00025E09">
            <w:pPr>
              <w:jc w:val="both"/>
              <w:rPr>
                <w:sz w:val="20"/>
                <w:szCs w:val="20"/>
              </w:rPr>
            </w:pPr>
            <w:r w:rsidRPr="00025E09">
              <w:rPr>
                <w:sz w:val="20"/>
                <w:szCs w:val="20"/>
              </w:rPr>
              <w:t>Наименование расходов</w:t>
            </w:r>
          </w:p>
        </w:tc>
        <w:tc>
          <w:tcPr>
            <w:tcW w:w="2835" w:type="dxa"/>
          </w:tcPr>
          <w:p w:rsidR="00C93B94" w:rsidRPr="00025E09" w:rsidRDefault="00C93B94" w:rsidP="00025E09">
            <w:pPr>
              <w:jc w:val="both"/>
              <w:rPr>
                <w:sz w:val="20"/>
                <w:szCs w:val="20"/>
              </w:rPr>
            </w:pPr>
            <w:r w:rsidRPr="00025E09">
              <w:rPr>
                <w:sz w:val="20"/>
                <w:szCs w:val="20"/>
              </w:rPr>
              <w:t xml:space="preserve">Сумма </w:t>
            </w:r>
          </w:p>
        </w:tc>
      </w:tr>
      <w:tr w:rsidR="00C93B94" w:rsidRPr="00C93B94" w:rsidTr="00025E09">
        <w:tc>
          <w:tcPr>
            <w:tcW w:w="431" w:type="dxa"/>
          </w:tcPr>
          <w:p w:rsidR="00C93B94" w:rsidRPr="00025E09" w:rsidRDefault="00C93B94" w:rsidP="00025E09">
            <w:pPr>
              <w:jc w:val="both"/>
              <w:rPr>
                <w:sz w:val="20"/>
                <w:szCs w:val="20"/>
              </w:rPr>
            </w:pPr>
            <w:r w:rsidRPr="00025E09">
              <w:rPr>
                <w:sz w:val="20"/>
                <w:szCs w:val="20"/>
              </w:rPr>
              <w:t>1</w:t>
            </w:r>
          </w:p>
        </w:tc>
        <w:tc>
          <w:tcPr>
            <w:tcW w:w="6090" w:type="dxa"/>
          </w:tcPr>
          <w:p w:rsidR="00C93B94" w:rsidRPr="00025E09" w:rsidRDefault="00C93B94" w:rsidP="00025E09">
            <w:pPr>
              <w:jc w:val="both"/>
              <w:rPr>
                <w:sz w:val="20"/>
                <w:szCs w:val="20"/>
              </w:rPr>
            </w:pPr>
            <w:r w:rsidRPr="00025E09">
              <w:rPr>
                <w:sz w:val="20"/>
                <w:szCs w:val="20"/>
              </w:rPr>
              <w:t xml:space="preserve">Мониторинг за устойчивостью к препаратам  </w:t>
            </w:r>
          </w:p>
        </w:tc>
        <w:tc>
          <w:tcPr>
            <w:tcW w:w="2835" w:type="dxa"/>
          </w:tcPr>
          <w:p w:rsidR="00C93B94" w:rsidRPr="00025E09" w:rsidRDefault="00C93B94" w:rsidP="00025E09">
            <w:pPr>
              <w:jc w:val="both"/>
              <w:rPr>
                <w:sz w:val="20"/>
                <w:szCs w:val="20"/>
              </w:rPr>
            </w:pPr>
            <w:r w:rsidRPr="00025E09">
              <w:rPr>
                <w:sz w:val="20"/>
                <w:szCs w:val="20"/>
              </w:rPr>
              <w:t>3 172 174,29</w:t>
            </w:r>
          </w:p>
        </w:tc>
      </w:tr>
      <w:tr w:rsidR="00C93B94" w:rsidRPr="00C93B94" w:rsidTr="00025E09">
        <w:tc>
          <w:tcPr>
            <w:tcW w:w="431" w:type="dxa"/>
          </w:tcPr>
          <w:p w:rsidR="00C93B94" w:rsidRPr="00025E09" w:rsidRDefault="00C93B94" w:rsidP="00025E09">
            <w:pPr>
              <w:jc w:val="both"/>
              <w:rPr>
                <w:sz w:val="20"/>
                <w:szCs w:val="20"/>
              </w:rPr>
            </w:pPr>
            <w:r w:rsidRPr="00025E09">
              <w:rPr>
                <w:sz w:val="20"/>
                <w:szCs w:val="20"/>
              </w:rPr>
              <w:t>2</w:t>
            </w:r>
          </w:p>
        </w:tc>
        <w:tc>
          <w:tcPr>
            <w:tcW w:w="6090" w:type="dxa"/>
          </w:tcPr>
          <w:p w:rsidR="00C93B94" w:rsidRPr="00025E09" w:rsidRDefault="00C93B94" w:rsidP="00025E09">
            <w:pPr>
              <w:jc w:val="both"/>
              <w:rPr>
                <w:sz w:val="20"/>
                <w:szCs w:val="20"/>
              </w:rPr>
            </w:pPr>
            <w:r w:rsidRPr="00025E09">
              <w:rPr>
                <w:sz w:val="20"/>
                <w:szCs w:val="20"/>
              </w:rPr>
              <w:t xml:space="preserve">Обучение и беседы с пациентами  </w:t>
            </w:r>
          </w:p>
        </w:tc>
        <w:tc>
          <w:tcPr>
            <w:tcW w:w="2835" w:type="dxa"/>
          </w:tcPr>
          <w:p w:rsidR="00C93B94" w:rsidRPr="00025E09" w:rsidRDefault="00C93B94" w:rsidP="00025E09">
            <w:pPr>
              <w:jc w:val="both"/>
              <w:rPr>
                <w:sz w:val="20"/>
                <w:szCs w:val="20"/>
              </w:rPr>
            </w:pPr>
            <w:r w:rsidRPr="00025E09">
              <w:rPr>
                <w:sz w:val="20"/>
                <w:szCs w:val="20"/>
              </w:rPr>
              <w:t>198 480,00</w:t>
            </w:r>
          </w:p>
        </w:tc>
      </w:tr>
      <w:tr w:rsidR="00C93B94" w:rsidRPr="00C93B94" w:rsidTr="00025E09">
        <w:tc>
          <w:tcPr>
            <w:tcW w:w="431" w:type="dxa"/>
          </w:tcPr>
          <w:p w:rsidR="00C93B94" w:rsidRPr="00025E09" w:rsidRDefault="00C93B94" w:rsidP="00025E09">
            <w:pPr>
              <w:jc w:val="both"/>
              <w:rPr>
                <w:sz w:val="20"/>
                <w:szCs w:val="20"/>
              </w:rPr>
            </w:pPr>
            <w:r w:rsidRPr="00025E09">
              <w:rPr>
                <w:sz w:val="20"/>
                <w:szCs w:val="20"/>
              </w:rPr>
              <w:t>3</w:t>
            </w:r>
          </w:p>
        </w:tc>
        <w:tc>
          <w:tcPr>
            <w:tcW w:w="6090" w:type="dxa"/>
          </w:tcPr>
          <w:p w:rsidR="00C93B94" w:rsidRPr="00025E09" w:rsidRDefault="00C93B94" w:rsidP="00025E09">
            <w:pPr>
              <w:jc w:val="both"/>
              <w:rPr>
                <w:sz w:val="20"/>
                <w:szCs w:val="20"/>
              </w:rPr>
            </w:pPr>
            <w:r w:rsidRPr="00025E09">
              <w:rPr>
                <w:sz w:val="20"/>
                <w:szCs w:val="20"/>
              </w:rPr>
              <w:t>Транспортное обслуживание для наблюдателей за лечением</w:t>
            </w:r>
          </w:p>
        </w:tc>
        <w:tc>
          <w:tcPr>
            <w:tcW w:w="2835" w:type="dxa"/>
          </w:tcPr>
          <w:p w:rsidR="00C93B94" w:rsidRPr="00025E09" w:rsidRDefault="00C93B94" w:rsidP="00025E09">
            <w:pPr>
              <w:jc w:val="both"/>
              <w:rPr>
                <w:sz w:val="20"/>
                <w:szCs w:val="20"/>
              </w:rPr>
            </w:pPr>
            <w:r w:rsidRPr="00025E09">
              <w:rPr>
                <w:sz w:val="20"/>
                <w:szCs w:val="20"/>
              </w:rPr>
              <w:t>2 508 000,00</w:t>
            </w:r>
          </w:p>
        </w:tc>
      </w:tr>
      <w:tr w:rsidR="00C93B94" w:rsidRPr="00C93B94" w:rsidTr="00025E09">
        <w:tc>
          <w:tcPr>
            <w:tcW w:w="431" w:type="dxa"/>
          </w:tcPr>
          <w:p w:rsidR="00C93B94" w:rsidRPr="00025E09" w:rsidRDefault="00C93B94" w:rsidP="00025E09">
            <w:pPr>
              <w:jc w:val="both"/>
              <w:rPr>
                <w:sz w:val="20"/>
                <w:szCs w:val="20"/>
              </w:rPr>
            </w:pPr>
            <w:r w:rsidRPr="00025E09">
              <w:rPr>
                <w:sz w:val="20"/>
                <w:szCs w:val="20"/>
              </w:rPr>
              <w:t>4</w:t>
            </w:r>
          </w:p>
        </w:tc>
        <w:tc>
          <w:tcPr>
            <w:tcW w:w="6090" w:type="dxa"/>
          </w:tcPr>
          <w:p w:rsidR="00C93B94" w:rsidRPr="00025E09" w:rsidRDefault="00C93B94" w:rsidP="00025E09">
            <w:pPr>
              <w:jc w:val="both"/>
              <w:rPr>
                <w:sz w:val="20"/>
                <w:szCs w:val="20"/>
              </w:rPr>
            </w:pPr>
            <w:r w:rsidRPr="00025E09">
              <w:rPr>
                <w:sz w:val="20"/>
                <w:szCs w:val="20"/>
              </w:rPr>
              <w:t>Транспортное облуживание для пациентов</w:t>
            </w:r>
          </w:p>
        </w:tc>
        <w:tc>
          <w:tcPr>
            <w:tcW w:w="2835" w:type="dxa"/>
          </w:tcPr>
          <w:p w:rsidR="00C93B94" w:rsidRPr="00025E09" w:rsidRDefault="00C93B94" w:rsidP="00025E09">
            <w:pPr>
              <w:jc w:val="both"/>
              <w:rPr>
                <w:sz w:val="20"/>
                <w:szCs w:val="20"/>
              </w:rPr>
            </w:pPr>
            <w:r w:rsidRPr="00025E09">
              <w:rPr>
                <w:sz w:val="20"/>
                <w:szCs w:val="20"/>
              </w:rPr>
              <w:t>2 143 875,00</w:t>
            </w:r>
          </w:p>
        </w:tc>
      </w:tr>
      <w:tr w:rsidR="00C93B94" w:rsidRPr="00C93B94" w:rsidTr="00025E09">
        <w:tc>
          <w:tcPr>
            <w:tcW w:w="431" w:type="dxa"/>
          </w:tcPr>
          <w:p w:rsidR="00C93B94" w:rsidRPr="00025E09" w:rsidRDefault="00C93B94" w:rsidP="00025E09">
            <w:pPr>
              <w:jc w:val="both"/>
              <w:rPr>
                <w:sz w:val="20"/>
                <w:szCs w:val="20"/>
              </w:rPr>
            </w:pPr>
            <w:r w:rsidRPr="00025E09">
              <w:rPr>
                <w:sz w:val="20"/>
                <w:szCs w:val="20"/>
              </w:rPr>
              <w:t>5</w:t>
            </w:r>
          </w:p>
        </w:tc>
        <w:tc>
          <w:tcPr>
            <w:tcW w:w="6090" w:type="dxa"/>
          </w:tcPr>
          <w:p w:rsidR="00C93B94" w:rsidRPr="00025E09" w:rsidRDefault="00C93B94" w:rsidP="00025E09">
            <w:pPr>
              <w:jc w:val="both"/>
              <w:rPr>
                <w:sz w:val="20"/>
                <w:szCs w:val="20"/>
              </w:rPr>
            </w:pPr>
            <w:r w:rsidRPr="00025E09">
              <w:rPr>
                <w:sz w:val="20"/>
                <w:szCs w:val="20"/>
              </w:rPr>
              <w:t>Операционные расходы</w:t>
            </w:r>
          </w:p>
        </w:tc>
        <w:tc>
          <w:tcPr>
            <w:tcW w:w="2835" w:type="dxa"/>
          </w:tcPr>
          <w:p w:rsidR="00C93B94" w:rsidRPr="00025E09" w:rsidRDefault="00C93B94" w:rsidP="00025E09">
            <w:pPr>
              <w:jc w:val="both"/>
              <w:rPr>
                <w:sz w:val="20"/>
                <w:szCs w:val="20"/>
              </w:rPr>
            </w:pPr>
            <w:r w:rsidRPr="00025E09">
              <w:rPr>
                <w:sz w:val="20"/>
                <w:szCs w:val="20"/>
              </w:rPr>
              <w:t>95 942,87</w:t>
            </w:r>
          </w:p>
        </w:tc>
      </w:tr>
      <w:tr w:rsidR="00C93B94" w:rsidRPr="00C93B94" w:rsidTr="00025E09">
        <w:tc>
          <w:tcPr>
            <w:tcW w:w="431" w:type="dxa"/>
          </w:tcPr>
          <w:p w:rsidR="00C93B94" w:rsidRPr="00025E09" w:rsidRDefault="00C93B94" w:rsidP="00025E09">
            <w:pPr>
              <w:jc w:val="both"/>
              <w:rPr>
                <w:sz w:val="20"/>
                <w:szCs w:val="20"/>
              </w:rPr>
            </w:pPr>
            <w:r w:rsidRPr="00025E09">
              <w:rPr>
                <w:sz w:val="20"/>
                <w:szCs w:val="20"/>
              </w:rPr>
              <w:t>6</w:t>
            </w:r>
          </w:p>
        </w:tc>
        <w:tc>
          <w:tcPr>
            <w:tcW w:w="6090" w:type="dxa"/>
          </w:tcPr>
          <w:p w:rsidR="00C93B94" w:rsidRPr="00025E09" w:rsidRDefault="00C93B94" w:rsidP="00025E09">
            <w:pPr>
              <w:jc w:val="both"/>
              <w:rPr>
                <w:sz w:val="20"/>
                <w:szCs w:val="20"/>
              </w:rPr>
            </w:pPr>
            <w:r w:rsidRPr="00025E09">
              <w:rPr>
                <w:sz w:val="20"/>
                <w:szCs w:val="20"/>
              </w:rPr>
              <w:t>Семинары</w:t>
            </w:r>
          </w:p>
        </w:tc>
        <w:tc>
          <w:tcPr>
            <w:tcW w:w="2835" w:type="dxa"/>
          </w:tcPr>
          <w:p w:rsidR="00C93B94" w:rsidRPr="00025E09" w:rsidRDefault="00C93B94" w:rsidP="00025E09">
            <w:pPr>
              <w:jc w:val="both"/>
              <w:rPr>
                <w:sz w:val="20"/>
                <w:szCs w:val="20"/>
              </w:rPr>
            </w:pPr>
            <w:r w:rsidRPr="00025E09">
              <w:rPr>
                <w:sz w:val="20"/>
                <w:szCs w:val="20"/>
              </w:rPr>
              <w:t>1 446 897,20</w:t>
            </w:r>
          </w:p>
        </w:tc>
      </w:tr>
      <w:tr w:rsidR="00C93B94" w:rsidRPr="00C93B94" w:rsidTr="00025E09">
        <w:tc>
          <w:tcPr>
            <w:tcW w:w="431" w:type="dxa"/>
          </w:tcPr>
          <w:p w:rsidR="00C93B94" w:rsidRPr="00025E09" w:rsidRDefault="00C93B94" w:rsidP="00025E09">
            <w:pPr>
              <w:jc w:val="both"/>
              <w:rPr>
                <w:sz w:val="20"/>
                <w:szCs w:val="20"/>
              </w:rPr>
            </w:pPr>
            <w:r w:rsidRPr="00025E09">
              <w:rPr>
                <w:sz w:val="20"/>
                <w:szCs w:val="20"/>
              </w:rPr>
              <w:t>7</w:t>
            </w:r>
          </w:p>
        </w:tc>
        <w:tc>
          <w:tcPr>
            <w:tcW w:w="6090" w:type="dxa"/>
          </w:tcPr>
          <w:p w:rsidR="00C93B94" w:rsidRPr="00025E09" w:rsidRDefault="00C93B94" w:rsidP="00025E09">
            <w:pPr>
              <w:jc w:val="both"/>
              <w:rPr>
                <w:sz w:val="20"/>
                <w:szCs w:val="20"/>
              </w:rPr>
            </w:pPr>
            <w:r w:rsidRPr="00025E09">
              <w:rPr>
                <w:sz w:val="20"/>
                <w:szCs w:val="20"/>
              </w:rPr>
              <w:t>Возврат НДС</w:t>
            </w:r>
          </w:p>
        </w:tc>
        <w:tc>
          <w:tcPr>
            <w:tcW w:w="2835" w:type="dxa"/>
          </w:tcPr>
          <w:p w:rsidR="00C93B94" w:rsidRPr="00025E09" w:rsidRDefault="00C93B94" w:rsidP="00025E09">
            <w:pPr>
              <w:jc w:val="both"/>
              <w:rPr>
                <w:sz w:val="20"/>
                <w:szCs w:val="20"/>
              </w:rPr>
            </w:pPr>
            <w:r w:rsidRPr="00025E09">
              <w:rPr>
                <w:sz w:val="20"/>
                <w:szCs w:val="20"/>
              </w:rPr>
              <w:t>32 533,00</w:t>
            </w:r>
          </w:p>
        </w:tc>
      </w:tr>
      <w:tr w:rsidR="00C93B94" w:rsidRPr="00C93B94" w:rsidTr="00025E09">
        <w:tc>
          <w:tcPr>
            <w:tcW w:w="431" w:type="dxa"/>
          </w:tcPr>
          <w:p w:rsidR="00C93B94" w:rsidRPr="00025E09" w:rsidRDefault="00C93B94" w:rsidP="00025E09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090" w:type="dxa"/>
          </w:tcPr>
          <w:p w:rsidR="00C93B94" w:rsidRPr="00025E09" w:rsidRDefault="00C93B94" w:rsidP="00025E09">
            <w:pPr>
              <w:jc w:val="both"/>
              <w:rPr>
                <w:sz w:val="20"/>
                <w:szCs w:val="20"/>
              </w:rPr>
            </w:pPr>
            <w:r w:rsidRPr="00025E09">
              <w:rPr>
                <w:sz w:val="20"/>
                <w:szCs w:val="20"/>
              </w:rPr>
              <w:t>ИТОГО</w:t>
            </w:r>
          </w:p>
        </w:tc>
        <w:tc>
          <w:tcPr>
            <w:tcW w:w="2835" w:type="dxa"/>
          </w:tcPr>
          <w:p w:rsidR="00C93B94" w:rsidRPr="00025E09" w:rsidRDefault="00C93B94" w:rsidP="00025E09">
            <w:pPr>
              <w:jc w:val="both"/>
              <w:rPr>
                <w:sz w:val="20"/>
                <w:szCs w:val="20"/>
              </w:rPr>
            </w:pPr>
            <w:r w:rsidRPr="00025E09">
              <w:rPr>
                <w:sz w:val="20"/>
                <w:szCs w:val="20"/>
              </w:rPr>
              <w:t xml:space="preserve"> 9 597 902,36</w:t>
            </w:r>
          </w:p>
        </w:tc>
      </w:tr>
    </w:tbl>
    <w:p w:rsidR="00C93B94" w:rsidRPr="00025E09" w:rsidRDefault="00C93B94" w:rsidP="00025E09">
      <w:pPr>
        <w:jc w:val="both"/>
        <w:rPr>
          <w:sz w:val="22"/>
          <w:szCs w:val="22"/>
        </w:rPr>
      </w:pPr>
      <w:r w:rsidRPr="00025E09">
        <w:rPr>
          <w:sz w:val="22"/>
          <w:szCs w:val="22"/>
        </w:rPr>
        <w:t>Остаток денежных средств на расчетном счете на 31.12.2014 года в рамках Договора №2013-8/03 от 06.01.2014 года составляет 69 995,38 тенге (шестьдесят девять тысяч девятьсот девяносто пять, 38) тенге.</w:t>
      </w:r>
    </w:p>
    <w:p w:rsidR="00C93B94" w:rsidRPr="00025E09" w:rsidRDefault="00C93B94" w:rsidP="00025E09">
      <w:pPr>
        <w:jc w:val="both"/>
        <w:rPr>
          <w:sz w:val="22"/>
          <w:szCs w:val="22"/>
        </w:rPr>
      </w:pPr>
      <w:r w:rsidRPr="00025E09">
        <w:rPr>
          <w:sz w:val="22"/>
          <w:szCs w:val="22"/>
        </w:rPr>
        <w:t>ГУЗ «</w:t>
      </w:r>
      <w:r>
        <w:rPr>
          <w:sz w:val="22"/>
          <w:szCs w:val="22"/>
        </w:rPr>
        <w:t>ОПТД</w:t>
      </w:r>
      <w:r w:rsidRPr="00025E09">
        <w:rPr>
          <w:sz w:val="22"/>
          <w:szCs w:val="22"/>
        </w:rPr>
        <w:t>» за период с 1 января по 31 декабря 2014 года получил Пакеты социальной помощи в количестве 509 (1 527) шт</w:t>
      </w:r>
      <w:r>
        <w:rPr>
          <w:sz w:val="22"/>
          <w:szCs w:val="22"/>
        </w:rPr>
        <w:t>.,</w:t>
      </w:r>
      <w:r w:rsidRPr="00025E09">
        <w:rPr>
          <w:sz w:val="22"/>
          <w:szCs w:val="22"/>
        </w:rPr>
        <w:t xml:space="preserve"> на общую сумму 2570450,00 тенге (два миллиона пятьсот семьдесят тысяч четыреста пятьдесят,00) тенге:</w:t>
      </w:r>
    </w:p>
    <w:tbl>
      <w:tblPr>
        <w:tblW w:w="0" w:type="auto"/>
        <w:tblInd w:w="279" w:type="dxa"/>
        <w:tblLayout w:type="fixed"/>
        <w:tblLook w:val="00A0" w:firstRow="1" w:lastRow="0" w:firstColumn="1" w:lastColumn="0" w:noHBand="0" w:noVBand="0"/>
      </w:tblPr>
      <w:tblGrid>
        <w:gridCol w:w="1490"/>
        <w:gridCol w:w="3686"/>
        <w:gridCol w:w="3686"/>
      </w:tblGrid>
      <w:tr w:rsidR="00C93B94" w:rsidRPr="00C93B94" w:rsidTr="00025E09">
        <w:tc>
          <w:tcPr>
            <w:tcW w:w="1490" w:type="dxa"/>
          </w:tcPr>
          <w:p w:rsidR="00C93B94" w:rsidRPr="00025E09" w:rsidRDefault="00C93B94" w:rsidP="00025E09">
            <w:pPr>
              <w:jc w:val="both"/>
              <w:rPr>
                <w:sz w:val="20"/>
                <w:szCs w:val="20"/>
              </w:rPr>
            </w:pPr>
            <w:r w:rsidRPr="00025E09">
              <w:rPr>
                <w:sz w:val="20"/>
                <w:szCs w:val="20"/>
              </w:rPr>
              <w:t>Дата</w:t>
            </w:r>
          </w:p>
        </w:tc>
        <w:tc>
          <w:tcPr>
            <w:tcW w:w="3686" w:type="dxa"/>
          </w:tcPr>
          <w:p w:rsidR="00C93B94" w:rsidRPr="00025E09" w:rsidRDefault="00C93B94" w:rsidP="00025E09">
            <w:pPr>
              <w:jc w:val="both"/>
              <w:rPr>
                <w:sz w:val="20"/>
                <w:szCs w:val="20"/>
              </w:rPr>
            </w:pPr>
            <w:r w:rsidRPr="00025E09">
              <w:rPr>
                <w:sz w:val="20"/>
                <w:szCs w:val="20"/>
              </w:rPr>
              <w:t>Количество (пакет)</w:t>
            </w:r>
          </w:p>
        </w:tc>
        <w:tc>
          <w:tcPr>
            <w:tcW w:w="3686" w:type="dxa"/>
          </w:tcPr>
          <w:p w:rsidR="00C93B94" w:rsidRPr="00025E09" w:rsidRDefault="00C93B94" w:rsidP="00025E09">
            <w:pPr>
              <w:jc w:val="both"/>
              <w:rPr>
                <w:sz w:val="20"/>
                <w:szCs w:val="20"/>
              </w:rPr>
            </w:pPr>
            <w:r w:rsidRPr="00025E09">
              <w:rPr>
                <w:sz w:val="20"/>
                <w:szCs w:val="20"/>
              </w:rPr>
              <w:t>На сумму (тенге)</w:t>
            </w:r>
          </w:p>
        </w:tc>
      </w:tr>
      <w:tr w:rsidR="00C93B94" w:rsidRPr="00C93B94" w:rsidTr="00025E09">
        <w:tc>
          <w:tcPr>
            <w:tcW w:w="1490" w:type="dxa"/>
          </w:tcPr>
          <w:p w:rsidR="00C93B94" w:rsidRPr="00025E09" w:rsidRDefault="00C93B94" w:rsidP="00025E09">
            <w:pPr>
              <w:jc w:val="both"/>
              <w:rPr>
                <w:sz w:val="20"/>
                <w:szCs w:val="20"/>
              </w:rPr>
            </w:pPr>
            <w:r w:rsidRPr="00025E09">
              <w:rPr>
                <w:sz w:val="20"/>
                <w:szCs w:val="20"/>
                <w:lang w:val="en-US"/>
              </w:rPr>
              <w:t>0</w:t>
            </w:r>
            <w:r w:rsidRPr="00025E09">
              <w:rPr>
                <w:sz w:val="20"/>
                <w:szCs w:val="20"/>
              </w:rPr>
              <w:t>3.07.2014г.</w:t>
            </w:r>
          </w:p>
        </w:tc>
        <w:tc>
          <w:tcPr>
            <w:tcW w:w="3686" w:type="dxa"/>
          </w:tcPr>
          <w:p w:rsidR="00C93B94" w:rsidRPr="00025E09" w:rsidRDefault="00C93B94" w:rsidP="00025E09">
            <w:pPr>
              <w:jc w:val="both"/>
              <w:rPr>
                <w:sz w:val="20"/>
                <w:szCs w:val="20"/>
              </w:rPr>
            </w:pPr>
            <w:r w:rsidRPr="00025E09">
              <w:rPr>
                <w:sz w:val="20"/>
                <w:szCs w:val="20"/>
                <w:lang w:val="en-US"/>
              </w:rPr>
              <w:t>25</w:t>
            </w:r>
            <w:r w:rsidRPr="00025E09">
              <w:rPr>
                <w:sz w:val="20"/>
                <w:szCs w:val="20"/>
              </w:rPr>
              <w:t xml:space="preserve">9 </w:t>
            </w:r>
            <w:proofErr w:type="spellStart"/>
            <w:r w:rsidRPr="00025E09">
              <w:rPr>
                <w:sz w:val="20"/>
                <w:szCs w:val="20"/>
              </w:rPr>
              <w:t>шт</w:t>
            </w:r>
            <w:proofErr w:type="spellEnd"/>
            <w:r w:rsidRPr="00025E09">
              <w:rPr>
                <w:sz w:val="20"/>
                <w:szCs w:val="20"/>
              </w:rPr>
              <w:t xml:space="preserve"> (777)</w:t>
            </w:r>
          </w:p>
        </w:tc>
        <w:tc>
          <w:tcPr>
            <w:tcW w:w="3686" w:type="dxa"/>
          </w:tcPr>
          <w:p w:rsidR="00C93B94" w:rsidRPr="00025E09" w:rsidRDefault="00C93B94" w:rsidP="00025E09">
            <w:pPr>
              <w:jc w:val="both"/>
              <w:rPr>
                <w:sz w:val="20"/>
                <w:szCs w:val="20"/>
              </w:rPr>
            </w:pPr>
            <w:r w:rsidRPr="00025E09">
              <w:rPr>
                <w:sz w:val="20"/>
                <w:szCs w:val="20"/>
                <w:lang w:val="en-US"/>
              </w:rPr>
              <w:t xml:space="preserve">1 </w:t>
            </w:r>
            <w:r w:rsidRPr="00025E09">
              <w:rPr>
                <w:sz w:val="20"/>
                <w:szCs w:val="20"/>
              </w:rPr>
              <w:t>307 950,00</w:t>
            </w:r>
          </w:p>
        </w:tc>
      </w:tr>
      <w:tr w:rsidR="00C93B94" w:rsidRPr="00C93B94" w:rsidTr="00025E09">
        <w:tc>
          <w:tcPr>
            <w:tcW w:w="1490" w:type="dxa"/>
          </w:tcPr>
          <w:p w:rsidR="00C93B94" w:rsidRPr="00025E09" w:rsidRDefault="00C93B94" w:rsidP="00025E09">
            <w:pPr>
              <w:jc w:val="both"/>
              <w:rPr>
                <w:sz w:val="20"/>
                <w:szCs w:val="20"/>
              </w:rPr>
            </w:pPr>
            <w:r w:rsidRPr="00025E09">
              <w:rPr>
                <w:sz w:val="20"/>
                <w:szCs w:val="20"/>
              </w:rPr>
              <w:t>18.08.2014г.</w:t>
            </w:r>
          </w:p>
        </w:tc>
        <w:tc>
          <w:tcPr>
            <w:tcW w:w="3686" w:type="dxa"/>
          </w:tcPr>
          <w:p w:rsidR="00C93B94" w:rsidRPr="00025E09" w:rsidRDefault="00C93B94" w:rsidP="00025E09">
            <w:pPr>
              <w:jc w:val="both"/>
              <w:rPr>
                <w:sz w:val="20"/>
                <w:szCs w:val="20"/>
              </w:rPr>
            </w:pPr>
            <w:r w:rsidRPr="00025E09">
              <w:rPr>
                <w:sz w:val="20"/>
                <w:szCs w:val="20"/>
              </w:rPr>
              <w:t xml:space="preserve">128 </w:t>
            </w:r>
            <w:proofErr w:type="spellStart"/>
            <w:r w:rsidRPr="00025E09">
              <w:rPr>
                <w:sz w:val="20"/>
                <w:szCs w:val="20"/>
              </w:rPr>
              <w:t>шт</w:t>
            </w:r>
            <w:proofErr w:type="spellEnd"/>
            <w:r w:rsidRPr="00025E09">
              <w:rPr>
                <w:sz w:val="20"/>
                <w:szCs w:val="20"/>
              </w:rPr>
              <w:t xml:space="preserve"> (384)</w:t>
            </w:r>
          </w:p>
        </w:tc>
        <w:tc>
          <w:tcPr>
            <w:tcW w:w="3686" w:type="dxa"/>
          </w:tcPr>
          <w:p w:rsidR="00C93B94" w:rsidRPr="00025E09" w:rsidRDefault="00C93B94" w:rsidP="00025E09">
            <w:pPr>
              <w:jc w:val="both"/>
              <w:rPr>
                <w:sz w:val="20"/>
                <w:szCs w:val="20"/>
              </w:rPr>
            </w:pPr>
            <w:r w:rsidRPr="00025E09">
              <w:rPr>
                <w:sz w:val="20"/>
                <w:szCs w:val="20"/>
              </w:rPr>
              <w:t>646</w:t>
            </w:r>
            <w:r w:rsidRPr="00025E09">
              <w:rPr>
                <w:sz w:val="20"/>
                <w:szCs w:val="20"/>
                <w:lang w:val="en-US"/>
              </w:rPr>
              <w:t xml:space="preserve"> </w:t>
            </w:r>
            <w:r w:rsidRPr="00025E09">
              <w:rPr>
                <w:sz w:val="20"/>
                <w:szCs w:val="20"/>
              </w:rPr>
              <w:t>400,00</w:t>
            </w:r>
          </w:p>
        </w:tc>
      </w:tr>
      <w:tr w:rsidR="00C93B94" w:rsidRPr="00C93B94" w:rsidTr="00025E09">
        <w:tc>
          <w:tcPr>
            <w:tcW w:w="1490" w:type="dxa"/>
          </w:tcPr>
          <w:p w:rsidR="00C93B94" w:rsidRPr="00025E09" w:rsidRDefault="00C93B94" w:rsidP="00025E09">
            <w:pPr>
              <w:jc w:val="both"/>
              <w:rPr>
                <w:sz w:val="20"/>
                <w:szCs w:val="20"/>
              </w:rPr>
            </w:pPr>
            <w:r w:rsidRPr="00025E09">
              <w:rPr>
                <w:sz w:val="20"/>
                <w:szCs w:val="20"/>
              </w:rPr>
              <w:t>10.10.2014г.</w:t>
            </w:r>
          </w:p>
        </w:tc>
        <w:tc>
          <w:tcPr>
            <w:tcW w:w="3686" w:type="dxa"/>
          </w:tcPr>
          <w:p w:rsidR="00C93B94" w:rsidRPr="00025E09" w:rsidRDefault="00C93B94" w:rsidP="00025E09">
            <w:pPr>
              <w:jc w:val="both"/>
              <w:rPr>
                <w:sz w:val="20"/>
                <w:szCs w:val="20"/>
              </w:rPr>
            </w:pPr>
            <w:r w:rsidRPr="00025E09">
              <w:rPr>
                <w:sz w:val="20"/>
                <w:szCs w:val="20"/>
              </w:rPr>
              <w:t xml:space="preserve">122 </w:t>
            </w:r>
            <w:proofErr w:type="spellStart"/>
            <w:r w:rsidRPr="00025E09">
              <w:rPr>
                <w:sz w:val="20"/>
                <w:szCs w:val="20"/>
              </w:rPr>
              <w:t>шт</w:t>
            </w:r>
            <w:proofErr w:type="spellEnd"/>
            <w:r w:rsidRPr="00025E09">
              <w:rPr>
                <w:sz w:val="20"/>
                <w:szCs w:val="20"/>
              </w:rPr>
              <w:t xml:space="preserve"> (693)</w:t>
            </w:r>
          </w:p>
        </w:tc>
        <w:tc>
          <w:tcPr>
            <w:tcW w:w="3686" w:type="dxa"/>
          </w:tcPr>
          <w:p w:rsidR="00C93B94" w:rsidRPr="00025E09" w:rsidRDefault="00C93B94" w:rsidP="00025E09">
            <w:pPr>
              <w:jc w:val="both"/>
              <w:rPr>
                <w:sz w:val="20"/>
                <w:szCs w:val="20"/>
              </w:rPr>
            </w:pPr>
            <w:r w:rsidRPr="00025E09">
              <w:rPr>
                <w:sz w:val="20"/>
                <w:szCs w:val="20"/>
              </w:rPr>
              <w:t>616 100,00</w:t>
            </w:r>
          </w:p>
        </w:tc>
      </w:tr>
      <w:tr w:rsidR="00C93B94" w:rsidRPr="00C93B94" w:rsidTr="00025E09">
        <w:tc>
          <w:tcPr>
            <w:tcW w:w="1490" w:type="dxa"/>
          </w:tcPr>
          <w:p w:rsidR="00C93B94" w:rsidRPr="00025E09" w:rsidRDefault="00C93B94" w:rsidP="00025E09">
            <w:pPr>
              <w:jc w:val="both"/>
              <w:rPr>
                <w:sz w:val="20"/>
                <w:szCs w:val="20"/>
              </w:rPr>
            </w:pPr>
            <w:r w:rsidRPr="00025E09">
              <w:rPr>
                <w:sz w:val="20"/>
                <w:szCs w:val="20"/>
              </w:rPr>
              <w:t>ИТОГО</w:t>
            </w:r>
          </w:p>
        </w:tc>
        <w:tc>
          <w:tcPr>
            <w:tcW w:w="3686" w:type="dxa"/>
          </w:tcPr>
          <w:p w:rsidR="00C93B94" w:rsidRPr="00025E09" w:rsidRDefault="00C93B94" w:rsidP="00025E09">
            <w:pPr>
              <w:jc w:val="both"/>
              <w:rPr>
                <w:sz w:val="20"/>
                <w:szCs w:val="20"/>
              </w:rPr>
            </w:pPr>
            <w:r w:rsidRPr="00025E09">
              <w:rPr>
                <w:sz w:val="20"/>
                <w:szCs w:val="20"/>
              </w:rPr>
              <w:t xml:space="preserve">  509 </w:t>
            </w:r>
            <w:proofErr w:type="spellStart"/>
            <w:r w:rsidRPr="00025E09">
              <w:rPr>
                <w:sz w:val="20"/>
                <w:szCs w:val="20"/>
              </w:rPr>
              <w:t>шт</w:t>
            </w:r>
            <w:proofErr w:type="spellEnd"/>
            <w:r w:rsidRPr="00025E09">
              <w:rPr>
                <w:sz w:val="20"/>
                <w:szCs w:val="20"/>
              </w:rPr>
              <w:t xml:space="preserve"> (1 527)</w:t>
            </w:r>
          </w:p>
        </w:tc>
        <w:tc>
          <w:tcPr>
            <w:tcW w:w="3686" w:type="dxa"/>
          </w:tcPr>
          <w:p w:rsidR="00C93B94" w:rsidRPr="00025E09" w:rsidRDefault="00C93B94" w:rsidP="00025E09">
            <w:pPr>
              <w:jc w:val="both"/>
              <w:rPr>
                <w:sz w:val="20"/>
                <w:szCs w:val="20"/>
              </w:rPr>
            </w:pPr>
            <w:r w:rsidRPr="00025E09">
              <w:rPr>
                <w:sz w:val="20"/>
                <w:szCs w:val="20"/>
              </w:rPr>
              <w:t>2 570 450,00</w:t>
            </w:r>
          </w:p>
        </w:tc>
      </w:tr>
    </w:tbl>
    <w:p w:rsidR="00235123" w:rsidRPr="00C93B94" w:rsidRDefault="00235123" w:rsidP="00235123">
      <w:pPr>
        <w:jc w:val="both"/>
        <w:rPr>
          <w:sz w:val="22"/>
          <w:szCs w:val="22"/>
        </w:rPr>
      </w:pPr>
    </w:p>
    <w:p w:rsidR="00235123" w:rsidRPr="00C93B94" w:rsidRDefault="00235123" w:rsidP="00235123">
      <w:pPr>
        <w:jc w:val="both"/>
        <w:rPr>
          <w:b/>
          <w:sz w:val="22"/>
          <w:szCs w:val="22"/>
        </w:rPr>
      </w:pPr>
      <w:r w:rsidRPr="00C93B94">
        <w:rPr>
          <w:b/>
          <w:sz w:val="22"/>
          <w:szCs w:val="22"/>
        </w:rPr>
        <w:t>Непосредственный контроль за лечением (НКЛ) на дому</w:t>
      </w:r>
    </w:p>
    <w:p w:rsidR="00235123" w:rsidRPr="00C93B94" w:rsidRDefault="00235123" w:rsidP="00235123">
      <w:pPr>
        <w:jc w:val="both"/>
        <w:rPr>
          <w:color w:val="0070C0"/>
          <w:sz w:val="22"/>
          <w:szCs w:val="22"/>
        </w:rPr>
      </w:pPr>
      <w:r w:rsidRPr="00C93B94">
        <w:rPr>
          <w:sz w:val="22"/>
          <w:szCs w:val="22"/>
        </w:rPr>
        <w:t xml:space="preserve">В 2014 году три медсестры выполняли НКЛ на дому с охватом </w:t>
      </w:r>
      <w:r w:rsidR="004C1FE8" w:rsidRPr="00C93B94">
        <w:rPr>
          <w:sz w:val="22"/>
          <w:szCs w:val="22"/>
        </w:rPr>
        <w:t>497</w:t>
      </w:r>
      <w:r w:rsidRPr="00C93B94">
        <w:rPr>
          <w:sz w:val="22"/>
          <w:szCs w:val="22"/>
        </w:rPr>
        <w:t xml:space="preserve"> пациентов</w:t>
      </w:r>
      <w:r w:rsidR="004C1FE8" w:rsidRPr="00C93B94">
        <w:rPr>
          <w:sz w:val="22"/>
          <w:szCs w:val="22"/>
        </w:rPr>
        <w:t>, в 2015 году -48</w:t>
      </w:r>
      <w:r w:rsidRPr="00C93B94">
        <w:rPr>
          <w:sz w:val="22"/>
          <w:szCs w:val="22"/>
        </w:rPr>
        <w:t>. Визиты проводились по адресам пациентов, которые были взяты для НКЛ: беременные, инвалиды, пожилые, женщины после родов.  В настоящее время НКЛ на дому выполня</w:t>
      </w:r>
      <w:r w:rsidR="00F04F1F" w:rsidRPr="00C93B94">
        <w:rPr>
          <w:sz w:val="22"/>
          <w:szCs w:val="22"/>
        </w:rPr>
        <w:t xml:space="preserve">ет одна </w:t>
      </w:r>
      <w:r w:rsidRPr="00C93B94">
        <w:rPr>
          <w:sz w:val="22"/>
          <w:szCs w:val="22"/>
        </w:rPr>
        <w:t>медсестр</w:t>
      </w:r>
      <w:r w:rsidR="00F04F1F" w:rsidRPr="00C93B94">
        <w:rPr>
          <w:sz w:val="22"/>
          <w:szCs w:val="22"/>
        </w:rPr>
        <w:t>а</w:t>
      </w:r>
      <w:r w:rsidRPr="00C93B94">
        <w:rPr>
          <w:sz w:val="22"/>
          <w:szCs w:val="22"/>
        </w:rPr>
        <w:t xml:space="preserve"> (химизатор) для </w:t>
      </w:r>
      <w:r w:rsidR="00F04F1F" w:rsidRPr="00C93B94">
        <w:rPr>
          <w:sz w:val="22"/>
          <w:szCs w:val="22"/>
        </w:rPr>
        <w:t xml:space="preserve">19 </w:t>
      </w:r>
      <w:r w:rsidRPr="00C93B94">
        <w:rPr>
          <w:sz w:val="22"/>
          <w:szCs w:val="22"/>
        </w:rPr>
        <w:t>пациентов</w:t>
      </w:r>
      <w:r w:rsidR="00F04F1F" w:rsidRPr="00C93B94">
        <w:rPr>
          <w:sz w:val="22"/>
          <w:szCs w:val="22"/>
        </w:rPr>
        <w:t xml:space="preserve"> и 36 пациентов получают НКЛ в ПМСП</w:t>
      </w:r>
      <w:r w:rsidRPr="00C93B94">
        <w:rPr>
          <w:sz w:val="22"/>
          <w:szCs w:val="22"/>
        </w:rPr>
        <w:t xml:space="preserve">. </w:t>
      </w:r>
      <w:r w:rsidRPr="00C93B94">
        <w:rPr>
          <w:color w:val="0070C0"/>
          <w:sz w:val="22"/>
          <w:szCs w:val="22"/>
        </w:rPr>
        <w:t xml:space="preserve"> </w:t>
      </w:r>
      <w:r w:rsidRPr="00C93B94">
        <w:rPr>
          <w:sz w:val="22"/>
          <w:szCs w:val="22"/>
        </w:rPr>
        <w:t xml:space="preserve">Автотранспорт для НКЛ на дому был закуплен на средства гранта Глобального фонда, а ГСМ обеспечивается из средств местного бюджета.  </w:t>
      </w:r>
    </w:p>
    <w:p w:rsidR="00235123" w:rsidRPr="00C93B94" w:rsidRDefault="00235123" w:rsidP="00235123">
      <w:pPr>
        <w:jc w:val="both"/>
        <w:rPr>
          <w:sz w:val="22"/>
          <w:szCs w:val="22"/>
        </w:rPr>
      </w:pPr>
    </w:p>
    <w:p w:rsidR="00235123" w:rsidRPr="00C93B94" w:rsidRDefault="00235123" w:rsidP="00235123">
      <w:pPr>
        <w:jc w:val="both"/>
        <w:rPr>
          <w:b/>
          <w:sz w:val="22"/>
          <w:szCs w:val="22"/>
        </w:rPr>
      </w:pPr>
      <w:r w:rsidRPr="00C93B94">
        <w:rPr>
          <w:b/>
          <w:sz w:val="22"/>
          <w:szCs w:val="22"/>
        </w:rPr>
        <w:t>Визиты по Мониторингу и оценке</w:t>
      </w:r>
      <w:r w:rsidRPr="00C93B94">
        <w:rPr>
          <w:sz w:val="22"/>
          <w:szCs w:val="22"/>
        </w:rPr>
        <w:t xml:space="preserve"> </w:t>
      </w:r>
    </w:p>
    <w:p w:rsidR="00235123" w:rsidRPr="00C93B94" w:rsidRDefault="00235123" w:rsidP="00235123">
      <w:pPr>
        <w:jc w:val="both"/>
        <w:rPr>
          <w:sz w:val="22"/>
          <w:szCs w:val="22"/>
        </w:rPr>
      </w:pPr>
      <w:r w:rsidRPr="00C93B94">
        <w:rPr>
          <w:sz w:val="22"/>
          <w:szCs w:val="22"/>
        </w:rPr>
        <w:t xml:space="preserve">Всего в области 16 районов и </w:t>
      </w:r>
      <w:r w:rsidR="008D4E55" w:rsidRPr="00C93B94">
        <w:rPr>
          <w:sz w:val="22"/>
          <w:szCs w:val="22"/>
        </w:rPr>
        <w:t>3</w:t>
      </w:r>
      <w:r w:rsidRPr="00C93B94">
        <w:rPr>
          <w:sz w:val="22"/>
          <w:szCs w:val="22"/>
        </w:rPr>
        <w:t xml:space="preserve"> города, графики мониторинговых визитов составляются ежегодно. В 2014 году было запланировано </w:t>
      </w:r>
      <w:r w:rsidR="00937041" w:rsidRPr="00C93B94">
        <w:rPr>
          <w:sz w:val="22"/>
          <w:szCs w:val="22"/>
        </w:rPr>
        <w:t>50</w:t>
      </w:r>
      <w:r w:rsidRPr="00C93B94">
        <w:rPr>
          <w:sz w:val="22"/>
          <w:szCs w:val="22"/>
        </w:rPr>
        <w:t xml:space="preserve"> визитов в медицинские учреждения области, выполнено </w:t>
      </w:r>
      <w:r w:rsidR="00937041" w:rsidRPr="00C93B94">
        <w:rPr>
          <w:sz w:val="22"/>
          <w:szCs w:val="22"/>
        </w:rPr>
        <w:t>50</w:t>
      </w:r>
      <w:r w:rsidRPr="00C93B94">
        <w:rPr>
          <w:sz w:val="22"/>
          <w:szCs w:val="22"/>
        </w:rPr>
        <w:t xml:space="preserve"> визитов, </w:t>
      </w:r>
      <w:r w:rsidR="008D4E55" w:rsidRPr="00C93B94">
        <w:rPr>
          <w:sz w:val="22"/>
          <w:szCs w:val="22"/>
        </w:rPr>
        <w:t>не было ни одного визита в УКУИС</w:t>
      </w:r>
      <w:r w:rsidRPr="00C93B94">
        <w:rPr>
          <w:sz w:val="22"/>
          <w:szCs w:val="22"/>
        </w:rPr>
        <w:t xml:space="preserve">. В 2015 году запланированы </w:t>
      </w:r>
      <w:r w:rsidR="00937041" w:rsidRPr="00C93B94">
        <w:rPr>
          <w:sz w:val="22"/>
          <w:szCs w:val="22"/>
        </w:rPr>
        <w:t>38</w:t>
      </w:r>
      <w:r w:rsidRPr="00C93B94">
        <w:rPr>
          <w:sz w:val="22"/>
          <w:szCs w:val="22"/>
        </w:rPr>
        <w:t xml:space="preserve"> выездов</w:t>
      </w:r>
      <w:r w:rsidR="008D4E55" w:rsidRPr="00C93B94">
        <w:rPr>
          <w:sz w:val="22"/>
          <w:szCs w:val="22"/>
        </w:rPr>
        <w:t xml:space="preserve">, из них выполнено </w:t>
      </w:r>
      <w:r w:rsidR="00937041" w:rsidRPr="00C93B94">
        <w:rPr>
          <w:sz w:val="22"/>
          <w:szCs w:val="22"/>
        </w:rPr>
        <w:t>27</w:t>
      </w:r>
      <w:r w:rsidRPr="00C93B94">
        <w:rPr>
          <w:sz w:val="22"/>
          <w:szCs w:val="22"/>
        </w:rPr>
        <w:t xml:space="preserve">. В отчетах по Мониторингу и оценке отслеживаются рекомендации, выданные в ходе предыдущего визита. Участники надзорного визита выборочно были ознакомлены с отчетами по мониторингу и оценке, отметили, что </w:t>
      </w:r>
      <w:r w:rsidR="008D4E55" w:rsidRPr="00C93B94">
        <w:rPr>
          <w:sz w:val="22"/>
          <w:szCs w:val="22"/>
        </w:rPr>
        <w:t>42</w:t>
      </w:r>
      <w:r w:rsidRPr="00C93B94">
        <w:rPr>
          <w:sz w:val="22"/>
          <w:szCs w:val="22"/>
        </w:rPr>
        <w:t xml:space="preserve">% замечаний, сделанных в ходе МИО </w:t>
      </w:r>
      <w:proofErr w:type="gramStart"/>
      <w:r w:rsidRPr="00C93B94">
        <w:rPr>
          <w:sz w:val="22"/>
          <w:szCs w:val="22"/>
        </w:rPr>
        <w:t>визитов</w:t>
      </w:r>
      <w:proofErr w:type="gramEnd"/>
      <w:r w:rsidRPr="00C93B94">
        <w:rPr>
          <w:sz w:val="22"/>
          <w:szCs w:val="22"/>
        </w:rPr>
        <w:t xml:space="preserve"> были устранены. Невыполненные рекомендации выносятся на рассмотрение заседании постоянно действующей комиссии при Областном управлении здравоохранения (областной штаб по туберкулезу).</w:t>
      </w:r>
    </w:p>
    <w:p w:rsidR="00235123" w:rsidRPr="00C93B94" w:rsidRDefault="00235123" w:rsidP="00235123">
      <w:pPr>
        <w:jc w:val="both"/>
        <w:rPr>
          <w:sz w:val="22"/>
          <w:szCs w:val="22"/>
        </w:rPr>
      </w:pPr>
      <w:r w:rsidRPr="00C93B94">
        <w:rPr>
          <w:sz w:val="22"/>
          <w:szCs w:val="22"/>
        </w:rPr>
        <w:t xml:space="preserve">При ОТПД создана группа по </w:t>
      </w:r>
      <w:proofErr w:type="spellStart"/>
      <w:proofErr w:type="gramStart"/>
      <w:r w:rsidRPr="00C93B94">
        <w:rPr>
          <w:sz w:val="22"/>
          <w:szCs w:val="22"/>
        </w:rPr>
        <w:t>МиО</w:t>
      </w:r>
      <w:proofErr w:type="spellEnd"/>
      <w:proofErr w:type="gramEnd"/>
      <w:r w:rsidRPr="00C93B94">
        <w:rPr>
          <w:sz w:val="22"/>
          <w:szCs w:val="22"/>
        </w:rPr>
        <w:t xml:space="preserve"> из 5 сотрудников с 2010 года. С 2011 года группа по </w:t>
      </w:r>
      <w:proofErr w:type="spellStart"/>
      <w:proofErr w:type="gramStart"/>
      <w:r w:rsidRPr="00C93B94">
        <w:rPr>
          <w:sz w:val="22"/>
          <w:szCs w:val="22"/>
        </w:rPr>
        <w:t>МиО</w:t>
      </w:r>
      <w:proofErr w:type="spellEnd"/>
      <w:proofErr w:type="gramEnd"/>
      <w:r w:rsidRPr="00C93B94">
        <w:rPr>
          <w:sz w:val="22"/>
          <w:szCs w:val="22"/>
        </w:rPr>
        <w:t xml:space="preserve"> введена в штатное расписание ОПТД и 3 специалиста освобождены от остальных обязанностей. Группа </w:t>
      </w:r>
      <w:r w:rsidRPr="00C93B94">
        <w:rPr>
          <w:sz w:val="22"/>
          <w:szCs w:val="22"/>
        </w:rPr>
        <w:lastRenderedPageBreak/>
        <w:t xml:space="preserve">работает в соответствии с годовым планом по </w:t>
      </w:r>
      <w:proofErr w:type="spellStart"/>
      <w:proofErr w:type="gramStart"/>
      <w:r w:rsidRPr="00C93B94">
        <w:rPr>
          <w:sz w:val="22"/>
          <w:szCs w:val="22"/>
        </w:rPr>
        <w:t>МиО</w:t>
      </w:r>
      <w:proofErr w:type="spellEnd"/>
      <w:proofErr w:type="gramEnd"/>
      <w:r w:rsidRPr="00C93B94">
        <w:rPr>
          <w:sz w:val="22"/>
          <w:szCs w:val="22"/>
        </w:rPr>
        <w:t xml:space="preserve">, последнее обучение проводилось в 2014 году. Ведение регистра </w:t>
      </w:r>
      <w:proofErr w:type="spellStart"/>
      <w:proofErr w:type="gramStart"/>
      <w:r w:rsidRPr="00C93B94">
        <w:rPr>
          <w:sz w:val="22"/>
          <w:szCs w:val="22"/>
        </w:rPr>
        <w:t>МиО</w:t>
      </w:r>
      <w:proofErr w:type="spellEnd"/>
      <w:proofErr w:type="gramEnd"/>
      <w:r w:rsidRPr="00C93B94">
        <w:rPr>
          <w:sz w:val="22"/>
          <w:szCs w:val="22"/>
        </w:rPr>
        <w:t xml:space="preserve"> ведется </w:t>
      </w:r>
    </w:p>
    <w:p w:rsidR="00235123" w:rsidRPr="00C93B94" w:rsidRDefault="00235123" w:rsidP="00235123">
      <w:pPr>
        <w:jc w:val="both"/>
        <w:rPr>
          <w:sz w:val="22"/>
          <w:szCs w:val="22"/>
        </w:rPr>
      </w:pPr>
      <w:r w:rsidRPr="00C93B94">
        <w:rPr>
          <w:sz w:val="22"/>
          <w:szCs w:val="22"/>
          <w:u w:val="single"/>
        </w:rPr>
        <w:t>Рекомендация ОПТД</w:t>
      </w:r>
      <w:r w:rsidRPr="00C93B94">
        <w:rPr>
          <w:sz w:val="22"/>
          <w:szCs w:val="22"/>
        </w:rPr>
        <w:t xml:space="preserve">: следует увеличить акцент на выполнение рекомендаций, выданных в рамках предыдущих визитов по </w:t>
      </w:r>
      <w:proofErr w:type="spellStart"/>
      <w:proofErr w:type="gramStart"/>
      <w:r w:rsidRPr="00C93B94">
        <w:rPr>
          <w:sz w:val="22"/>
          <w:szCs w:val="22"/>
        </w:rPr>
        <w:t>МиО</w:t>
      </w:r>
      <w:proofErr w:type="spellEnd"/>
      <w:proofErr w:type="gramEnd"/>
      <w:r w:rsidRPr="00C93B94">
        <w:rPr>
          <w:sz w:val="22"/>
          <w:szCs w:val="22"/>
        </w:rPr>
        <w:t>, соответствующих организаци</w:t>
      </w:r>
      <w:r w:rsidR="008D4E55" w:rsidRPr="00C93B94">
        <w:rPr>
          <w:sz w:val="22"/>
          <w:szCs w:val="22"/>
        </w:rPr>
        <w:t>й, а также в отчете указывать конкретные рекомендации по ликвидации барьеров в выполнении профилактических программ.</w:t>
      </w:r>
    </w:p>
    <w:p w:rsidR="00235123" w:rsidRPr="00C93B94" w:rsidRDefault="00235123" w:rsidP="00235123">
      <w:pPr>
        <w:rPr>
          <w:sz w:val="22"/>
          <w:szCs w:val="22"/>
        </w:rPr>
      </w:pPr>
    </w:p>
    <w:p w:rsidR="00235123" w:rsidRPr="00C93B94" w:rsidRDefault="00235123" w:rsidP="00235123">
      <w:pPr>
        <w:rPr>
          <w:b/>
          <w:sz w:val="22"/>
          <w:szCs w:val="22"/>
        </w:rPr>
      </w:pPr>
      <w:r w:rsidRPr="00C93B94">
        <w:rPr>
          <w:b/>
          <w:sz w:val="22"/>
          <w:szCs w:val="22"/>
        </w:rPr>
        <w:t>Социальная помощь</w:t>
      </w:r>
    </w:p>
    <w:p w:rsidR="00ED668A" w:rsidRPr="00C93B94" w:rsidRDefault="00235123" w:rsidP="00235123">
      <w:pPr>
        <w:tabs>
          <w:tab w:val="left" w:pos="7334"/>
        </w:tabs>
        <w:jc w:val="both"/>
        <w:rPr>
          <w:color w:val="000000" w:themeColor="text1"/>
          <w:sz w:val="22"/>
          <w:szCs w:val="22"/>
        </w:rPr>
      </w:pPr>
      <w:r w:rsidRPr="00C93B94">
        <w:rPr>
          <w:sz w:val="22"/>
          <w:szCs w:val="22"/>
        </w:rPr>
        <w:t xml:space="preserve">В 2014 году социальная помощь была предоставлена </w:t>
      </w:r>
      <w:r w:rsidR="00FB6F31" w:rsidRPr="00C93B94">
        <w:rPr>
          <w:sz w:val="22"/>
          <w:szCs w:val="22"/>
        </w:rPr>
        <w:t xml:space="preserve">435 </w:t>
      </w:r>
      <w:r w:rsidRPr="00C93B94">
        <w:rPr>
          <w:sz w:val="22"/>
          <w:szCs w:val="22"/>
        </w:rPr>
        <w:t xml:space="preserve">пациентам </w:t>
      </w:r>
      <w:r w:rsidR="00F04F1F" w:rsidRPr="00C93B94">
        <w:rPr>
          <w:sz w:val="22"/>
          <w:szCs w:val="22"/>
        </w:rPr>
        <w:t xml:space="preserve">925 </w:t>
      </w:r>
      <w:r w:rsidRPr="00C93B94">
        <w:rPr>
          <w:sz w:val="22"/>
          <w:szCs w:val="22"/>
        </w:rPr>
        <w:t xml:space="preserve">пакетов (продуктовые наборы и гигиенические пакеты) ежеквартально. </w:t>
      </w:r>
      <w:r w:rsidRPr="00C93B94">
        <w:rPr>
          <w:color w:val="000000" w:themeColor="text1"/>
          <w:sz w:val="22"/>
          <w:szCs w:val="22"/>
        </w:rPr>
        <w:t xml:space="preserve">В 2014 году из средств местного бюджета для оказания социальной помощи выделено финансирование на сумму 19547600 тенге для 737 пациентов (26523 тенге в год на 1 пациента). </w:t>
      </w:r>
    </w:p>
    <w:p w:rsidR="00235123" w:rsidRPr="00C93B94" w:rsidRDefault="00235123" w:rsidP="00235123">
      <w:pPr>
        <w:tabs>
          <w:tab w:val="left" w:pos="7334"/>
        </w:tabs>
        <w:jc w:val="both"/>
        <w:rPr>
          <w:color w:val="000000" w:themeColor="text1"/>
          <w:sz w:val="22"/>
          <w:szCs w:val="22"/>
        </w:rPr>
      </w:pPr>
      <w:r w:rsidRPr="00C93B94">
        <w:rPr>
          <w:color w:val="000000" w:themeColor="text1"/>
          <w:sz w:val="22"/>
          <w:szCs w:val="22"/>
        </w:rPr>
        <w:t xml:space="preserve">За </w:t>
      </w:r>
      <w:r w:rsidR="00ED668A" w:rsidRPr="00C93B94">
        <w:rPr>
          <w:color w:val="000000" w:themeColor="text1"/>
          <w:sz w:val="22"/>
          <w:szCs w:val="22"/>
        </w:rPr>
        <w:t>7</w:t>
      </w:r>
      <w:r w:rsidRPr="00C93B94">
        <w:rPr>
          <w:color w:val="000000" w:themeColor="text1"/>
          <w:sz w:val="22"/>
          <w:szCs w:val="22"/>
        </w:rPr>
        <w:t xml:space="preserve"> месяцев 2015 года выделено </w:t>
      </w:r>
      <w:r w:rsidR="00ED668A" w:rsidRPr="00C93B94">
        <w:rPr>
          <w:color w:val="000000" w:themeColor="text1"/>
          <w:sz w:val="22"/>
          <w:szCs w:val="22"/>
        </w:rPr>
        <w:t>25716200</w:t>
      </w:r>
      <w:r w:rsidRPr="00C93B94">
        <w:rPr>
          <w:color w:val="000000" w:themeColor="text1"/>
          <w:sz w:val="22"/>
          <w:szCs w:val="22"/>
        </w:rPr>
        <w:t xml:space="preserve"> тенге для </w:t>
      </w:r>
      <w:r w:rsidR="00ED668A" w:rsidRPr="00C93B94">
        <w:rPr>
          <w:color w:val="000000" w:themeColor="text1"/>
          <w:sz w:val="22"/>
          <w:szCs w:val="22"/>
        </w:rPr>
        <w:t xml:space="preserve">1329 </w:t>
      </w:r>
      <w:r w:rsidRPr="00C93B94">
        <w:rPr>
          <w:color w:val="000000" w:themeColor="text1"/>
          <w:sz w:val="22"/>
          <w:szCs w:val="22"/>
        </w:rPr>
        <w:t>пациентов (</w:t>
      </w:r>
      <w:r w:rsidR="00ED668A" w:rsidRPr="00C93B94">
        <w:rPr>
          <w:color w:val="000000" w:themeColor="text1"/>
          <w:sz w:val="22"/>
          <w:szCs w:val="22"/>
        </w:rPr>
        <w:t xml:space="preserve">19350 </w:t>
      </w:r>
      <w:r w:rsidRPr="00C93B94">
        <w:rPr>
          <w:color w:val="000000" w:themeColor="text1"/>
          <w:sz w:val="22"/>
          <w:szCs w:val="22"/>
        </w:rPr>
        <w:t xml:space="preserve">тенге на 1 пациента). Количество больных, нуждающихся в получении социальной помощи определяется Управлением координации занятости и социальных программ </w:t>
      </w:r>
      <w:r w:rsidR="00ED668A" w:rsidRPr="00C93B94">
        <w:rPr>
          <w:color w:val="000000" w:themeColor="text1"/>
          <w:sz w:val="22"/>
          <w:szCs w:val="22"/>
        </w:rPr>
        <w:t xml:space="preserve">Алматинской </w:t>
      </w:r>
      <w:r w:rsidRPr="00C93B94">
        <w:rPr>
          <w:color w:val="000000" w:themeColor="text1"/>
          <w:sz w:val="22"/>
          <w:szCs w:val="22"/>
        </w:rPr>
        <w:t>области. Предварительные списки формируются Областным противотуберкулезным диспансером и передается в Управление координации занятости и социальных программ.</w:t>
      </w:r>
    </w:p>
    <w:p w:rsidR="00BD35F1" w:rsidRPr="00C93B94" w:rsidRDefault="00BD35F1" w:rsidP="00235123">
      <w:pPr>
        <w:tabs>
          <w:tab w:val="left" w:pos="7334"/>
        </w:tabs>
        <w:jc w:val="both"/>
        <w:rPr>
          <w:color w:val="000000" w:themeColor="text1"/>
          <w:sz w:val="22"/>
          <w:szCs w:val="22"/>
        </w:rPr>
      </w:pPr>
      <w:r w:rsidRPr="00C93B94">
        <w:rPr>
          <w:color w:val="000000" w:themeColor="text1"/>
          <w:sz w:val="22"/>
          <w:szCs w:val="22"/>
        </w:rPr>
        <w:t>Транспортные расходы в 2014 году получили 132 пациента на сумму 3264000 тенге. В 2015 году транспортные расходы включены в пакет услуг для социальной помощи пациентам.</w:t>
      </w:r>
    </w:p>
    <w:p w:rsidR="00235123" w:rsidRPr="00C93B94" w:rsidRDefault="00235123" w:rsidP="00235123">
      <w:pPr>
        <w:pStyle w:val="NoSpacing"/>
        <w:jc w:val="both"/>
        <w:rPr>
          <w:rFonts w:ascii="Times New Roman" w:hAnsi="Times New Roman" w:cs="Times New Roman"/>
        </w:rPr>
      </w:pPr>
      <w:r w:rsidRPr="00C93B94">
        <w:rPr>
          <w:rFonts w:ascii="Times New Roman" w:hAnsi="Times New Roman" w:cs="Times New Roman"/>
          <w:color w:val="000000" w:themeColor="text1"/>
          <w:u w:val="single"/>
        </w:rPr>
        <w:t>Рекомендации ОПТД</w:t>
      </w:r>
      <w:r w:rsidRPr="00C93B94">
        <w:rPr>
          <w:rFonts w:ascii="Times New Roman" w:hAnsi="Times New Roman" w:cs="Times New Roman"/>
          <w:color w:val="000000" w:themeColor="text1"/>
        </w:rPr>
        <w:t>: вне</w:t>
      </w:r>
      <w:r w:rsidRPr="00C93B94">
        <w:rPr>
          <w:rFonts w:ascii="Times New Roman" w:hAnsi="Times New Roman" w:cs="Times New Roman"/>
        </w:rPr>
        <w:t xml:space="preserve">сти в </w:t>
      </w:r>
      <w:proofErr w:type="spellStart"/>
      <w:r w:rsidRPr="00C93B94">
        <w:rPr>
          <w:rFonts w:ascii="Times New Roman" w:hAnsi="Times New Roman" w:cs="Times New Roman"/>
        </w:rPr>
        <w:t>Акимат</w:t>
      </w:r>
      <w:proofErr w:type="spellEnd"/>
      <w:r w:rsidRPr="00C93B94">
        <w:rPr>
          <w:rFonts w:ascii="Times New Roman" w:hAnsi="Times New Roman" w:cs="Times New Roman"/>
        </w:rPr>
        <w:t xml:space="preserve"> области предложения по рассмотрению возможности </w:t>
      </w:r>
      <w:r w:rsidR="00ED668A" w:rsidRPr="00C93B94">
        <w:rPr>
          <w:rFonts w:ascii="Times New Roman" w:hAnsi="Times New Roman" w:cs="Times New Roman"/>
        </w:rPr>
        <w:t xml:space="preserve">увеличения финансирования для </w:t>
      </w:r>
      <w:r w:rsidRPr="00C93B94">
        <w:rPr>
          <w:rFonts w:ascii="Times New Roman" w:hAnsi="Times New Roman" w:cs="Times New Roman"/>
        </w:rPr>
        <w:t>социальной помощи больным туберкулезом, находящихся на амбулаторном лечении на ежемесячной основе.</w:t>
      </w:r>
    </w:p>
    <w:p w:rsidR="00235123" w:rsidRPr="00C93B94" w:rsidRDefault="00235123" w:rsidP="00235123">
      <w:pPr>
        <w:tabs>
          <w:tab w:val="left" w:pos="7334"/>
        </w:tabs>
        <w:jc w:val="both"/>
        <w:rPr>
          <w:color w:val="000000" w:themeColor="text1"/>
          <w:sz w:val="22"/>
          <w:szCs w:val="22"/>
        </w:rPr>
      </w:pPr>
      <w:r w:rsidRPr="00C93B94">
        <w:rPr>
          <w:color w:val="000000" w:themeColor="text1"/>
          <w:sz w:val="22"/>
          <w:szCs w:val="22"/>
          <w:u w:val="single"/>
        </w:rPr>
        <w:t>Рекомендация ГРП/НЦПТ</w:t>
      </w:r>
      <w:r w:rsidRPr="00C93B94">
        <w:rPr>
          <w:color w:val="000000" w:themeColor="text1"/>
          <w:sz w:val="22"/>
          <w:szCs w:val="22"/>
        </w:rPr>
        <w:t xml:space="preserve">: следует разработать нормы для определения пациентов, нуждающихся в получении социальной помощи, </w:t>
      </w:r>
    </w:p>
    <w:p w:rsidR="00235123" w:rsidRPr="00C93B94" w:rsidRDefault="00235123" w:rsidP="00235123">
      <w:pPr>
        <w:tabs>
          <w:tab w:val="left" w:pos="7334"/>
        </w:tabs>
        <w:jc w:val="both"/>
        <w:rPr>
          <w:color w:val="000000" w:themeColor="text1"/>
          <w:sz w:val="22"/>
          <w:szCs w:val="22"/>
        </w:rPr>
      </w:pPr>
      <w:r w:rsidRPr="00C93B94">
        <w:rPr>
          <w:color w:val="000000" w:themeColor="text1"/>
          <w:sz w:val="22"/>
          <w:szCs w:val="22"/>
          <w:u w:val="single"/>
        </w:rPr>
        <w:t>Рекомендации ОПТД</w:t>
      </w:r>
      <w:r w:rsidRPr="00C93B94">
        <w:rPr>
          <w:color w:val="000000" w:themeColor="text1"/>
          <w:sz w:val="22"/>
          <w:szCs w:val="22"/>
        </w:rPr>
        <w:t xml:space="preserve">: следует внести предложение в Управление занятости и социальной помощи о необходимости расширения критериев назначения/выделения социальной помощи не только пациентам с </w:t>
      </w:r>
      <w:proofErr w:type="spellStart"/>
      <w:r w:rsidRPr="00C93B94">
        <w:rPr>
          <w:color w:val="000000" w:themeColor="text1"/>
          <w:sz w:val="22"/>
          <w:szCs w:val="22"/>
        </w:rPr>
        <w:t>бацилловыделением</w:t>
      </w:r>
      <w:proofErr w:type="spellEnd"/>
      <w:r w:rsidRPr="00C93B94">
        <w:rPr>
          <w:color w:val="000000" w:themeColor="text1"/>
          <w:sz w:val="22"/>
          <w:szCs w:val="22"/>
        </w:rPr>
        <w:t xml:space="preserve">, а также пациентам из социально-уязвимых слоев населения. </w:t>
      </w:r>
    </w:p>
    <w:p w:rsidR="00235123" w:rsidRPr="00C93B94" w:rsidRDefault="00235123" w:rsidP="00235123">
      <w:pPr>
        <w:tabs>
          <w:tab w:val="left" w:pos="7334"/>
        </w:tabs>
        <w:jc w:val="both"/>
        <w:rPr>
          <w:color w:val="000000" w:themeColor="text1"/>
          <w:sz w:val="22"/>
          <w:szCs w:val="22"/>
        </w:rPr>
      </w:pPr>
      <w:r w:rsidRPr="00C93B94">
        <w:rPr>
          <w:color w:val="000000" w:themeColor="text1"/>
          <w:sz w:val="22"/>
          <w:szCs w:val="22"/>
        </w:rPr>
        <w:t>Для уязвимых групп населения, не имеющих документов, удостоверяющих личность следует привлекать в помощь сотрудников НПО для предоставления консультирования по восстановлению документов и получения социальной помощи.</w:t>
      </w:r>
    </w:p>
    <w:p w:rsidR="00235123" w:rsidRPr="00C93B94" w:rsidRDefault="00235123" w:rsidP="00235123">
      <w:pPr>
        <w:tabs>
          <w:tab w:val="left" w:pos="7334"/>
        </w:tabs>
        <w:jc w:val="both"/>
        <w:rPr>
          <w:color w:val="000000" w:themeColor="text1"/>
          <w:sz w:val="22"/>
          <w:szCs w:val="22"/>
        </w:rPr>
      </w:pPr>
    </w:p>
    <w:p w:rsidR="00235123" w:rsidRPr="00C93B94" w:rsidRDefault="00235123" w:rsidP="00235123">
      <w:pPr>
        <w:jc w:val="both"/>
        <w:rPr>
          <w:b/>
          <w:sz w:val="22"/>
          <w:szCs w:val="22"/>
        </w:rPr>
      </w:pPr>
      <w:r w:rsidRPr="00C93B94">
        <w:rPr>
          <w:b/>
          <w:sz w:val="22"/>
          <w:szCs w:val="22"/>
        </w:rPr>
        <w:t>Лаборатория</w:t>
      </w:r>
    </w:p>
    <w:p w:rsidR="00977C38" w:rsidRPr="00C93B94" w:rsidRDefault="00235123" w:rsidP="00025E09">
      <w:pPr>
        <w:jc w:val="both"/>
        <w:rPr>
          <w:sz w:val="22"/>
          <w:szCs w:val="22"/>
        </w:rPr>
      </w:pPr>
      <w:r w:rsidRPr="00C93B94">
        <w:rPr>
          <w:sz w:val="22"/>
          <w:szCs w:val="22"/>
        </w:rPr>
        <w:t>В 2014 году реагенты были получены для проведения лабораторных исследований с помощью БАКТЕК</w:t>
      </w:r>
      <w:r w:rsidR="00B44875" w:rsidRPr="00C93B94">
        <w:rPr>
          <w:sz w:val="22"/>
          <w:szCs w:val="22"/>
        </w:rPr>
        <w:t>,</w:t>
      </w:r>
      <w:r w:rsidRPr="00C93B94">
        <w:rPr>
          <w:sz w:val="22"/>
          <w:szCs w:val="22"/>
        </w:rPr>
        <w:t xml:space="preserve"> Джин-эксперт </w:t>
      </w:r>
      <w:r w:rsidR="00B44875" w:rsidRPr="00C93B94">
        <w:rPr>
          <w:sz w:val="22"/>
          <w:szCs w:val="22"/>
        </w:rPr>
        <w:t xml:space="preserve">и </w:t>
      </w:r>
      <w:proofErr w:type="spellStart"/>
      <w:r w:rsidR="00B44875" w:rsidRPr="00C93B94">
        <w:rPr>
          <w:sz w:val="22"/>
          <w:szCs w:val="22"/>
        </w:rPr>
        <w:t>Хайн</w:t>
      </w:r>
      <w:proofErr w:type="spellEnd"/>
      <w:r w:rsidR="00B44875" w:rsidRPr="00C93B94">
        <w:rPr>
          <w:sz w:val="22"/>
          <w:szCs w:val="22"/>
        </w:rPr>
        <w:t xml:space="preserve">-тест </w:t>
      </w:r>
      <w:r w:rsidRPr="00C93B94">
        <w:rPr>
          <w:sz w:val="22"/>
          <w:szCs w:val="22"/>
        </w:rPr>
        <w:t xml:space="preserve">лабораторные реагенты за счет средств Глобального фонда. </w:t>
      </w:r>
    </w:p>
    <w:p w:rsidR="00235123" w:rsidRPr="00C93B94" w:rsidRDefault="00B44875" w:rsidP="00025E09">
      <w:pPr>
        <w:jc w:val="both"/>
        <w:rPr>
          <w:sz w:val="22"/>
          <w:szCs w:val="22"/>
        </w:rPr>
      </w:pPr>
      <w:r w:rsidRPr="00C93B94">
        <w:rPr>
          <w:sz w:val="22"/>
          <w:szCs w:val="22"/>
        </w:rPr>
        <w:t>За 6 месяцев</w:t>
      </w:r>
      <w:r w:rsidR="00235123" w:rsidRPr="00C93B94">
        <w:rPr>
          <w:sz w:val="22"/>
          <w:szCs w:val="22"/>
        </w:rPr>
        <w:t xml:space="preserve"> 2015 </w:t>
      </w:r>
      <w:proofErr w:type="spellStart"/>
      <w:r w:rsidR="00235123" w:rsidRPr="00C93B94">
        <w:rPr>
          <w:sz w:val="22"/>
          <w:szCs w:val="22"/>
        </w:rPr>
        <w:t>год</w:t>
      </w:r>
      <w:r w:rsidRPr="00C93B94">
        <w:rPr>
          <w:sz w:val="22"/>
          <w:szCs w:val="22"/>
        </w:rPr>
        <w:t>а</w:t>
      </w:r>
      <w:r w:rsidR="00235123" w:rsidRPr="00C93B94">
        <w:rPr>
          <w:sz w:val="22"/>
          <w:szCs w:val="22"/>
        </w:rPr>
        <w:t>из</w:t>
      </w:r>
      <w:proofErr w:type="spellEnd"/>
      <w:r w:rsidR="00235123" w:rsidRPr="00C93B94">
        <w:rPr>
          <w:sz w:val="22"/>
          <w:szCs w:val="22"/>
        </w:rPr>
        <w:t xml:space="preserve"> средств местного бюджета закуплено лабораторных реагентов на БАКТЕК: реактивов (среды) </w:t>
      </w:r>
      <w:r w:rsidRPr="00C93B94">
        <w:rPr>
          <w:sz w:val="22"/>
          <w:szCs w:val="22"/>
        </w:rPr>
        <w:t>-</w:t>
      </w:r>
      <w:r w:rsidR="00235123" w:rsidRPr="00C93B94">
        <w:rPr>
          <w:sz w:val="22"/>
          <w:szCs w:val="22"/>
        </w:rPr>
        <w:t xml:space="preserve"> </w:t>
      </w:r>
      <w:r w:rsidRPr="00C93B94">
        <w:rPr>
          <w:sz w:val="22"/>
          <w:szCs w:val="22"/>
        </w:rPr>
        <w:t>45</w:t>
      </w:r>
      <w:r w:rsidR="00235123" w:rsidRPr="00C93B94">
        <w:rPr>
          <w:sz w:val="22"/>
          <w:szCs w:val="22"/>
        </w:rPr>
        <w:t xml:space="preserve"> наименований реагентов на БАКТЕК для проведения</w:t>
      </w:r>
      <w:r w:rsidRPr="00C93B94">
        <w:rPr>
          <w:sz w:val="22"/>
          <w:szCs w:val="22"/>
        </w:rPr>
        <w:t xml:space="preserve"> 2000 </w:t>
      </w:r>
      <w:r w:rsidR="00235123" w:rsidRPr="00C93B94">
        <w:rPr>
          <w:sz w:val="22"/>
          <w:szCs w:val="22"/>
        </w:rPr>
        <w:t>исследований. В 2015 году из средств местного бюджета картридж</w:t>
      </w:r>
      <w:r w:rsidRPr="00C93B94">
        <w:rPr>
          <w:sz w:val="22"/>
          <w:szCs w:val="22"/>
        </w:rPr>
        <w:t xml:space="preserve">и для </w:t>
      </w:r>
      <w:proofErr w:type="spellStart"/>
      <w:r w:rsidRPr="00C93B94">
        <w:rPr>
          <w:sz w:val="22"/>
          <w:szCs w:val="22"/>
          <w:lang w:val="en-US"/>
        </w:rPr>
        <w:t>GeneExpert</w:t>
      </w:r>
      <w:proofErr w:type="spellEnd"/>
      <w:r w:rsidRPr="00C93B94">
        <w:rPr>
          <w:sz w:val="22"/>
          <w:szCs w:val="22"/>
        </w:rPr>
        <w:t xml:space="preserve"> оборудования не закупались.</w:t>
      </w:r>
      <w:r w:rsidR="00235123" w:rsidRPr="00C93B94">
        <w:rPr>
          <w:sz w:val="22"/>
          <w:szCs w:val="22"/>
        </w:rPr>
        <w:t xml:space="preserve"> </w:t>
      </w:r>
      <w:r w:rsidRPr="00C93B94">
        <w:rPr>
          <w:sz w:val="22"/>
          <w:szCs w:val="22"/>
        </w:rPr>
        <w:t>1570</w:t>
      </w:r>
      <w:r w:rsidR="00235123" w:rsidRPr="00C93B94">
        <w:rPr>
          <w:sz w:val="22"/>
          <w:szCs w:val="22"/>
        </w:rPr>
        <w:t xml:space="preserve"> картриджей</w:t>
      </w:r>
      <w:r w:rsidRPr="00C93B94">
        <w:rPr>
          <w:sz w:val="22"/>
          <w:szCs w:val="22"/>
        </w:rPr>
        <w:t xml:space="preserve"> были получены</w:t>
      </w:r>
      <w:r w:rsidR="00235123" w:rsidRPr="00C93B94">
        <w:rPr>
          <w:sz w:val="22"/>
          <w:szCs w:val="22"/>
        </w:rPr>
        <w:t xml:space="preserve"> из средств Глобального фонда. </w:t>
      </w:r>
    </w:p>
    <w:p w:rsidR="00235123" w:rsidRPr="00C93B94" w:rsidRDefault="00235123" w:rsidP="00025E09">
      <w:pPr>
        <w:jc w:val="both"/>
        <w:rPr>
          <w:sz w:val="22"/>
          <w:szCs w:val="22"/>
        </w:rPr>
      </w:pPr>
      <w:r w:rsidRPr="00C93B94">
        <w:rPr>
          <w:sz w:val="22"/>
          <w:szCs w:val="22"/>
        </w:rPr>
        <w:t>Сравнительные данные за 6 месяцев 2014 года и 2015 года показывают, что число проводимых исследований увеличились на БАКТЕК (</w:t>
      </w:r>
      <w:r w:rsidR="00F45BB3" w:rsidRPr="00C93B94">
        <w:rPr>
          <w:sz w:val="22"/>
          <w:szCs w:val="22"/>
        </w:rPr>
        <w:t>2537</w:t>
      </w:r>
      <w:r w:rsidRPr="00C93B94">
        <w:rPr>
          <w:sz w:val="22"/>
          <w:szCs w:val="22"/>
        </w:rPr>
        <w:t xml:space="preserve"> и </w:t>
      </w:r>
      <w:r w:rsidR="00F45BB3" w:rsidRPr="00C93B94">
        <w:rPr>
          <w:sz w:val="22"/>
          <w:szCs w:val="22"/>
        </w:rPr>
        <w:t>545</w:t>
      </w:r>
      <w:r w:rsidRPr="00C93B94">
        <w:rPr>
          <w:sz w:val="22"/>
          <w:szCs w:val="22"/>
        </w:rPr>
        <w:t xml:space="preserve"> соответственно) и Джин эксперт функционирует с апреля 2014 года (</w:t>
      </w:r>
      <w:r w:rsidR="00F45BB3" w:rsidRPr="00C93B94">
        <w:rPr>
          <w:sz w:val="22"/>
          <w:szCs w:val="22"/>
        </w:rPr>
        <w:t>498</w:t>
      </w:r>
      <w:r w:rsidRPr="00C93B94">
        <w:rPr>
          <w:sz w:val="22"/>
          <w:szCs w:val="22"/>
        </w:rPr>
        <w:t xml:space="preserve"> и </w:t>
      </w:r>
      <w:r w:rsidR="00F45BB3" w:rsidRPr="00C93B94">
        <w:rPr>
          <w:sz w:val="22"/>
          <w:szCs w:val="22"/>
        </w:rPr>
        <w:t>1124</w:t>
      </w:r>
      <w:r w:rsidRPr="00C93B94">
        <w:rPr>
          <w:sz w:val="22"/>
          <w:szCs w:val="22"/>
        </w:rPr>
        <w:t xml:space="preserve"> лиц обследовано), </w:t>
      </w:r>
      <w:proofErr w:type="spellStart"/>
      <w:r w:rsidRPr="00C93B94">
        <w:rPr>
          <w:sz w:val="22"/>
          <w:szCs w:val="22"/>
        </w:rPr>
        <w:t>Хайн</w:t>
      </w:r>
      <w:proofErr w:type="spellEnd"/>
      <w:r w:rsidRPr="00C93B94">
        <w:rPr>
          <w:sz w:val="22"/>
          <w:szCs w:val="22"/>
        </w:rPr>
        <w:t xml:space="preserve">-тест </w:t>
      </w:r>
      <w:r w:rsidR="00F45BB3" w:rsidRPr="00C93B94">
        <w:rPr>
          <w:sz w:val="22"/>
          <w:szCs w:val="22"/>
        </w:rPr>
        <w:t>(117 и 302 соответственно).</w:t>
      </w:r>
      <w:r w:rsidR="000A2268" w:rsidRPr="00C93B94">
        <w:rPr>
          <w:sz w:val="22"/>
          <w:szCs w:val="22"/>
        </w:rPr>
        <w:t xml:space="preserve"> За 6 месяцев 2015 года был</w:t>
      </w:r>
      <w:r w:rsidR="003615DA" w:rsidRPr="00C93B94">
        <w:rPr>
          <w:sz w:val="22"/>
          <w:szCs w:val="22"/>
        </w:rPr>
        <w:t>о проведено исследований меньше.</w:t>
      </w:r>
      <w:r w:rsidR="00F45BB3" w:rsidRPr="00C93B94">
        <w:rPr>
          <w:sz w:val="22"/>
          <w:szCs w:val="22"/>
        </w:rPr>
        <w:t xml:space="preserve"> В первом и втором квартале индикаторы </w:t>
      </w:r>
      <w:r w:rsidRPr="00C93B94">
        <w:rPr>
          <w:sz w:val="22"/>
          <w:szCs w:val="22"/>
        </w:rPr>
        <w:t>БАКТЕК</w:t>
      </w:r>
      <w:r w:rsidR="00F45BB3" w:rsidRPr="00C93B94">
        <w:rPr>
          <w:sz w:val="22"/>
          <w:szCs w:val="22"/>
        </w:rPr>
        <w:t xml:space="preserve"> не выполнены из-за задержки поставок лабораторных реагентов</w:t>
      </w:r>
    </w:p>
    <w:p w:rsidR="00816097" w:rsidRPr="00C93B94" w:rsidRDefault="00235123" w:rsidP="00025E09">
      <w:pPr>
        <w:jc w:val="both"/>
        <w:rPr>
          <w:sz w:val="22"/>
          <w:szCs w:val="22"/>
        </w:rPr>
      </w:pPr>
      <w:r w:rsidRPr="00C93B94">
        <w:rPr>
          <w:sz w:val="22"/>
          <w:szCs w:val="22"/>
        </w:rPr>
        <w:t>По данным 2014</w:t>
      </w:r>
      <w:r w:rsidR="000A2268" w:rsidRPr="00C93B94">
        <w:rPr>
          <w:sz w:val="22"/>
          <w:szCs w:val="22"/>
        </w:rPr>
        <w:t xml:space="preserve"> </w:t>
      </w:r>
      <w:r w:rsidRPr="00C93B94">
        <w:rPr>
          <w:sz w:val="22"/>
          <w:szCs w:val="22"/>
        </w:rPr>
        <w:t xml:space="preserve">года </w:t>
      </w:r>
      <w:r w:rsidR="00F45BB3" w:rsidRPr="00C93B94">
        <w:rPr>
          <w:sz w:val="22"/>
          <w:szCs w:val="22"/>
        </w:rPr>
        <w:t>следующие</w:t>
      </w:r>
      <w:r w:rsidRPr="00C93B94">
        <w:rPr>
          <w:sz w:val="22"/>
          <w:szCs w:val="22"/>
        </w:rPr>
        <w:t xml:space="preserve"> индикатор</w:t>
      </w:r>
      <w:r w:rsidR="00F45BB3" w:rsidRPr="00C93B94">
        <w:rPr>
          <w:sz w:val="22"/>
          <w:szCs w:val="22"/>
        </w:rPr>
        <w:t>ы</w:t>
      </w:r>
      <w:r w:rsidRPr="00C93B94">
        <w:rPr>
          <w:sz w:val="22"/>
          <w:szCs w:val="22"/>
        </w:rPr>
        <w:t xml:space="preserve">: 1) Число пациентов, охваченных ТЛЧ1 ряда (БАКТЕК) - </w:t>
      </w:r>
      <w:r w:rsidR="00F45BB3" w:rsidRPr="00C93B94">
        <w:rPr>
          <w:sz w:val="22"/>
          <w:szCs w:val="22"/>
        </w:rPr>
        <w:t>512</w:t>
      </w:r>
      <w:r w:rsidRPr="00C93B94">
        <w:rPr>
          <w:sz w:val="22"/>
          <w:szCs w:val="22"/>
        </w:rPr>
        <w:t xml:space="preserve"> (</w:t>
      </w:r>
      <w:r w:rsidR="000A2268" w:rsidRPr="00C93B94">
        <w:rPr>
          <w:sz w:val="22"/>
          <w:szCs w:val="22"/>
        </w:rPr>
        <w:t>41,9</w:t>
      </w:r>
      <w:r w:rsidRPr="00C93B94">
        <w:rPr>
          <w:sz w:val="22"/>
          <w:szCs w:val="22"/>
        </w:rPr>
        <w:t xml:space="preserve">%) человека (охвачены все нуждающиеся), при плане - </w:t>
      </w:r>
      <w:r w:rsidR="000A2268" w:rsidRPr="00C93B94">
        <w:rPr>
          <w:sz w:val="22"/>
          <w:szCs w:val="22"/>
        </w:rPr>
        <w:t>1220</w:t>
      </w:r>
      <w:r w:rsidRPr="00C93B94">
        <w:rPr>
          <w:sz w:val="22"/>
          <w:szCs w:val="22"/>
        </w:rPr>
        <w:t xml:space="preserve">; 2) Число пациентов, охваченных ТЛЧ2 ряда (БАКТЕК) </w:t>
      </w:r>
      <w:r w:rsidR="000A2268" w:rsidRPr="00C93B94">
        <w:rPr>
          <w:sz w:val="22"/>
          <w:szCs w:val="22"/>
        </w:rPr>
        <w:t>-</w:t>
      </w:r>
      <w:r w:rsidRPr="00C93B94">
        <w:rPr>
          <w:sz w:val="22"/>
          <w:szCs w:val="22"/>
        </w:rPr>
        <w:t xml:space="preserve"> 17</w:t>
      </w:r>
      <w:r w:rsidR="00F45BB3" w:rsidRPr="00C93B94">
        <w:rPr>
          <w:sz w:val="22"/>
          <w:szCs w:val="22"/>
        </w:rPr>
        <w:t xml:space="preserve">30 </w:t>
      </w:r>
      <w:r w:rsidRPr="00C93B94">
        <w:rPr>
          <w:sz w:val="22"/>
          <w:szCs w:val="22"/>
        </w:rPr>
        <w:t>пациентов (</w:t>
      </w:r>
      <w:r w:rsidR="00816097" w:rsidRPr="00C93B94">
        <w:rPr>
          <w:sz w:val="22"/>
          <w:szCs w:val="22"/>
        </w:rPr>
        <w:t>355%</w:t>
      </w:r>
      <w:r w:rsidRPr="00C93B94">
        <w:rPr>
          <w:sz w:val="22"/>
          <w:szCs w:val="22"/>
        </w:rPr>
        <w:t xml:space="preserve"> от </w:t>
      </w:r>
      <w:r w:rsidR="00816097" w:rsidRPr="00C93B94">
        <w:rPr>
          <w:sz w:val="22"/>
          <w:szCs w:val="22"/>
        </w:rPr>
        <w:t>488</w:t>
      </w:r>
      <w:r w:rsidRPr="00C93B94">
        <w:rPr>
          <w:sz w:val="22"/>
          <w:szCs w:val="22"/>
        </w:rPr>
        <w:t>), что связано было с отсутствием лабораторных реагентов и исследования проводились только для новых случаев и детей. 3) Число пациентов, охваченных ТЛЧ1 ряда (</w:t>
      </w:r>
      <w:proofErr w:type="spellStart"/>
      <w:r w:rsidRPr="00C93B94">
        <w:rPr>
          <w:sz w:val="22"/>
          <w:szCs w:val="22"/>
        </w:rPr>
        <w:t>Ливенштейн</w:t>
      </w:r>
      <w:proofErr w:type="spellEnd"/>
      <w:r w:rsidRPr="00C93B94">
        <w:rPr>
          <w:sz w:val="22"/>
          <w:szCs w:val="22"/>
        </w:rPr>
        <w:t xml:space="preserve"> - </w:t>
      </w:r>
      <w:proofErr w:type="spellStart"/>
      <w:r w:rsidRPr="00C93B94">
        <w:rPr>
          <w:sz w:val="22"/>
          <w:szCs w:val="22"/>
        </w:rPr>
        <w:t>Йенсена</w:t>
      </w:r>
      <w:proofErr w:type="spellEnd"/>
      <w:r w:rsidRPr="00C93B94">
        <w:rPr>
          <w:sz w:val="22"/>
          <w:szCs w:val="22"/>
        </w:rPr>
        <w:t xml:space="preserve">) </w:t>
      </w:r>
      <w:r w:rsidR="000A2268" w:rsidRPr="00C93B94">
        <w:rPr>
          <w:sz w:val="22"/>
          <w:szCs w:val="22"/>
        </w:rPr>
        <w:t>–</w:t>
      </w:r>
      <w:r w:rsidRPr="00C93B94">
        <w:rPr>
          <w:sz w:val="22"/>
          <w:szCs w:val="22"/>
        </w:rPr>
        <w:t xml:space="preserve"> </w:t>
      </w:r>
      <w:r w:rsidR="000A2268" w:rsidRPr="00C93B94">
        <w:rPr>
          <w:sz w:val="22"/>
          <w:szCs w:val="22"/>
        </w:rPr>
        <w:t>9060</w:t>
      </w:r>
      <w:r w:rsidR="00816097" w:rsidRPr="00C93B94">
        <w:rPr>
          <w:sz w:val="22"/>
          <w:szCs w:val="22"/>
        </w:rPr>
        <w:t>.</w:t>
      </w:r>
    </w:p>
    <w:p w:rsidR="00816097" w:rsidRPr="00C93B94" w:rsidRDefault="00816097" w:rsidP="00235123">
      <w:pPr>
        <w:ind w:firstLine="567"/>
        <w:jc w:val="both"/>
        <w:rPr>
          <w:sz w:val="22"/>
          <w:szCs w:val="22"/>
        </w:rPr>
      </w:pPr>
    </w:p>
    <w:p w:rsidR="00235123" w:rsidRPr="00C93B94" w:rsidRDefault="00235123" w:rsidP="00235123">
      <w:pPr>
        <w:jc w:val="both"/>
        <w:rPr>
          <w:b/>
          <w:sz w:val="22"/>
          <w:szCs w:val="22"/>
        </w:rPr>
      </w:pPr>
      <w:r w:rsidRPr="00C93B94">
        <w:rPr>
          <w:b/>
          <w:sz w:val="22"/>
          <w:szCs w:val="22"/>
        </w:rPr>
        <w:t>Транспортировка мокроты</w:t>
      </w:r>
    </w:p>
    <w:p w:rsidR="00235123" w:rsidRPr="00C93B94" w:rsidRDefault="00235123" w:rsidP="009E239E">
      <w:pPr>
        <w:jc w:val="both"/>
        <w:rPr>
          <w:color w:val="000000" w:themeColor="text1"/>
          <w:sz w:val="22"/>
          <w:szCs w:val="22"/>
        </w:rPr>
      </w:pPr>
      <w:r w:rsidRPr="00C93B94">
        <w:rPr>
          <w:sz w:val="22"/>
          <w:szCs w:val="22"/>
        </w:rPr>
        <w:t xml:space="preserve">По транспортировке мокроты в 2014 году осуществлено </w:t>
      </w:r>
      <w:r w:rsidR="00932A94" w:rsidRPr="00C93B94">
        <w:rPr>
          <w:sz w:val="22"/>
          <w:szCs w:val="22"/>
        </w:rPr>
        <w:t>223</w:t>
      </w:r>
      <w:r w:rsidRPr="00C93B94">
        <w:rPr>
          <w:sz w:val="22"/>
          <w:szCs w:val="22"/>
        </w:rPr>
        <w:t xml:space="preserve"> визитов, при плане </w:t>
      </w:r>
      <w:r w:rsidRPr="00C93B94">
        <w:rPr>
          <w:b/>
          <w:sz w:val="22"/>
          <w:szCs w:val="22"/>
        </w:rPr>
        <w:t>-</w:t>
      </w:r>
      <w:r w:rsidRPr="00C93B94">
        <w:rPr>
          <w:sz w:val="22"/>
          <w:szCs w:val="22"/>
        </w:rPr>
        <w:t xml:space="preserve"> 48, было поставлено </w:t>
      </w:r>
      <w:r w:rsidR="00932A94" w:rsidRPr="00C93B94">
        <w:rPr>
          <w:color w:val="000000" w:themeColor="text1"/>
          <w:sz w:val="22"/>
          <w:szCs w:val="22"/>
        </w:rPr>
        <w:t>2227</w:t>
      </w:r>
      <w:r w:rsidRPr="00C93B94">
        <w:rPr>
          <w:color w:val="000000" w:themeColor="text1"/>
          <w:sz w:val="22"/>
          <w:szCs w:val="22"/>
        </w:rPr>
        <w:t xml:space="preserve"> образцов патологического материала при плане </w:t>
      </w:r>
      <w:r w:rsidRPr="00C93B94">
        <w:rPr>
          <w:b/>
          <w:color w:val="000000" w:themeColor="text1"/>
          <w:sz w:val="22"/>
          <w:szCs w:val="22"/>
        </w:rPr>
        <w:t>-</w:t>
      </w:r>
      <w:r w:rsidRPr="00C93B94">
        <w:rPr>
          <w:color w:val="000000" w:themeColor="text1"/>
          <w:sz w:val="22"/>
          <w:szCs w:val="22"/>
        </w:rPr>
        <w:t xml:space="preserve"> 480.</w:t>
      </w:r>
    </w:p>
    <w:p w:rsidR="00235123" w:rsidRPr="00C93B94" w:rsidRDefault="00235123" w:rsidP="00235123">
      <w:pPr>
        <w:rPr>
          <w:b/>
          <w:color w:val="000000" w:themeColor="text1"/>
          <w:sz w:val="22"/>
          <w:szCs w:val="22"/>
        </w:rPr>
      </w:pPr>
    </w:p>
    <w:p w:rsidR="00235123" w:rsidRPr="00C93B94" w:rsidRDefault="00235123" w:rsidP="00235123">
      <w:pPr>
        <w:rPr>
          <w:b/>
          <w:color w:val="000000" w:themeColor="text1"/>
          <w:sz w:val="22"/>
          <w:szCs w:val="22"/>
        </w:rPr>
      </w:pPr>
      <w:r w:rsidRPr="00C93B94">
        <w:rPr>
          <w:b/>
          <w:color w:val="000000" w:themeColor="text1"/>
          <w:sz w:val="22"/>
          <w:szCs w:val="22"/>
        </w:rPr>
        <w:t>Обучение пациентов в отделении и на амбулаторном приеме</w:t>
      </w:r>
    </w:p>
    <w:p w:rsidR="00235123" w:rsidRPr="00C93B94" w:rsidRDefault="00235123" w:rsidP="00235123">
      <w:pPr>
        <w:jc w:val="both"/>
        <w:rPr>
          <w:color w:val="000000" w:themeColor="text1"/>
          <w:sz w:val="22"/>
          <w:szCs w:val="22"/>
        </w:rPr>
      </w:pPr>
      <w:r w:rsidRPr="00C93B94">
        <w:rPr>
          <w:color w:val="000000" w:themeColor="text1"/>
          <w:sz w:val="22"/>
          <w:szCs w:val="22"/>
        </w:rPr>
        <w:t xml:space="preserve">Медсестра проводит обучение 2 раза в месяц в стационарном отделении для МЛУ ТБ пациентов при поступлении и при выписке пациента с охватом 5 пациентов в месяц. В школу пациентов вовлечены все участковые медсестры. Всего охвачено обучением – </w:t>
      </w:r>
      <w:r w:rsidR="00937041" w:rsidRPr="00C93B94">
        <w:rPr>
          <w:color w:val="000000" w:themeColor="text1"/>
          <w:sz w:val="22"/>
          <w:szCs w:val="22"/>
        </w:rPr>
        <w:t>720</w:t>
      </w:r>
      <w:r w:rsidRPr="00C93B94">
        <w:rPr>
          <w:color w:val="000000" w:themeColor="text1"/>
          <w:sz w:val="22"/>
          <w:szCs w:val="22"/>
        </w:rPr>
        <w:t xml:space="preserve"> пациентов. За 6 месяцев 2015 года обучено 5</w:t>
      </w:r>
      <w:r w:rsidR="00937041" w:rsidRPr="00C93B94">
        <w:rPr>
          <w:color w:val="000000" w:themeColor="text1"/>
          <w:sz w:val="22"/>
          <w:szCs w:val="22"/>
        </w:rPr>
        <w:t>07</w:t>
      </w:r>
      <w:r w:rsidRPr="00C93B94">
        <w:rPr>
          <w:color w:val="000000" w:themeColor="text1"/>
          <w:sz w:val="22"/>
          <w:szCs w:val="22"/>
        </w:rPr>
        <w:t xml:space="preserve"> пациента находящихся на лечении в стационаре ОПТД в рамках программы «Школа пациента», по следующим 5 темам: туберкулез, пути передачи, диагностика; ДОТС, противотуберкулезные </w:t>
      </w:r>
      <w:r w:rsidRPr="00C93B94">
        <w:rPr>
          <w:color w:val="000000" w:themeColor="text1"/>
          <w:sz w:val="22"/>
          <w:szCs w:val="22"/>
        </w:rPr>
        <w:lastRenderedPageBreak/>
        <w:t xml:space="preserve">препараты, побочные действия препаратов; туберкулез и ВИЧ; гепатиты и ИППП; поддерживающая фаза лечения туберкулеза. Проводятся и пре- и пост-тесты для определения уровня знаний пациентов. </w:t>
      </w:r>
    </w:p>
    <w:p w:rsidR="00235123" w:rsidRPr="00C93B94" w:rsidRDefault="00235123" w:rsidP="00235123">
      <w:pPr>
        <w:rPr>
          <w:b/>
          <w:color w:val="000000" w:themeColor="text1"/>
          <w:sz w:val="22"/>
          <w:szCs w:val="22"/>
        </w:rPr>
      </w:pPr>
    </w:p>
    <w:p w:rsidR="00235123" w:rsidRPr="00C93B94" w:rsidRDefault="00235123" w:rsidP="00235123">
      <w:pPr>
        <w:rPr>
          <w:b/>
          <w:color w:val="000000" w:themeColor="text1"/>
          <w:sz w:val="22"/>
          <w:szCs w:val="22"/>
        </w:rPr>
      </w:pPr>
      <w:r w:rsidRPr="00C93B94">
        <w:rPr>
          <w:b/>
          <w:color w:val="000000" w:themeColor="text1"/>
          <w:sz w:val="22"/>
          <w:szCs w:val="22"/>
        </w:rPr>
        <w:t>Обучение специалистов ПМСП</w:t>
      </w:r>
    </w:p>
    <w:p w:rsidR="00235123" w:rsidRPr="00C93B94" w:rsidRDefault="00235123" w:rsidP="00235123">
      <w:pPr>
        <w:jc w:val="both"/>
        <w:rPr>
          <w:color w:val="000000" w:themeColor="text1"/>
          <w:sz w:val="22"/>
          <w:szCs w:val="22"/>
        </w:rPr>
      </w:pPr>
      <w:r w:rsidRPr="00C93B94">
        <w:rPr>
          <w:color w:val="000000" w:themeColor="text1"/>
          <w:sz w:val="22"/>
          <w:szCs w:val="22"/>
        </w:rPr>
        <w:t xml:space="preserve">Обучение специалистов ПМСП за счет средств ГФСТМ в 2014 гг. было обучено </w:t>
      </w:r>
      <w:r w:rsidR="004C1FE8" w:rsidRPr="00C93B94">
        <w:rPr>
          <w:color w:val="000000" w:themeColor="text1"/>
          <w:sz w:val="22"/>
          <w:szCs w:val="22"/>
        </w:rPr>
        <w:t>767</w:t>
      </w:r>
      <w:r w:rsidRPr="00C93B94">
        <w:rPr>
          <w:color w:val="000000" w:themeColor="text1"/>
          <w:sz w:val="22"/>
          <w:szCs w:val="22"/>
        </w:rPr>
        <w:t xml:space="preserve"> сотрудников ПМСП, за первое полугодие 2015 года - </w:t>
      </w:r>
      <w:r w:rsidR="004C1FE8" w:rsidRPr="00C93B94">
        <w:rPr>
          <w:color w:val="000000" w:themeColor="text1"/>
          <w:sz w:val="22"/>
          <w:szCs w:val="22"/>
        </w:rPr>
        <w:t>706</w:t>
      </w:r>
      <w:r w:rsidRPr="00C93B94">
        <w:rPr>
          <w:color w:val="000000" w:themeColor="text1"/>
          <w:sz w:val="22"/>
          <w:szCs w:val="22"/>
        </w:rPr>
        <w:t xml:space="preserve"> специалистов. </w:t>
      </w:r>
    </w:p>
    <w:p w:rsidR="00235123" w:rsidRPr="00C93B94" w:rsidRDefault="00235123" w:rsidP="00235123">
      <w:pPr>
        <w:jc w:val="both"/>
        <w:rPr>
          <w:color w:val="000000" w:themeColor="text1"/>
          <w:sz w:val="22"/>
          <w:szCs w:val="22"/>
        </w:rPr>
      </w:pPr>
      <w:r w:rsidRPr="00C93B94">
        <w:rPr>
          <w:color w:val="000000" w:themeColor="text1"/>
          <w:sz w:val="22"/>
          <w:szCs w:val="22"/>
        </w:rPr>
        <w:t xml:space="preserve">Снижение количества обучаемых связано с тем, что ОПТД не имеет лицензии на образовательную деятельность, однако, обучение проводится </w:t>
      </w:r>
      <w:r w:rsidR="00BD35F1" w:rsidRPr="00C93B94">
        <w:rPr>
          <w:color w:val="000000" w:themeColor="text1"/>
          <w:sz w:val="22"/>
          <w:szCs w:val="22"/>
        </w:rPr>
        <w:t>в медучилище</w:t>
      </w:r>
      <w:r w:rsidRPr="00C93B94">
        <w:rPr>
          <w:color w:val="000000" w:themeColor="text1"/>
          <w:sz w:val="22"/>
          <w:szCs w:val="22"/>
        </w:rPr>
        <w:t xml:space="preserve"> с выдачей сертификатов. </w:t>
      </w:r>
    </w:p>
    <w:p w:rsidR="00235123" w:rsidRPr="00C93B94" w:rsidRDefault="00235123" w:rsidP="00235123">
      <w:pPr>
        <w:jc w:val="both"/>
        <w:rPr>
          <w:color w:val="000000" w:themeColor="text1"/>
          <w:sz w:val="22"/>
          <w:szCs w:val="22"/>
        </w:rPr>
      </w:pPr>
    </w:p>
    <w:p w:rsidR="00235123" w:rsidRPr="00C93B94" w:rsidRDefault="00235123" w:rsidP="00235123">
      <w:pPr>
        <w:rPr>
          <w:b/>
          <w:color w:val="000000" w:themeColor="text1"/>
          <w:sz w:val="22"/>
          <w:szCs w:val="22"/>
        </w:rPr>
      </w:pPr>
      <w:r w:rsidRPr="00C93B94">
        <w:rPr>
          <w:b/>
          <w:color w:val="000000" w:themeColor="text1"/>
          <w:sz w:val="22"/>
          <w:szCs w:val="22"/>
        </w:rPr>
        <w:t>Лекарственные препараты</w:t>
      </w:r>
    </w:p>
    <w:p w:rsidR="00235123" w:rsidRPr="00C93B94" w:rsidRDefault="00235123" w:rsidP="00235123">
      <w:pPr>
        <w:jc w:val="both"/>
        <w:rPr>
          <w:color w:val="000000" w:themeColor="text1"/>
          <w:sz w:val="22"/>
          <w:szCs w:val="22"/>
        </w:rPr>
      </w:pPr>
      <w:r w:rsidRPr="00C93B94">
        <w:rPr>
          <w:color w:val="000000" w:themeColor="text1"/>
          <w:sz w:val="22"/>
          <w:szCs w:val="22"/>
        </w:rPr>
        <w:t xml:space="preserve">В 2014 году набор пациентов для лечения препаратами второго ряда было набрано пациентов. В 2014 году из средств республиканского бюджета было приобретено лекарственных препаратов на сумму 238840927,2 тенге для лечения 1719 пациентов. В 2015 году выделено – 235584831,82 тенге для лечения - 1405 пациентов. Из средств ГФ в 2014 году выделено лекарственных препаратов на общую сумму 29 019 339,0 тенге, были получены лекарственные препараты: </w:t>
      </w:r>
      <w:proofErr w:type="spellStart"/>
      <w:r w:rsidRPr="00C93B94">
        <w:rPr>
          <w:color w:val="000000" w:themeColor="text1"/>
          <w:sz w:val="22"/>
          <w:szCs w:val="22"/>
        </w:rPr>
        <w:t>амикацин</w:t>
      </w:r>
      <w:proofErr w:type="spellEnd"/>
      <w:r w:rsidRPr="00C93B94">
        <w:rPr>
          <w:color w:val="000000" w:themeColor="text1"/>
          <w:sz w:val="22"/>
          <w:szCs w:val="22"/>
        </w:rPr>
        <w:t xml:space="preserve"> (500мг.), ПАСК (100,0), </w:t>
      </w:r>
      <w:proofErr w:type="spellStart"/>
      <w:r w:rsidRPr="00C93B94">
        <w:rPr>
          <w:color w:val="000000" w:themeColor="text1"/>
          <w:sz w:val="22"/>
          <w:szCs w:val="22"/>
        </w:rPr>
        <w:t>моксифлоксацин</w:t>
      </w:r>
      <w:proofErr w:type="spellEnd"/>
      <w:r w:rsidRPr="00C93B94">
        <w:rPr>
          <w:color w:val="000000" w:themeColor="text1"/>
          <w:sz w:val="22"/>
          <w:szCs w:val="22"/>
        </w:rPr>
        <w:t xml:space="preserve">, </w:t>
      </w:r>
      <w:proofErr w:type="spellStart"/>
      <w:r w:rsidRPr="00C93B94">
        <w:rPr>
          <w:color w:val="000000" w:themeColor="text1"/>
          <w:sz w:val="22"/>
          <w:szCs w:val="22"/>
        </w:rPr>
        <w:t>циклосерин</w:t>
      </w:r>
      <w:proofErr w:type="spellEnd"/>
      <w:r w:rsidRPr="00C93B94">
        <w:rPr>
          <w:color w:val="000000" w:themeColor="text1"/>
          <w:sz w:val="22"/>
          <w:szCs w:val="22"/>
        </w:rPr>
        <w:t xml:space="preserve"> (250 мг)</w:t>
      </w:r>
      <w:r w:rsidR="00095208" w:rsidRPr="00C93B94">
        <w:rPr>
          <w:color w:val="000000" w:themeColor="text1"/>
          <w:sz w:val="22"/>
          <w:szCs w:val="22"/>
        </w:rPr>
        <w:t xml:space="preserve">, </w:t>
      </w:r>
      <w:proofErr w:type="spellStart"/>
      <w:r w:rsidR="00095208" w:rsidRPr="00C93B94">
        <w:rPr>
          <w:color w:val="000000" w:themeColor="text1"/>
          <w:sz w:val="22"/>
          <w:szCs w:val="22"/>
        </w:rPr>
        <w:t>протионамид</w:t>
      </w:r>
      <w:proofErr w:type="spellEnd"/>
      <w:r w:rsidR="00095208" w:rsidRPr="00C93B94">
        <w:rPr>
          <w:color w:val="000000" w:themeColor="text1"/>
          <w:sz w:val="22"/>
          <w:szCs w:val="22"/>
        </w:rPr>
        <w:t xml:space="preserve"> (250мг), </w:t>
      </w:r>
      <w:proofErr w:type="spellStart"/>
      <w:r w:rsidR="00095208" w:rsidRPr="00C93B94">
        <w:rPr>
          <w:color w:val="000000" w:themeColor="text1"/>
          <w:sz w:val="22"/>
          <w:szCs w:val="22"/>
        </w:rPr>
        <w:t>моксиклав</w:t>
      </w:r>
      <w:proofErr w:type="spellEnd"/>
      <w:r w:rsidR="00095208" w:rsidRPr="00C93B94">
        <w:rPr>
          <w:color w:val="000000" w:themeColor="text1"/>
          <w:sz w:val="22"/>
          <w:szCs w:val="22"/>
        </w:rPr>
        <w:t xml:space="preserve"> (1000 мг), </w:t>
      </w:r>
      <w:proofErr w:type="spellStart"/>
      <w:r w:rsidR="00095208" w:rsidRPr="00C93B94">
        <w:rPr>
          <w:color w:val="000000" w:themeColor="text1"/>
          <w:sz w:val="22"/>
          <w:szCs w:val="22"/>
        </w:rPr>
        <w:t>левофлоксацин</w:t>
      </w:r>
      <w:proofErr w:type="spellEnd"/>
      <w:r w:rsidR="00095208" w:rsidRPr="00C93B94">
        <w:rPr>
          <w:color w:val="000000" w:themeColor="text1"/>
          <w:sz w:val="22"/>
          <w:szCs w:val="22"/>
        </w:rPr>
        <w:t xml:space="preserve"> (250 мг) для лечения 53 пациентов, в том числе МЛУ ТБ -</w:t>
      </w:r>
      <w:r w:rsidR="008A08BA" w:rsidRPr="00C93B94">
        <w:rPr>
          <w:color w:val="000000" w:themeColor="text1"/>
          <w:sz w:val="22"/>
          <w:szCs w:val="22"/>
        </w:rPr>
        <w:t xml:space="preserve"> </w:t>
      </w:r>
      <w:r w:rsidR="00095208" w:rsidRPr="00C93B94">
        <w:rPr>
          <w:color w:val="000000" w:themeColor="text1"/>
          <w:sz w:val="22"/>
          <w:szCs w:val="22"/>
        </w:rPr>
        <w:t>49 и ШЛУ -</w:t>
      </w:r>
      <w:r w:rsidR="008A08BA" w:rsidRPr="00C93B94">
        <w:rPr>
          <w:color w:val="000000" w:themeColor="text1"/>
          <w:sz w:val="22"/>
          <w:szCs w:val="22"/>
        </w:rPr>
        <w:t xml:space="preserve"> </w:t>
      </w:r>
      <w:r w:rsidR="00095208" w:rsidRPr="00C93B94">
        <w:rPr>
          <w:color w:val="000000" w:themeColor="text1"/>
          <w:sz w:val="22"/>
          <w:szCs w:val="22"/>
        </w:rPr>
        <w:t>4 пациента</w:t>
      </w:r>
      <w:r w:rsidRPr="00C93B94">
        <w:rPr>
          <w:color w:val="000000" w:themeColor="text1"/>
          <w:sz w:val="22"/>
          <w:szCs w:val="22"/>
        </w:rPr>
        <w:t xml:space="preserve">.  </w:t>
      </w:r>
    </w:p>
    <w:p w:rsidR="00235123" w:rsidRPr="00C93B94" w:rsidRDefault="00235123" w:rsidP="00235123">
      <w:pPr>
        <w:jc w:val="both"/>
        <w:rPr>
          <w:color w:val="000000" w:themeColor="text1"/>
          <w:sz w:val="22"/>
          <w:szCs w:val="22"/>
        </w:rPr>
      </w:pPr>
      <w:r w:rsidRPr="00C93B94">
        <w:rPr>
          <w:color w:val="000000" w:themeColor="text1"/>
          <w:sz w:val="22"/>
          <w:szCs w:val="22"/>
        </w:rPr>
        <w:t>Исходы лечения за 201</w:t>
      </w:r>
      <w:r w:rsidR="00BD35F1" w:rsidRPr="00C93B94">
        <w:rPr>
          <w:color w:val="000000" w:themeColor="text1"/>
          <w:sz w:val="22"/>
          <w:szCs w:val="22"/>
        </w:rPr>
        <w:t>4</w:t>
      </w:r>
      <w:r w:rsidRPr="00C93B94">
        <w:rPr>
          <w:color w:val="000000" w:themeColor="text1"/>
          <w:sz w:val="22"/>
          <w:szCs w:val="22"/>
        </w:rPr>
        <w:t xml:space="preserve"> год:</w:t>
      </w:r>
      <w:r w:rsidR="00BD35F1" w:rsidRPr="00C93B94">
        <w:rPr>
          <w:color w:val="000000" w:themeColor="text1"/>
          <w:sz w:val="22"/>
          <w:szCs w:val="22"/>
        </w:rPr>
        <w:t xml:space="preserve"> 1 пациент сорвал лечение в связи с выездом в г. Астану, в дальнейшем его местонахождение не было определено.</w:t>
      </w:r>
      <w:r w:rsidRPr="00C93B94">
        <w:rPr>
          <w:color w:val="000000" w:themeColor="text1"/>
          <w:sz w:val="22"/>
          <w:szCs w:val="22"/>
        </w:rPr>
        <w:t xml:space="preserve"> </w:t>
      </w:r>
    </w:p>
    <w:p w:rsidR="006677C3" w:rsidRPr="00025E09" w:rsidRDefault="006677C3" w:rsidP="00025E09">
      <w:pPr>
        <w:jc w:val="both"/>
        <w:rPr>
          <w:sz w:val="22"/>
          <w:szCs w:val="22"/>
        </w:rPr>
      </w:pPr>
      <w:r w:rsidRPr="00025E09">
        <w:rPr>
          <w:sz w:val="22"/>
          <w:szCs w:val="22"/>
        </w:rPr>
        <w:t>Также была произведена инвентаризация товарно-материальных запасов (медикаменты и прочие товары), полученных от РГКП «Национальный центр проблем туберкулеза РК» в рамках гранта Глобального Фонда для борьбы со СПИД, туберкулезом и малярией. Все товарно-материальные запасы перечисленные ниже распределены между материально ответственными лицами и находятся на балансе ГУЗ «Областной противотуберкулезный диспансер».</w:t>
      </w:r>
      <w:r>
        <w:rPr>
          <w:sz w:val="22"/>
          <w:szCs w:val="22"/>
        </w:rPr>
        <w:t xml:space="preserve"> </w:t>
      </w:r>
      <w:r w:rsidRPr="00025E09">
        <w:rPr>
          <w:sz w:val="22"/>
          <w:szCs w:val="22"/>
        </w:rPr>
        <w:t>Данные на 24.08.2015г.</w:t>
      </w:r>
    </w:p>
    <w:tbl>
      <w:tblPr>
        <w:tblW w:w="9494" w:type="dxa"/>
        <w:tblInd w:w="279" w:type="dxa"/>
        <w:tblLook w:val="01E0" w:firstRow="1" w:lastRow="1" w:firstColumn="1" w:lastColumn="1" w:noHBand="0" w:noVBand="0"/>
      </w:tblPr>
      <w:tblGrid>
        <w:gridCol w:w="421"/>
        <w:gridCol w:w="4361"/>
        <w:gridCol w:w="2552"/>
        <w:gridCol w:w="2160"/>
      </w:tblGrid>
      <w:tr w:rsidR="006677C3" w:rsidRPr="006677C3" w:rsidTr="00025E09">
        <w:trPr>
          <w:trHeight w:val="193"/>
        </w:trPr>
        <w:tc>
          <w:tcPr>
            <w:tcW w:w="421" w:type="dxa"/>
          </w:tcPr>
          <w:p w:rsidR="006677C3" w:rsidRPr="00025E09" w:rsidRDefault="006677C3" w:rsidP="00025E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4361" w:type="dxa"/>
          </w:tcPr>
          <w:p w:rsidR="006677C3" w:rsidRPr="00025E09" w:rsidRDefault="006677C3" w:rsidP="00025E09">
            <w:pPr>
              <w:ind w:left="175"/>
              <w:rPr>
                <w:sz w:val="20"/>
                <w:szCs w:val="20"/>
              </w:rPr>
            </w:pPr>
            <w:r w:rsidRPr="00025E0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552" w:type="dxa"/>
          </w:tcPr>
          <w:p w:rsidR="006677C3" w:rsidRPr="00025E09" w:rsidRDefault="006677C3" w:rsidP="00025E09">
            <w:pPr>
              <w:ind w:left="-533"/>
              <w:jc w:val="center"/>
              <w:rPr>
                <w:sz w:val="20"/>
                <w:szCs w:val="20"/>
              </w:rPr>
            </w:pPr>
            <w:r w:rsidRPr="00025E09">
              <w:rPr>
                <w:sz w:val="20"/>
                <w:szCs w:val="20"/>
              </w:rPr>
              <w:t xml:space="preserve">          Остаток </w:t>
            </w:r>
          </w:p>
        </w:tc>
        <w:tc>
          <w:tcPr>
            <w:tcW w:w="2160" w:type="dxa"/>
          </w:tcPr>
          <w:p w:rsidR="006677C3" w:rsidRPr="00025E09" w:rsidRDefault="006677C3" w:rsidP="00025E09">
            <w:pPr>
              <w:ind w:left="-124" w:right="-143"/>
              <w:jc w:val="center"/>
              <w:rPr>
                <w:sz w:val="20"/>
                <w:szCs w:val="20"/>
              </w:rPr>
            </w:pPr>
            <w:r w:rsidRPr="00025E09">
              <w:rPr>
                <w:sz w:val="20"/>
                <w:szCs w:val="20"/>
              </w:rPr>
              <w:t>Срок годности</w:t>
            </w:r>
          </w:p>
        </w:tc>
      </w:tr>
      <w:tr w:rsidR="006677C3" w:rsidRPr="006677C3" w:rsidTr="00025E09">
        <w:tc>
          <w:tcPr>
            <w:tcW w:w="421" w:type="dxa"/>
          </w:tcPr>
          <w:p w:rsidR="006677C3" w:rsidRPr="00025E09" w:rsidRDefault="006677C3" w:rsidP="00025E09">
            <w:pPr>
              <w:rPr>
                <w:sz w:val="20"/>
                <w:szCs w:val="20"/>
              </w:rPr>
            </w:pPr>
            <w:r w:rsidRPr="00025E09">
              <w:rPr>
                <w:sz w:val="20"/>
                <w:szCs w:val="20"/>
              </w:rPr>
              <w:t>1</w:t>
            </w:r>
          </w:p>
        </w:tc>
        <w:tc>
          <w:tcPr>
            <w:tcW w:w="4361" w:type="dxa"/>
          </w:tcPr>
          <w:p w:rsidR="006677C3" w:rsidRPr="00025E09" w:rsidRDefault="006677C3" w:rsidP="00025E09">
            <w:pPr>
              <w:ind w:right="-169"/>
              <w:rPr>
                <w:sz w:val="20"/>
                <w:szCs w:val="20"/>
              </w:rPr>
            </w:pPr>
            <w:proofErr w:type="spellStart"/>
            <w:r w:rsidRPr="00025E09">
              <w:rPr>
                <w:sz w:val="20"/>
                <w:szCs w:val="20"/>
              </w:rPr>
              <w:t>Амикацин</w:t>
            </w:r>
            <w:proofErr w:type="spellEnd"/>
            <w:r w:rsidRPr="00025E09">
              <w:rPr>
                <w:sz w:val="20"/>
                <w:szCs w:val="20"/>
              </w:rPr>
              <w:t xml:space="preserve"> 500 мг, </w:t>
            </w:r>
            <w:proofErr w:type="spellStart"/>
            <w:r w:rsidRPr="00025E09">
              <w:rPr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2552" w:type="dxa"/>
          </w:tcPr>
          <w:p w:rsidR="006677C3" w:rsidRPr="00025E09" w:rsidRDefault="006677C3" w:rsidP="00025E09">
            <w:pPr>
              <w:jc w:val="center"/>
              <w:rPr>
                <w:sz w:val="20"/>
                <w:szCs w:val="20"/>
              </w:rPr>
            </w:pPr>
            <w:r w:rsidRPr="00025E09">
              <w:rPr>
                <w:sz w:val="20"/>
                <w:szCs w:val="20"/>
              </w:rPr>
              <w:t>941</w:t>
            </w:r>
          </w:p>
        </w:tc>
        <w:tc>
          <w:tcPr>
            <w:tcW w:w="2160" w:type="dxa"/>
          </w:tcPr>
          <w:p w:rsidR="006677C3" w:rsidRPr="00025E09" w:rsidRDefault="006677C3" w:rsidP="00025E09">
            <w:pPr>
              <w:jc w:val="center"/>
              <w:rPr>
                <w:sz w:val="20"/>
                <w:szCs w:val="20"/>
              </w:rPr>
            </w:pPr>
            <w:r w:rsidRPr="00025E09">
              <w:rPr>
                <w:sz w:val="20"/>
                <w:szCs w:val="20"/>
              </w:rPr>
              <w:t>02/2016г.</w:t>
            </w:r>
          </w:p>
        </w:tc>
      </w:tr>
      <w:tr w:rsidR="006677C3" w:rsidRPr="006677C3" w:rsidTr="00025E09">
        <w:tc>
          <w:tcPr>
            <w:tcW w:w="421" w:type="dxa"/>
          </w:tcPr>
          <w:p w:rsidR="006677C3" w:rsidRPr="00025E09" w:rsidRDefault="006677C3" w:rsidP="00025E09">
            <w:pPr>
              <w:rPr>
                <w:sz w:val="20"/>
                <w:szCs w:val="20"/>
              </w:rPr>
            </w:pPr>
            <w:r w:rsidRPr="00025E09">
              <w:rPr>
                <w:sz w:val="20"/>
                <w:szCs w:val="20"/>
              </w:rPr>
              <w:t>2</w:t>
            </w:r>
          </w:p>
        </w:tc>
        <w:tc>
          <w:tcPr>
            <w:tcW w:w="4361" w:type="dxa"/>
          </w:tcPr>
          <w:p w:rsidR="006677C3" w:rsidRPr="00025E09" w:rsidRDefault="006677C3" w:rsidP="00025E09">
            <w:pPr>
              <w:ind w:right="-169"/>
              <w:rPr>
                <w:sz w:val="20"/>
                <w:szCs w:val="20"/>
              </w:rPr>
            </w:pPr>
            <w:r w:rsidRPr="00025E09">
              <w:rPr>
                <w:sz w:val="20"/>
                <w:szCs w:val="20"/>
              </w:rPr>
              <w:t xml:space="preserve">Амоксицилин875+клавулиновая к-та, </w:t>
            </w:r>
            <w:proofErr w:type="spellStart"/>
            <w:r w:rsidRPr="00025E09">
              <w:rPr>
                <w:sz w:val="20"/>
                <w:szCs w:val="20"/>
              </w:rPr>
              <w:t>таб</w:t>
            </w:r>
            <w:proofErr w:type="spellEnd"/>
          </w:p>
        </w:tc>
        <w:tc>
          <w:tcPr>
            <w:tcW w:w="2552" w:type="dxa"/>
          </w:tcPr>
          <w:p w:rsidR="006677C3" w:rsidRPr="00025E09" w:rsidRDefault="006677C3" w:rsidP="00025E09">
            <w:pPr>
              <w:jc w:val="center"/>
              <w:rPr>
                <w:sz w:val="20"/>
                <w:szCs w:val="20"/>
              </w:rPr>
            </w:pPr>
            <w:r w:rsidRPr="00025E09">
              <w:rPr>
                <w:sz w:val="20"/>
                <w:szCs w:val="20"/>
              </w:rPr>
              <w:t>3 080</w:t>
            </w:r>
          </w:p>
        </w:tc>
        <w:tc>
          <w:tcPr>
            <w:tcW w:w="2160" w:type="dxa"/>
          </w:tcPr>
          <w:p w:rsidR="006677C3" w:rsidRPr="00025E09" w:rsidRDefault="006677C3" w:rsidP="00025E09">
            <w:pPr>
              <w:jc w:val="center"/>
              <w:rPr>
                <w:sz w:val="20"/>
                <w:szCs w:val="20"/>
              </w:rPr>
            </w:pPr>
            <w:r w:rsidRPr="00025E09">
              <w:rPr>
                <w:sz w:val="20"/>
                <w:szCs w:val="20"/>
              </w:rPr>
              <w:t>07/2016г.</w:t>
            </w:r>
          </w:p>
        </w:tc>
      </w:tr>
      <w:tr w:rsidR="006677C3" w:rsidRPr="006677C3" w:rsidTr="00025E09">
        <w:tc>
          <w:tcPr>
            <w:tcW w:w="421" w:type="dxa"/>
          </w:tcPr>
          <w:p w:rsidR="006677C3" w:rsidRPr="00025E09" w:rsidRDefault="006677C3" w:rsidP="00025E09">
            <w:pPr>
              <w:rPr>
                <w:sz w:val="20"/>
                <w:szCs w:val="20"/>
              </w:rPr>
            </w:pPr>
            <w:r w:rsidRPr="00025E09">
              <w:rPr>
                <w:sz w:val="20"/>
                <w:szCs w:val="20"/>
              </w:rPr>
              <w:t>3</w:t>
            </w:r>
          </w:p>
        </w:tc>
        <w:tc>
          <w:tcPr>
            <w:tcW w:w="4361" w:type="dxa"/>
          </w:tcPr>
          <w:p w:rsidR="006677C3" w:rsidRPr="00025E09" w:rsidRDefault="006677C3" w:rsidP="00025E09">
            <w:pPr>
              <w:ind w:right="-169"/>
              <w:rPr>
                <w:sz w:val="20"/>
                <w:szCs w:val="20"/>
              </w:rPr>
            </w:pPr>
            <w:proofErr w:type="spellStart"/>
            <w:r w:rsidRPr="00025E09">
              <w:rPr>
                <w:sz w:val="20"/>
                <w:szCs w:val="20"/>
              </w:rPr>
              <w:t>Левофлоксацин</w:t>
            </w:r>
            <w:proofErr w:type="spellEnd"/>
            <w:r w:rsidRPr="00025E09">
              <w:rPr>
                <w:sz w:val="20"/>
                <w:szCs w:val="20"/>
              </w:rPr>
              <w:t xml:space="preserve"> 250 мг, </w:t>
            </w:r>
            <w:proofErr w:type="spellStart"/>
            <w:r w:rsidRPr="00025E09">
              <w:rPr>
                <w:sz w:val="20"/>
                <w:szCs w:val="20"/>
              </w:rPr>
              <w:t>таб</w:t>
            </w:r>
            <w:proofErr w:type="spellEnd"/>
          </w:p>
        </w:tc>
        <w:tc>
          <w:tcPr>
            <w:tcW w:w="2552" w:type="dxa"/>
          </w:tcPr>
          <w:p w:rsidR="006677C3" w:rsidRPr="00025E09" w:rsidRDefault="006677C3" w:rsidP="00025E09">
            <w:pPr>
              <w:jc w:val="center"/>
              <w:rPr>
                <w:sz w:val="20"/>
                <w:szCs w:val="20"/>
              </w:rPr>
            </w:pPr>
            <w:r w:rsidRPr="00025E09">
              <w:rPr>
                <w:sz w:val="20"/>
                <w:szCs w:val="20"/>
              </w:rPr>
              <w:t>852</w:t>
            </w:r>
          </w:p>
        </w:tc>
        <w:tc>
          <w:tcPr>
            <w:tcW w:w="2160" w:type="dxa"/>
          </w:tcPr>
          <w:p w:rsidR="006677C3" w:rsidRPr="00025E09" w:rsidRDefault="006677C3" w:rsidP="00025E09">
            <w:pPr>
              <w:jc w:val="center"/>
              <w:rPr>
                <w:sz w:val="20"/>
                <w:szCs w:val="20"/>
              </w:rPr>
            </w:pPr>
            <w:r w:rsidRPr="00025E09">
              <w:rPr>
                <w:sz w:val="20"/>
                <w:szCs w:val="20"/>
              </w:rPr>
              <w:t>08/2015г.</w:t>
            </w:r>
          </w:p>
        </w:tc>
      </w:tr>
      <w:tr w:rsidR="006677C3" w:rsidRPr="006677C3" w:rsidTr="00025E09">
        <w:tc>
          <w:tcPr>
            <w:tcW w:w="421" w:type="dxa"/>
          </w:tcPr>
          <w:p w:rsidR="006677C3" w:rsidRPr="00025E09" w:rsidRDefault="006677C3" w:rsidP="00025E09">
            <w:pPr>
              <w:rPr>
                <w:sz w:val="20"/>
                <w:szCs w:val="20"/>
              </w:rPr>
            </w:pPr>
            <w:r w:rsidRPr="00025E09">
              <w:rPr>
                <w:sz w:val="20"/>
                <w:szCs w:val="20"/>
              </w:rPr>
              <w:t>4</w:t>
            </w:r>
          </w:p>
        </w:tc>
        <w:tc>
          <w:tcPr>
            <w:tcW w:w="4361" w:type="dxa"/>
          </w:tcPr>
          <w:p w:rsidR="006677C3" w:rsidRPr="00025E09" w:rsidRDefault="006677C3" w:rsidP="00025E09">
            <w:pPr>
              <w:ind w:right="-169"/>
              <w:rPr>
                <w:sz w:val="20"/>
                <w:szCs w:val="20"/>
              </w:rPr>
            </w:pPr>
            <w:proofErr w:type="spellStart"/>
            <w:r w:rsidRPr="00025E09">
              <w:rPr>
                <w:sz w:val="20"/>
                <w:szCs w:val="20"/>
              </w:rPr>
              <w:t>Моксифлоксацин</w:t>
            </w:r>
            <w:proofErr w:type="spellEnd"/>
            <w:r w:rsidRPr="00025E09">
              <w:rPr>
                <w:sz w:val="20"/>
                <w:szCs w:val="20"/>
              </w:rPr>
              <w:t xml:space="preserve"> 400 мг, </w:t>
            </w:r>
            <w:proofErr w:type="spellStart"/>
            <w:r w:rsidRPr="00025E09">
              <w:rPr>
                <w:sz w:val="20"/>
                <w:szCs w:val="20"/>
              </w:rPr>
              <w:t>таб</w:t>
            </w:r>
            <w:proofErr w:type="spellEnd"/>
          </w:p>
        </w:tc>
        <w:tc>
          <w:tcPr>
            <w:tcW w:w="2552" w:type="dxa"/>
          </w:tcPr>
          <w:p w:rsidR="006677C3" w:rsidRPr="00025E09" w:rsidRDefault="006677C3" w:rsidP="00025E09">
            <w:pPr>
              <w:jc w:val="center"/>
              <w:rPr>
                <w:sz w:val="20"/>
                <w:szCs w:val="20"/>
              </w:rPr>
            </w:pPr>
            <w:r w:rsidRPr="00025E09">
              <w:rPr>
                <w:sz w:val="20"/>
                <w:szCs w:val="20"/>
              </w:rPr>
              <w:t>850</w:t>
            </w:r>
          </w:p>
        </w:tc>
        <w:tc>
          <w:tcPr>
            <w:tcW w:w="2160" w:type="dxa"/>
          </w:tcPr>
          <w:p w:rsidR="006677C3" w:rsidRPr="00025E09" w:rsidRDefault="006677C3" w:rsidP="00025E09">
            <w:pPr>
              <w:jc w:val="center"/>
              <w:rPr>
                <w:sz w:val="20"/>
                <w:szCs w:val="20"/>
              </w:rPr>
            </w:pPr>
            <w:r w:rsidRPr="00025E09">
              <w:rPr>
                <w:sz w:val="20"/>
                <w:szCs w:val="20"/>
              </w:rPr>
              <w:t>06/2017г.</w:t>
            </w:r>
          </w:p>
        </w:tc>
      </w:tr>
      <w:tr w:rsidR="006677C3" w:rsidRPr="006677C3" w:rsidTr="00025E09">
        <w:tc>
          <w:tcPr>
            <w:tcW w:w="421" w:type="dxa"/>
          </w:tcPr>
          <w:p w:rsidR="006677C3" w:rsidRPr="00025E09" w:rsidRDefault="006677C3" w:rsidP="00025E09">
            <w:pPr>
              <w:rPr>
                <w:sz w:val="20"/>
                <w:szCs w:val="20"/>
              </w:rPr>
            </w:pPr>
            <w:r w:rsidRPr="00025E09">
              <w:rPr>
                <w:sz w:val="20"/>
                <w:szCs w:val="20"/>
              </w:rPr>
              <w:t>5</w:t>
            </w:r>
          </w:p>
        </w:tc>
        <w:tc>
          <w:tcPr>
            <w:tcW w:w="4361" w:type="dxa"/>
          </w:tcPr>
          <w:p w:rsidR="006677C3" w:rsidRPr="00025E09" w:rsidRDefault="006677C3" w:rsidP="00025E09">
            <w:pPr>
              <w:ind w:right="-169"/>
              <w:rPr>
                <w:sz w:val="20"/>
                <w:szCs w:val="20"/>
              </w:rPr>
            </w:pPr>
            <w:r w:rsidRPr="00025E09">
              <w:rPr>
                <w:sz w:val="20"/>
                <w:szCs w:val="20"/>
              </w:rPr>
              <w:t xml:space="preserve">ПАСК </w:t>
            </w:r>
            <w:proofErr w:type="spellStart"/>
            <w:r w:rsidRPr="00025E09">
              <w:rPr>
                <w:sz w:val="20"/>
                <w:szCs w:val="20"/>
              </w:rPr>
              <w:t>содиум</w:t>
            </w:r>
            <w:proofErr w:type="spellEnd"/>
            <w:r w:rsidRPr="00025E09">
              <w:rPr>
                <w:sz w:val="20"/>
                <w:szCs w:val="20"/>
              </w:rPr>
              <w:t xml:space="preserve"> 60%, банка</w:t>
            </w:r>
          </w:p>
        </w:tc>
        <w:tc>
          <w:tcPr>
            <w:tcW w:w="2552" w:type="dxa"/>
          </w:tcPr>
          <w:p w:rsidR="006677C3" w:rsidRPr="00025E09" w:rsidRDefault="006677C3" w:rsidP="00025E09">
            <w:pPr>
              <w:jc w:val="center"/>
              <w:rPr>
                <w:sz w:val="20"/>
                <w:szCs w:val="20"/>
              </w:rPr>
            </w:pPr>
            <w:r w:rsidRPr="00025E09">
              <w:rPr>
                <w:sz w:val="20"/>
                <w:szCs w:val="20"/>
              </w:rPr>
              <w:t>343</w:t>
            </w:r>
          </w:p>
          <w:p w:rsidR="006677C3" w:rsidRPr="00025E09" w:rsidRDefault="006677C3" w:rsidP="00025E09">
            <w:pPr>
              <w:jc w:val="center"/>
              <w:rPr>
                <w:sz w:val="20"/>
                <w:szCs w:val="20"/>
              </w:rPr>
            </w:pPr>
            <w:r w:rsidRPr="00025E09">
              <w:rPr>
                <w:sz w:val="20"/>
                <w:szCs w:val="20"/>
              </w:rPr>
              <w:t>300</w:t>
            </w:r>
          </w:p>
          <w:p w:rsidR="006677C3" w:rsidRPr="00025E09" w:rsidRDefault="006677C3" w:rsidP="00025E09">
            <w:pPr>
              <w:jc w:val="center"/>
              <w:rPr>
                <w:sz w:val="20"/>
                <w:szCs w:val="20"/>
              </w:rPr>
            </w:pPr>
            <w:r w:rsidRPr="00025E09">
              <w:rPr>
                <w:sz w:val="20"/>
                <w:szCs w:val="20"/>
              </w:rPr>
              <w:t>300</w:t>
            </w:r>
          </w:p>
        </w:tc>
        <w:tc>
          <w:tcPr>
            <w:tcW w:w="2160" w:type="dxa"/>
          </w:tcPr>
          <w:p w:rsidR="006677C3" w:rsidRPr="00025E09" w:rsidRDefault="006677C3" w:rsidP="00025E09">
            <w:pPr>
              <w:jc w:val="center"/>
              <w:rPr>
                <w:sz w:val="20"/>
                <w:szCs w:val="20"/>
              </w:rPr>
            </w:pPr>
            <w:r w:rsidRPr="00025E09">
              <w:rPr>
                <w:sz w:val="20"/>
                <w:szCs w:val="20"/>
              </w:rPr>
              <w:t>04/2016г.</w:t>
            </w:r>
          </w:p>
          <w:p w:rsidR="006677C3" w:rsidRPr="00025E09" w:rsidRDefault="006677C3" w:rsidP="00025E09">
            <w:pPr>
              <w:jc w:val="center"/>
              <w:rPr>
                <w:sz w:val="20"/>
                <w:szCs w:val="20"/>
              </w:rPr>
            </w:pPr>
            <w:r w:rsidRPr="00025E09">
              <w:rPr>
                <w:sz w:val="20"/>
                <w:szCs w:val="20"/>
              </w:rPr>
              <w:t>05/2016г.</w:t>
            </w:r>
          </w:p>
          <w:p w:rsidR="006677C3" w:rsidRPr="00025E09" w:rsidRDefault="006677C3" w:rsidP="00025E09">
            <w:pPr>
              <w:jc w:val="center"/>
              <w:rPr>
                <w:sz w:val="20"/>
                <w:szCs w:val="20"/>
              </w:rPr>
            </w:pPr>
            <w:r w:rsidRPr="00025E09">
              <w:rPr>
                <w:sz w:val="20"/>
                <w:szCs w:val="20"/>
              </w:rPr>
              <w:t>07/2016г.</w:t>
            </w:r>
          </w:p>
        </w:tc>
      </w:tr>
      <w:tr w:rsidR="006677C3" w:rsidRPr="006677C3" w:rsidTr="00025E09">
        <w:tc>
          <w:tcPr>
            <w:tcW w:w="421" w:type="dxa"/>
          </w:tcPr>
          <w:p w:rsidR="006677C3" w:rsidRPr="00025E09" w:rsidRDefault="006677C3" w:rsidP="00025E09">
            <w:pPr>
              <w:rPr>
                <w:sz w:val="20"/>
                <w:szCs w:val="20"/>
              </w:rPr>
            </w:pPr>
            <w:r w:rsidRPr="00025E09">
              <w:rPr>
                <w:sz w:val="20"/>
                <w:szCs w:val="20"/>
              </w:rPr>
              <w:t>6</w:t>
            </w:r>
          </w:p>
        </w:tc>
        <w:tc>
          <w:tcPr>
            <w:tcW w:w="4361" w:type="dxa"/>
          </w:tcPr>
          <w:p w:rsidR="006677C3" w:rsidRPr="00025E09" w:rsidRDefault="006677C3" w:rsidP="00025E09">
            <w:pPr>
              <w:ind w:right="-169"/>
              <w:rPr>
                <w:sz w:val="20"/>
                <w:szCs w:val="20"/>
              </w:rPr>
            </w:pPr>
            <w:proofErr w:type="spellStart"/>
            <w:r w:rsidRPr="00025E09">
              <w:rPr>
                <w:sz w:val="20"/>
                <w:szCs w:val="20"/>
              </w:rPr>
              <w:t>Протионамид</w:t>
            </w:r>
            <w:proofErr w:type="spellEnd"/>
            <w:r w:rsidRPr="00025E09">
              <w:rPr>
                <w:sz w:val="20"/>
                <w:szCs w:val="20"/>
              </w:rPr>
              <w:t xml:space="preserve"> 250 мг, </w:t>
            </w:r>
            <w:proofErr w:type="spellStart"/>
            <w:r w:rsidRPr="00025E09">
              <w:rPr>
                <w:sz w:val="20"/>
                <w:szCs w:val="20"/>
              </w:rPr>
              <w:t>таб</w:t>
            </w:r>
            <w:proofErr w:type="spellEnd"/>
          </w:p>
        </w:tc>
        <w:tc>
          <w:tcPr>
            <w:tcW w:w="2552" w:type="dxa"/>
          </w:tcPr>
          <w:p w:rsidR="006677C3" w:rsidRPr="00025E09" w:rsidRDefault="006677C3" w:rsidP="00025E09">
            <w:pPr>
              <w:jc w:val="center"/>
              <w:rPr>
                <w:sz w:val="20"/>
                <w:szCs w:val="20"/>
              </w:rPr>
            </w:pPr>
            <w:r w:rsidRPr="00025E09">
              <w:rPr>
                <w:sz w:val="20"/>
                <w:szCs w:val="20"/>
              </w:rPr>
              <w:t>8 885</w:t>
            </w:r>
          </w:p>
        </w:tc>
        <w:tc>
          <w:tcPr>
            <w:tcW w:w="2160" w:type="dxa"/>
          </w:tcPr>
          <w:p w:rsidR="006677C3" w:rsidRPr="00025E09" w:rsidRDefault="006677C3" w:rsidP="00025E09">
            <w:pPr>
              <w:jc w:val="center"/>
              <w:rPr>
                <w:sz w:val="20"/>
                <w:szCs w:val="20"/>
              </w:rPr>
            </w:pPr>
            <w:r w:rsidRPr="00025E09">
              <w:rPr>
                <w:sz w:val="20"/>
                <w:szCs w:val="20"/>
              </w:rPr>
              <w:t>08/2018г.</w:t>
            </w:r>
          </w:p>
        </w:tc>
      </w:tr>
      <w:tr w:rsidR="006677C3" w:rsidRPr="006677C3" w:rsidTr="00025E09">
        <w:tc>
          <w:tcPr>
            <w:tcW w:w="421" w:type="dxa"/>
          </w:tcPr>
          <w:p w:rsidR="006677C3" w:rsidRPr="00025E09" w:rsidRDefault="006677C3" w:rsidP="00025E09">
            <w:pPr>
              <w:rPr>
                <w:sz w:val="20"/>
                <w:szCs w:val="20"/>
              </w:rPr>
            </w:pPr>
            <w:r w:rsidRPr="00025E09">
              <w:rPr>
                <w:sz w:val="20"/>
                <w:szCs w:val="20"/>
              </w:rPr>
              <w:t>7</w:t>
            </w:r>
          </w:p>
        </w:tc>
        <w:tc>
          <w:tcPr>
            <w:tcW w:w="4361" w:type="dxa"/>
          </w:tcPr>
          <w:p w:rsidR="006677C3" w:rsidRPr="00025E09" w:rsidRDefault="006677C3" w:rsidP="00025E09">
            <w:pPr>
              <w:ind w:right="-169"/>
              <w:rPr>
                <w:sz w:val="20"/>
                <w:szCs w:val="20"/>
              </w:rPr>
            </w:pPr>
            <w:proofErr w:type="spellStart"/>
            <w:r w:rsidRPr="00025E09">
              <w:rPr>
                <w:sz w:val="20"/>
                <w:szCs w:val="20"/>
              </w:rPr>
              <w:t>Циклосерин</w:t>
            </w:r>
            <w:proofErr w:type="spellEnd"/>
            <w:r w:rsidRPr="00025E09">
              <w:rPr>
                <w:sz w:val="20"/>
                <w:szCs w:val="20"/>
              </w:rPr>
              <w:t xml:space="preserve"> 250 мг, </w:t>
            </w:r>
            <w:proofErr w:type="spellStart"/>
            <w:r w:rsidRPr="00025E09">
              <w:rPr>
                <w:sz w:val="20"/>
                <w:szCs w:val="20"/>
              </w:rPr>
              <w:t>капс</w:t>
            </w:r>
            <w:proofErr w:type="spellEnd"/>
          </w:p>
        </w:tc>
        <w:tc>
          <w:tcPr>
            <w:tcW w:w="2552" w:type="dxa"/>
          </w:tcPr>
          <w:p w:rsidR="006677C3" w:rsidRPr="00025E09" w:rsidRDefault="006677C3" w:rsidP="00025E09">
            <w:pPr>
              <w:jc w:val="center"/>
              <w:rPr>
                <w:sz w:val="20"/>
                <w:szCs w:val="20"/>
              </w:rPr>
            </w:pPr>
            <w:r w:rsidRPr="00025E09">
              <w:rPr>
                <w:sz w:val="20"/>
                <w:szCs w:val="20"/>
              </w:rPr>
              <w:t>15 761</w:t>
            </w:r>
          </w:p>
        </w:tc>
        <w:tc>
          <w:tcPr>
            <w:tcW w:w="2160" w:type="dxa"/>
          </w:tcPr>
          <w:p w:rsidR="006677C3" w:rsidRPr="00025E09" w:rsidRDefault="006677C3" w:rsidP="00025E09">
            <w:pPr>
              <w:jc w:val="center"/>
              <w:rPr>
                <w:sz w:val="20"/>
                <w:szCs w:val="20"/>
              </w:rPr>
            </w:pPr>
            <w:r w:rsidRPr="00025E09">
              <w:rPr>
                <w:sz w:val="20"/>
                <w:szCs w:val="20"/>
              </w:rPr>
              <w:t>11/2015г.</w:t>
            </w:r>
          </w:p>
        </w:tc>
      </w:tr>
    </w:tbl>
    <w:p w:rsidR="00235123" w:rsidRPr="00C93B94" w:rsidRDefault="00235123" w:rsidP="00235123">
      <w:pPr>
        <w:jc w:val="both"/>
        <w:rPr>
          <w:color w:val="000000" w:themeColor="text1"/>
          <w:sz w:val="22"/>
          <w:szCs w:val="22"/>
        </w:rPr>
      </w:pPr>
    </w:p>
    <w:p w:rsidR="00235123" w:rsidRPr="00C93B94" w:rsidRDefault="00235123" w:rsidP="00235123">
      <w:pPr>
        <w:jc w:val="both"/>
        <w:rPr>
          <w:color w:val="000000" w:themeColor="text1"/>
          <w:sz w:val="22"/>
          <w:szCs w:val="22"/>
        </w:rPr>
      </w:pPr>
      <w:r w:rsidRPr="00C93B94">
        <w:rPr>
          <w:color w:val="000000" w:themeColor="text1"/>
          <w:sz w:val="22"/>
          <w:szCs w:val="22"/>
          <w:u w:val="single"/>
        </w:rPr>
        <w:t>Рекомендации ОПТД</w:t>
      </w:r>
      <w:r w:rsidRPr="00C93B94">
        <w:rPr>
          <w:color w:val="000000" w:themeColor="text1"/>
          <w:sz w:val="22"/>
          <w:szCs w:val="22"/>
        </w:rPr>
        <w:t xml:space="preserve">: следует обратить внимание на пациентов из группы риска, для проведения данной работы следует привлечь НПО, которые имеют опыт работы с </w:t>
      </w:r>
      <w:proofErr w:type="spellStart"/>
      <w:r w:rsidRPr="00C93B94">
        <w:rPr>
          <w:color w:val="000000" w:themeColor="text1"/>
          <w:sz w:val="22"/>
          <w:szCs w:val="22"/>
        </w:rPr>
        <w:t>наркопотребителями</w:t>
      </w:r>
      <w:proofErr w:type="spellEnd"/>
      <w:r w:rsidRPr="00C93B94">
        <w:rPr>
          <w:color w:val="000000" w:themeColor="text1"/>
          <w:sz w:val="22"/>
          <w:szCs w:val="22"/>
        </w:rPr>
        <w:t xml:space="preserve"> и другими уязвимыми группами населения.  </w:t>
      </w:r>
    </w:p>
    <w:p w:rsidR="00BD35F1" w:rsidRPr="00C93B94" w:rsidRDefault="00BD35F1" w:rsidP="00235123">
      <w:pPr>
        <w:jc w:val="both"/>
        <w:rPr>
          <w:color w:val="000000" w:themeColor="text1"/>
          <w:sz w:val="22"/>
          <w:szCs w:val="22"/>
        </w:rPr>
      </w:pPr>
    </w:p>
    <w:p w:rsidR="00BD35F1" w:rsidRPr="00C93B94" w:rsidRDefault="00BD35F1" w:rsidP="00235123">
      <w:pPr>
        <w:jc w:val="both"/>
        <w:rPr>
          <w:color w:val="000000" w:themeColor="text1"/>
          <w:sz w:val="22"/>
          <w:szCs w:val="22"/>
        </w:rPr>
      </w:pPr>
      <w:r w:rsidRPr="00C93B94">
        <w:rPr>
          <w:color w:val="000000" w:themeColor="text1"/>
          <w:sz w:val="22"/>
          <w:szCs w:val="22"/>
        </w:rPr>
        <w:t>Сотрудничество в рамках разных проектов с НПО</w:t>
      </w:r>
      <w:r w:rsidR="00C31E12" w:rsidRPr="00C93B94">
        <w:rPr>
          <w:color w:val="000000" w:themeColor="text1"/>
          <w:sz w:val="22"/>
          <w:szCs w:val="22"/>
        </w:rPr>
        <w:t>. По профилактике туберкулеза в рамках государственного социального заказа проекты не реализуются. ОПТД подписал Меморандум о сотрудничестве с ОО «</w:t>
      </w:r>
      <w:proofErr w:type="spellStart"/>
      <w:r w:rsidR="00C31E12" w:rsidRPr="00C93B94">
        <w:rPr>
          <w:color w:val="000000" w:themeColor="text1"/>
          <w:sz w:val="22"/>
          <w:szCs w:val="22"/>
        </w:rPr>
        <w:t>Амелия</w:t>
      </w:r>
      <w:proofErr w:type="spellEnd"/>
      <w:r w:rsidR="00C31E12" w:rsidRPr="00C93B94">
        <w:rPr>
          <w:color w:val="000000" w:themeColor="text1"/>
          <w:sz w:val="22"/>
          <w:szCs w:val="22"/>
        </w:rPr>
        <w:t>», ОФ ТРФСЗ «Ковчег» и Обществом Красного полумесяца.</w:t>
      </w:r>
    </w:p>
    <w:p w:rsidR="00F565A4" w:rsidRPr="00C93B94" w:rsidRDefault="00F565A4" w:rsidP="00A84F7C">
      <w:pPr>
        <w:jc w:val="both"/>
        <w:rPr>
          <w:sz w:val="22"/>
          <w:szCs w:val="22"/>
        </w:rPr>
      </w:pPr>
    </w:p>
    <w:p w:rsidR="0059599F" w:rsidRPr="00736DEC" w:rsidRDefault="0059599F" w:rsidP="0059599F">
      <w:pPr>
        <w:jc w:val="both"/>
        <w:rPr>
          <w:b/>
          <w:sz w:val="22"/>
          <w:szCs w:val="22"/>
        </w:rPr>
      </w:pPr>
      <w:proofErr w:type="spellStart"/>
      <w:r w:rsidRPr="00736DEC">
        <w:rPr>
          <w:b/>
          <w:sz w:val="22"/>
          <w:szCs w:val="22"/>
        </w:rPr>
        <w:t>Талдыкорганский</w:t>
      </w:r>
      <w:proofErr w:type="spellEnd"/>
      <w:r w:rsidRPr="00736DEC">
        <w:rPr>
          <w:b/>
          <w:sz w:val="22"/>
          <w:szCs w:val="22"/>
        </w:rPr>
        <w:t xml:space="preserve"> региональный общественный фонд содействия занятости населения «Ковчег» (ТРФСЗ)</w:t>
      </w:r>
    </w:p>
    <w:p w:rsidR="0059599F" w:rsidRPr="00736DEC" w:rsidRDefault="0059599F" w:rsidP="0059599F">
      <w:pPr>
        <w:jc w:val="both"/>
        <w:rPr>
          <w:sz w:val="22"/>
          <w:szCs w:val="22"/>
        </w:rPr>
      </w:pPr>
      <w:r w:rsidRPr="00736DEC">
        <w:rPr>
          <w:sz w:val="22"/>
          <w:szCs w:val="22"/>
        </w:rPr>
        <w:t>Реализует проекты по гранту Глобального фонда с 2008 года. На момент визита, на основании двух Договоров между ТРФСЗ и ОЮЛ «Казахстанский Союз Людей, Живущих с ВИЧ» от 07 августа 2014 года и Проектом «ХОУП» от 03 июля 2015 года выполняют следующие проекты:</w:t>
      </w:r>
    </w:p>
    <w:p w:rsidR="0059599F" w:rsidRPr="00736DEC" w:rsidRDefault="0059599F" w:rsidP="0059599F">
      <w:pPr>
        <w:pStyle w:val="ListParagraph"/>
        <w:numPr>
          <w:ilvl w:val="0"/>
          <w:numId w:val="17"/>
        </w:numPr>
        <w:ind w:left="567" w:hanging="207"/>
        <w:rPr>
          <w:sz w:val="22"/>
          <w:szCs w:val="22"/>
        </w:rPr>
      </w:pPr>
      <w:r w:rsidRPr="00736DEC">
        <w:rPr>
          <w:sz w:val="22"/>
          <w:szCs w:val="22"/>
        </w:rPr>
        <w:t xml:space="preserve"> «Увеличение доступа к профилактическому лечению, оказание помощи и поддержки людям с ВИЧ/СПИДом, особенно для УГН в гражданском и пенитенциарном секторах через увеличение и расширение государственных, неправительственных и частных партнерских отношений»</w:t>
      </w:r>
      <w:r w:rsidRPr="00736DEC" w:rsidDel="00ED1370">
        <w:rPr>
          <w:sz w:val="22"/>
          <w:szCs w:val="22"/>
        </w:rPr>
        <w:t xml:space="preserve"> </w:t>
      </w:r>
      <w:r w:rsidRPr="00736DEC">
        <w:rPr>
          <w:sz w:val="22"/>
          <w:szCs w:val="22"/>
        </w:rPr>
        <w:t>на сумму 9786960,00 тенге;</w:t>
      </w:r>
    </w:p>
    <w:p w:rsidR="0059599F" w:rsidRPr="00736DEC" w:rsidRDefault="0059599F" w:rsidP="0059599F">
      <w:pPr>
        <w:pStyle w:val="ListParagraph"/>
        <w:numPr>
          <w:ilvl w:val="0"/>
          <w:numId w:val="17"/>
        </w:numPr>
        <w:ind w:left="567" w:hanging="207"/>
        <w:jc w:val="both"/>
        <w:rPr>
          <w:sz w:val="22"/>
          <w:szCs w:val="22"/>
        </w:rPr>
      </w:pPr>
      <w:r w:rsidRPr="00736DEC">
        <w:rPr>
          <w:sz w:val="22"/>
          <w:szCs w:val="22"/>
        </w:rPr>
        <w:t xml:space="preserve"> «Мероприятия, направленные на трансграничный контроль и лечение ТБ, МЛУТБ и ТБ/ВИЧ среди трудовых мигрантов» на сумму 74174,00 долларов США.</w:t>
      </w:r>
    </w:p>
    <w:p w:rsidR="0059599F" w:rsidRPr="00736DEC" w:rsidRDefault="0059599F" w:rsidP="0059599F">
      <w:pPr>
        <w:jc w:val="both"/>
        <w:rPr>
          <w:sz w:val="22"/>
          <w:szCs w:val="22"/>
        </w:rPr>
      </w:pPr>
    </w:p>
    <w:p w:rsidR="0059599F" w:rsidRPr="00736DEC" w:rsidRDefault="0059599F" w:rsidP="0059599F">
      <w:pPr>
        <w:pStyle w:val="ListParagraph"/>
        <w:numPr>
          <w:ilvl w:val="0"/>
          <w:numId w:val="2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736DEC">
        <w:rPr>
          <w:sz w:val="22"/>
          <w:szCs w:val="22"/>
        </w:rPr>
        <w:t xml:space="preserve">Всего было выделено 3 ставки социальных работников, координатор, бухгалтер, специалист по базе данных, а также получали информационные материалы (100 шт.) и </w:t>
      </w:r>
      <w:proofErr w:type="spellStart"/>
      <w:r w:rsidRPr="00736DEC">
        <w:rPr>
          <w:sz w:val="22"/>
          <w:szCs w:val="22"/>
        </w:rPr>
        <w:t>таблетницы</w:t>
      </w:r>
      <w:proofErr w:type="spellEnd"/>
      <w:r w:rsidRPr="00736DEC">
        <w:rPr>
          <w:sz w:val="22"/>
          <w:szCs w:val="22"/>
        </w:rPr>
        <w:t xml:space="preserve"> с таймерами (100 шт.).</w:t>
      </w:r>
    </w:p>
    <w:p w:rsidR="0059599F" w:rsidRPr="00736DEC" w:rsidRDefault="0059599F" w:rsidP="009E239E">
      <w:pPr>
        <w:pStyle w:val="ListParagraph"/>
        <w:tabs>
          <w:tab w:val="left" w:pos="851"/>
        </w:tabs>
        <w:ind w:left="567"/>
        <w:jc w:val="both"/>
        <w:rPr>
          <w:sz w:val="22"/>
          <w:szCs w:val="22"/>
        </w:rPr>
      </w:pPr>
    </w:p>
    <w:p w:rsidR="000E04CA" w:rsidRPr="00736DEC" w:rsidRDefault="0059599F" w:rsidP="0059599F">
      <w:pPr>
        <w:jc w:val="both"/>
        <w:rPr>
          <w:sz w:val="22"/>
          <w:szCs w:val="22"/>
        </w:rPr>
      </w:pPr>
      <w:r w:rsidRPr="00736DEC">
        <w:rPr>
          <w:sz w:val="22"/>
          <w:szCs w:val="22"/>
        </w:rPr>
        <w:lastRenderedPageBreak/>
        <w:t xml:space="preserve">На момент визита работают </w:t>
      </w:r>
      <w:r w:rsidR="0019263A" w:rsidRPr="00736DEC">
        <w:rPr>
          <w:sz w:val="22"/>
          <w:szCs w:val="22"/>
        </w:rPr>
        <w:t>3 социальных работника</w:t>
      </w:r>
      <w:r w:rsidRPr="00736DEC">
        <w:rPr>
          <w:sz w:val="22"/>
          <w:szCs w:val="22"/>
        </w:rPr>
        <w:t xml:space="preserve"> с Л</w:t>
      </w:r>
      <w:r w:rsidR="0019263A" w:rsidRPr="00736DEC">
        <w:rPr>
          <w:sz w:val="22"/>
          <w:szCs w:val="22"/>
        </w:rPr>
        <w:t>ЖВ</w:t>
      </w:r>
      <w:r w:rsidRPr="00736DEC">
        <w:rPr>
          <w:sz w:val="22"/>
          <w:szCs w:val="22"/>
        </w:rPr>
        <w:t xml:space="preserve">, в том числе </w:t>
      </w:r>
      <w:r w:rsidR="0019263A" w:rsidRPr="00736DEC">
        <w:rPr>
          <w:sz w:val="22"/>
          <w:szCs w:val="22"/>
        </w:rPr>
        <w:t>2</w:t>
      </w:r>
      <w:r w:rsidRPr="00736DEC">
        <w:rPr>
          <w:sz w:val="22"/>
          <w:szCs w:val="22"/>
        </w:rPr>
        <w:t xml:space="preserve"> ЛЖВ и </w:t>
      </w:r>
      <w:r w:rsidR="0019263A" w:rsidRPr="00736DEC">
        <w:rPr>
          <w:sz w:val="22"/>
          <w:szCs w:val="22"/>
        </w:rPr>
        <w:t>1</w:t>
      </w:r>
      <w:r w:rsidRPr="00736DEC">
        <w:rPr>
          <w:sz w:val="22"/>
          <w:szCs w:val="22"/>
        </w:rPr>
        <w:t xml:space="preserve"> с</w:t>
      </w:r>
      <w:r w:rsidR="0019263A" w:rsidRPr="00736DEC">
        <w:rPr>
          <w:sz w:val="22"/>
          <w:szCs w:val="22"/>
        </w:rPr>
        <w:t>тавку экс-ПИН и осужденный</w:t>
      </w:r>
      <w:r w:rsidRPr="00736DEC">
        <w:rPr>
          <w:sz w:val="22"/>
          <w:szCs w:val="22"/>
        </w:rPr>
        <w:t xml:space="preserve">. </w:t>
      </w:r>
      <w:r w:rsidR="0019263A" w:rsidRPr="00736DEC">
        <w:rPr>
          <w:sz w:val="22"/>
          <w:szCs w:val="22"/>
        </w:rPr>
        <w:t xml:space="preserve">Все 3 социальных работника прошли обучение на семинарах в г.Алматы при поддержке </w:t>
      </w:r>
      <w:proofErr w:type="spellStart"/>
      <w:r w:rsidR="0019263A" w:rsidRPr="00736DEC">
        <w:rPr>
          <w:sz w:val="22"/>
          <w:szCs w:val="22"/>
        </w:rPr>
        <w:t>КазСоюзЛЖВ</w:t>
      </w:r>
      <w:proofErr w:type="spellEnd"/>
      <w:r w:rsidR="0019263A" w:rsidRPr="00736DEC">
        <w:rPr>
          <w:sz w:val="22"/>
          <w:szCs w:val="22"/>
        </w:rPr>
        <w:t xml:space="preserve"> и СПИД Фонд Восток </w:t>
      </w:r>
      <w:r w:rsidR="000E04CA" w:rsidRPr="00736DEC">
        <w:rPr>
          <w:sz w:val="22"/>
          <w:szCs w:val="22"/>
        </w:rPr>
        <w:t>–</w:t>
      </w:r>
      <w:r w:rsidR="0019263A" w:rsidRPr="00736DEC">
        <w:rPr>
          <w:sz w:val="22"/>
          <w:szCs w:val="22"/>
        </w:rPr>
        <w:t xml:space="preserve"> Запад</w:t>
      </w:r>
      <w:r w:rsidRPr="00736DEC">
        <w:rPr>
          <w:sz w:val="22"/>
          <w:szCs w:val="22"/>
        </w:rPr>
        <w:t>.</w:t>
      </w:r>
      <w:r w:rsidR="000E04CA" w:rsidRPr="00736DEC">
        <w:rPr>
          <w:sz w:val="22"/>
          <w:szCs w:val="22"/>
        </w:rPr>
        <w:t xml:space="preserve">  </w:t>
      </w:r>
      <w:r w:rsidR="0019263A" w:rsidRPr="00736DEC">
        <w:rPr>
          <w:sz w:val="22"/>
          <w:szCs w:val="22"/>
        </w:rPr>
        <w:t>Социальные работники</w:t>
      </w:r>
      <w:r w:rsidR="000E04CA" w:rsidRPr="00736DEC">
        <w:rPr>
          <w:sz w:val="22"/>
          <w:szCs w:val="22"/>
        </w:rPr>
        <w:t xml:space="preserve"> привлекают ЛЖВ в ТРФСЗ для дальнейшего социального сопровождения. После освобождения клиентов сопровождают в УВД г. </w:t>
      </w:r>
      <w:proofErr w:type="spellStart"/>
      <w:r w:rsidR="000E04CA" w:rsidRPr="00736DEC">
        <w:rPr>
          <w:sz w:val="22"/>
          <w:szCs w:val="22"/>
        </w:rPr>
        <w:t>Талдыкорган</w:t>
      </w:r>
      <w:proofErr w:type="spellEnd"/>
      <w:r w:rsidR="000E04CA" w:rsidRPr="00736DEC">
        <w:rPr>
          <w:sz w:val="22"/>
          <w:szCs w:val="22"/>
        </w:rPr>
        <w:t xml:space="preserve"> для прохождения комиссии (обходной лист) и постановки на временный учет с последующим снятием с учета, требующий заключения фтизиатра, инфекциониста, психиатра, нарколога. Все перечисленные услуги требуют 15 рабочих дней. ТРФСЗ в рамках данного проекта проводят обучение партнеров, например</w:t>
      </w:r>
      <w:r w:rsidR="00E45849" w:rsidRPr="00736DEC">
        <w:rPr>
          <w:sz w:val="22"/>
          <w:szCs w:val="22"/>
        </w:rPr>
        <w:t>,</w:t>
      </w:r>
      <w:r w:rsidR="000E04CA" w:rsidRPr="00736DEC">
        <w:rPr>
          <w:sz w:val="22"/>
          <w:szCs w:val="22"/>
        </w:rPr>
        <w:t xml:space="preserve"> обучение участковых полицейских по профилактике ВИЧ-инфекции среди целевых групп, </w:t>
      </w:r>
      <w:r w:rsidR="00E45849" w:rsidRPr="00736DEC">
        <w:rPr>
          <w:sz w:val="22"/>
          <w:szCs w:val="22"/>
        </w:rPr>
        <w:t xml:space="preserve">группы взаимопомощи, консультирования клиентов, помощь в подготовке пакета документов для получения жилья по программе «Арендное жилье», квалификационная подготовка через центр занятости населения с получением специальностей, консультирование со-зависимых по вопросам профилактики ВИЧ/СПИДа, психосоциальная поддержка. </w:t>
      </w:r>
    </w:p>
    <w:p w:rsidR="006F2B67" w:rsidRPr="00025E09" w:rsidRDefault="00191C09" w:rsidP="00025E09">
      <w:pPr>
        <w:tabs>
          <w:tab w:val="left" w:pos="851"/>
        </w:tabs>
        <w:jc w:val="both"/>
        <w:rPr>
          <w:sz w:val="22"/>
          <w:szCs w:val="22"/>
        </w:rPr>
      </w:pPr>
      <w:r w:rsidRPr="00025E09">
        <w:rPr>
          <w:sz w:val="22"/>
          <w:szCs w:val="22"/>
        </w:rPr>
        <w:t>Было отмечено, что ТРФСЗ</w:t>
      </w:r>
      <w:r w:rsidR="006F2B67" w:rsidRPr="00025E09">
        <w:rPr>
          <w:sz w:val="22"/>
          <w:szCs w:val="22"/>
        </w:rPr>
        <w:t xml:space="preserve"> в рамках данного проекта нуждается во включении в структуру врача из ОЦСПИД, который будет оказывать поддержку в соответствии с целями и задачами проекта, а также координировать взаимодействие между НПО и ОЦСПИД. </w:t>
      </w:r>
      <w:r w:rsidR="006F2B67" w:rsidRPr="00025E09">
        <w:rPr>
          <w:sz w:val="22"/>
          <w:szCs w:val="22"/>
          <w:u w:val="single"/>
        </w:rPr>
        <w:t>Рекомендация ОЮЛ «Казахстанский Союз Людей, Живущих с ВИЧ</w:t>
      </w:r>
      <w:r w:rsidR="006F2B67" w:rsidRPr="00025E09">
        <w:rPr>
          <w:sz w:val="22"/>
          <w:szCs w:val="22"/>
        </w:rPr>
        <w:t>»: следует рассмотреть возможность выделения отдельной ставки врача инфекциониста из ОЦСПИД с учетом нынешней нагрузки и потребности в услугах.</w:t>
      </w:r>
    </w:p>
    <w:p w:rsidR="0059599F" w:rsidRPr="00025E09" w:rsidRDefault="0059599F" w:rsidP="00025E09">
      <w:pPr>
        <w:pStyle w:val="NoSpacing"/>
        <w:jc w:val="both"/>
      </w:pPr>
      <w:r w:rsidRPr="00025E09">
        <w:rPr>
          <w:rFonts w:ascii="Times New Roman" w:hAnsi="Times New Roman" w:cs="Times New Roman"/>
          <w:u w:val="single"/>
        </w:rPr>
        <w:t>Рекомендации РЦСПИД ГРП ГФ</w:t>
      </w:r>
      <w:r w:rsidRPr="00025E09">
        <w:rPr>
          <w:rFonts w:ascii="Times New Roman" w:hAnsi="Times New Roman" w:cs="Times New Roman"/>
        </w:rPr>
        <w:t>: Содействовать разрешению вопроса</w:t>
      </w:r>
      <w:r w:rsidR="00F17760">
        <w:rPr>
          <w:rFonts w:ascii="Times New Roman" w:hAnsi="Times New Roman" w:cs="Times New Roman"/>
        </w:rPr>
        <w:t xml:space="preserve"> по выделению дополнительной ставки для найма врача инфекциониста.</w:t>
      </w:r>
    </w:p>
    <w:p w:rsidR="00581885" w:rsidRPr="00C93B94" w:rsidRDefault="00581885" w:rsidP="0059599F">
      <w:pPr>
        <w:jc w:val="both"/>
        <w:rPr>
          <w:sz w:val="22"/>
          <w:szCs w:val="22"/>
        </w:rPr>
      </w:pPr>
      <w:r w:rsidRPr="00C93B94">
        <w:rPr>
          <w:sz w:val="22"/>
          <w:szCs w:val="22"/>
        </w:rPr>
        <w:t>В связи с переходом РК в свободное экономическое плавание сотрудники столкнулись с финансовыми проблемами, так как на рынке поднимаются цены на услуги и товары, п</w:t>
      </w:r>
      <w:r w:rsidR="00F712BB" w:rsidRPr="00C93B94">
        <w:rPr>
          <w:sz w:val="22"/>
          <w:szCs w:val="22"/>
        </w:rPr>
        <w:t xml:space="preserve">редусмотренные в рамках проекта, что было запланировано по старому курсу валюты. </w:t>
      </w:r>
      <w:r w:rsidR="00F712BB" w:rsidRPr="00C93B94">
        <w:rPr>
          <w:sz w:val="22"/>
          <w:szCs w:val="22"/>
          <w:u w:val="single"/>
        </w:rPr>
        <w:t xml:space="preserve">Рекомендации ОЮЛ «Казахстанский Союз </w:t>
      </w:r>
      <w:bookmarkStart w:id="18" w:name="_GoBack"/>
      <w:r w:rsidR="00F712BB" w:rsidRPr="00C93B94">
        <w:rPr>
          <w:sz w:val="22"/>
          <w:szCs w:val="22"/>
          <w:u w:val="single"/>
        </w:rPr>
        <w:t>Людей, Живущих с ВИЧ</w:t>
      </w:r>
      <w:r w:rsidR="00F712BB" w:rsidRPr="00C93B94">
        <w:rPr>
          <w:sz w:val="22"/>
          <w:szCs w:val="22"/>
        </w:rPr>
        <w:t>»: следует рассмотреть возможность перерасчета всех расход</w:t>
      </w:r>
      <w:r w:rsidR="001124A8">
        <w:rPr>
          <w:sz w:val="22"/>
          <w:szCs w:val="22"/>
        </w:rPr>
        <w:t>ов</w:t>
      </w:r>
      <w:r w:rsidR="00F712BB" w:rsidRPr="00C93B94">
        <w:rPr>
          <w:sz w:val="22"/>
          <w:szCs w:val="22"/>
        </w:rPr>
        <w:t xml:space="preserve"> статей </w:t>
      </w:r>
      <w:bookmarkEnd w:id="18"/>
      <w:r w:rsidR="00F712BB" w:rsidRPr="00C93B94">
        <w:rPr>
          <w:sz w:val="22"/>
          <w:szCs w:val="22"/>
        </w:rPr>
        <w:t>бюджета с учетом фактического курса валюты Национального Банка РК.</w:t>
      </w:r>
    </w:p>
    <w:p w:rsidR="00B72B31" w:rsidRPr="00C93B94" w:rsidRDefault="00B72B31" w:rsidP="0059599F">
      <w:pPr>
        <w:jc w:val="both"/>
        <w:rPr>
          <w:sz w:val="22"/>
          <w:szCs w:val="22"/>
        </w:rPr>
      </w:pPr>
      <w:r w:rsidRPr="00C93B94">
        <w:rPr>
          <w:sz w:val="22"/>
          <w:szCs w:val="22"/>
        </w:rPr>
        <w:t xml:space="preserve">На момент визита существует потребность в информационных материалах серди осужденных по вопросам приверженности к АРТ, жизнь с ВИЧ. </w:t>
      </w:r>
      <w:r w:rsidRPr="00C93B94">
        <w:rPr>
          <w:sz w:val="22"/>
          <w:szCs w:val="22"/>
          <w:u w:val="single"/>
        </w:rPr>
        <w:t>Рекомендации ОЮЛ «Казахстанский Союз Людей, Живущих с ВИЧ</w:t>
      </w:r>
      <w:r w:rsidRPr="00C93B94">
        <w:rPr>
          <w:sz w:val="22"/>
          <w:szCs w:val="22"/>
        </w:rPr>
        <w:t>»: в рамках проекта следует рассмотреть возможность предоставления расширенного ассортимента информационных материалов (плакаты, брошюры и листовки).</w:t>
      </w:r>
    </w:p>
    <w:p w:rsidR="00F17760" w:rsidRPr="00C93B94" w:rsidRDefault="00F17760" w:rsidP="00F17760">
      <w:pPr>
        <w:jc w:val="both"/>
        <w:rPr>
          <w:sz w:val="22"/>
          <w:szCs w:val="22"/>
        </w:rPr>
      </w:pPr>
      <w:r w:rsidRPr="00C93B94">
        <w:rPr>
          <w:sz w:val="22"/>
          <w:szCs w:val="22"/>
        </w:rPr>
        <w:t xml:space="preserve">Обзор финансовых документов по Дополнительному соглашению к договору №15 от 19 декабря 2012ода и Дополнительного соглашения №3 от 28 ноября 2014г. к Договору №23 от 07 декабря 2012 года между Объединение юридических лиц «Казахстанский Союз Людей, Живущих с ВИЧ» в лице Президента </w:t>
      </w:r>
      <w:proofErr w:type="spellStart"/>
      <w:r w:rsidRPr="00C93B94">
        <w:rPr>
          <w:sz w:val="22"/>
          <w:szCs w:val="22"/>
        </w:rPr>
        <w:t>Аманжолова</w:t>
      </w:r>
      <w:proofErr w:type="spellEnd"/>
      <w:r w:rsidRPr="00C93B94">
        <w:rPr>
          <w:sz w:val="22"/>
          <w:szCs w:val="22"/>
        </w:rPr>
        <w:t xml:space="preserve"> Н</w:t>
      </w:r>
      <w:r>
        <w:rPr>
          <w:sz w:val="22"/>
          <w:szCs w:val="22"/>
        </w:rPr>
        <w:t xml:space="preserve">. </w:t>
      </w:r>
      <w:r w:rsidRPr="00C93B94">
        <w:rPr>
          <w:sz w:val="22"/>
          <w:szCs w:val="22"/>
        </w:rPr>
        <w:t>Х</w:t>
      </w:r>
      <w:r>
        <w:rPr>
          <w:sz w:val="22"/>
          <w:szCs w:val="22"/>
        </w:rPr>
        <w:t>.,</w:t>
      </w:r>
      <w:r w:rsidRPr="00C93B94">
        <w:rPr>
          <w:sz w:val="22"/>
          <w:szCs w:val="22"/>
        </w:rPr>
        <w:t xml:space="preserve"> и </w:t>
      </w:r>
      <w:r>
        <w:rPr>
          <w:sz w:val="22"/>
          <w:szCs w:val="22"/>
        </w:rPr>
        <w:t>ОФ</w:t>
      </w:r>
      <w:r w:rsidRPr="00C93B94">
        <w:rPr>
          <w:sz w:val="22"/>
          <w:szCs w:val="22"/>
        </w:rPr>
        <w:t xml:space="preserve"> «</w:t>
      </w:r>
      <w:proofErr w:type="spellStart"/>
      <w:r w:rsidRPr="00C93B94">
        <w:rPr>
          <w:sz w:val="22"/>
          <w:szCs w:val="22"/>
        </w:rPr>
        <w:t>Талдыкорганский</w:t>
      </w:r>
      <w:proofErr w:type="spellEnd"/>
      <w:r w:rsidRPr="00C93B94">
        <w:rPr>
          <w:sz w:val="22"/>
          <w:szCs w:val="22"/>
        </w:rPr>
        <w:t xml:space="preserve"> региональный фонд содействия занятости» в лице Директора </w:t>
      </w:r>
      <w:proofErr w:type="spellStart"/>
      <w:r w:rsidRPr="00C93B94">
        <w:rPr>
          <w:sz w:val="22"/>
          <w:szCs w:val="22"/>
        </w:rPr>
        <w:t>Садуакасовой</w:t>
      </w:r>
      <w:proofErr w:type="spellEnd"/>
      <w:r w:rsidRPr="00C93B94">
        <w:rPr>
          <w:sz w:val="22"/>
          <w:szCs w:val="22"/>
        </w:rPr>
        <w:t xml:space="preserve"> С</w:t>
      </w:r>
      <w:r>
        <w:rPr>
          <w:sz w:val="22"/>
          <w:szCs w:val="22"/>
        </w:rPr>
        <w:t>.</w:t>
      </w:r>
      <w:r w:rsidRPr="00C93B94">
        <w:rPr>
          <w:sz w:val="22"/>
          <w:szCs w:val="22"/>
        </w:rPr>
        <w:t xml:space="preserve"> О</w:t>
      </w:r>
      <w:r>
        <w:rPr>
          <w:sz w:val="22"/>
          <w:szCs w:val="22"/>
        </w:rPr>
        <w:t>.</w:t>
      </w:r>
      <w:r w:rsidRPr="00C93B94">
        <w:rPr>
          <w:sz w:val="22"/>
          <w:szCs w:val="22"/>
        </w:rPr>
        <w:t>, показал следующее:</w:t>
      </w:r>
    </w:p>
    <w:p w:rsidR="00F17760" w:rsidRPr="00C93B94" w:rsidRDefault="00F17760" w:rsidP="00F17760">
      <w:pPr>
        <w:jc w:val="both"/>
        <w:rPr>
          <w:sz w:val="22"/>
          <w:szCs w:val="22"/>
        </w:rPr>
      </w:pPr>
      <w:r w:rsidRPr="00C93B94">
        <w:rPr>
          <w:sz w:val="22"/>
          <w:szCs w:val="22"/>
        </w:rPr>
        <w:t>Финансирование гранта осуществляется в рамках бюджета проекта «Формирование приверженности и мотивации к АРТ у ЛЖВ» по Договору №014-2014 на выполнение программной деятельности в рамках гранта Глобального фонда для борьбы со СПИД, туберкулезом и малярией между ГУ «Республиканский центр по профилактике и борьбе со СПИД» и ОЮЛ «Казахстанский Союз Людей, Живущих с ВИЧ».</w:t>
      </w:r>
      <w:r>
        <w:rPr>
          <w:sz w:val="22"/>
          <w:szCs w:val="22"/>
        </w:rPr>
        <w:t xml:space="preserve"> </w:t>
      </w:r>
      <w:r w:rsidRPr="00C93B94">
        <w:rPr>
          <w:sz w:val="22"/>
          <w:szCs w:val="22"/>
        </w:rPr>
        <w:t>Сумма по Дополнительным соглашениям на 2014 год составила 5238189, 00 (пять миллионов двести тридцать восемь тысяч сто восемьдесят девять,0) тенге и была распределена по следующим бюджетным линиям:</w:t>
      </w:r>
    </w:p>
    <w:tbl>
      <w:tblPr>
        <w:tblW w:w="0" w:type="auto"/>
        <w:tblInd w:w="279" w:type="dxa"/>
        <w:tblLayout w:type="fixed"/>
        <w:tblLook w:val="00A0" w:firstRow="1" w:lastRow="0" w:firstColumn="1" w:lastColumn="0" w:noHBand="0" w:noVBand="0"/>
      </w:tblPr>
      <w:tblGrid>
        <w:gridCol w:w="567"/>
        <w:gridCol w:w="5067"/>
        <w:gridCol w:w="2835"/>
      </w:tblGrid>
      <w:tr w:rsidR="00F17760" w:rsidRPr="006F0684" w:rsidTr="00025E09">
        <w:tc>
          <w:tcPr>
            <w:tcW w:w="567" w:type="dxa"/>
          </w:tcPr>
          <w:p w:rsidR="00F17760" w:rsidRPr="00C93B94" w:rsidRDefault="00F17760" w:rsidP="00025E09">
            <w:pPr>
              <w:jc w:val="center"/>
              <w:rPr>
                <w:sz w:val="20"/>
                <w:szCs w:val="20"/>
              </w:rPr>
            </w:pPr>
            <w:r w:rsidRPr="00C93B94">
              <w:rPr>
                <w:sz w:val="20"/>
                <w:szCs w:val="20"/>
              </w:rPr>
              <w:t>№</w:t>
            </w:r>
          </w:p>
        </w:tc>
        <w:tc>
          <w:tcPr>
            <w:tcW w:w="5067" w:type="dxa"/>
          </w:tcPr>
          <w:p w:rsidR="00F17760" w:rsidRPr="00C93B94" w:rsidRDefault="00F17760" w:rsidP="00025E09">
            <w:pPr>
              <w:jc w:val="center"/>
              <w:rPr>
                <w:sz w:val="20"/>
                <w:szCs w:val="20"/>
              </w:rPr>
            </w:pPr>
            <w:r w:rsidRPr="00C93B94">
              <w:rPr>
                <w:sz w:val="20"/>
                <w:szCs w:val="20"/>
              </w:rPr>
              <w:t>Наименование расходов</w:t>
            </w:r>
          </w:p>
        </w:tc>
        <w:tc>
          <w:tcPr>
            <w:tcW w:w="2835" w:type="dxa"/>
          </w:tcPr>
          <w:p w:rsidR="00F17760" w:rsidRPr="00C93B94" w:rsidRDefault="00F17760" w:rsidP="00025E09">
            <w:pPr>
              <w:jc w:val="center"/>
              <w:rPr>
                <w:sz w:val="20"/>
                <w:szCs w:val="20"/>
              </w:rPr>
            </w:pPr>
            <w:r w:rsidRPr="00C93B94">
              <w:rPr>
                <w:sz w:val="20"/>
                <w:szCs w:val="20"/>
              </w:rPr>
              <w:t>Сумма по договору</w:t>
            </w:r>
          </w:p>
        </w:tc>
      </w:tr>
      <w:tr w:rsidR="00F17760" w:rsidRPr="006F0684" w:rsidTr="00025E09">
        <w:tc>
          <w:tcPr>
            <w:tcW w:w="567" w:type="dxa"/>
          </w:tcPr>
          <w:p w:rsidR="00F17760" w:rsidRPr="00C93B94" w:rsidRDefault="00F17760" w:rsidP="00025E09">
            <w:pPr>
              <w:jc w:val="center"/>
              <w:rPr>
                <w:sz w:val="20"/>
                <w:szCs w:val="20"/>
              </w:rPr>
            </w:pPr>
            <w:r w:rsidRPr="00C93B94">
              <w:rPr>
                <w:sz w:val="20"/>
                <w:szCs w:val="20"/>
              </w:rPr>
              <w:t>1</w:t>
            </w:r>
          </w:p>
        </w:tc>
        <w:tc>
          <w:tcPr>
            <w:tcW w:w="5067" w:type="dxa"/>
          </w:tcPr>
          <w:p w:rsidR="00F17760" w:rsidRPr="00C93B94" w:rsidRDefault="00F17760" w:rsidP="00025E09">
            <w:pPr>
              <w:rPr>
                <w:sz w:val="20"/>
                <w:szCs w:val="20"/>
              </w:rPr>
            </w:pPr>
            <w:r w:rsidRPr="00C93B94">
              <w:rPr>
                <w:sz w:val="20"/>
                <w:szCs w:val="20"/>
              </w:rPr>
              <w:t xml:space="preserve">Кадровые ресурсы  </w:t>
            </w:r>
          </w:p>
        </w:tc>
        <w:tc>
          <w:tcPr>
            <w:tcW w:w="2835" w:type="dxa"/>
          </w:tcPr>
          <w:p w:rsidR="00F17760" w:rsidRPr="00C93B94" w:rsidRDefault="00F17760" w:rsidP="00025E09">
            <w:pPr>
              <w:jc w:val="center"/>
              <w:rPr>
                <w:sz w:val="20"/>
                <w:szCs w:val="20"/>
              </w:rPr>
            </w:pPr>
            <w:r w:rsidRPr="00C93B94">
              <w:rPr>
                <w:sz w:val="20"/>
                <w:szCs w:val="20"/>
              </w:rPr>
              <w:t>4 133 565,00</w:t>
            </w:r>
          </w:p>
        </w:tc>
      </w:tr>
      <w:tr w:rsidR="00F17760" w:rsidRPr="006F0684" w:rsidTr="00025E09">
        <w:tc>
          <w:tcPr>
            <w:tcW w:w="567" w:type="dxa"/>
          </w:tcPr>
          <w:p w:rsidR="00F17760" w:rsidRPr="00C93B94" w:rsidRDefault="00F17760" w:rsidP="00025E09">
            <w:pPr>
              <w:jc w:val="center"/>
              <w:rPr>
                <w:sz w:val="20"/>
                <w:szCs w:val="20"/>
              </w:rPr>
            </w:pPr>
            <w:r w:rsidRPr="00C93B94">
              <w:rPr>
                <w:sz w:val="20"/>
                <w:szCs w:val="20"/>
              </w:rPr>
              <w:t>2</w:t>
            </w:r>
          </w:p>
        </w:tc>
        <w:tc>
          <w:tcPr>
            <w:tcW w:w="5067" w:type="dxa"/>
          </w:tcPr>
          <w:p w:rsidR="00F17760" w:rsidRPr="00C93B94" w:rsidRDefault="00F17760" w:rsidP="00025E09">
            <w:pPr>
              <w:rPr>
                <w:sz w:val="20"/>
                <w:szCs w:val="20"/>
              </w:rPr>
            </w:pPr>
            <w:r w:rsidRPr="00C93B94">
              <w:rPr>
                <w:sz w:val="20"/>
                <w:szCs w:val="20"/>
              </w:rPr>
              <w:t>Инфраструктура и другое оборудование</w:t>
            </w:r>
          </w:p>
        </w:tc>
        <w:tc>
          <w:tcPr>
            <w:tcW w:w="2835" w:type="dxa"/>
          </w:tcPr>
          <w:p w:rsidR="00F17760" w:rsidRPr="00C93B94" w:rsidRDefault="00F17760" w:rsidP="00025E09">
            <w:pPr>
              <w:jc w:val="center"/>
              <w:rPr>
                <w:sz w:val="20"/>
                <w:szCs w:val="20"/>
              </w:rPr>
            </w:pPr>
            <w:r w:rsidRPr="00C93B94">
              <w:rPr>
                <w:sz w:val="20"/>
                <w:szCs w:val="20"/>
              </w:rPr>
              <w:t>28 890,00</w:t>
            </w:r>
          </w:p>
        </w:tc>
      </w:tr>
      <w:tr w:rsidR="00F17760" w:rsidRPr="006F0684" w:rsidTr="00025E09">
        <w:tc>
          <w:tcPr>
            <w:tcW w:w="567" w:type="dxa"/>
          </w:tcPr>
          <w:p w:rsidR="00F17760" w:rsidRPr="00C93B94" w:rsidRDefault="00F17760" w:rsidP="00025E09">
            <w:pPr>
              <w:jc w:val="center"/>
              <w:rPr>
                <w:sz w:val="20"/>
                <w:szCs w:val="20"/>
              </w:rPr>
            </w:pPr>
            <w:r w:rsidRPr="00C93B94">
              <w:rPr>
                <w:sz w:val="20"/>
                <w:szCs w:val="20"/>
              </w:rPr>
              <w:t>3</w:t>
            </w:r>
          </w:p>
        </w:tc>
        <w:tc>
          <w:tcPr>
            <w:tcW w:w="5067" w:type="dxa"/>
          </w:tcPr>
          <w:p w:rsidR="00F17760" w:rsidRPr="00C93B94" w:rsidRDefault="00F17760" w:rsidP="00025E09">
            <w:pPr>
              <w:rPr>
                <w:sz w:val="20"/>
                <w:szCs w:val="20"/>
              </w:rPr>
            </w:pPr>
            <w:r w:rsidRPr="00C93B94">
              <w:rPr>
                <w:sz w:val="20"/>
                <w:szCs w:val="20"/>
              </w:rPr>
              <w:t xml:space="preserve">Планирование и администрирование </w:t>
            </w:r>
          </w:p>
        </w:tc>
        <w:tc>
          <w:tcPr>
            <w:tcW w:w="2835" w:type="dxa"/>
          </w:tcPr>
          <w:p w:rsidR="00F17760" w:rsidRPr="00C93B94" w:rsidRDefault="00F17760" w:rsidP="00025E09">
            <w:pPr>
              <w:jc w:val="center"/>
              <w:rPr>
                <w:sz w:val="20"/>
                <w:szCs w:val="20"/>
              </w:rPr>
            </w:pPr>
            <w:r w:rsidRPr="00C93B94">
              <w:rPr>
                <w:sz w:val="20"/>
                <w:szCs w:val="20"/>
              </w:rPr>
              <w:t>180 522,00</w:t>
            </w:r>
          </w:p>
        </w:tc>
      </w:tr>
      <w:tr w:rsidR="00F17760" w:rsidRPr="006F0684" w:rsidTr="00025E09">
        <w:tc>
          <w:tcPr>
            <w:tcW w:w="567" w:type="dxa"/>
          </w:tcPr>
          <w:p w:rsidR="00F17760" w:rsidRPr="00C93B94" w:rsidRDefault="00F17760" w:rsidP="00025E09">
            <w:pPr>
              <w:jc w:val="center"/>
              <w:rPr>
                <w:sz w:val="20"/>
                <w:szCs w:val="20"/>
              </w:rPr>
            </w:pPr>
            <w:r w:rsidRPr="00C93B94">
              <w:rPr>
                <w:sz w:val="20"/>
                <w:szCs w:val="20"/>
              </w:rPr>
              <w:t>4</w:t>
            </w:r>
          </w:p>
        </w:tc>
        <w:tc>
          <w:tcPr>
            <w:tcW w:w="5067" w:type="dxa"/>
          </w:tcPr>
          <w:p w:rsidR="00F17760" w:rsidRPr="00C93B94" w:rsidRDefault="00F17760" w:rsidP="00025E09">
            <w:pPr>
              <w:rPr>
                <w:sz w:val="20"/>
                <w:szCs w:val="20"/>
              </w:rPr>
            </w:pPr>
            <w:r w:rsidRPr="00C93B94">
              <w:rPr>
                <w:sz w:val="20"/>
                <w:szCs w:val="20"/>
              </w:rPr>
              <w:t>Накладные расходы</w:t>
            </w:r>
          </w:p>
        </w:tc>
        <w:tc>
          <w:tcPr>
            <w:tcW w:w="2835" w:type="dxa"/>
          </w:tcPr>
          <w:p w:rsidR="00F17760" w:rsidRPr="00C93B94" w:rsidRDefault="00F17760" w:rsidP="00025E09">
            <w:pPr>
              <w:jc w:val="center"/>
              <w:rPr>
                <w:sz w:val="20"/>
                <w:szCs w:val="20"/>
              </w:rPr>
            </w:pPr>
            <w:r w:rsidRPr="00C93B94">
              <w:rPr>
                <w:sz w:val="20"/>
                <w:szCs w:val="20"/>
              </w:rPr>
              <w:t>895 212,00</w:t>
            </w:r>
          </w:p>
        </w:tc>
      </w:tr>
      <w:tr w:rsidR="00F17760" w:rsidRPr="006F0684" w:rsidTr="00025E09">
        <w:tc>
          <w:tcPr>
            <w:tcW w:w="567" w:type="dxa"/>
          </w:tcPr>
          <w:p w:rsidR="00F17760" w:rsidRPr="00C93B94" w:rsidRDefault="00F17760" w:rsidP="00025E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7" w:type="dxa"/>
          </w:tcPr>
          <w:p w:rsidR="00F17760" w:rsidRPr="00C93B94" w:rsidRDefault="00F17760" w:rsidP="00025E09">
            <w:pPr>
              <w:rPr>
                <w:sz w:val="20"/>
                <w:szCs w:val="20"/>
              </w:rPr>
            </w:pPr>
            <w:r w:rsidRPr="00C93B94">
              <w:rPr>
                <w:sz w:val="20"/>
                <w:szCs w:val="20"/>
              </w:rPr>
              <w:t>ИТОГО</w:t>
            </w:r>
          </w:p>
        </w:tc>
        <w:tc>
          <w:tcPr>
            <w:tcW w:w="2835" w:type="dxa"/>
          </w:tcPr>
          <w:p w:rsidR="00F17760" w:rsidRPr="00C93B94" w:rsidRDefault="00F17760" w:rsidP="00025E09">
            <w:pPr>
              <w:jc w:val="center"/>
              <w:rPr>
                <w:sz w:val="20"/>
                <w:szCs w:val="20"/>
              </w:rPr>
            </w:pPr>
            <w:r w:rsidRPr="00C93B94">
              <w:rPr>
                <w:sz w:val="20"/>
                <w:szCs w:val="20"/>
              </w:rPr>
              <w:t>5 238 189,00</w:t>
            </w:r>
          </w:p>
        </w:tc>
      </w:tr>
    </w:tbl>
    <w:p w:rsidR="00F17760" w:rsidRPr="00C93B94" w:rsidRDefault="00F17760" w:rsidP="00F17760">
      <w:pPr>
        <w:rPr>
          <w:sz w:val="22"/>
          <w:szCs w:val="22"/>
        </w:rPr>
      </w:pPr>
      <w:r w:rsidRPr="00C93B94">
        <w:rPr>
          <w:sz w:val="22"/>
          <w:szCs w:val="22"/>
        </w:rPr>
        <w:t>Штат проекта ОФ «</w:t>
      </w:r>
      <w:proofErr w:type="spellStart"/>
      <w:r w:rsidRPr="00C93B94">
        <w:rPr>
          <w:sz w:val="22"/>
          <w:szCs w:val="22"/>
        </w:rPr>
        <w:t>Талдыкорганский</w:t>
      </w:r>
      <w:proofErr w:type="spellEnd"/>
      <w:r w:rsidRPr="00C93B94">
        <w:rPr>
          <w:sz w:val="22"/>
          <w:szCs w:val="22"/>
        </w:rPr>
        <w:t xml:space="preserve"> региональный фонд содействия занятости»:</w:t>
      </w:r>
    </w:p>
    <w:tbl>
      <w:tblPr>
        <w:tblW w:w="0" w:type="auto"/>
        <w:tblInd w:w="279" w:type="dxa"/>
        <w:tblLayout w:type="fixed"/>
        <w:tblLook w:val="00A0" w:firstRow="1" w:lastRow="0" w:firstColumn="1" w:lastColumn="0" w:noHBand="0" w:noVBand="0"/>
      </w:tblPr>
      <w:tblGrid>
        <w:gridCol w:w="817"/>
        <w:gridCol w:w="3508"/>
        <w:gridCol w:w="4394"/>
      </w:tblGrid>
      <w:tr w:rsidR="00F17760" w:rsidRPr="001B5847" w:rsidTr="00025E09">
        <w:tc>
          <w:tcPr>
            <w:tcW w:w="817" w:type="dxa"/>
          </w:tcPr>
          <w:p w:rsidR="00F17760" w:rsidRPr="00C93B94" w:rsidRDefault="00F17760" w:rsidP="00025E09">
            <w:pPr>
              <w:jc w:val="center"/>
              <w:rPr>
                <w:sz w:val="20"/>
                <w:szCs w:val="20"/>
              </w:rPr>
            </w:pPr>
            <w:r w:rsidRPr="00C93B94">
              <w:rPr>
                <w:sz w:val="20"/>
                <w:szCs w:val="20"/>
              </w:rPr>
              <w:t>№ п/п</w:t>
            </w:r>
          </w:p>
        </w:tc>
        <w:tc>
          <w:tcPr>
            <w:tcW w:w="3508" w:type="dxa"/>
          </w:tcPr>
          <w:p w:rsidR="00F17760" w:rsidRPr="00C93B94" w:rsidRDefault="00F17760" w:rsidP="00025E09">
            <w:pPr>
              <w:jc w:val="center"/>
              <w:rPr>
                <w:sz w:val="20"/>
                <w:szCs w:val="20"/>
              </w:rPr>
            </w:pPr>
            <w:r w:rsidRPr="00C93B94">
              <w:rPr>
                <w:sz w:val="20"/>
                <w:szCs w:val="20"/>
              </w:rPr>
              <w:t>Должность</w:t>
            </w:r>
          </w:p>
        </w:tc>
        <w:tc>
          <w:tcPr>
            <w:tcW w:w="4394" w:type="dxa"/>
          </w:tcPr>
          <w:p w:rsidR="00F17760" w:rsidRPr="00C93B94" w:rsidRDefault="00F17760" w:rsidP="00025E09">
            <w:pPr>
              <w:jc w:val="center"/>
              <w:rPr>
                <w:sz w:val="20"/>
                <w:szCs w:val="20"/>
              </w:rPr>
            </w:pPr>
            <w:r w:rsidRPr="00C93B94">
              <w:rPr>
                <w:sz w:val="20"/>
                <w:szCs w:val="20"/>
              </w:rPr>
              <w:t>ФИО</w:t>
            </w:r>
          </w:p>
        </w:tc>
      </w:tr>
      <w:tr w:rsidR="00F17760" w:rsidRPr="001B5847" w:rsidTr="00025E09">
        <w:tc>
          <w:tcPr>
            <w:tcW w:w="817" w:type="dxa"/>
          </w:tcPr>
          <w:p w:rsidR="00F17760" w:rsidRPr="00C93B94" w:rsidRDefault="00F17760" w:rsidP="00025E09">
            <w:pPr>
              <w:jc w:val="center"/>
              <w:rPr>
                <w:sz w:val="20"/>
                <w:szCs w:val="20"/>
              </w:rPr>
            </w:pPr>
            <w:r w:rsidRPr="00C93B94">
              <w:rPr>
                <w:sz w:val="20"/>
                <w:szCs w:val="20"/>
              </w:rPr>
              <w:t>1</w:t>
            </w:r>
          </w:p>
        </w:tc>
        <w:tc>
          <w:tcPr>
            <w:tcW w:w="3508" w:type="dxa"/>
          </w:tcPr>
          <w:p w:rsidR="00F17760" w:rsidRPr="00C93B94" w:rsidRDefault="00F17760" w:rsidP="00025E09">
            <w:pPr>
              <w:rPr>
                <w:sz w:val="20"/>
                <w:szCs w:val="20"/>
              </w:rPr>
            </w:pPr>
            <w:r w:rsidRPr="00C93B94">
              <w:rPr>
                <w:sz w:val="20"/>
                <w:szCs w:val="20"/>
              </w:rPr>
              <w:t>Координатор</w:t>
            </w:r>
          </w:p>
        </w:tc>
        <w:tc>
          <w:tcPr>
            <w:tcW w:w="4394" w:type="dxa"/>
          </w:tcPr>
          <w:p w:rsidR="00F17760" w:rsidRPr="00C93B94" w:rsidRDefault="00F17760" w:rsidP="00025E09">
            <w:pPr>
              <w:jc w:val="center"/>
              <w:rPr>
                <w:sz w:val="20"/>
                <w:szCs w:val="20"/>
              </w:rPr>
            </w:pPr>
            <w:proofErr w:type="spellStart"/>
            <w:r w:rsidRPr="00C93B94">
              <w:rPr>
                <w:sz w:val="20"/>
                <w:szCs w:val="20"/>
              </w:rPr>
              <w:t>Садуакасова</w:t>
            </w:r>
            <w:proofErr w:type="spellEnd"/>
            <w:r w:rsidRPr="00C93B94">
              <w:rPr>
                <w:sz w:val="20"/>
                <w:szCs w:val="20"/>
              </w:rPr>
              <w:t xml:space="preserve"> Светлана Олеговна</w:t>
            </w:r>
          </w:p>
        </w:tc>
      </w:tr>
      <w:tr w:rsidR="00F17760" w:rsidRPr="001B5847" w:rsidTr="00025E09">
        <w:tc>
          <w:tcPr>
            <w:tcW w:w="817" w:type="dxa"/>
          </w:tcPr>
          <w:p w:rsidR="00F17760" w:rsidRPr="00C93B94" w:rsidRDefault="00F17760" w:rsidP="00025E09">
            <w:pPr>
              <w:jc w:val="center"/>
              <w:rPr>
                <w:sz w:val="20"/>
                <w:szCs w:val="20"/>
              </w:rPr>
            </w:pPr>
            <w:r w:rsidRPr="00C93B94">
              <w:rPr>
                <w:sz w:val="20"/>
                <w:szCs w:val="20"/>
              </w:rPr>
              <w:t>2</w:t>
            </w:r>
          </w:p>
        </w:tc>
        <w:tc>
          <w:tcPr>
            <w:tcW w:w="3508" w:type="dxa"/>
          </w:tcPr>
          <w:p w:rsidR="00F17760" w:rsidRPr="00C93B94" w:rsidRDefault="00F17760" w:rsidP="00025E09">
            <w:pPr>
              <w:rPr>
                <w:sz w:val="20"/>
                <w:szCs w:val="20"/>
              </w:rPr>
            </w:pPr>
            <w:r w:rsidRPr="00C93B94">
              <w:rPr>
                <w:sz w:val="20"/>
                <w:szCs w:val="20"/>
              </w:rPr>
              <w:t>Бухгалтер</w:t>
            </w:r>
          </w:p>
        </w:tc>
        <w:tc>
          <w:tcPr>
            <w:tcW w:w="4394" w:type="dxa"/>
          </w:tcPr>
          <w:p w:rsidR="00F17760" w:rsidRPr="00C93B94" w:rsidRDefault="00F17760" w:rsidP="00025E09">
            <w:pPr>
              <w:jc w:val="center"/>
              <w:rPr>
                <w:sz w:val="20"/>
                <w:szCs w:val="20"/>
              </w:rPr>
            </w:pPr>
            <w:proofErr w:type="spellStart"/>
            <w:r w:rsidRPr="00C93B94">
              <w:rPr>
                <w:sz w:val="20"/>
                <w:szCs w:val="20"/>
              </w:rPr>
              <w:t>Зазулина</w:t>
            </w:r>
            <w:proofErr w:type="spellEnd"/>
            <w:r w:rsidRPr="00C93B94">
              <w:rPr>
                <w:sz w:val="20"/>
                <w:szCs w:val="20"/>
              </w:rPr>
              <w:t xml:space="preserve"> Антонина Константиновна</w:t>
            </w:r>
          </w:p>
        </w:tc>
      </w:tr>
      <w:tr w:rsidR="00F17760" w:rsidRPr="001B5847" w:rsidTr="00025E09">
        <w:tc>
          <w:tcPr>
            <w:tcW w:w="817" w:type="dxa"/>
          </w:tcPr>
          <w:p w:rsidR="00F17760" w:rsidRPr="00C93B94" w:rsidRDefault="00F17760" w:rsidP="00025E09">
            <w:pPr>
              <w:jc w:val="center"/>
              <w:rPr>
                <w:sz w:val="20"/>
                <w:szCs w:val="20"/>
              </w:rPr>
            </w:pPr>
            <w:r w:rsidRPr="00C93B94">
              <w:rPr>
                <w:sz w:val="20"/>
                <w:szCs w:val="20"/>
              </w:rPr>
              <w:t>3</w:t>
            </w:r>
          </w:p>
        </w:tc>
        <w:tc>
          <w:tcPr>
            <w:tcW w:w="3508" w:type="dxa"/>
          </w:tcPr>
          <w:p w:rsidR="00F17760" w:rsidRPr="00C93B94" w:rsidRDefault="00F17760" w:rsidP="00025E09">
            <w:pPr>
              <w:rPr>
                <w:sz w:val="20"/>
                <w:szCs w:val="20"/>
              </w:rPr>
            </w:pPr>
            <w:r w:rsidRPr="00C93B94">
              <w:rPr>
                <w:sz w:val="20"/>
                <w:szCs w:val="20"/>
              </w:rPr>
              <w:t xml:space="preserve">Специалист по базе данных </w:t>
            </w:r>
            <w:proofErr w:type="spellStart"/>
            <w:r w:rsidRPr="00C93B94">
              <w:rPr>
                <w:sz w:val="20"/>
                <w:szCs w:val="20"/>
              </w:rPr>
              <w:t>МиО</w:t>
            </w:r>
            <w:proofErr w:type="spellEnd"/>
          </w:p>
        </w:tc>
        <w:tc>
          <w:tcPr>
            <w:tcW w:w="4394" w:type="dxa"/>
          </w:tcPr>
          <w:p w:rsidR="00F17760" w:rsidRPr="00C93B94" w:rsidRDefault="00F17760" w:rsidP="00025E09">
            <w:pPr>
              <w:jc w:val="center"/>
              <w:rPr>
                <w:sz w:val="20"/>
                <w:szCs w:val="20"/>
              </w:rPr>
            </w:pPr>
            <w:proofErr w:type="spellStart"/>
            <w:r w:rsidRPr="00C93B94">
              <w:rPr>
                <w:sz w:val="20"/>
                <w:szCs w:val="20"/>
              </w:rPr>
              <w:t>Керемкулова</w:t>
            </w:r>
            <w:proofErr w:type="spellEnd"/>
            <w:r w:rsidRPr="00C93B94">
              <w:rPr>
                <w:sz w:val="20"/>
                <w:szCs w:val="20"/>
              </w:rPr>
              <w:t xml:space="preserve"> </w:t>
            </w:r>
            <w:proofErr w:type="spellStart"/>
            <w:r w:rsidRPr="00C93B94">
              <w:rPr>
                <w:sz w:val="20"/>
                <w:szCs w:val="20"/>
              </w:rPr>
              <w:t>Зауреш</w:t>
            </w:r>
            <w:proofErr w:type="spellEnd"/>
            <w:r w:rsidRPr="00C93B94">
              <w:rPr>
                <w:sz w:val="20"/>
                <w:szCs w:val="20"/>
              </w:rPr>
              <w:t xml:space="preserve"> </w:t>
            </w:r>
            <w:proofErr w:type="spellStart"/>
            <w:r w:rsidRPr="00C93B94">
              <w:rPr>
                <w:sz w:val="20"/>
                <w:szCs w:val="20"/>
              </w:rPr>
              <w:t>Кенесовна</w:t>
            </w:r>
            <w:proofErr w:type="spellEnd"/>
          </w:p>
        </w:tc>
      </w:tr>
      <w:tr w:rsidR="00F17760" w:rsidRPr="001B5847" w:rsidTr="00025E09">
        <w:tc>
          <w:tcPr>
            <w:tcW w:w="817" w:type="dxa"/>
          </w:tcPr>
          <w:p w:rsidR="00F17760" w:rsidRPr="00C93B94" w:rsidRDefault="00F17760" w:rsidP="00025E09">
            <w:pPr>
              <w:jc w:val="center"/>
              <w:rPr>
                <w:sz w:val="20"/>
                <w:szCs w:val="20"/>
              </w:rPr>
            </w:pPr>
            <w:r w:rsidRPr="00C93B94">
              <w:rPr>
                <w:sz w:val="20"/>
                <w:szCs w:val="20"/>
              </w:rPr>
              <w:t>4</w:t>
            </w:r>
          </w:p>
        </w:tc>
        <w:tc>
          <w:tcPr>
            <w:tcW w:w="3508" w:type="dxa"/>
          </w:tcPr>
          <w:p w:rsidR="00F17760" w:rsidRPr="00C93B94" w:rsidRDefault="00F17760" w:rsidP="00025E09">
            <w:pPr>
              <w:rPr>
                <w:sz w:val="20"/>
                <w:szCs w:val="20"/>
              </w:rPr>
            </w:pPr>
            <w:r w:rsidRPr="00C93B94">
              <w:rPr>
                <w:sz w:val="20"/>
                <w:szCs w:val="20"/>
              </w:rPr>
              <w:t>Социальный работник</w:t>
            </w:r>
          </w:p>
        </w:tc>
        <w:tc>
          <w:tcPr>
            <w:tcW w:w="4394" w:type="dxa"/>
          </w:tcPr>
          <w:p w:rsidR="00F17760" w:rsidRPr="00C93B94" w:rsidRDefault="00F17760" w:rsidP="00025E09">
            <w:pPr>
              <w:jc w:val="center"/>
              <w:rPr>
                <w:sz w:val="20"/>
                <w:szCs w:val="20"/>
              </w:rPr>
            </w:pPr>
            <w:r w:rsidRPr="00C93B94">
              <w:rPr>
                <w:sz w:val="20"/>
                <w:szCs w:val="20"/>
              </w:rPr>
              <w:t>Бычкова Анжелика Геннадьевна</w:t>
            </w:r>
          </w:p>
        </w:tc>
      </w:tr>
      <w:tr w:rsidR="00F17760" w:rsidRPr="001B5847" w:rsidTr="00025E09">
        <w:tc>
          <w:tcPr>
            <w:tcW w:w="817" w:type="dxa"/>
          </w:tcPr>
          <w:p w:rsidR="00F17760" w:rsidRPr="00C93B94" w:rsidRDefault="00F17760" w:rsidP="00025E09">
            <w:pPr>
              <w:jc w:val="center"/>
              <w:rPr>
                <w:sz w:val="20"/>
                <w:szCs w:val="20"/>
              </w:rPr>
            </w:pPr>
            <w:r w:rsidRPr="00C93B94">
              <w:rPr>
                <w:sz w:val="20"/>
                <w:szCs w:val="20"/>
              </w:rPr>
              <w:t>5</w:t>
            </w:r>
          </w:p>
        </w:tc>
        <w:tc>
          <w:tcPr>
            <w:tcW w:w="3508" w:type="dxa"/>
          </w:tcPr>
          <w:p w:rsidR="00F17760" w:rsidRPr="00C93B94" w:rsidRDefault="00F17760" w:rsidP="00025E09">
            <w:pPr>
              <w:rPr>
                <w:sz w:val="20"/>
                <w:szCs w:val="20"/>
              </w:rPr>
            </w:pPr>
            <w:r w:rsidRPr="00C93B94">
              <w:rPr>
                <w:sz w:val="20"/>
                <w:szCs w:val="20"/>
              </w:rPr>
              <w:t>Социальный работник</w:t>
            </w:r>
          </w:p>
        </w:tc>
        <w:tc>
          <w:tcPr>
            <w:tcW w:w="4394" w:type="dxa"/>
          </w:tcPr>
          <w:p w:rsidR="00F17760" w:rsidRPr="00C93B94" w:rsidRDefault="00F17760" w:rsidP="00025E09">
            <w:pPr>
              <w:jc w:val="center"/>
              <w:rPr>
                <w:sz w:val="20"/>
                <w:szCs w:val="20"/>
              </w:rPr>
            </w:pPr>
            <w:r w:rsidRPr="00C93B94">
              <w:rPr>
                <w:sz w:val="20"/>
                <w:szCs w:val="20"/>
              </w:rPr>
              <w:t>Харлова Светлана Васильевна</w:t>
            </w:r>
          </w:p>
        </w:tc>
      </w:tr>
      <w:tr w:rsidR="00F17760" w:rsidRPr="001B5847" w:rsidTr="00025E09">
        <w:tc>
          <w:tcPr>
            <w:tcW w:w="817" w:type="dxa"/>
          </w:tcPr>
          <w:p w:rsidR="00F17760" w:rsidRPr="00C93B94" w:rsidRDefault="00F17760" w:rsidP="00025E09">
            <w:pPr>
              <w:jc w:val="center"/>
              <w:rPr>
                <w:sz w:val="20"/>
                <w:szCs w:val="20"/>
              </w:rPr>
            </w:pPr>
            <w:r w:rsidRPr="00C93B94">
              <w:rPr>
                <w:sz w:val="20"/>
                <w:szCs w:val="20"/>
              </w:rPr>
              <w:t>6</w:t>
            </w:r>
          </w:p>
        </w:tc>
        <w:tc>
          <w:tcPr>
            <w:tcW w:w="3508" w:type="dxa"/>
          </w:tcPr>
          <w:p w:rsidR="00F17760" w:rsidRPr="00C93B94" w:rsidRDefault="00F17760" w:rsidP="00025E09">
            <w:pPr>
              <w:rPr>
                <w:sz w:val="20"/>
                <w:szCs w:val="20"/>
              </w:rPr>
            </w:pPr>
            <w:r w:rsidRPr="00C93B94">
              <w:rPr>
                <w:sz w:val="20"/>
                <w:szCs w:val="20"/>
              </w:rPr>
              <w:t>Социальный работник</w:t>
            </w:r>
          </w:p>
        </w:tc>
        <w:tc>
          <w:tcPr>
            <w:tcW w:w="4394" w:type="dxa"/>
          </w:tcPr>
          <w:p w:rsidR="00F17760" w:rsidRPr="00C93B94" w:rsidRDefault="00F17760" w:rsidP="00025E09">
            <w:pPr>
              <w:jc w:val="center"/>
              <w:rPr>
                <w:sz w:val="20"/>
                <w:szCs w:val="20"/>
              </w:rPr>
            </w:pPr>
            <w:r w:rsidRPr="00C93B94">
              <w:rPr>
                <w:sz w:val="20"/>
                <w:szCs w:val="20"/>
              </w:rPr>
              <w:t>Журкин Алексей Сергеевич</w:t>
            </w:r>
          </w:p>
        </w:tc>
      </w:tr>
    </w:tbl>
    <w:p w:rsidR="00F17760" w:rsidRPr="00C93B94" w:rsidRDefault="00F17760" w:rsidP="00F17760">
      <w:pPr>
        <w:jc w:val="both"/>
        <w:rPr>
          <w:sz w:val="22"/>
          <w:szCs w:val="22"/>
        </w:rPr>
      </w:pPr>
      <w:r w:rsidRPr="00C93B94">
        <w:rPr>
          <w:sz w:val="22"/>
          <w:szCs w:val="22"/>
        </w:rPr>
        <w:t>В рамках Дополнительных соглашении на 2014 год от ОЮЛ «Казахстанский Союз Людей, Живущих с ВИЧ» на расчетный счет ОФ «</w:t>
      </w:r>
      <w:proofErr w:type="spellStart"/>
      <w:r w:rsidRPr="00C93B94">
        <w:rPr>
          <w:sz w:val="22"/>
          <w:szCs w:val="22"/>
        </w:rPr>
        <w:t>Талдыкорганский</w:t>
      </w:r>
      <w:proofErr w:type="spellEnd"/>
      <w:r w:rsidRPr="00C93B94">
        <w:rPr>
          <w:sz w:val="22"/>
          <w:szCs w:val="22"/>
        </w:rPr>
        <w:t xml:space="preserve"> региональный фонд содействия занятости» поступили денежные средства на сумму 5207010,25 тенге (пять миллионов двести семь тысяч десять, 25) тенге:</w:t>
      </w:r>
    </w:p>
    <w:tbl>
      <w:tblPr>
        <w:tblW w:w="0" w:type="auto"/>
        <w:tblInd w:w="851" w:type="dxa"/>
        <w:tblLayout w:type="fixed"/>
        <w:tblLook w:val="00A0" w:firstRow="1" w:lastRow="0" w:firstColumn="1" w:lastColumn="0" w:noHBand="0" w:noVBand="0"/>
      </w:tblPr>
      <w:tblGrid>
        <w:gridCol w:w="4042"/>
        <w:gridCol w:w="2484"/>
      </w:tblGrid>
      <w:tr w:rsidR="00F17760" w:rsidRPr="001B5847" w:rsidTr="00025E09">
        <w:tc>
          <w:tcPr>
            <w:tcW w:w="4042" w:type="dxa"/>
          </w:tcPr>
          <w:p w:rsidR="00F17760" w:rsidRPr="00C93B94" w:rsidRDefault="00F17760" w:rsidP="00025E09">
            <w:pPr>
              <w:rPr>
                <w:sz w:val="20"/>
                <w:szCs w:val="20"/>
              </w:rPr>
            </w:pPr>
            <w:r w:rsidRPr="00C93B94">
              <w:rPr>
                <w:sz w:val="20"/>
                <w:szCs w:val="20"/>
              </w:rPr>
              <w:t>Поступление</w:t>
            </w:r>
          </w:p>
        </w:tc>
        <w:tc>
          <w:tcPr>
            <w:tcW w:w="2484" w:type="dxa"/>
          </w:tcPr>
          <w:p w:rsidR="00F17760" w:rsidRPr="00C93B94" w:rsidRDefault="00F17760" w:rsidP="00025E09">
            <w:pPr>
              <w:rPr>
                <w:sz w:val="20"/>
                <w:szCs w:val="20"/>
              </w:rPr>
            </w:pPr>
            <w:r w:rsidRPr="00C93B94">
              <w:rPr>
                <w:sz w:val="20"/>
                <w:szCs w:val="20"/>
              </w:rPr>
              <w:t>Сумма</w:t>
            </w:r>
          </w:p>
        </w:tc>
      </w:tr>
      <w:tr w:rsidR="00F17760" w:rsidRPr="001B5847" w:rsidTr="00025E09">
        <w:tc>
          <w:tcPr>
            <w:tcW w:w="4042" w:type="dxa"/>
          </w:tcPr>
          <w:p w:rsidR="00F17760" w:rsidRPr="00C93B94" w:rsidRDefault="00F17760" w:rsidP="00025E09">
            <w:pPr>
              <w:rPr>
                <w:sz w:val="20"/>
                <w:szCs w:val="20"/>
              </w:rPr>
            </w:pPr>
            <w:r w:rsidRPr="00C93B94">
              <w:rPr>
                <w:sz w:val="20"/>
                <w:szCs w:val="20"/>
              </w:rPr>
              <w:t>Остаток на начало года</w:t>
            </w:r>
          </w:p>
        </w:tc>
        <w:tc>
          <w:tcPr>
            <w:tcW w:w="2484" w:type="dxa"/>
          </w:tcPr>
          <w:p w:rsidR="00F17760" w:rsidRPr="00C93B94" w:rsidRDefault="00F17760" w:rsidP="00025E09">
            <w:pPr>
              <w:rPr>
                <w:sz w:val="20"/>
                <w:szCs w:val="20"/>
              </w:rPr>
            </w:pPr>
            <w:r w:rsidRPr="00C93B94">
              <w:rPr>
                <w:sz w:val="20"/>
                <w:szCs w:val="20"/>
              </w:rPr>
              <w:t>1,70</w:t>
            </w:r>
          </w:p>
        </w:tc>
      </w:tr>
      <w:tr w:rsidR="00F17760" w:rsidRPr="001B5847" w:rsidTr="00025E09">
        <w:tc>
          <w:tcPr>
            <w:tcW w:w="4042" w:type="dxa"/>
          </w:tcPr>
          <w:p w:rsidR="00F17760" w:rsidRPr="00C93B94" w:rsidRDefault="00F17760" w:rsidP="00025E09">
            <w:pPr>
              <w:rPr>
                <w:sz w:val="20"/>
                <w:szCs w:val="20"/>
              </w:rPr>
            </w:pPr>
            <w:r w:rsidRPr="00C93B94">
              <w:rPr>
                <w:sz w:val="20"/>
                <w:szCs w:val="20"/>
              </w:rPr>
              <w:lastRenderedPageBreak/>
              <w:t xml:space="preserve">1 Транш </w:t>
            </w:r>
          </w:p>
        </w:tc>
        <w:tc>
          <w:tcPr>
            <w:tcW w:w="2484" w:type="dxa"/>
          </w:tcPr>
          <w:p w:rsidR="00F17760" w:rsidRPr="00C93B94" w:rsidRDefault="00F17760" w:rsidP="00025E09">
            <w:pPr>
              <w:rPr>
                <w:sz w:val="20"/>
                <w:szCs w:val="20"/>
              </w:rPr>
            </w:pPr>
            <w:r w:rsidRPr="00C93B94">
              <w:rPr>
                <w:sz w:val="20"/>
                <w:szCs w:val="20"/>
              </w:rPr>
              <w:t>1 127 167,30</w:t>
            </w:r>
          </w:p>
        </w:tc>
      </w:tr>
      <w:tr w:rsidR="00F17760" w:rsidRPr="001B5847" w:rsidTr="00025E09">
        <w:tc>
          <w:tcPr>
            <w:tcW w:w="4042" w:type="dxa"/>
          </w:tcPr>
          <w:p w:rsidR="00F17760" w:rsidRPr="00C93B94" w:rsidRDefault="00F17760" w:rsidP="00025E09">
            <w:pPr>
              <w:rPr>
                <w:sz w:val="20"/>
                <w:szCs w:val="20"/>
              </w:rPr>
            </w:pPr>
            <w:r w:rsidRPr="00C93B94">
              <w:rPr>
                <w:sz w:val="20"/>
                <w:szCs w:val="20"/>
              </w:rPr>
              <w:t xml:space="preserve">2 Транш </w:t>
            </w:r>
          </w:p>
        </w:tc>
        <w:tc>
          <w:tcPr>
            <w:tcW w:w="2484" w:type="dxa"/>
          </w:tcPr>
          <w:p w:rsidR="00F17760" w:rsidRPr="00C93B94" w:rsidRDefault="00F17760" w:rsidP="00025E09">
            <w:pPr>
              <w:rPr>
                <w:sz w:val="20"/>
                <w:szCs w:val="20"/>
              </w:rPr>
            </w:pPr>
            <w:r w:rsidRPr="00C93B94">
              <w:rPr>
                <w:sz w:val="20"/>
                <w:szCs w:val="20"/>
              </w:rPr>
              <w:t>1 147 249,48</w:t>
            </w:r>
          </w:p>
        </w:tc>
      </w:tr>
      <w:tr w:rsidR="00F17760" w:rsidRPr="001B5847" w:rsidTr="00025E09">
        <w:tc>
          <w:tcPr>
            <w:tcW w:w="4042" w:type="dxa"/>
          </w:tcPr>
          <w:p w:rsidR="00F17760" w:rsidRPr="00C93B94" w:rsidRDefault="00F17760" w:rsidP="00025E09">
            <w:pPr>
              <w:rPr>
                <w:sz w:val="20"/>
                <w:szCs w:val="20"/>
              </w:rPr>
            </w:pPr>
            <w:r w:rsidRPr="00C93B94">
              <w:rPr>
                <w:sz w:val="20"/>
                <w:szCs w:val="20"/>
              </w:rPr>
              <w:t xml:space="preserve">3 Транш </w:t>
            </w:r>
          </w:p>
        </w:tc>
        <w:tc>
          <w:tcPr>
            <w:tcW w:w="2484" w:type="dxa"/>
          </w:tcPr>
          <w:p w:rsidR="00F17760" w:rsidRPr="00C93B94" w:rsidRDefault="00F17760" w:rsidP="00025E09">
            <w:pPr>
              <w:rPr>
                <w:sz w:val="20"/>
                <w:szCs w:val="20"/>
              </w:rPr>
            </w:pPr>
            <w:r w:rsidRPr="00C93B94">
              <w:rPr>
                <w:sz w:val="20"/>
                <w:szCs w:val="20"/>
              </w:rPr>
              <w:t>1 562 372,27</w:t>
            </w:r>
          </w:p>
        </w:tc>
      </w:tr>
      <w:tr w:rsidR="00F17760" w:rsidRPr="001B5847" w:rsidTr="00025E09">
        <w:tc>
          <w:tcPr>
            <w:tcW w:w="4042" w:type="dxa"/>
          </w:tcPr>
          <w:p w:rsidR="00F17760" w:rsidRPr="00C93B94" w:rsidRDefault="00F17760" w:rsidP="00025E09">
            <w:pPr>
              <w:rPr>
                <w:sz w:val="20"/>
                <w:szCs w:val="20"/>
              </w:rPr>
            </w:pPr>
            <w:r w:rsidRPr="00C93B94">
              <w:rPr>
                <w:sz w:val="20"/>
                <w:szCs w:val="20"/>
              </w:rPr>
              <w:t>4 Транш</w:t>
            </w:r>
          </w:p>
        </w:tc>
        <w:tc>
          <w:tcPr>
            <w:tcW w:w="2484" w:type="dxa"/>
          </w:tcPr>
          <w:p w:rsidR="00F17760" w:rsidRPr="00C93B94" w:rsidRDefault="00F17760" w:rsidP="00025E09">
            <w:pPr>
              <w:rPr>
                <w:sz w:val="20"/>
                <w:szCs w:val="20"/>
              </w:rPr>
            </w:pPr>
            <w:r w:rsidRPr="00C93B94">
              <w:rPr>
                <w:sz w:val="20"/>
                <w:szCs w:val="20"/>
              </w:rPr>
              <w:t>1 370 221,20</w:t>
            </w:r>
          </w:p>
        </w:tc>
      </w:tr>
      <w:tr w:rsidR="00F17760" w:rsidRPr="001B5847" w:rsidTr="00025E09">
        <w:tc>
          <w:tcPr>
            <w:tcW w:w="4042" w:type="dxa"/>
          </w:tcPr>
          <w:p w:rsidR="00F17760" w:rsidRPr="00C93B94" w:rsidRDefault="00F17760" w:rsidP="00025E09">
            <w:pPr>
              <w:rPr>
                <w:sz w:val="20"/>
                <w:szCs w:val="20"/>
              </w:rPr>
            </w:pPr>
            <w:r w:rsidRPr="00C93B94">
              <w:rPr>
                <w:sz w:val="20"/>
                <w:szCs w:val="20"/>
              </w:rPr>
              <w:t>ИТОГО</w:t>
            </w:r>
          </w:p>
        </w:tc>
        <w:tc>
          <w:tcPr>
            <w:tcW w:w="2484" w:type="dxa"/>
          </w:tcPr>
          <w:p w:rsidR="00F17760" w:rsidRPr="00C93B94" w:rsidRDefault="00F17760" w:rsidP="00025E09">
            <w:pPr>
              <w:rPr>
                <w:sz w:val="20"/>
                <w:szCs w:val="20"/>
              </w:rPr>
            </w:pPr>
            <w:r w:rsidRPr="00C93B94">
              <w:rPr>
                <w:sz w:val="20"/>
                <w:szCs w:val="20"/>
              </w:rPr>
              <w:t>5 207 010,25</w:t>
            </w:r>
          </w:p>
        </w:tc>
      </w:tr>
    </w:tbl>
    <w:p w:rsidR="00F17760" w:rsidRPr="00C93B94" w:rsidRDefault="00F17760" w:rsidP="00F17760">
      <w:pPr>
        <w:rPr>
          <w:sz w:val="22"/>
          <w:szCs w:val="22"/>
        </w:rPr>
      </w:pPr>
      <w:r w:rsidRPr="00C93B94">
        <w:rPr>
          <w:sz w:val="22"/>
          <w:szCs w:val="22"/>
        </w:rPr>
        <w:t>Фактические расходы за 2014 год по следующим бюджетным линиям составили:</w:t>
      </w:r>
    </w:p>
    <w:tbl>
      <w:tblPr>
        <w:tblW w:w="0" w:type="auto"/>
        <w:tblInd w:w="137" w:type="dxa"/>
        <w:tblLayout w:type="fixed"/>
        <w:tblLook w:val="00A0" w:firstRow="1" w:lastRow="0" w:firstColumn="1" w:lastColumn="0" w:noHBand="0" w:noVBand="0"/>
      </w:tblPr>
      <w:tblGrid>
        <w:gridCol w:w="527"/>
        <w:gridCol w:w="5067"/>
        <w:gridCol w:w="2835"/>
      </w:tblGrid>
      <w:tr w:rsidR="00F17760" w:rsidRPr="001B5847" w:rsidTr="00025E09">
        <w:tc>
          <w:tcPr>
            <w:tcW w:w="527" w:type="dxa"/>
          </w:tcPr>
          <w:p w:rsidR="00F17760" w:rsidRPr="00C93B94" w:rsidRDefault="00F17760" w:rsidP="00025E09">
            <w:pPr>
              <w:jc w:val="center"/>
              <w:rPr>
                <w:sz w:val="20"/>
                <w:szCs w:val="20"/>
              </w:rPr>
            </w:pPr>
            <w:r w:rsidRPr="00C93B94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5067" w:type="dxa"/>
          </w:tcPr>
          <w:p w:rsidR="00F17760" w:rsidRPr="00C93B94" w:rsidRDefault="00F17760" w:rsidP="00025E09">
            <w:pPr>
              <w:jc w:val="center"/>
              <w:rPr>
                <w:sz w:val="20"/>
                <w:szCs w:val="20"/>
              </w:rPr>
            </w:pPr>
            <w:r w:rsidRPr="00C93B94">
              <w:rPr>
                <w:sz w:val="20"/>
                <w:szCs w:val="20"/>
              </w:rPr>
              <w:t>Наименование расходов</w:t>
            </w:r>
          </w:p>
        </w:tc>
        <w:tc>
          <w:tcPr>
            <w:tcW w:w="2835" w:type="dxa"/>
          </w:tcPr>
          <w:p w:rsidR="00F17760" w:rsidRPr="00C93B94" w:rsidRDefault="00F17760" w:rsidP="00025E09">
            <w:pPr>
              <w:jc w:val="center"/>
              <w:rPr>
                <w:sz w:val="20"/>
                <w:szCs w:val="20"/>
              </w:rPr>
            </w:pPr>
            <w:r w:rsidRPr="00C93B94">
              <w:rPr>
                <w:sz w:val="20"/>
                <w:szCs w:val="20"/>
              </w:rPr>
              <w:t xml:space="preserve">Сумма </w:t>
            </w:r>
          </w:p>
        </w:tc>
      </w:tr>
      <w:tr w:rsidR="00F17760" w:rsidRPr="001B5847" w:rsidTr="00025E09">
        <w:tc>
          <w:tcPr>
            <w:tcW w:w="527" w:type="dxa"/>
          </w:tcPr>
          <w:p w:rsidR="00F17760" w:rsidRPr="00C93B94" w:rsidRDefault="00F17760" w:rsidP="00025E09">
            <w:pPr>
              <w:jc w:val="center"/>
              <w:rPr>
                <w:sz w:val="20"/>
                <w:szCs w:val="20"/>
              </w:rPr>
            </w:pPr>
            <w:r w:rsidRPr="00C93B94">
              <w:rPr>
                <w:sz w:val="20"/>
                <w:szCs w:val="20"/>
              </w:rPr>
              <w:t>1</w:t>
            </w:r>
          </w:p>
        </w:tc>
        <w:tc>
          <w:tcPr>
            <w:tcW w:w="5067" w:type="dxa"/>
          </w:tcPr>
          <w:p w:rsidR="00F17760" w:rsidRPr="00C93B94" w:rsidRDefault="00F17760" w:rsidP="00025E09">
            <w:pPr>
              <w:rPr>
                <w:sz w:val="20"/>
                <w:szCs w:val="20"/>
              </w:rPr>
            </w:pPr>
            <w:r w:rsidRPr="00C93B94">
              <w:rPr>
                <w:sz w:val="20"/>
                <w:szCs w:val="20"/>
              </w:rPr>
              <w:t xml:space="preserve">Кадровые ресурсы  </w:t>
            </w:r>
          </w:p>
        </w:tc>
        <w:tc>
          <w:tcPr>
            <w:tcW w:w="2835" w:type="dxa"/>
          </w:tcPr>
          <w:p w:rsidR="00F17760" w:rsidRPr="00C93B94" w:rsidRDefault="00F17760" w:rsidP="00025E09">
            <w:pPr>
              <w:jc w:val="center"/>
              <w:rPr>
                <w:sz w:val="20"/>
                <w:szCs w:val="20"/>
              </w:rPr>
            </w:pPr>
            <w:r w:rsidRPr="00C93B94">
              <w:rPr>
                <w:sz w:val="20"/>
                <w:szCs w:val="20"/>
              </w:rPr>
              <w:t>4 130 416,80</w:t>
            </w:r>
          </w:p>
        </w:tc>
      </w:tr>
      <w:tr w:rsidR="00F17760" w:rsidRPr="001B5847" w:rsidTr="00025E09">
        <w:tc>
          <w:tcPr>
            <w:tcW w:w="527" w:type="dxa"/>
          </w:tcPr>
          <w:p w:rsidR="00F17760" w:rsidRPr="00C93B94" w:rsidRDefault="00F17760" w:rsidP="00025E09">
            <w:pPr>
              <w:jc w:val="center"/>
              <w:rPr>
                <w:sz w:val="20"/>
                <w:szCs w:val="20"/>
              </w:rPr>
            </w:pPr>
            <w:r w:rsidRPr="00C93B94">
              <w:rPr>
                <w:sz w:val="20"/>
                <w:szCs w:val="20"/>
              </w:rPr>
              <w:t>2</w:t>
            </w:r>
          </w:p>
        </w:tc>
        <w:tc>
          <w:tcPr>
            <w:tcW w:w="5067" w:type="dxa"/>
          </w:tcPr>
          <w:p w:rsidR="00F17760" w:rsidRPr="00C93B94" w:rsidRDefault="00F17760" w:rsidP="00025E09">
            <w:pPr>
              <w:rPr>
                <w:sz w:val="20"/>
                <w:szCs w:val="20"/>
              </w:rPr>
            </w:pPr>
            <w:r w:rsidRPr="00C93B94">
              <w:rPr>
                <w:sz w:val="20"/>
                <w:szCs w:val="20"/>
              </w:rPr>
              <w:t>Инфраструктура и другое оборудование</w:t>
            </w:r>
          </w:p>
        </w:tc>
        <w:tc>
          <w:tcPr>
            <w:tcW w:w="2835" w:type="dxa"/>
          </w:tcPr>
          <w:p w:rsidR="00F17760" w:rsidRPr="00C93B94" w:rsidRDefault="00F17760" w:rsidP="00025E09">
            <w:pPr>
              <w:jc w:val="center"/>
              <w:rPr>
                <w:sz w:val="20"/>
                <w:szCs w:val="20"/>
              </w:rPr>
            </w:pPr>
            <w:r w:rsidRPr="00C93B94">
              <w:rPr>
                <w:sz w:val="20"/>
                <w:szCs w:val="20"/>
              </w:rPr>
              <w:t>0,00</w:t>
            </w:r>
          </w:p>
        </w:tc>
      </w:tr>
      <w:tr w:rsidR="00F17760" w:rsidRPr="001B5847" w:rsidTr="00025E09">
        <w:tc>
          <w:tcPr>
            <w:tcW w:w="527" w:type="dxa"/>
          </w:tcPr>
          <w:p w:rsidR="00F17760" w:rsidRPr="00C93B94" w:rsidRDefault="00F17760" w:rsidP="00025E09">
            <w:pPr>
              <w:jc w:val="center"/>
              <w:rPr>
                <w:sz w:val="20"/>
                <w:szCs w:val="20"/>
              </w:rPr>
            </w:pPr>
            <w:r w:rsidRPr="00C93B94">
              <w:rPr>
                <w:sz w:val="20"/>
                <w:szCs w:val="20"/>
              </w:rPr>
              <w:t>2</w:t>
            </w:r>
          </w:p>
        </w:tc>
        <w:tc>
          <w:tcPr>
            <w:tcW w:w="5067" w:type="dxa"/>
          </w:tcPr>
          <w:p w:rsidR="00F17760" w:rsidRPr="00C93B94" w:rsidRDefault="00F17760" w:rsidP="00025E09">
            <w:pPr>
              <w:rPr>
                <w:sz w:val="20"/>
                <w:szCs w:val="20"/>
              </w:rPr>
            </w:pPr>
            <w:r w:rsidRPr="00C93B94">
              <w:rPr>
                <w:sz w:val="20"/>
                <w:szCs w:val="20"/>
              </w:rPr>
              <w:t xml:space="preserve">Планирование и администрирование </w:t>
            </w:r>
          </w:p>
        </w:tc>
        <w:tc>
          <w:tcPr>
            <w:tcW w:w="2835" w:type="dxa"/>
          </w:tcPr>
          <w:p w:rsidR="00F17760" w:rsidRPr="00C93B94" w:rsidRDefault="00F17760" w:rsidP="00025E09">
            <w:pPr>
              <w:jc w:val="center"/>
              <w:rPr>
                <w:sz w:val="20"/>
                <w:szCs w:val="20"/>
              </w:rPr>
            </w:pPr>
            <w:r w:rsidRPr="00C93B94">
              <w:rPr>
                <w:sz w:val="20"/>
                <w:szCs w:val="20"/>
              </w:rPr>
              <w:t>182 116,65</w:t>
            </w:r>
          </w:p>
        </w:tc>
      </w:tr>
      <w:tr w:rsidR="00F17760" w:rsidRPr="001B5847" w:rsidTr="00025E09">
        <w:tc>
          <w:tcPr>
            <w:tcW w:w="527" w:type="dxa"/>
          </w:tcPr>
          <w:p w:rsidR="00F17760" w:rsidRPr="00C93B94" w:rsidRDefault="00F17760" w:rsidP="00025E09">
            <w:pPr>
              <w:jc w:val="center"/>
              <w:rPr>
                <w:sz w:val="20"/>
                <w:szCs w:val="20"/>
              </w:rPr>
            </w:pPr>
            <w:r w:rsidRPr="00C93B94">
              <w:rPr>
                <w:sz w:val="20"/>
                <w:szCs w:val="20"/>
              </w:rPr>
              <w:t>3</w:t>
            </w:r>
          </w:p>
        </w:tc>
        <w:tc>
          <w:tcPr>
            <w:tcW w:w="5067" w:type="dxa"/>
          </w:tcPr>
          <w:p w:rsidR="00F17760" w:rsidRPr="00C93B94" w:rsidRDefault="00F17760" w:rsidP="00025E09">
            <w:pPr>
              <w:rPr>
                <w:sz w:val="20"/>
                <w:szCs w:val="20"/>
              </w:rPr>
            </w:pPr>
            <w:r w:rsidRPr="00C93B94">
              <w:rPr>
                <w:sz w:val="20"/>
                <w:szCs w:val="20"/>
              </w:rPr>
              <w:t>Накладные расходы</w:t>
            </w:r>
          </w:p>
        </w:tc>
        <w:tc>
          <w:tcPr>
            <w:tcW w:w="2835" w:type="dxa"/>
          </w:tcPr>
          <w:p w:rsidR="00F17760" w:rsidRPr="00C93B94" w:rsidRDefault="00F17760" w:rsidP="00025E09">
            <w:pPr>
              <w:jc w:val="center"/>
              <w:rPr>
                <w:sz w:val="20"/>
                <w:szCs w:val="20"/>
              </w:rPr>
            </w:pPr>
            <w:r w:rsidRPr="00C93B94">
              <w:rPr>
                <w:sz w:val="20"/>
                <w:szCs w:val="20"/>
              </w:rPr>
              <w:t>894 478,50</w:t>
            </w:r>
          </w:p>
        </w:tc>
      </w:tr>
      <w:tr w:rsidR="00F17760" w:rsidRPr="001B5847" w:rsidTr="00025E09">
        <w:tc>
          <w:tcPr>
            <w:tcW w:w="527" w:type="dxa"/>
          </w:tcPr>
          <w:p w:rsidR="00F17760" w:rsidRPr="00C93B94" w:rsidRDefault="00F17760" w:rsidP="00025E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7" w:type="dxa"/>
          </w:tcPr>
          <w:p w:rsidR="00F17760" w:rsidRPr="00C93B94" w:rsidRDefault="00F17760" w:rsidP="00025E09">
            <w:pPr>
              <w:rPr>
                <w:sz w:val="20"/>
                <w:szCs w:val="20"/>
              </w:rPr>
            </w:pPr>
            <w:r w:rsidRPr="00C93B94">
              <w:rPr>
                <w:sz w:val="20"/>
                <w:szCs w:val="20"/>
              </w:rPr>
              <w:t>ИТОГО</w:t>
            </w:r>
          </w:p>
        </w:tc>
        <w:tc>
          <w:tcPr>
            <w:tcW w:w="2835" w:type="dxa"/>
          </w:tcPr>
          <w:p w:rsidR="00F17760" w:rsidRPr="00C93B94" w:rsidRDefault="00F17760" w:rsidP="00025E09">
            <w:pPr>
              <w:jc w:val="center"/>
              <w:rPr>
                <w:sz w:val="20"/>
                <w:szCs w:val="20"/>
              </w:rPr>
            </w:pPr>
            <w:r w:rsidRPr="00C93B94">
              <w:rPr>
                <w:sz w:val="20"/>
                <w:szCs w:val="20"/>
              </w:rPr>
              <w:t>5 207 011,95</w:t>
            </w:r>
          </w:p>
        </w:tc>
      </w:tr>
    </w:tbl>
    <w:p w:rsidR="00F17760" w:rsidRPr="00C93B94" w:rsidRDefault="00F17760" w:rsidP="00F17760">
      <w:pPr>
        <w:jc w:val="both"/>
        <w:rPr>
          <w:sz w:val="22"/>
          <w:szCs w:val="22"/>
        </w:rPr>
      </w:pPr>
      <w:r w:rsidRPr="00C93B94">
        <w:rPr>
          <w:sz w:val="22"/>
          <w:szCs w:val="22"/>
        </w:rPr>
        <w:t>Остаток денежных средств на расчетном счете на 31.12.2014 года составляет 0,00 тенге.</w:t>
      </w:r>
      <w:r>
        <w:rPr>
          <w:sz w:val="22"/>
          <w:szCs w:val="22"/>
        </w:rPr>
        <w:t xml:space="preserve"> </w:t>
      </w:r>
      <w:r w:rsidRPr="00C93B94">
        <w:rPr>
          <w:sz w:val="22"/>
          <w:szCs w:val="22"/>
        </w:rPr>
        <w:t>Сумма по Дополнительным соглашениям на 2015</w:t>
      </w:r>
      <w:r>
        <w:rPr>
          <w:sz w:val="22"/>
          <w:szCs w:val="22"/>
        </w:rPr>
        <w:t xml:space="preserve"> год составила 5</w:t>
      </w:r>
      <w:r w:rsidRPr="00C93B94">
        <w:rPr>
          <w:sz w:val="22"/>
          <w:szCs w:val="22"/>
        </w:rPr>
        <w:t>675940, 00 (пять миллионов шестьсот семьдесят пять тысяч девятьсот сорок,0) тенге и была распределена по следующим бюджетным линиям:</w:t>
      </w:r>
    </w:p>
    <w:tbl>
      <w:tblPr>
        <w:tblW w:w="0" w:type="auto"/>
        <w:tblInd w:w="137" w:type="dxa"/>
        <w:tblLayout w:type="fixed"/>
        <w:tblLook w:val="00A0" w:firstRow="1" w:lastRow="0" w:firstColumn="1" w:lastColumn="0" w:noHBand="0" w:noVBand="0"/>
      </w:tblPr>
      <w:tblGrid>
        <w:gridCol w:w="425"/>
        <w:gridCol w:w="5067"/>
        <w:gridCol w:w="2835"/>
      </w:tblGrid>
      <w:tr w:rsidR="00F17760" w:rsidRPr="001B5847" w:rsidTr="00025E09">
        <w:tc>
          <w:tcPr>
            <w:tcW w:w="425" w:type="dxa"/>
          </w:tcPr>
          <w:p w:rsidR="00F17760" w:rsidRPr="00C93B94" w:rsidRDefault="00F17760" w:rsidP="00025E09">
            <w:pPr>
              <w:jc w:val="center"/>
              <w:rPr>
                <w:sz w:val="20"/>
                <w:szCs w:val="20"/>
              </w:rPr>
            </w:pPr>
            <w:r w:rsidRPr="00C93B94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5067" w:type="dxa"/>
          </w:tcPr>
          <w:p w:rsidR="00F17760" w:rsidRPr="00C93B94" w:rsidRDefault="00F17760" w:rsidP="00025E09">
            <w:pPr>
              <w:jc w:val="center"/>
              <w:rPr>
                <w:sz w:val="20"/>
                <w:szCs w:val="20"/>
              </w:rPr>
            </w:pPr>
            <w:r w:rsidRPr="00C93B94">
              <w:rPr>
                <w:sz w:val="20"/>
                <w:szCs w:val="20"/>
              </w:rPr>
              <w:t>Наименование расходов</w:t>
            </w:r>
          </w:p>
        </w:tc>
        <w:tc>
          <w:tcPr>
            <w:tcW w:w="2835" w:type="dxa"/>
          </w:tcPr>
          <w:p w:rsidR="00F17760" w:rsidRPr="00C93B94" w:rsidRDefault="00F17760" w:rsidP="00025E09">
            <w:pPr>
              <w:jc w:val="center"/>
              <w:rPr>
                <w:sz w:val="20"/>
                <w:szCs w:val="20"/>
              </w:rPr>
            </w:pPr>
            <w:r w:rsidRPr="00C93B94">
              <w:rPr>
                <w:sz w:val="20"/>
                <w:szCs w:val="20"/>
              </w:rPr>
              <w:t>Сумма по договору</w:t>
            </w:r>
          </w:p>
        </w:tc>
      </w:tr>
      <w:tr w:rsidR="00F17760" w:rsidRPr="001B5847" w:rsidTr="00025E09">
        <w:tc>
          <w:tcPr>
            <w:tcW w:w="425" w:type="dxa"/>
          </w:tcPr>
          <w:p w:rsidR="00F17760" w:rsidRPr="00C93B94" w:rsidRDefault="00F17760" w:rsidP="00025E09">
            <w:pPr>
              <w:jc w:val="center"/>
              <w:rPr>
                <w:sz w:val="20"/>
                <w:szCs w:val="20"/>
              </w:rPr>
            </w:pPr>
            <w:r w:rsidRPr="00C93B94">
              <w:rPr>
                <w:sz w:val="20"/>
                <w:szCs w:val="20"/>
              </w:rPr>
              <w:t>1</w:t>
            </w:r>
          </w:p>
        </w:tc>
        <w:tc>
          <w:tcPr>
            <w:tcW w:w="5067" w:type="dxa"/>
          </w:tcPr>
          <w:p w:rsidR="00F17760" w:rsidRPr="00C93B94" w:rsidRDefault="00F17760" w:rsidP="00025E09">
            <w:pPr>
              <w:rPr>
                <w:sz w:val="20"/>
                <w:szCs w:val="20"/>
              </w:rPr>
            </w:pPr>
            <w:r w:rsidRPr="00C93B94">
              <w:rPr>
                <w:sz w:val="20"/>
                <w:szCs w:val="20"/>
              </w:rPr>
              <w:t xml:space="preserve">Кадровые ресурсы  </w:t>
            </w:r>
          </w:p>
        </w:tc>
        <w:tc>
          <w:tcPr>
            <w:tcW w:w="2835" w:type="dxa"/>
          </w:tcPr>
          <w:p w:rsidR="00F17760" w:rsidRPr="00C93B94" w:rsidRDefault="00F17760" w:rsidP="00025E09">
            <w:pPr>
              <w:jc w:val="center"/>
              <w:rPr>
                <w:sz w:val="20"/>
                <w:szCs w:val="20"/>
              </w:rPr>
            </w:pPr>
            <w:r w:rsidRPr="00C93B94">
              <w:rPr>
                <w:sz w:val="20"/>
                <w:szCs w:val="20"/>
              </w:rPr>
              <w:t>4 450 140,00</w:t>
            </w:r>
          </w:p>
        </w:tc>
      </w:tr>
      <w:tr w:rsidR="00F17760" w:rsidRPr="001B5847" w:rsidTr="00025E09">
        <w:tc>
          <w:tcPr>
            <w:tcW w:w="425" w:type="dxa"/>
          </w:tcPr>
          <w:p w:rsidR="00F17760" w:rsidRPr="00C93B94" w:rsidRDefault="00F17760" w:rsidP="00025E09">
            <w:pPr>
              <w:jc w:val="center"/>
              <w:rPr>
                <w:sz w:val="20"/>
                <w:szCs w:val="20"/>
              </w:rPr>
            </w:pPr>
            <w:r w:rsidRPr="00C93B94">
              <w:rPr>
                <w:sz w:val="20"/>
                <w:szCs w:val="20"/>
              </w:rPr>
              <w:t>2</w:t>
            </w:r>
          </w:p>
        </w:tc>
        <w:tc>
          <w:tcPr>
            <w:tcW w:w="5067" w:type="dxa"/>
          </w:tcPr>
          <w:p w:rsidR="00F17760" w:rsidRPr="00C93B94" w:rsidRDefault="00F17760" w:rsidP="00025E09">
            <w:pPr>
              <w:rPr>
                <w:sz w:val="20"/>
                <w:szCs w:val="20"/>
              </w:rPr>
            </w:pPr>
            <w:r w:rsidRPr="00C93B94">
              <w:rPr>
                <w:sz w:val="20"/>
                <w:szCs w:val="20"/>
              </w:rPr>
              <w:t>Инфраструктура и другое оборудование</w:t>
            </w:r>
          </w:p>
        </w:tc>
        <w:tc>
          <w:tcPr>
            <w:tcW w:w="2835" w:type="dxa"/>
          </w:tcPr>
          <w:p w:rsidR="00F17760" w:rsidRPr="00C93B94" w:rsidRDefault="00F17760" w:rsidP="00025E09">
            <w:pPr>
              <w:jc w:val="center"/>
              <w:rPr>
                <w:sz w:val="20"/>
                <w:szCs w:val="20"/>
              </w:rPr>
            </w:pPr>
            <w:r w:rsidRPr="00C93B94">
              <w:rPr>
                <w:sz w:val="20"/>
                <w:szCs w:val="20"/>
              </w:rPr>
              <w:t>18 000,00</w:t>
            </w:r>
          </w:p>
        </w:tc>
      </w:tr>
      <w:tr w:rsidR="00F17760" w:rsidRPr="001B5847" w:rsidTr="00025E09">
        <w:tc>
          <w:tcPr>
            <w:tcW w:w="425" w:type="dxa"/>
          </w:tcPr>
          <w:p w:rsidR="00F17760" w:rsidRPr="00C93B94" w:rsidRDefault="00F17760" w:rsidP="00025E09">
            <w:pPr>
              <w:jc w:val="center"/>
              <w:rPr>
                <w:sz w:val="20"/>
                <w:szCs w:val="20"/>
              </w:rPr>
            </w:pPr>
            <w:r w:rsidRPr="00C93B94">
              <w:rPr>
                <w:sz w:val="20"/>
                <w:szCs w:val="20"/>
              </w:rPr>
              <w:t>3</w:t>
            </w:r>
          </w:p>
        </w:tc>
        <w:tc>
          <w:tcPr>
            <w:tcW w:w="5067" w:type="dxa"/>
          </w:tcPr>
          <w:p w:rsidR="00F17760" w:rsidRPr="00C93B94" w:rsidRDefault="00F17760" w:rsidP="00025E09">
            <w:pPr>
              <w:rPr>
                <w:sz w:val="20"/>
                <w:szCs w:val="20"/>
              </w:rPr>
            </w:pPr>
            <w:r w:rsidRPr="00C93B94">
              <w:rPr>
                <w:sz w:val="20"/>
                <w:szCs w:val="20"/>
              </w:rPr>
              <w:t xml:space="preserve">Планирование и администрирование </w:t>
            </w:r>
          </w:p>
        </w:tc>
        <w:tc>
          <w:tcPr>
            <w:tcW w:w="2835" w:type="dxa"/>
          </w:tcPr>
          <w:p w:rsidR="00F17760" w:rsidRPr="00C93B94" w:rsidRDefault="00F17760" w:rsidP="00025E09">
            <w:pPr>
              <w:jc w:val="center"/>
              <w:rPr>
                <w:sz w:val="20"/>
                <w:szCs w:val="20"/>
              </w:rPr>
            </w:pPr>
            <w:r w:rsidRPr="00C93B94">
              <w:rPr>
                <w:sz w:val="20"/>
                <w:szCs w:val="20"/>
              </w:rPr>
              <w:t>235 800,00</w:t>
            </w:r>
          </w:p>
        </w:tc>
      </w:tr>
      <w:tr w:rsidR="00F17760" w:rsidRPr="001B5847" w:rsidTr="00025E09">
        <w:tc>
          <w:tcPr>
            <w:tcW w:w="425" w:type="dxa"/>
          </w:tcPr>
          <w:p w:rsidR="00F17760" w:rsidRPr="00C93B94" w:rsidRDefault="00F17760" w:rsidP="00025E09">
            <w:pPr>
              <w:jc w:val="center"/>
              <w:rPr>
                <w:sz w:val="20"/>
                <w:szCs w:val="20"/>
              </w:rPr>
            </w:pPr>
            <w:r w:rsidRPr="00C93B94">
              <w:rPr>
                <w:sz w:val="20"/>
                <w:szCs w:val="20"/>
              </w:rPr>
              <w:t>4</w:t>
            </w:r>
          </w:p>
        </w:tc>
        <w:tc>
          <w:tcPr>
            <w:tcW w:w="5067" w:type="dxa"/>
          </w:tcPr>
          <w:p w:rsidR="00F17760" w:rsidRPr="00C93B94" w:rsidRDefault="00F17760" w:rsidP="00025E09">
            <w:pPr>
              <w:rPr>
                <w:sz w:val="20"/>
                <w:szCs w:val="20"/>
              </w:rPr>
            </w:pPr>
            <w:r w:rsidRPr="00C93B94">
              <w:rPr>
                <w:sz w:val="20"/>
                <w:szCs w:val="20"/>
              </w:rPr>
              <w:t>Накладные расходы</w:t>
            </w:r>
          </w:p>
        </w:tc>
        <w:tc>
          <w:tcPr>
            <w:tcW w:w="2835" w:type="dxa"/>
          </w:tcPr>
          <w:p w:rsidR="00F17760" w:rsidRPr="00C93B94" w:rsidRDefault="00F17760" w:rsidP="00025E09">
            <w:pPr>
              <w:jc w:val="center"/>
              <w:rPr>
                <w:sz w:val="20"/>
                <w:szCs w:val="20"/>
              </w:rPr>
            </w:pPr>
            <w:r w:rsidRPr="00C93B94">
              <w:rPr>
                <w:sz w:val="20"/>
                <w:szCs w:val="20"/>
              </w:rPr>
              <w:t>972 000,00</w:t>
            </w:r>
          </w:p>
        </w:tc>
      </w:tr>
      <w:tr w:rsidR="00F17760" w:rsidRPr="001B5847" w:rsidTr="00025E09">
        <w:tc>
          <w:tcPr>
            <w:tcW w:w="425" w:type="dxa"/>
          </w:tcPr>
          <w:p w:rsidR="00F17760" w:rsidRPr="00C93B94" w:rsidRDefault="00F17760" w:rsidP="00025E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7" w:type="dxa"/>
          </w:tcPr>
          <w:p w:rsidR="00F17760" w:rsidRPr="00C93B94" w:rsidRDefault="00F17760" w:rsidP="00025E09">
            <w:pPr>
              <w:rPr>
                <w:sz w:val="20"/>
                <w:szCs w:val="20"/>
              </w:rPr>
            </w:pPr>
            <w:r w:rsidRPr="00C93B94">
              <w:rPr>
                <w:sz w:val="20"/>
                <w:szCs w:val="20"/>
              </w:rPr>
              <w:t>ИТОГО</w:t>
            </w:r>
          </w:p>
        </w:tc>
        <w:tc>
          <w:tcPr>
            <w:tcW w:w="2835" w:type="dxa"/>
          </w:tcPr>
          <w:p w:rsidR="00F17760" w:rsidRPr="00C93B94" w:rsidRDefault="00F17760" w:rsidP="00025E09">
            <w:pPr>
              <w:jc w:val="center"/>
              <w:rPr>
                <w:sz w:val="20"/>
                <w:szCs w:val="20"/>
              </w:rPr>
            </w:pPr>
            <w:r w:rsidRPr="00C93B94">
              <w:rPr>
                <w:sz w:val="20"/>
                <w:szCs w:val="20"/>
              </w:rPr>
              <w:t>5 675 940,00</w:t>
            </w:r>
          </w:p>
        </w:tc>
      </w:tr>
    </w:tbl>
    <w:p w:rsidR="00F17760" w:rsidRPr="00C93B94" w:rsidRDefault="00F17760" w:rsidP="00F17760">
      <w:pPr>
        <w:jc w:val="both"/>
        <w:rPr>
          <w:sz w:val="22"/>
          <w:szCs w:val="22"/>
        </w:rPr>
      </w:pPr>
      <w:r w:rsidRPr="00C93B94">
        <w:rPr>
          <w:sz w:val="22"/>
          <w:szCs w:val="22"/>
        </w:rPr>
        <w:t>В рамках Дополнительных соглашении на 2015 год от ОЮЛ «Казахстанский Союз Людей, Живущих с ВИЧ» на расчетный счет ОФ «</w:t>
      </w:r>
      <w:proofErr w:type="spellStart"/>
      <w:r w:rsidRPr="00C93B94">
        <w:rPr>
          <w:sz w:val="22"/>
          <w:szCs w:val="22"/>
        </w:rPr>
        <w:t>Талдыкорганский</w:t>
      </w:r>
      <w:proofErr w:type="spellEnd"/>
      <w:r w:rsidRPr="00C93B94">
        <w:rPr>
          <w:sz w:val="22"/>
          <w:szCs w:val="22"/>
        </w:rPr>
        <w:t xml:space="preserve"> региональный фонд содействия занятости» поступили денежные средства на сумму 2752920,00 тенге (два миллиона семьсот пятьдесят две тысячи девятьсот двадцать, 00) тенге:</w:t>
      </w:r>
    </w:p>
    <w:tbl>
      <w:tblPr>
        <w:tblW w:w="0" w:type="auto"/>
        <w:tblInd w:w="137" w:type="dxa"/>
        <w:tblLayout w:type="fixed"/>
        <w:tblLook w:val="00A0" w:firstRow="1" w:lastRow="0" w:firstColumn="1" w:lastColumn="0" w:noHBand="0" w:noVBand="0"/>
      </w:tblPr>
      <w:tblGrid>
        <w:gridCol w:w="4042"/>
        <w:gridCol w:w="4677"/>
      </w:tblGrid>
      <w:tr w:rsidR="00F17760" w:rsidRPr="006F0684" w:rsidTr="00025E09">
        <w:tc>
          <w:tcPr>
            <w:tcW w:w="4042" w:type="dxa"/>
          </w:tcPr>
          <w:p w:rsidR="00F17760" w:rsidRPr="00C93B94" w:rsidRDefault="00F17760" w:rsidP="00025E09">
            <w:pPr>
              <w:rPr>
                <w:sz w:val="22"/>
                <w:szCs w:val="22"/>
              </w:rPr>
            </w:pPr>
            <w:r w:rsidRPr="00C93B94">
              <w:rPr>
                <w:sz w:val="22"/>
                <w:szCs w:val="22"/>
              </w:rPr>
              <w:t>Поступление</w:t>
            </w:r>
          </w:p>
        </w:tc>
        <w:tc>
          <w:tcPr>
            <w:tcW w:w="4677" w:type="dxa"/>
          </w:tcPr>
          <w:p w:rsidR="00F17760" w:rsidRPr="00C93B94" w:rsidRDefault="00F17760" w:rsidP="00025E09">
            <w:pPr>
              <w:jc w:val="center"/>
              <w:rPr>
                <w:sz w:val="22"/>
                <w:szCs w:val="22"/>
              </w:rPr>
            </w:pPr>
            <w:r w:rsidRPr="00C93B94">
              <w:rPr>
                <w:sz w:val="22"/>
                <w:szCs w:val="22"/>
              </w:rPr>
              <w:t>Сумма</w:t>
            </w:r>
          </w:p>
        </w:tc>
      </w:tr>
      <w:tr w:rsidR="00F17760" w:rsidRPr="001B5847" w:rsidTr="00025E09">
        <w:tc>
          <w:tcPr>
            <w:tcW w:w="4042" w:type="dxa"/>
          </w:tcPr>
          <w:p w:rsidR="00F17760" w:rsidRPr="00C93B94" w:rsidRDefault="00F17760" w:rsidP="00025E09">
            <w:pPr>
              <w:rPr>
                <w:sz w:val="22"/>
                <w:szCs w:val="22"/>
              </w:rPr>
            </w:pPr>
            <w:r w:rsidRPr="00C93B94">
              <w:rPr>
                <w:sz w:val="22"/>
                <w:szCs w:val="22"/>
              </w:rPr>
              <w:t>Остаток на начало года</w:t>
            </w:r>
          </w:p>
        </w:tc>
        <w:tc>
          <w:tcPr>
            <w:tcW w:w="4677" w:type="dxa"/>
          </w:tcPr>
          <w:p w:rsidR="00F17760" w:rsidRPr="00C93B94" w:rsidRDefault="00F17760" w:rsidP="00025E09">
            <w:pPr>
              <w:jc w:val="center"/>
              <w:rPr>
                <w:sz w:val="22"/>
                <w:szCs w:val="22"/>
              </w:rPr>
            </w:pPr>
            <w:r w:rsidRPr="00C93B94">
              <w:rPr>
                <w:sz w:val="22"/>
                <w:szCs w:val="22"/>
                <w:lang w:val="en-US"/>
              </w:rPr>
              <w:t>0</w:t>
            </w:r>
            <w:r w:rsidRPr="00C93B94">
              <w:rPr>
                <w:sz w:val="22"/>
                <w:szCs w:val="22"/>
              </w:rPr>
              <w:t>,00</w:t>
            </w:r>
          </w:p>
        </w:tc>
      </w:tr>
      <w:tr w:rsidR="00F17760" w:rsidRPr="006F0684" w:rsidTr="00025E09">
        <w:tc>
          <w:tcPr>
            <w:tcW w:w="4042" w:type="dxa"/>
          </w:tcPr>
          <w:p w:rsidR="00F17760" w:rsidRPr="00C93B94" w:rsidRDefault="00F17760" w:rsidP="00025E09">
            <w:pPr>
              <w:rPr>
                <w:sz w:val="22"/>
                <w:szCs w:val="22"/>
              </w:rPr>
            </w:pPr>
            <w:r w:rsidRPr="00C93B94">
              <w:rPr>
                <w:sz w:val="22"/>
                <w:szCs w:val="22"/>
              </w:rPr>
              <w:t xml:space="preserve">1 Транш </w:t>
            </w:r>
          </w:p>
        </w:tc>
        <w:tc>
          <w:tcPr>
            <w:tcW w:w="4677" w:type="dxa"/>
          </w:tcPr>
          <w:p w:rsidR="00F17760" w:rsidRPr="00C93B94" w:rsidRDefault="00F17760" w:rsidP="00025E09">
            <w:pPr>
              <w:jc w:val="center"/>
              <w:rPr>
                <w:sz w:val="22"/>
                <w:szCs w:val="22"/>
              </w:rPr>
            </w:pPr>
            <w:r w:rsidRPr="00C93B94">
              <w:rPr>
                <w:sz w:val="22"/>
                <w:szCs w:val="22"/>
              </w:rPr>
              <w:t>1 </w:t>
            </w:r>
            <w:r w:rsidRPr="00C93B94">
              <w:rPr>
                <w:sz w:val="22"/>
                <w:szCs w:val="22"/>
                <w:lang w:val="en-US"/>
              </w:rPr>
              <w:t>358</w:t>
            </w:r>
            <w:r w:rsidRPr="00C93B94">
              <w:rPr>
                <w:sz w:val="22"/>
                <w:szCs w:val="22"/>
              </w:rPr>
              <w:t xml:space="preserve"> 1</w:t>
            </w:r>
            <w:r w:rsidRPr="00C93B94">
              <w:rPr>
                <w:sz w:val="22"/>
                <w:szCs w:val="22"/>
                <w:lang w:val="en-US"/>
              </w:rPr>
              <w:t>00</w:t>
            </w:r>
            <w:r w:rsidRPr="00C93B94">
              <w:rPr>
                <w:sz w:val="22"/>
                <w:szCs w:val="22"/>
              </w:rPr>
              <w:t>,00</w:t>
            </w:r>
          </w:p>
        </w:tc>
      </w:tr>
      <w:tr w:rsidR="00F17760" w:rsidRPr="006F0684" w:rsidTr="00025E09">
        <w:tc>
          <w:tcPr>
            <w:tcW w:w="4042" w:type="dxa"/>
          </w:tcPr>
          <w:p w:rsidR="00F17760" w:rsidRPr="00C93B94" w:rsidRDefault="00F17760" w:rsidP="00025E09">
            <w:pPr>
              <w:rPr>
                <w:sz w:val="22"/>
                <w:szCs w:val="22"/>
              </w:rPr>
            </w:pPr>
            <w:r w:rsidRPr="00C93B94">
              <w:rPr>
                <w:sz w:val="22"/>
                <w:szCs w:val="22"/>
              </w:rPr>
              <w:t xml:space="preserve">2 Транш </w:t>
            </w:r>
          </w:p>
        </w:tc>
        <w:tc>
          <w:tcPr>
            <w:tcW w:w="4677" w:type="dxa"/>
          </w:tcPr>
          <w:p w:rsidR="00F17760" w:rsidRPr="00C93B94" w:rsidRDefault="00F17760" w:rsidP="00025E09">
            <w:pPr>
              <w:jc w:val="center"/>
              <w:rPr>
                <w:sz w:val="22"/>
                <w:szCs w:val="22"/>
              </w:rPr>
            </w:pPr>
            <w:r w:rsidRPr="00C93B94">
              <w:rPr>
                <w:sz w:val="22"/>
                <w:szCs w:val="22"/>
              </w:rPr>
              <w:t>1 </w:t>
            </w:r>
            <w:r w:rsidRPr="00C93B94">
              <w:rPr>
                <w:sz w:val="22"/>
                <w:szCs w:val="22"/>
                <w:lang w:val="en-US"/>
              </w:rPr>
              <w:t>394</w:t>
            </w:r>
            <w:r w:rsidRPr="00C93B94">
              <w:rPr>
                <w:sz w:val="22"/>
                <w:szCs w:val="22"/>
              </w:rPr>
              <w:t xml:space="preserve"> </w:t>
            </w:r>
            <w:r w:rsidRPr="00C93B94">
              <w:rPr>
                <w:sz w:val="22"/>
                <w:szCs w:val="22"/>
                <w:lang w:val="en-US"/>
              </w:rPr>
              <w:t>820</w:t>
            </w:r>
            <w:r w:rsidRPr="00C93B94">
              <w:rPr>
                <w:sz w:val="22"/>
                <w:szCs w:val="22"/>
              </w:rPr>
              <w:t>,00</w:t>
            </w:r>
          </w:p>
        </w:tc>
      </w:tr>
      <w:tr w:rsidR="00F17760" w:rsidRPr="006F0684" w:rsidTr="00025E09">
        <w:tc>
          <w:tcPr>
            <w:tcW w:w="4042" w:type="dxa"/>
          </w:tcPr>
          <w:p w:rsidR="00F17760" w:rsidRPr="00C93B94" w:rsidRDefault="00F17760" w:rsidP="00025E09">
            <w:pPr>
              <w:rPr>
                <w:sz w:val="22"/>
                <w:szCs w:val="22"/>
              </w:rPr>
            </w:pPr>
            <w:r w:rsidRPr="00C93B94">
              <w:rPr>
                <w:sz w:val="22"/>
                <w:szCs w:val="22"/>
              </w:rPr>
              <w:t>ИТОГО</w:t>
            </w:r>
          </w:p>
        </w:tc>
        <w:tc>
          <w:tcPr>
            <w:tcW w:w="4677" w:type="dxa"/>
          </w:tcPr>
          <w:p w:rsidR="00F17760" w:rsidRPr="00C93B94" w:rsidRDefault="00F17760" w:rsidP="00025E09">
            <w:pPr>
              <w:jc w:val="center"/>
              <w:rPr>
                <w:sz w:val="22"/>
                <w:szCs w:val="22"/>
                <w:lang w:val="en-US"/>
              </w:rPr>
            </w:pPr>
            <w:r w:rsidRPr="00C93B94">
              <w:rPr>
                <w:sz w:val="22"/>
                <w:szCs w:val="22"/>
                <w:lang w:val="en-US"/>
              </w:rPr>
              <w:t>2</w:t>
            </w:r>
            <w:r w:rsidRPr="00C93B94">
              <w:rPr>
                <w:sz w:val="22"/>
                <w:szCs w:val="22"/>
              </w:rPr>
              <w:t> </w:t>
            </w:r>
            <w:r w:rsidRPr="00C93B94">
              <w:rPr>
                <w:sz w:val="22"/>
                <w:szCs w:val="22"/>
                <w:lang w:val="en-US"/>
              </w:rPr>
              <w:t>752</w:t>
            </w:r>
            <w:r w:rsidRPr="00C93B94">
              <w:rPr>
                <w:sz w:val="22"/>
                <w:szCs w:val="22"/>
              </w:rPr>
              <w:t> </w:t>
            </w:r>
            <w:r w:rsidRPr="00C93B94">
              <w:rPr>
                <w:sz w:val="22"/>
                <w:szCs w:val="22"/>
                <w:lang w:val="en-US"/>
              </w:rPr>
              <w:t>920</w:t>
            </w:r>
            <w:r w:rsidRPr="00C93B94">
              <w:rPr>
                <w:sz w:val="22"/>
                <w:szCs w:val="22"/>
              </w:rPr>
              <w:t>,</w:t>
            </w:r>
            <w:r w:rsidRPr="00C93B94">
              <w:rPr>
                <w:sz w:val="22"/>
                <w:szCs w:val="22"/>
                <w:lang w:val="en-US"/>
              </w:rPr>
              <w:t>00</w:t>
            </w:r>
          </w:p>
        </w:tc>
      </w:tr>
    </w:tbl>
    <w:p w:rsidR="00F17760" w:rsidRPr="00C93B94" w:rsidRDefault="00F17760" w:rsidP="00F17760">
      <w:pPr>
        <w:rPr>
          <w:sz w:val="22"/>
          <w:szCs w:val="22"/>
        </w:rPr>
      </w:pPr>
      <w:r w:rsidRPr="00C93B94">
        <w:rPr>
          <w:sz w:val="22"/>
          <w:szCs w:val="22"/>
        </w:rPr>
        <w:t>Фактические расходы за 2015 год по следующим бюджетным линиям составили:</w:t>
      </w:r>
    </w:p>
    <w:tbl>
      <w:tblPr>
        <w:tblW w:w="0" w:type="auto"/>
        <w:tblInd w:w="137" w:type="dxa"/>
        <w:tblLayout w:type="fixed"/>
        <w:tblLook w:val="00A0" w:firstRow="1" w:lastRow="0" w:firstColumn="1" w:lastColumn="0" w:noHBand="0" w:noVBand="0"/>
      </w:tblPr>
      <w:tblGrid>
        <w:gridCol w:w="527"/>
        <w:gridCol w:w="5067"/>
        <w:gridCol w:w="2835"/>
      </w:tblGrid>
      <w:tr w:rsidR="00F17760" w:rsidRPr="006F0684" w:rsidTr="00025E09">
        <w:tc>
          <w:tcPr>
            <w:tcW w:w="527" w:type="dxa"/>
          </w:tcPr>
          <w:p w:rsidR="00F17760" w:rsidRPr="00C93B94" w:rsidRDefault="00F17760" w:rsidP="00025E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</w:p>
        </w:tc>
        <w:tc>
          <w:tcPr>
            <w:tcW w:w="5067" w:type="dxa"/>
          </w:tcPr>
          <w:p w:rsidR="00F17760" w:rsidRPr="00C93B94" w:rsidRDefault="00F17760" w:rsidP="00025E09">
            <w:pPr>
              <w:jc w:val="center"/>
              <w:rPr>
                <w:sz w:val="22"/>
                <w:szCs w:val="22"/>
              </w:rPr>
            </w:pPr>
            <w:r w:rsidRPr="00C93B94">
              <w:rPr>
                <w:sz w:val="22"/>
                <w:szCs w:val="22"/>
              </w:rPr>
              <w:t>Наименование расходов</w:t>
            </w:r>
          </w:p>
        </w:tc>
        <w:tc>
          <w:tcPr>
            <w:tcW w:w="2835" w:type="dxa"/>
          </w:tcPr>
          <w:p w:rsidR="00F17760" w:rsidRPr="00C93B94" w:rsidRDefault="00F17760" w:rsidP="00025E09">
            <w:pPr>
              <w:jc w:val="center"/>
              <w:rPr>
                <w:sz w:val="22"/>
                <w:szCs w:val="22"/>
              </w:rPr>
            </w:pPr>
            <w:r w:rsidRPr="00C93B94">
              <w:rPr>
                <w:sz w:val="22"/>
                <w:szCs w:val="22"/>
              </w:rPr>
              <w:t xml:space="preserve">Сумма </w:t>
            </w:r>
          </w:p>
        </w:tc>
      </w:tr>
      <w:tr w:rsidR="00F17760" w:rsidRPr="006F0684" w:rsidTr="00025E09">
        <w:tc>
          <w:tcPr>
            <w:tcW w:w="527" w:type="dxa"/>
          </w:tcPr>
          <w:p w:rsidR="00F17760" w:rsidRPr="00C93B94" w:rsidRDefault="00F17760" w:rsidP="00025E09">
            <w:pPr>
              <w:jc w:val="center"/>
              <w:rPr>
                <w:sz w:val="22"/>
                <w:szCs w:val="22"/>
              </w:rPr>
            </w:pPr>
            <w:r w:rsidRPr="00C93B94">
              <w:rPr>
                <w:sz w:val="22"/>
                <w:szCs w:val="22"/>
              </w:rPr>
              <w:t>1</w:t>
            </w:r>
          </w:p>
        </w:tc>
        <w:tc>
          <w:tcPr>
            <w:tcW w:w="5067" w:type="dxa"/>
          </w:tcPr>
          <w:p w:rsidR="00F17760" w:rsidRPr="00C93B94" w:rsidRDefault="00F17760" w:rsidP="00025E09">
            <w:pPr>
              <w:rPr>
                <w:sz w:val="22"/>
                <w:szCs w:val="22"/>
              </w:rPr>
            </w:pPr>
            <w:r w:rsidRPr="00C93B94">
              <w:rPr>
                <w:sz w:val="22"/>
                <w:szCs w:val="22"/>
              </w:rPr>
              <w:t xml:space="preserve">Кадровые ресурсы  </w:t>
            </w:r>
          </w:p>
        </w:tc>
        <w:tc>
          <w:tcPr>
            <w:tcW w:w="2835" w:type="dxa"/>
          </w:tcPr>
          <w:p w:rsidR="00F17760" w:rsidRPr="00C93B94" w:rsidRDefault="00F17760" w:rsidP="00025E09">
            <w:pPr>
              <w:jc w:val="center"/>
              <w:rPr>
                <w:sz w:val="22"/>
                <w:szCs w:val="22"/>
              </w:rPr>
            </w:pPr>
            <w:r w:rsidRPr="00C93B94">
              <w:rPr>
                <w:sz w:val="22"/>
                <w:szCs w:val="22"/>
              </w:rPr>
              <w:t>2 164 921,20</w:t>
            </w:r>
          </w:p>
        </w:tc>
      </w:tr>
      <w:tr w:rsidR="00F17760" w:rsidRPr="006F0684" w:rsidTr="00025E09">
        <w:tc>
          <w:tcPr>
            <w:tcW w:w="527" w:type="dxa"/>
          </w:tcPr>
          <w:p w:rsidR="00F17760" w:rsidRPr="00C93B94" w:rsidRDefault="00F17760" w:rsidP="00025E09">
            <w:pPr>
              <w:jc w:val="center"/>
              <w:rPr>
                <w:sz w:val="22"/>
                <w:szCs w:val="22"/>
              </w:rPr>
            </w:pPr>
            <w:r w:rsidRPr="00C93B94">
              <w:rPr>
                <w:sz w:val="22"/>
                <w:szCs w:val="22"/>
              </w:rPr>
              <w:t>2</w:t>
            </w:r>
          </w:p>
        </w:tc>
        <w:tc>
          <w:tcPr>
            <w:tcW w:w="5067" w:type="dxa"/>
          </w:tcPr>
          <w:p w:rsidR="00F17760" w:rsidRPr="00C93B94" w:rsidRDefault="00F17760" w:rsidP="00025E09">
            <w:pPr>
              <w:rPr>
                <w:sz w:val="22"/>
                <w:szCs w:val="22"/>
              </w:rPr>
            </w:pPr>
            <w:r w:rsidRPr="00C93B94">
              <w:rPr>
                <w:sz w:val="22"/>
                <w:szCs w:val="22"/>
              </w:rPr>
              <w:t>Инфраструктура и другое оборудование</w:t>
            </w:r>
          </w:p>
        </w:tc>
        <w:tc>
          <w:tcPr>
            <w:tcW w:w="2835" w:type="dxa"/>
          </w:tcPr>
          <w:p w:rsidR="00F17760" w:rsidRPr="00C93B94" w:rsidRDefault="00F17760" w:rsidP="00025E09">
            <w:pPr>
              <w:jc w:val="center"/>
              <w:rPr>
                <w:sz w:val="22"/>
                <w:szCs w:val="22"/>
              </w:rPr>
            </w:pPr>
            <w:r w:rsidRPr="00C93B94">
              <w:rPr>
                <w:sz w:val="22"/>
                <w:szCs w:val="22"/>
              </w:rPr>
              <w:t>0,00</w:t>
            </w:r>
          </w:p>
        </w:tc>
      </w:tr>
      <w:tr w:rsidR="00F17760" w:rsidRPr="006F0684" w:rsidTr="00025E09">
        <w:tc>
          <w:tcPr>
            <w:tcW w:w="527" w:type="dxa"/>
          </w:tcPr>
          <w:p w:rsidR="00F17760" w:rsidRPr="00C93B94" w:rsidRDefault="00F17760" w:rsidP="00025E09">
            <w:pPr>
              <w:jc w:val="center"/>
              <w:rPr>
                <w:sz w:val="22"/>
                <w:szCs w:val="22"/>
              </w:rPr>
            </w:pPr>
            <w:r w:rsidRPr="00C93B94">
              <w:rPr>
                <w:sz w:val="22"/>
                <w:szCs w:val="22"/>
              </w:rPr>
              <w:t>2</w:t>
            </w:r>
          </w:p>
        </w:tc>
        <w:tc>
          <w:tcPr>
            <w:tcW w:w="5067" w:type="dxa"/>
          </w:tcPr>
          <w:p w:rsidR="00F17760" w:rsidRPr="00C93B94" w:rsidRDefault="00F17760" w:rsidP="00025E09">
            <w:pPr>
              <w:rPr>
                <w:sz w:val="22"/>
                <w:szCs w:val="22"/>
              </w:rPr>
            </w:pPr>
            <w:r w:rsidRPr="00C93B94">
              <w:rPr>
                <w:sz w:val="22"/>
                <w:szCs w:val="22"/>
              </w:rPr>
              <w:t xml:space="preserve">Планирование и администрирование </w:t>
            </w:r>
          </w:p>
        </w:tc>
        <w:tc>
          <w:tcPr>
            <w:tcW w:w="2835" w:type="dxa"/>
          </w:tcPr>
          <w:p w:rsidR="00F17760" w:rsidRPr="00C93B94" w:rsidRDefault="00F17760" w:rsidP="00025E09">
            <w:pPr>
              <w:jc w:val="center"/>
              <w:rPr>
                <w:sz w:val="22"/>
                <w:szCs w:val="22"/>
              </w:rPr>
            </w:pPr>
            <w:r w:rsidRPr="00C93B94">
              <w:rPr>
                <w:sz w:val="22"/>
                <w:szCs w:val="22"/>
              </w:rPr>
              <w:t>78 615,45</w:t>
            </w:r>
          </w:p>
        </w:tc>
      </w:tr>
      <w:tr w:rsidR="00F17760" w:rsidRPr="006F0684" w:rsidTr="00025E09">
        <w:tc>
          <w:tcPr>
            <w:tcW w:w="527" w:type="dxa"/>
          </w:tcPr>
          <w:p w:rsidR="00F17760" w:rsidRPr="00C93B94" w:rsidRDefault="00F17760" w:rsidP="00025E09">
            <w:pPr>
              <w:jc w:val="center"/>
              <w:rPr>
                <w:sz w:val="22"/>
                <w:szCs w:val="22"/>
              </w:rPr>
            </w:pPr>
            <w:r w:rsidRPr="00C93B94">
              <w:rPr>
                <w:sz w:val="22"/>
                <w:szCs w:val="22"/>
              </w:rPr>
              <w:t>3</w:t>
            </w:r>
          </w:p>
        </w:tc>
        <w:tc>
          <w:tcPr>
            <w:tcW w:w="5067" w:type="dxa"/>
          </w:tcPr>
          <w:p w:rsidR="00F17760" w:rsidRPr="00C93B94" w:rsidRDefault="00F17760" w:rsidP="00025E09">
            <w:pPr>
              <w:rPr>
                <w:sz w:val="22"/>
                <w:szCs w:val="22"/>
              </w:rPr>
            </w:pPr>
            <w:r w:rsidRPr="00C93B94">
              <w:rPr>
                <w:sz w:val="22"/>
                <w:szCs w:val="22"/>
              </w:rPr>
              <w:t>Накладные расходы</w:t>
            </w:r>
          </w:p>
        </w:tc>
        <w:tc>
          <w:tcPr>
            <w:tcW w:w="2835" w:type="dxa"/>
          </w:tcPr>
          <w:p w:rsidR="00F17760" w:rsidRPr="00C93B94" w:rsidRDefault="00F17760" w:rsidP="00025E09">
            <w:pPr>
              <w:jc w:val="center"/>
              <w:rPr>
                <w:sz w:val="22"/>
                <w:szCs w:val="22"/>
              </w:rPr>
            </w:pPr>
            <w:r w:rsidRPr="00C93B94">
              <w:rPr>
                <w:sz w:val="22"/>
                <w:szCs w:val="22"/>
              </w:rPr>
              <w:t>486 000,00</w:t>
            </w:r>
          </w:p>
        </w:tc>
      </w:tr>
      <w:tr w:rsidR="00F17760" w:rsidRPr="006F0684" w:rsidTr="00025E09">
        <w:tc>
          <w:tcPr>
            <w:tcW w:w="527" w:type="dxa"/>
          </w:tcPr>
          <w:p w:rsidR="00F17760" w:rsidRPr="00C93B94" w:rsidRDefault="00F17760" w:rsidP="00025E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67" w:type="dxa"/>
          </w:tcPr>
          <w:p w:rsidR="00F17760" w:rsidRPr="00C93B94" w:rsidRDefault="00F17760" w:rsidP="00025E09">
            <w:pPr>
              <w:rPr>
                <w:sz w:val="22"/>
                <w:szCs w:val="22"/>
              </w:rPr>
            </w:pPr>
            <w:r w:rsidRPr="00C93B94">
              <w:rPr>
                <w:sz w:val="22"/>
                <w:szCs w:val="22"/>
              </w:rPr>
              <w:t>ИТОГО</w:t>
            </w:r>
          </w:p>
        </w:tc>
        <w:tc>
          <w:tcPr>
            <w:tcW w:w="2835" w:type="dxa"/>
          </w:tcPr>
          <w:p w:rsidR="00F17760" w:rsidRPr="00C93B94" w:rsidRDefault="00F17760" w:rsidP="00025E09">
            <w:pPr>
              <w:jc w:val="center"/>
              <w:rPr>
                <w:sz w:val="22"/>
                <w:szCs w:val="22"/>
              </w:rPr>
            </w:pPr>
            <w:r w:rsidRPr="00C93B94">
              <w:rPr>
                <w:sz w:val="22"/>
                <w:szCs w:val="22"/>
              </w:rPr>
              <w:t>2 729 536,65</w:t>
            </w:r>
          </w:p>
        </w:tc>
      </w:tr>
    </w:tbl>
    <w:p w:rsidR="00F17760" w:rsidRPr="00C93B94" w:rsidRDefault="00F17760" w:rsidP="00F17760">
      <w:pPr>
        <w:ind w:firstLine="708"/>
        <w:rPr>
          <w:sz w:val="22"/>
          <w:szCs w:val="22"/>
        </w:rPr>
      </w:pPr>
    </w:p>
    <w:p w:rsidR="00F17760" w:rsidRPr="00C93B94" w:rsidRDefault="00F17760" w:rsidP="00F17760">
      <w:pPr>
        <w:jc w:val="both"/>
        <w:rPr>
          <w:sz w:val="22"/>
          <w:szCs w:val="22"/>
        </w:rPr>
      </w:pPr>
      <w:r w:rsidRPr="00C93B94">
        <w:rPr>
          <w:sz w:val="22"/>
          <w:szCs w:val="22"/>
        </w:rPr>
        <w:t>Остаток денежных средств на расчетном счете на 31.07.2015 года составляет 23 383,35 (двадцать три тысячи триста восемьдесят три,35) тенге.</w:t>
      </w:r>
      <w:r>
        <w:rPr>
          <w:sz w:val="22"/>
          <w:szCs w:val="22"/>
        </w:rPr>
        <w:t xml:space="preserve"> </w:t>
      </w:r>
      <w:r w:rsidRPr="00C93B94">
        <w:rPr>
          <w:sz w:val="22"/>
          <w:szCs w:val="22"/>
        </w:rPr>
        <w:t>Была произведена инвентаризация основных средств, приобретенных в рамках бюджета на выполнение программной деятельности в рамках гранта Глобального фонда для борьбы со СПИД, туберкулезом и малярией. Все основные средства перечисленные ниже находятся на балансе ОФ «</w:t>
      </w:r>
      <w:proofErr w:type="spellStart"/>
      <w:r w:rsidRPr="00C93B94">
        <w:rPr>
          <w:sz w:val="22"/>
          <w:szCs w:val="22"/>
        </w:rPr>
        <w:t>Талдыкорганский</w:t>
      </w:r>
      <w:proofErr w:type="spellEnd"/>
      <w:r w:rsidRPr="00C93B94">
        <w:rPr>
          <w:sz w:val="22"/>
          <w:szCs w:val="22"/>
        </w:rPr>
        <w:t xml:space="preserve"> региональный фонд содействия занятости». Данные на 26.08.2015г.</w:t>
      </w:r>
    </w:p>
    <w:tbl>
      <w:tblPr>
        <w:tblW w:w="9356" w:type="dxa"/>
        <w:tblInd w:w="142" w:type="dxa"/>
        <w:tblLook w:val="01E0" w:firstRow="1" w:lastRow="1" w:firstColumn="1" w:lastColumn="1" w:noHBand="0" w:noVBand="0"/>
      </w:tblPr>
      <w:tblGrid>
        <w:gridCol w:w="426"/>
        <w:gridCol w:w="4156"/>
        <w:gridCol w:w="1513"/>
        <w:gridCol w:w="1701"/>
        <w:gridCol w:w="1560"/>
      </w:tblGrid>
      <w:tr w:rsidR="00F17760" w:rsidRPr="006F0684" w:rsidTr="00025E09">
        <w:trPr>
          <w:trHeight w:val="351"/>
        </w:trPr>
        <w:tc>
          <w:tcPr>
            <w:tcW w:w="426" w:type="dxa"/>
          </w:tcPr>
          <w:p w:rsidR="00F17760" w:rsidRPr="00C93B94" w:rsidRDefault="00F17760" w:rsidP="00025E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4156" w:type="dxa"/>
          </w:tcPr>
          <w:p w:rsidR="00F17760" w:rsidRPr="00C93B94" w:rsidRDefault="00F17760" w:rsidP="00025E09">
            <w:pPr>
              <w:jc w:val="center"/>
              <w:rPr>
                <w:sz w:val="22"/>
                <w:szCs w:val="22"/>
              </w:rPr>
            </w:pPr>
            <w:r w:rsidRPr="00C93B94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513" w:type="dxa"/>
          </w:tcPr>
          <w:p w:rsidR="00F17760" w:rsidRPr="00C93B94" w:rsidRDefault="00F17760" w:rsidP="00025E09">
            <w:pPr>
              <w:ind w:left="-154" w:right="-204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Инвент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Pr="00C93B94">
              <w:rPr>
                <w:sz w:val="22"/>
                <w:szCs w:val="22"/>
              </w:rPr>
              <w:t>номер</w:t>
            </w:r>
          </w:p>
        </w:tc>
        <w:tc>
          <w:tcPr>
            <w:tcW w:w="1701" w:type="dxa"/>
          </w:tcPr>
          <w:p w:rsidR="00F17760" w:rsidRPr="00C93B94" w:rsidRDefault="00F17760" w:rsidP="00025E09">
            <w:pPr>
              <w:ind w:left="-108" w:right="-179"/>
              <w:jc w:val="center"/>
              <w:rPr>
                <w:sz w:val="22"/>
                <w:szCs w:val="22"/>
              </w:rPr>
            </w:pPr>
            <w:proofErr w:type="spellStart"/>
            <w:r w:rsidRPr="00C93B94">
              <w:rPr>
                <w:sz w:val="22"/>
                <w:szCs w:val="22"/>
              </w:rPr>
              <w:t>Факт</w:t>
            </w:r>
            <w:r>
              <w:rPr>
                <w:sz w:val="22"/>
                <w:szCs w:val="22"/>
              </w:rPr>
              <w:t>.</w:t>
            </w:r>
            <w:r w:rsidRPr="00C93B94">
              <w:rPr>
                <w:sz w:val="22"/>
                <w:szCs w:val="22"/>
              </w:rPr>
              <w:t>наличие</w:t>
            </w:r>
            <w:proofErr w:type="spellEnd"/>
          </w:p>
        </w:tc>
        <w:tc>
          <w:tcPr>
            <w:tcW w:w="1560" w:type="dxa"/>
          </w:tcPr>
          <w:p w:rsidR="00F17760" w:rsidRPr="00C93B94" w:rsidRDefault="00F17760" w:rsidP="00025E09">
            <w:pPr>
              <w:ind w:left="-108" w:right="-87"/>
              <w:jc w:val="center"/>
              <w:rPr>
                <w:sz w:val="22"/>
                <w:szCs w:val="22"/>
              </w:rPr>
            </w:pPr>
            <w:r w:rsidRPr="00C93B94">
              <w:rPr>
                <w:sz w:val="22"/>
                <w:szCs w:val="22"/>
              </w:rPr>
              <w:t>По бухг</w:t>
            </w:r>
            <w:r>
              <w:rPr>
                <w:sz w:val="22"/>
                <w:szCs w:val="22"/>
              </w:rPr>
              <w:t>.</w:t>
            </w:r>
            <w:r w:rsidRPr="00C93B94">
              <w:rPr>
                <w:sz w:val="22"/>
                <w:szCs w:val="22"/>
              </w:rPr>
              <w:t xml:space="preserve"> учета</w:t>
            </w:r>
          </w:p>
        </w:tc>
      </w:tr>
      <w:tr w:rsidR="00F17760" w:rsidRPr="006F0684" w:rsidTr="00025E09">
        <w:tc>
          <w:tcPr>
            <w:tcW w:w="426" w:type="dxa"/>
          </w:tcPr>
          <w:p w:rsidR="00F17760" w:rsidRPr="00C93B94" w:rsidRDefault="00F17760" w:rsidP="00025E09">
            <w:pPr>
              <w:jc w:val="center"/>
              <w:rPr>
                <w:sz w:val="22"/>
                <w:szCs w:val="22"/>
              </w:rPr>
            </w:pPr>
            <w:r w:rsidRPr="00C93B94">
              <w:rPr>
                <w:sz w:val="22"/>
                <w:szCs w:val="22"/>
              </w:rPr>
              <w:t>1</w:t>
            </w:r>
          </w:p>
        </w:tc>
        <w:tc>
          <w:tcPr>
            <w:tcW w:w="4156" w:type="dxa"/>
          </w:tcPr>
          <w:p w:rsidR="00F17760" w:rsidRPr="00B647D5" w:rsidRDefault="00F17760" w:rsidP="00025E09">
            <w:pPr>
              <w:rPr>
                <w:sz w:val="22"/>
                <w:szCs w:val="22"/>
                <w:lang w:val="en-GB"/>
              </w:rPr>
            </w:pPr>
            <w:r w:rsidRPr="00C93B94">
              <w:rPr>
                <w:sz w:val="22"/>
                <w:szCs w:val="22"/>
              </w:rPr>
              <w:t>Компьютер</w:t>
            </w:r>
            <w:r w:rsidRPr="00B647D5">
              <w:rPr>
                <w:sz w:val="22"/>
                <w:szCs w:val="22"/>
                <w:lang w:val="en-GB"/>
              </w:rPr>
              <w:t xml:space="preserve"> </w:t>
            </w:r>
            <w:r w:rsidRPr="00C93B94">
              <w:rPr>
                <w:sz w:val="22"/>
                <w:szCs w:val="22"/>
                <w:lang w:val="en-US"/>
              </w:rPr>
              <w:t>S</w:t>
            </w:r>
            <w:r w:rsidRPr="00B647D5">
              <w:rPr>
                <w:sz w:val="22"/>
                <w:szCs w:val="22"/>
                <w:lang w:val="en-GB"/>
              </w:rPr>
              <w:t xml:space="preserve">-775 </w:t>
            </w:r>
            <w:r w:rsidRPr="00C93B94">
              <w:rPr>
                <w:sz w:val="22"/>
                <w:szCs w:val="22"/>
                <w:lang w:val="en-US"/>
              </w:rPr>
              <w:t>Intel</w:t>
            </w:r>
            <w:r w:rsidRPr="00B647D5">
              <w:rPr>
                <w:sz w:val="22"/>
                <w:szCs w:val="22"/>
                <w:lang w:val="en-GB"/>
              </w:rPr>
              <w:t xml:space="preserve"> </w:t>
            </w:r>
            <w:r w:rsidRPr="00C93B94">
              <w:rPr>
                <w:sz w:val="22"/>
                <w:szCs w:val="22"/>
                <w:lang w:val="en-US"/>
              </w:rPr>
              <w:t>Core</w:t>
            </w:r>
            <w:r w:rsidRPr="00B647D5">
              <w:rPr>
                <w:sz w:val="22"/>
                <w:szCs w:val="22"/>
                <w:lang w:val="en-GB"/>
              </w:rPr>
              <w:t xml:space="preserve"> 2 </w:t>
            </w:r>
            <w:r w:rsidRPr="00C93B94">
              <w:rPr>
                <w:sz w:val="22"/>
                <w:szCs w:val="22"/>
                <w:lang w:val="en-US"/>
              </w:rPr>
              <w:t>DUO</w:t>
            </w:r>
            <w:r w:rsidRPr="00B647D5">
              <w:rPr>
                <w:sz w:val="22"/>
                <w:szCs w:val="22"/>
                <w:lang w:val="en-GB"/>
              </w:rPr>
              <w:t xml:space="preserve"> </w:t>
            </w:r>
            <w:r w:rsidRPr="00C93B94">
              <w:rPr>
                <w:sz w:val="22"/>
                <w:szCs w:val="22"/>
                <w:lang w:val="en-US"/>
              </w:rPr>
              <w:t>E</w:t>
            </w:r>
            <w:r w:rsidRPr="00B647D5">
              <w:rPr>
                <w:sz w:val="22"/>
                <w:szCs w:val="22"/>
                <w:lang w:val="en-GB"/>
              </w:rPr>
              <w:t>8200</w:t>
            </w:r>
          </w:p>
        </w:tc>
        <w:tc>
          <w:tcPr>
            <w:tcW w:w="1513" w:type="dxa"/>
          </w:tcPr>
          <w:p w:rsidR="00F17760" w:rsidRPr="00C93B94" w:rsidRDefault="00F17760" w:rsidP="00025E09">
            <w:pPr>
              <w:jc w:val="center"/>
              <w:rPr>
                <w:sz w:val="22"/>
                <w:szCs w:val="22"/>
              </w:rPr>
            </w:pPr>
            <w:r w:rsidRPr="00C93B94">
              <w:rPr>
                <w:sz w:val="22"/>
                <w:szCs w:val="22"/>
              </w:rPr>
              <w:t>0020</w:t>
            </w:r>
          </w:p>
        </w:tc>
        <w:tc>
          <w:tcPr>
            <w:tcW w:w="1701" w:type="dxa"/>
          </w:tcPr>
          <w:p w:rsidR="00F17760" w:rsidRPr="00C93B94" w:rsidRDefault="00F17760" w:rsidP="00025E09">
            <w:pPr>
              <w:jc w:val="center"/>
              <w:rPr>
                <w:sz w:val="22"/>
                <w:szCs w:val="22"/>
              </w:rPr>
            </w:pPr>
            <w:r w:rsidRPr="00C93B94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F17760" w:rsidRPr="00C93B94" w:rsidRDefault="00F17760" w:rsidP="00025E09">
            <w:pPr>
              <w:jc w:val="center"/>
              <w:rPr>
                <w:sz w:val="22"/>
                <w:szCs w:val="22"/>
              </w:rPr>
            </w:pPr>
            <w:r w:rsidRPr="00C93B94">
              <w:rPr>
                <w:sz w:val="22"/>
                <w:szCs w:val="22"/>
              </w:rPr>
              <w:t>1</w:t>
            </w:r>
          </w:p>
        </w:tc>
      </w:tr>
      <w:tr w:rsidR="00F17760" w:rsidRPr="006F0684" w:rsidTr="00025E09">
        <w:tc>
          <w:tcPr>
            <w:tcW w:w="426" w:type="dxa"/>
          </w:tcPr>
          <w:p w:rsidR="00F17760" w:rsidRPr="00C93B94" w:rsidRDefault="00F17760" w:rsidP="00025E09">
            <w:pPr>
              <w:jc w:val="center"/>
              <w:rPr>
                <w:sz w:val="22"/>
                <w:szCs w:val="22"/>
              </w:rPr>
            </w:pPr>
            <w:r w:rsidRPr="00C93B94">
              <w:rPr>
                <w:sz w:val="22"/>
                <w:szCs w:val="22"/>
              </w:rPr>
              <w:t>2</w:t>
            </w:r>
          </w:p>
        </w:tc>
        <w:tc>
          <w:tcPr>
            <w:tcW w:w="4156" w:type="dxa"/>
          </w:tcPr>
          <w:p w:rsidR="00F17760" w:rsidRPr="00C93B94" w:rsidRDefault="00F17760" w:rsidP="00025E09">
            <w:pPr>
              <w:rPr>
                <w:sz w:val="22"/>
                <w:szCs w:val="22"/>
              </w:rPr>
            </w:pPr>
            <w:r w:rsidRPr="00C93B94">
              <w:rPr>
                <w:sz w:val="22"/>
                <w:szCs w:val="22"/>
              </w:rPr>
              <w:t xml:space="preserve">Ноутбук </w:t>
            </w:r>
            <w:r w:rsidRPr="00C93B94">
              <w:rPr>
                <w:sz w:val="22"/>
                <w:szCs w:val="22"/>
                <w:lang w:val="en-US"/>
              </w:rPr>
              <w:t>ASUS</w:t>
            </w:r>
            <w:r w:rsidRPr="00C93B94">
              <w:rPr>
                <w:sz w:val="22"/>
                <w:szCs w:val="22"/>
              </w:rPr>
              <w:t xml:space="preserve"> </w:t>
            </w:r>
            <w:r w:rsidRPr="00C93B94">
              <w:rPr>
                <w:sz w:val="22"/>
                <w:szCs w:val="22"/>
                <w:lang w:val="en-US"/>
              </w:rPr>
              <w:t>X</w:t>
            </w:r>
            <w:r w:rsidRPr="00C93B94">
              <w:rPr>
                <w:sz w:val="22"/>
                <w:szCs w:val="22"/>
              </w:rPr>
              <w:t>59</w:t>
            </w:r>
            <w:proofErr w:type="spellStart"/>
            <w:r w:rsidRPr="00C93B94">
              <w:rPr>
                <w:sz w:val="22"/>
                <w:szCs w:val="22"/>
                <w:lang w:val="en-US"/>
              </w:rPr>
              <w:t>Sr</w:t>
            </w:r>
            <w:proofErr w:type="spellEnd"/>
          </w:p>
        </w:tc>
        <w:tc>
          <w:tcPr>
            <w:tcW w:w="1513" w:type="dxa"/>
          </w:tcPr>
          <w:p w:rsidR="00F17760" w:rsidRPr="00C93B94" w:rsidRDefault="00F17760" w:rsidP="00025E09">
            <w:pPr>
              <w:jc w:val="center"/>
              <w:rPr>
                <w:sz w:val="22"/>
                <w:szCs w:val="22"/>
              </w:rPr>
            </w:pPr>
            <w:r w:rsidRPr="00C93B94">
              <w:rPr>
                <w:sz w:val="22"/>
                <w:szCs w:val="22"/>
              </w:rPr>
              <w:t>0019</w:t>
            </w:r>
          </w:p>
        </w:tc>
        <w:tc>
          <w:tcPr>
            <w:tcW w:w="1701" w:type="dxa"/>
          </w:tcPr>
          <w:p w:rsidR="00F17760" w:rsidRPr="00C93B94" w:rsidRDefault="00F17760" w:rsidP="00025E09">
            <w:pPr>
              <w:jc w:val="center"/>
              <w:rPr>
                <w:sz w:val="22"/>
                <w:szCs w:val="22"/>
              </w:rPr>
            </w:pPr>
            <w:r w:rsidRPr="00C93B94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F17760" w:rsidRPr="00C93B94" w:rsidRDefault="00F17760" w:rsidP="00025E09">
            <w:pPr>
              <w:jc w:val="center"/>
              <w:rPr>
                <w:sz w:val="22"/>
                <w:szCs w:val="22"/>
              </w:rPr>
            </w:pPr>
            <w:r w:rsidRPr="00C93B94">
              <w:rPr>
                <w:sz w:val="22"/>
                <w:szCs w:val="22"/>
              </w:rPr>
              <w:t>1</w:t>
            </w:r>
          </w:p>
        </w:tc>
      </w:tr>
      <w:tr w:rsidR="00F17760" w:rsidRPr="006F0684" w:rsidTr="00025E09">
        <w:tc>
          <w:tcPr>
            <w:tcW w:w="426" w:type="dxa"/>
          </w:tcPr>
          <w:p w:rsidR="00F17760" w:rsidRPr="00C93B94" w:rsidRDefault="00F17760" w:rsidP="00025E09">
            <w:pPr>
              <w:jc w:val="center"/>
              <w:rPr>
                <w:sz w:val="22"/>
                <w:szCs w:val="22"/>
              </w:rPr>
            </w:pPr>
            <w:r w:rsidRPr="00C93B94">
              <w:rPr>
                <w:sz w:val="22"/>
                <w:szCs w:val="22"/>
              </w:rPr>
              <w:t>3</w:t>
            </w:r>
          </w:p>
        </w:tc>
        <w:tc>
          <w:tcPr>
            <w:tcW w:w="4156" w:type="dxa"/>
          </w:tcPr>
          <w:p w:rsidR="00F17760" w:rsidRPr="00C93B94" w:rsidRDefault="00F17760" w:rsidP="00025E09">
            <w:pPr>
              <w:rPr>
                <w:sz w:val="22"/>
                <w:szCs w:val="22"/>
              </w:rPr>
            </w:pPr>
            <w:r w:rsidRPr="00C93B94">
              <w:rPr>
                <w:sz w:val="22"/>
                <w:szCs w:val="22"/>
              </w:rPr>
              <w:t xml:space="preserve">Принтер/сканер/копир/факс </w:t>
            </w:r>
          </w:p>
        </w:tc>
        <w:tc>
          <w:tcPr>
            <w:tcW w:w="1513" w:type="dxa"/>
          </w:tcPr>
          <w:p w:rsidR="00F17760" w:rsidRPr="00C93B94" w:rsidRDefault="00F17760" w:rsidP="00025E09">
            <w:pPr>
              <w:jc w:val="center"/>
              <w:rPr>
                <w:sz w:val="22"/>
                <w:szCs w:val="22"/>
              </w:rPr>
            </w:pPr>
            <w:r w:rsidRPr="00C93B94">
              <w:rPr>
                <w:sz w:val="22"/>
                <w:szCs w:val="22"/>
              </w:rPr>
              <w:t>0018</w:t>
            </w:r>
          </w:p>
        </w:tc>
        <w:tc>
          <w:tcPr>
            <w:tcW w:w="1701" w:type="dxa"/>
          </w:tcPr>
          <w:p w:rsidR="00F17760" w:rsidRPr="00C93B94" w:rsidRDefault="00F17760" w:rsidP="00025E09">
            <w:pPr>
              <w:jc w:val="center"/>
              <w:rPr>
                <w:sz w:val="22"/>
                <w:szCs w:val="22"/>
              </w:rPr>
            </w:pPr>
            <w:r w:rsidRPr="00C93B94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F17760" w:rsidRPr="00C93B94" w:rsidRDefault="00F17760" w:rsidP="00025E09">
            <w:pPr>
              <w:jc w:val="center"/>
              <w:rPr>
                <w:sz w:val="22"/>
                <w:szCs w:val="22"/>
              </w:rPr>
            </w:pPr>
            <w:r w:rsidRPr="00C93B94">
              <w:rPr>
                <w:sz w:val="22"/>
                <w:szCs w:val="22"/>
              </w:rPr>
              <w:t>1</w:t>
            </w:r>
          </w:p>
        </w:tc>
      </w:tr>
      <w:tr w:rsidR="00F17760" w:rsidRPr="006F0684" w:rsidTr="00025E09">
        <w:tc>
          <w:tcPr>
            <w:tcW w:w="426" w:type="dxa"/>
          </w:tcPr>
          <w:p w:rsidR="00F17760" w:rsidRPr="00C93B94" w:rsidRDefault="00F17760" w:rsidP="00025E09">
            <w:pPr>
              <w:jc w:val="center"/>
              <w:rPr>
                <w:sz w:val="22"/>
                <w:szCs w:val="22"/>
              </w:rPr>
            </w:pPr>
            <w:r w:rsidRPr="00C93B94">
              <w:rPr>
                <w:sz w:val="22"/>
                <w:szCs w:val="22"/>
              </w:rPr>
              <w:t>4</w:t>
            </w:r>
          </w:p>
        </w:tc>
        <w:tc>
          <w:tcPr>
            <w:tcW w:w="4156" w:type="dxa"/>
          </w:tcPr>
          <w:p w:rsidR="00F17760" w:rsidRPr="00C93B94" w:rsidRDefault="00F17760" w:rsidP="00025E09">
            <w:pPr>
              <w:rPr>
                <w:sz w:val="22"/>
                <w:szCs w:val="22"/>
              </w:rPr>
            </w:pPr>
            <w:r w:rsidRPr="00C93B94">
              <w:rPr>
                <w:sz w:val="22"/>
                <w:szCs w:val="22"/>
              </w:rPr>
              <w:t xml:space="preserve">Цифровая фотокамера </w:t>
            </w:r>
            <w:r w:rsidRPr="00C93B94">
              <w:rPr>
                <w:sz w:val="22"/>
                <w:szCs w:val="22"/>
                <w:lang w:val="en-US"/>
              </w:rPr>
              <w:t>Canon</w:t>
            </w:r>
          </w:p>
        </w:tc>
        <w:tc>
          <w:tcPr>
            <w:tcW w:w="1513" w:type="dxa"/>
          </w:tcPr>
          <w:p w:rsidR="00F17760" w:rsidRPr="00C93B94" w:rsidRDefault="00F17760" w:rsidP="00025E09">
            <w:pPr>
              <w:jc w:val="center"/>
              <w:rPr>
                <w:sz w:val="22"/>
                <w:szCs w:val="22"/>
              </w:rPr>
            </w:pPr>
            <w:r w:rsidRPr="00C93B94">
              <w:rPr>
                <w:sz w:val="22"/>
                <w:szCs w:val="22"/>
              </w:rPr>
              <w:t>0022</w:t>
            </w:r>
          </w:p>
        </w:tc>
        <w:tc>
          <w:tcPr>
            <w:tcW w:w="1701" w:type="dxa"/>
          </w:tcPr>
          <w:p w:rsidR="00F17760" w:rsidRPr="00C93B94" w:rsidRDefault="00F17760" w:rsidP="00025E09">
            <w:pPr>
              <w:jc w:val="center"/>
              <w:rPr>
                <w:sz w:val="22"/>
                <w:szCs w:val="22"/>
              </w:rPr>
            </w:pPr>
            <w:r w:rsidRPr="00C93B94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F17760" w:rsidRPr="00C93B94" w:rsidRDefault="00F17760" w:rsidP="00025E09">
            <w:pPr>
              <w:jc w:val="center"/>
              <w:rPr>
                <w:sz w:val="22"/>
                <w:szCs w:val="22"/>
              </w:rPr>
            </w:pPr>
            <w:r w:rsidRPr="00C93B94">
              <w:rPr>
                <w:sz w:val="22"/>
                <w:szCs w:val="22"/>
              </w:rPr>
              <w:t>1</w:t>
            </w:r>
          </w:p>
        </w:tc>
      </w:tr>
      <w:tr w:rsidR="00F17760" w:rsidRPr="006F0684" w:rsidTr="00025E09">
        <w:tc>
          <w:tcPr>
            <w:tcW w:w="426" w:type="dxa"/>
          </w:tcPr>
          <w:p w:rsidR="00F17760" w:rsidRPr="00C93B94" w:rsidRDefault="00F17760" w:rsidP="00025E09">
            <w:pPr>
              <w:jc w:val="center"/>
              <w:rPr>
                <w:sz w:val="22"/>
                <w:szCs w:val="22"/>
              </w:rPr>
            </w:pPr>
            <w:r w:rsidRPr="00C93B94">
              <w:rPr>
                <w:sz w:val="22"/>
                <w:szCs w:val="22"/>
              </w:rPr>
              <w:t>5</w:t>
            </w:r>
          </w:p>
        </w:tc>
        <w:tc>
          <w:tcPr>
            <w:tcW w:w="4156" w:type="dxa"/>
          </w:tcPr>
          <w:p w:rsidR="00F17760" w:rsidRPr="00C93B94" w:rsidRDefault="00F17760" w:rsidP="00025E09">
            <w:pPr>
              <w:rPr>
                <w:sz w:val="22"/>
                <w:szCs w:val="22"/>
              </w:rPr>
            </w:pPr>
            <w:r w:rsidRPr="00C93B94">
              <w:rPr>
                <w:sz w:val="22"/>
                <w:szCs w:val="22"/>
              </w:rPr>
              <w:t>Шкаф металлический</w:t>
            </w:r>
          </w:p>
        </w:tc>
        <w:tc>
          <w:tcPr>
            <w:tcW w:w="1513" w:type="dxa"/>
          </w:tcPr>
          <w:p w:rsidR="00F17760" w:rsidRPr="00C93B94" w:rsidRDefault="00F17760" w:rsidP="00025E09">
            <w:pPr>
              <w:jc w:val="center"/>
              <w:rPr>
                <w:sz w:val="22"/>
                <w:szCs w:val="22"/>
              </w:rPr>
            </w:pPr>
            <w:r w:rsidRPr="00C93B94">
              <w:rPr>
                <w:sz w:val="22"/>
                <w:szCs w:val="22"/>
              </w:rPr>
              <w:t>0017</w:t>
            </w:r>
          </w:p>
        </w:tc>
        <w:tc>
          <w:tcPr>
            <w:tcW w:w="1701" w:type="dxa"/>
          </w:tcPr>
          <w:p w:rsidR="00F17760" w:rsidRPr="00C93B94" w:rsidRDefault="00F17760" w:rsidP="00025E09">
            <w:pPr>
              <w:jc w:val="center"/>
              <w:rPr>
                <w:sz w:val="22"/>
                <w:szCs w:val="22"/>
              </w:rPr>
            </w:pPr>
            <w:r w:rsidRPr="00C93B94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F17760" w:rsidRPr="00C93B94" w:rsidRDefault="00F17760" w:rsidP="00025E09">
            <w:pPr>
              <w:jc w:val="center"/>
              <w:rPr>
                <w:sz w:val="22"/>
                <w:szCs w:val="22"/>
              </w:rPr>
            </w:pPr>
            <w:r w:rsidRPr="00C93B94">
              <w:rPr>
                <w:sz w:val="22"/>
                <w:szCs w:val="22"/>
              </w:rPr>
              <w:t>1</w:t>
            </w:r>
          </w:p>
        </w:tc>
      </w:tr>
    </w:tbl>
    <w:p w:rsidR="00F17760" w:rsidRPr="00C93B94" w:rsidRDefault="00F17760" w:rsidP="00F17760">
      <w:pPr>
        <w:rPr>
          <w:sz w:val="22"/>
          <w:szCs w:val="22"/>
        </w:rPr>
      </w:pPr>
      <w:r w:rsidRPr="00C93B94">
        <w:rPr>
          <w:sz w:val="22"/>
          <w:szCs w:val="22"/>
        </w:rPr>
        <w:t>По итогам инвентаризации основных средств, приобретенных в рамках бюджета проекта от ОЮЛ «Казахстанский Союз Людей, Живущих с ВИЧ» расхождении между данными бухгалтерского учета и фактическим наличием не обнаружено.</w:t>
      </w:r>
    </w:p>
    <w:p w:rsidR="00581885" w:rsidRPr="00736DEC" w:rsidRDefault="00581885" w:rsidP="0059599F">
      <w:pPr>
        <w:jc w:val="both"/>
        <w:rPr>
          <w:sz w:val="22"/>
          <w:szCs w:val="22"/>
        </w:rPr>
      </w:pPr>
    </w:p>
    <w:p w:rsidR="00EB7C00" w:rsidRPr="00025E09" w:rsidRDefault="0059599F" w:rsidP="00025E09">
      <w:pPr>
        <w:tabs>
          <w:tab w:val="left" w:pos="993"/>
        </w:tabs>
        <w:jc w:val="both"/>
        <w:rPr>
          <w:sz w:val="22"/>
          <w:szCs w:val="22"/>
        </w:rPr>
      </w:pPr>
      <w:r w:rsidRPr="00025E09">
        <w:rPr>
          <w:b/>
          <w:sz w:val="22"/>
          <w:szCs w:val="22"/>
        </w:rPr>
        <w:t>В рамках Проекта «ХОУП»</w:t>
      </w:r>
      <w:r w:rsidRPr="00025E09">
        <w:rPr>
          <w:sz w:val="22"/>
          <w:szCs w:val="22"/>
        </w:rPr>
        <w:t xml:space="preserve"> планируется </w:t>
      </w:r>
      <w:r w:rsidR="00EB7C00" w:rsidRPr="00025E09">
        <w:rPr>
          <w:sz w:val="22"/>
          <w:szCs w:val="22"/>
        </w:rPr>
        <w:t xml:space="preserve">выявление трудовых мигрантов, социальное сопровождение мигрантов с симптомами туберкулеза, лечение туберкулеза, создание группы взаимопомощи среди мигрантов с ТБ, создание </w:t>
      </w:r>
      <w:proofErr w:type="spellStart"/>
      <w:r w:rsidR="00EB7C00" w:rsidRPr="00025E09">
        <w:rPr>
          <w:sz w:val="22"/>
          <w:szCs w:val="22"/>
        </w:rPr>
        <w:t>мультидисциплинарной</w:t>
      </w:r>
      <w:proofErr w:type="spellEnd"/>
      <w:r w:rsidR="00EB7C00" w:rsidRPr="00025E09">
        <w:rPr>
          <w:sz w:val="22"/>
          <w:szCs w:val="22"/>
        </w:rPr>
        <w:t xml:space="preserve"> команды из трех специалистов: волонтер, химизатор и социальный работник, информационная компания среди мигрантов 1080 человек в квартал по области (10 районов области), создание волонтерской команды по районам, проведение семинаров для бенефициаров проекта, проведение тренингов по правам человека, мигрантов и пациента.</w:t>
      </w:r>
    </w:p>
    <w:p w:rsidR="00EB7C00" w:rsidRPr="00736DEC" w:rsidRDefault="00EB7C00" w:rsidP="009E239E">
      <w:pPr>
        <w:pStyle w:val="ListParagraph"/>
        <w:tabs>
          <w:tab w:val="left" w:pos="993"/>
        </w:tabs>
        <w:ind w:left="567"/>
        <w:jc w:val="both"/>
        <w:rPr>
          <w:sz w:val="22"/>
          <w:szCs w:val="22"/>
        </w:rPr>
      </w:pPr>
    </w:p>
    <w:p w:rsidR="00EB7C00" w:rsidRPr="00025E09" w:rsidRDefault="0059599F" w:rsidP="00025E09">
      <w:pPr>
        <w:tabs>
          <w:tab w:val="left" w:pos="993"/>
        </w:tabs>
        <w:jc w:val="both"/>
        <w:rPr>
          <w:sz w:val="22"/>
          <w:szCs w:val="22"/>
        </w:rPr>
      </w:pPr>
      <w:r w:rsidRPr="00025E09">
        <w:rPr>
          <w:sz w:val="22"/>
          <w:szCs w:val="22"/>
        </w:rPr>
        <w:t>организация аутрич-работы среди внутренних и внешних мигрантов (на рынках, строительных объектах, выезды с участием сотрудников правоохранительных органов), направление на диагностику туберкулеза в ПМС</w:t>
      </w:r>
      <w:r w:rsidR="00EB7C00" w:rsidRPr="00025E09">
        <w:rPr>
          <w:sz w:val="22"/>
          <w:szCs w:val="22"/>
        </w:rPr>
        <w:t>П</w:t>
      </w:r>
      <w:r w:rsidRPr="00025E09">
        <w:rPr>
          <w:sz w:val="22"/>
          <w:szCs w:val="22"/>
        </w:rPr>
        <w:t xml:space="preserve"> (на момент визита </w:t>
      </w:r>
      <w:r w:rsidR="00EB7C00" w:rsidRPr="00025E09">
        <w:rPr>
          <w:sz w:val="22"/>
          <w:szCs w:val="22"/>
        </w:rPr>
        <w:t xml:space="preserve">определены 2 </w:t>
      </w:r>
      <w:r w:rsidRPr="00025E09">
        <w:rPr>
          <w:sz w:val="22"/>
          <w:szCs w:val="22"/>
        </w:rPr>
        <w:t>поликлиник</w:t>
      </w:r>
      <w:r w:rsidR="00EB7C00" w:rsidRPr="00025E09">
        <w:rPr>
          <w:sz w:val="22"/>
          <w:szCs w:val="22"/>
        </w:rPr>
        <w:t xml:space="preserve">и (гг. Талгар и </w:t>
      </w:r>
      <w:proofErr w:type="spellStart"/>
      <w:r w:rsidR="00EB7C00" w:rsidRPr="00025E09">
        <w:rPr>
          <w:sz w:val="22"/>
          <w:szCs w:val="22"/>
        </w:rPr>
        <w:t>Талдыкорган</w:t>
      </w:r>
      <w:proofErr w:type="spellEnd"/>
      <w:r w:rsidR="00EB7C00" w:rsidRPr="00025E09">
        <w:rPr>
          <w:sz w:val="22"/>
          <w:szCs w:val="22"/>
        </w:rPr>
        <w:t>) и 2 тубдиспансера</w:t>
      </w:r>
      <w:r w:rsidRPr="00025E09">
        <w:rPr>
          <w:sz w:val="22"/>
          <w:szCs w:val="22"/>
        </w:rPr>
        <w:t xml:space="preserve"> по </w:t>
      </w:r>
      <w:r w:rsidR="00EB7C00" w:rsidRPr="00025E09">
        <w:rPr>
          <w:sz w:val="22"/>
          <w:szCs w:val="22"/>
        </w:rPr>
        <w:t xml:space="preserve">Алматинской </w:t>
      </w:r>
      <w:r w:rsidRPr="00025E09">
        <w:rPr>
          <w:sz w:val="22"/>
          <w:szCs w:val="22"/>
        </w:rPr>
        <w:t xml:space="preserve">области), выдача мотивационных пакетов для внешних мигрантов и денежные средства внутренним мигрантам, обучение для аутрич-работников, волонтеров и медицинских работников ПМСП, рабочие встречи с работодателями и лицами, принимающими решения. </w:t>
      </w:r>
    </w:p>
    <w:p w:rsidR="00EB7C00" w:rsidRPr="00736DEC" w:rsidRDefault="00EB7C00" w:rsidP="009E239E">
      <w:pPr>
        <w:pStyle w:val="ListParagraph"/>
        <w:rPr>
          <w:sz w:val="22"/>
          <w:szCs w:val="22"/>
        </w:rPr>
      </w:pPr>
    </w:p>
    <w:p w:rsidR="0059599F" w:rsidRPr="00025E09" w:rsidRDefault="0059599F" w:rsidP="00025E09">
      <w:pPr>
        <w:tabs>
          <w:tab w:val="left" w:pos="993"/>
        </w:tabs>
        <w:jc w:val="both"/>
        <w:rPr>
          <w:sz w:val="22"/>
          <w:szCs w:val="22"/>
        </w:rPr>
      </w:pPr>
      <w:r w:rsidRPr="00025E09">
        <w:rPr>
          <w:sz w:val="22"/>
          <w:szCs w:val="22"/>
        </w:rPr>
        <w:t>На момент визита в рамках проекта проведен</w:t>
      </w:r>
      <w:r w:rsidR="00EB7C00" w:rsidRPr="00025E09">
        <w:rPr>
          <w:sz w:val="22"/>
          <w:szCs w:val="22"/>
        </w:rPr>
        <w:t xml:space="preserve">а рабочая встреча по определению «маршрута безопасности», назначены ответственные в ПМСП по приему мигрантов. </w:t>
      </w:r>
      <w:r w:rsidRPr="00025E09">
        <w:rPr>
          <w:sz w:val="22"/>
          <w:szCs w:val="22"/>
        </w:rPr>
        <w:t>Подписаны рабочий план, включающий подробное описание ежемесячных мероприятий до конца июня 2016 года и</w:t>
      </w:r>
      <w:r w:rsidR="00EB7C00" w:rsidRPr="00025E09">
        <w:rPr>
          <w:sz w:val="22"/>
          <w:szCs w:val="22"/>
        </w:rPr>
        <w:t>,</w:t>
      </w:r>
      <w:r w:rsidRPr="00025E09">
        <w:rPr>
          <w:sz w:val="22"/>
          <w:szCs w:val="22"/>
        </w:rPr>
        <w:t xml:space="preserve"> межведомственный план согласованные </w:t>
      </w:r>
      <w:r w:rsidR="00EB7C00" w:rsidRPr="00025E09">
        <w:rPr>
          <w:sz w:val="22"/>
          <w:szCs w:val="22"/>
        </w:rPr>
        <w:t>с</w:t>
      </w:r>
      <w:r w:rsidRPr="00025E09">
        <w:rPr>
          <w:sz w:val="22"/>
          <w:szCs w:val="22"/>
        </w:rPr>
        <w:t xml:space="preserve"> проектом «ХОУП»</w:t>
      </w:r>
      <w:r w:rsidR="00EB7C00" w:rsidRPr="00025E09">
        <w:rPr>
          <w:sz w:val="22"/>
          <w:szCs w:val="22"/>
        </w:rPr>
        <w:t xml:space="preserve"> и на стадии подписания совместный план с ДВД области</w:t>
      </w:r>
      <w:r w:rsidRPr="00025E09">
        <w:rPr>
          <w:sz w:val="22"/>
          <w:szCs w:val="22"/>
        </w:rPr>
        <w:t>.</w:t>
      </w:r>
      <w:r w:rsidR="00EB7C00" w:rsidRPr="00025E09">
        <w:rPr>
          <w:sz w:val="22"/>
          <w:szCs w:val="22"/>
        </w:rPr>
        <w:t xml:space="preserve"> Проведены картирование, указывающий места дислокации мигрантов. Проведены два круглых стола в г. </w:t>
      </w:r>
      <w:proofErr w:type="spellStart"/>
      <w:r w:rsidR="00EB7C00" w:rsidRPr="00025E09">
        <w:rPr>
          <w:sz w:val="22"/>
          <w:szCs w:val="22"/>
        </w:rPr>
        <w:t>Талдыкорган</w:t>
      </w:r>
      <w:proofErr w:type="spellEnd"/>
      <w:r w:rsidR="00EB7C00" w:rsidRPr="00025E09">
        <w:rPr>
          <w:sz w:val="22"/>
          <w:szCs w:val="22"/>
        </w:rPr>
        <w:t xml:space="preserve"> и г. Талгар </w:t>
      </w:r>
      <w:r w:rsidR="00186DAE" w:rsidRPr="00025E09">
        <w:rPr>
          <w:sz w:val="22"/>
          <w:szCs w:val="22"/>
        </w:rPr>
        <w:t xml:space="preserve">презентация проекта и совместное партнерство. </w:t>
      </w:r>
    </w:p>
    <w:p w:rsidR="00004767" w:rsidRPr="00736DEC" w:rsidRDefault="00F17760" w:rsidP="009E239E">
      <w:pPr>
        <w:tabs>
          <w:tab w:val="left" w:pos="993"/>
        </w:tabs>
        <w:jc w:val="both"/>
        <w:rPr>
          <w:sz w:val="22"/>
          <w:szCs w:val="22"/>
        </w:rPr>
      </w:pPr>
      <w:r w:rsidRPr="00025E09">
        <w:rPr>
          <w:sz w:val="22"/>
          <w:szCs w:val="22"/>
          <w:u w:val="single"/>
        </w:rPr>
        <w:t xml:space="preserve">Рекомендации ОЦСПИД и </w:t>
      </w:r>
      <w:proofErr w:type="spellStart"/>
      <w:r w:rsidRPr="00025E09">
        <w:rPr>
          <w:sz w:val="22"/>
          <w:szCs w:val="22"/>
          <w:u w:val="single"/>
        </w:rPr>
        <w:t>КазСоюз</w:t>
      </w:r>
      <w:proofErr w:type="spellEnd"/>
      <w:r w:rsidRPr="00025E09">
        <w:rPr>
          <w:sz w:val="22"/>
          <w:szCs w:val="22"/>
          <w:u w:val="single"/>
        </w:rPr>
        <w:t xml:space="preserve"> ЛЖВ</w:t>
      </w:r>
      <w:r>
        <w:rPr>
          <w:sz w:val="22"/>
          <w:szCs w:val="22"/>
        </w:rPr>
        <w:t>: оказать содействие в решении п</w:t>
      </w:r>
      <w:r w:rsidR="00004767" w:rsidRPr="00736DEC">
        <w:rPr>
          <w:sz w:val="22"/>
          <w:szCs w:val="22"/>
        </w:rPr>
        <w:t>роблемы с миграционными отделениями полиции.</w:t>
      </w:r>
    </w:p>
    <w:p w:rsidR="00023D56" w:rsidRPr="00C93B94" w:rsidRDefault="00023D56" w:rsidP="00A84F7C">
      <w:pPr>
        <w:jc w:val="both"/>
        <w:rPr>
          <w:sz w:val="22"/>
          <w:szCs w:val="22"/>
        </w:rPr>
      </w:pPr>
    </w:p>
    <w:p w:rsidR="00AD24AF" w:rsidRPr="00C93B94" w:rsidRDefault="00AD24AF" w:rsidP="00A84F7C">
      <w:pPr>
        <w:jc w:val="both"/>
        <w:rPr>
          <w:b/>
          <w:sz w:val="22"/>
          <w:szCs w:val="22"/>
        </w:rPr>
      </w:pPr>
      <w:r w:rsidRPr="00C93B94">
        <w:rPr>
          <w:b/>
          <w:sz w:val="22"/>
          <w:szCs w:val="22"/>
        </w:rPr>
        <w:t>Общественное объединение «</w:t>
      </w:r>
      <w:proofErr w:type="spellStart"/>
      <w:r w:rsidRPr="00C93B94">
        <w:rPr>
          <w:b/>
          <w:sz w:val="22"/>
          <w:szCs w:val="22"/>
        </w:rPr>
        <w:t>Амелия</w:t>
      </w:r>
      <w:proofErr w:type="spellEnd"/>
      <w:r w:rsidRPr="00C93B94">
        <w:rPr>
          <w:b/>
          <w:sz w:val="22"/>
          <w:szCs w:val="22"/>
        </w:rPr>
        <w:t>»</w:t>
      </w:r>
    </w:p>
    <w:p w:rsidR="003D43D4" w:rsidRPr="00C93B94" w:rsidRDefault="00AD24AF" w:rsidP="00A84F7C">
      <w:pPr>
        <w:jc w:val="both"/>
        <w:rPr>
          <w:sz w:val="22"/>
          <w:szCs w:val="22"/>
        </w:rPr>
      </w:pPr>
      <w:r w:rsidRPr="00C93B94">
        <w:rPr>
          <w:sz w:val="22"/>
          <w:szCs w:val="22"/>
        </w:rPr>
        <w:t>ОО «</w:t>
      </w:r>
      <w:proofErr w:type="spellStart"/>
      <w:r w:rsidRPr="00C93B94">
        <w:rPr>
          <w:sz w:val="22"/>
          <w:szCs w:val="22"/>
        </w:rPr>
        <w:t>Амелия</w:t>
      </w:r>
      <w:proofErr w:type="spellEnd"/>
      <w:r w:rsidRPr="00C93B94">
        <w:rPr>
          <w:sz w:val="22"/>
          <w:szCs w:val="22"/>
        </w:rPr>
        <w:t xml:space="preserve">» участвует в реализации регионального проекта Глобального фонда «Снижение вреда работает – обеспечьте финансирование» с 2014 года. Проект направлен на </w:t>
      </w:r>
      <w:proofErr w:type="spellStart"/>
      <w:r w:rsidRPr="00C93B94">
        <w:rPr>
          <w:sz w:val="22"/>
          <w:szCs w:val="22"/>
        </w:rPr>
        <w:t>адвокацию</w:t>
      </w:r>
      <w:proofErr w:type="spellEnd"/>
      <w:r w:rsidRPr="00C93B94">
        <w:rPr>
          <w:sz w:val="22"/>
          <w:szCs w:val="22"/>
        </w:rPr>
        <w:t xml:space="preserve"> программ Снижение вреда, мобилизация сообщества ЛУИН. В рамках данного проекта участвуют в реализации 6 задач, предусмотренных в рабочем плане. </w:t>
      </w:r>
      <w:r w:rsidR="003D43D4" w:rsidRPr="00C93B94">
        <w:rPr>
          <w:sz w:val="22"/>
          <w:szCs w:val="22"/>
        </w:rPr>
        <w:t xml:space="preserve">Проект поддерживает ставки координатора, бухгалтер и специалист по коммуникации. Основными бенефициарами проекта являются </w:t>
      </w:r>
      <w:proofErr w:type="spellStart"/>
      <w:r w:rsidR="003D43D4" w:rsidRPr="00C93B94">
        <w:rPr>
          <w:sz w:val="22"/>
          <w:szCs w:val="22"/>
        </w:rPr>
        <w:t>ЛУИНы</w:t>
      </w:r>
      <w:proofErr w:type="spellEnd"/>
      <w:r w:rsidR="003D43D4" w:rsidRPr="00C93B94">
        <w:rPr>
          <w:sz w:val="22"/>
          <w:szCs w:val="22"/>
        </w:rPr>
        <w:t xml:space="preserve">, ЛЖВ, секс-работники. Специалист по коммуникации выходит в места сбора уязвимых групп, оказывает услуги консультирования, социальное сопровождение, проводит тренинги, разработка модулей для тренингов, рассылает необходимую информацию для партнеров и клиентов проекта, выполняет логистику проекта. </w:t>
      </w:r>
    </w:p>
    <w:p w:rsidR="00EF72BB" w:rsidRPr="00C93B94" w:rsidRDefault="003D43D4" w:rsidP="00A84F7C">
      <w:pPr>
        <w:jc w:val="both"/>
        <w:rPr>
          <w:sz w:val="22"/>
          <w:szCs w:val="22"/>
        </w:rPr>
      </w:pPr>
      <w:r w:rsidRPr="00C93B94">
        <w:rPr>
          <w:sz w:val="22"/>
          <w:szCs w:val="22"/>
        </w:rPr>
        <w:t>Организация не участвует в реализации государственного социального заказа.</w:t>
      </w:r>
      <w:r w:rsidR="00EF72BB" w:rsidRPr="00C93B94">
        <w:rPr>
          <w:sz w:val="22"/>
          <w:szCs w:val="22"/>
        </w:rPr>
        <w:t xml:space="preserve"> </w:t>
      </w:r>
      <w:r w:rsidR="0073741B" w:rsidRPr="00C93B94">
        <w:rPr>
          <w:sz w:val="22"/>
          <w:szCs w:val="22"/>
        </w:rPr>
        <w:t>Согласно рабочему плану проекта запланированы 20 мероприятий на 2015 год. На момент визита 12 из них выполнены полностью и 1 мероприятие частично.</w:t>
      </w:r>
      <w:r w:rsidR="00A91E80">
        <w:rPr>
          <w:sz w:val="22"/>
          <w:szCs w:val="22"/>
        </w:rPr>
        <w:t xml:space="preserve"> </w:t>
      </w:r>
      <w:r w:rsidR="00EF72BB" w:rsidRPr="00C93B94">
        <w:rPr>
          <w:sz w:val="22"/>
          <w:szCs w:val="22"/>
          <w:u w:val="single"/>
        </w:rPr>
        <w:t>Рекомендации ЕССВ</w:t>
      </w:r>
      <w:r w:rsidR="00EF72BB" w:rsidRPr="00C93B94">
        <w:rPr>
          <w:sz w:val="22"/>
          <w:szCs w:val="22"/>
        </w:rPr>
        <w:t xml:space="preserve">: следует пересмотреть рабочий план с целями и задачами проекта с включением количественных и качественных </w:t>
      </w:r>
      <w:r w:rsidR="00363997" w:rsidRPr="00C93B94">
        <w:rPr>
          <w:sz w:val="22"/>
          <w:szCs w:val="22"/>
        </w:rPr>
        <w:t>показателей</w:t>
      </w:r>
      <w:r w:rsidR="00EF72BB" w:rsidRPr="00C93B94">
        <w:rPr>
          <w:sz w:val="22"/>
          <w:szCs w:val="22"/>
        </w:rPr>
        <w:t xml:space="preserve"> для измерения и определения конечных результатов проекта и внесения коррективов при необходимости. </w:t>
      </w:r>
    </w:p>
    <w:p w:rsidR="00EF72BB" w:rsidRPr="00C93B94" w:rsidRDefault="00EF72BB" w:rsidP="00A84F7C">
      <w:pPr>
        <w:jc w:val="both"/>
        <w:rPr>
          <w:sz w:val="22"/>
          <w:szCs w:val="22"/>
        </w:rPr>
      </w:pPr>
      <w:r w:rsidRPr="00C93B94">
        <w:rPr>
          <w:sz w:val="22"/>
          <w:szCs w:val="22"/>
        </w:rPr>
        <w:t>Штатные единицы составлены без учета потребностей проекта, 3 человека работают для охвата ЛУИН и ЛЖВ всей области,</w:t>
      </w:r>
      <w:r w:rsidR="00440325" w:rsidRPr="00C93B94">
        <w:rPr>
          <w:sz w:val="22"/>
          <w:szCs w:val="22"/>
        </w:rPr>
        <w:t xml:space="preserve"> то есть не представляется возможным достижения поставленных целей и задач проекта.</w:t>
      </w:r>
    </w:p>
    <w:p w:rsidR="0073741B" w:rsidRPr="00C93B94" w:rsidRDefault="0073741B" w:rsidP="00A84F7C">
      <w:pPr>
        <w:jc w:val="both"/>
        <w:rPr>
          <w:sz w:val="22"/>
          <w:szCs w:val="22"/>
        </w:rPr>
      </w:pPr>
      <w:r w:rsidRPr="00C93B94">
        <w:rPr>
          <w:sz w:val="22"/>
          <w:szCs w:val="22"/>
        </w:rPr>
        <w:t xml:space="preserve">Участники надзорного визита ознакомились с </w:t>
      </w:r>
      <w:r w:rsidR="00EF72BB" w:rsidRPr="00C93B94">
        <w:rPr>
          <w:sz w:val="22"/>
          <w:szCs w:val="22"/>
        </w:rPr>
        <w:t>проекта</w:t>
      </w:r>
      <w:r w:rsidRPr="00C93B94">
        <w:rPr>
          <w:sz w:val="22"/>
          <w:szCs w:val="22"/>
        </w:rPr>
        <w:t>ми</w:t>
      </w:r>
      <w:r w:rsidR="00EF72BB" w:rsidRPr="00C93B94">
        <w:rPr>
          <w:sz w:val="22"/>
          <w:szCs w:val="22"/>
        </w:rPr>
        <w:t xml:space="preserve"> подписан</w:t>
      </w:r>
      <w:r w:rsidRPr="00C93B94">
        <w:rPr>
          <w:sz w:val="22"/>
          <w:szCs w:val="22"/>
        </w:rPr>
        <w:t>ных Меморандумов</w:t>
      </w:r>
      <w:r w:rsidR="00EF72BB" w:rsidRPr="00C93B94">
        <w:rPr>
          <w:sz w:val="22"/>
          <w:szCs w:val="22"/>
        </w:rPr>
        <w:t xml:space="preserve"> о </w:t>
      </w:r>
      <w:r w:rsidR="00440325" w:rsidRPr="00C93B94">
        <w:rPr>
          <w:sz w:val="22"/>
          <w:szCs w:val="22"/>
        </w:rPr>
        <w:t>взаимод</w:t>
      </w:r>
      <w:r w:rsidR="00EF72BB" w:rsidRPr="00C93B94">
        <w:rPr>
          <w:sz w:val="22"/>
          <w:szCs w:val="22"/>
        </w:rPr>
        <w:t>ействии с ОПТД,</w:t>
      </w:r>
      <w:r w:rsidR="00440325" w:rsidRPr="00C93B94">
        <w:rPr>
          <w:sz w:val="22"/>
          <w:szCs w:val="22"/>
        </w:rPr>
        <w:t xml:space="preserve"> ОНД</w:t>
      </w:r>
      <w:r w:rsidRPr="00C93B94">
        <w:rPr>
          <w:sz w:val="22"/>
          <w:szCs w:val="22"/>
        </w:rPr>
        <w:t xml:space="preserve"> и на стадии подписания находится рабочий план с ОЦСПИД</w:t>
      </w:r>
      <w:r w:rsidR="00440325" w:rsidRPr="00C93B94">
        <w:rPr>
          <w:sz w:val="22"/>
          <w:szCs w:val="22"/>
        </w:rPr>
        <w:t xml:space="preserve">. В настоящее время достигнута устная договоренность с руководством ОЦСПИД о включении представителя проекта в состав комиссии по формированию местного бюджета для программ противодействию эпидемии СПИДа в области. Решение данного вопроса предполагается будет реализовано в ноябре 2015 года, на круглом столе с представителями государственной службы в Алматинской области. </w:t>
      </w:r>
    </w:p>
    <w:p w:rsidR="00EF72BB" w:rsidRPr="00C93B94" w:rsidRDefault="00440325" w:rsidP="00A84F7C">
      <w:pPr>
        <w:jc w:val="both"/>
        <w:rPr>
          <w:sz w:val="22"/>
          <w:szCs w:val="22"/>
        </w:rPr>
      </w:pPr>
      <w:r w:rsidRPr="00C93B94">
        <w:rPr>
          <w:sz w:val="22"/>
          <w:szCs w:val="22"/>
          <w:u w:val="single"/>
        </w:rPr>
        <w:t>Рекомендации ОО «</w:t>
      </w:r>
      <w:proofErr w:type="spellStart"/>
      <w:r w:rsidRPr="00C93B94">
        <w:rPr>
          <w:sz w:val="22"/>
          <w:szCs w:val="22"/>
          <w:u w:val="single"/>
        </w:rPr>
        <w:t>Амелия</w:t>
      </w:r>
      <w:proofErr w:type="spellEnd"/>
      <w:r w:rsidRPr="00C93B94">
        <w:rPr>
          <w:sz w:val="22"/>
          <w:szCs w:val="22"/>
          <w:u w:val="single"/>
        </w:rPr>
        <w:t>»</w:t>
      </w:r>
      <w:r w:rsidRPr="00C93B94">
        <w:rPr>
          <w:sz w:val="22"/>
          <w:szCs w:val="22"/>
        </w:rPr>
        <w:t>: следует пересмотреть сроки проведения круглого стола с представителями госструктуры</w:t>
      </w:r>
      <w:r w:rsidR="0073741B" w:rsidRPr="00C93B94">
        <w:rPr>
          <w:sz w:val="22"/>
          <w:szCs w:val="22"/>
        </w:rPr>
        <w:t xml:space="preserve"> чтобы включить представителя ЛУИН в состав рабочей группы по формированию бюджета. Следует подготовить письмо в ОЦСПИД и ОУЗ о необходимости включения представителя ЛУИН в состав рабочей группы</w:t>
      </w:r>
      <w:r w:rsidR="007262DC">
        <w:rPr>
          <w:sz w:val="22"/>
          <w:szCs w:val="22"/>
        </w:rPr>
        <w:t xml:space="preserve"> по формированию бюджета на 2016-2019 годы в рамках областной программы развития здравоохранения «</w:t>
      </w:r>
      <w:proofErr w:type="spellStart"/>
      <w:r w:rsidR="007262DC">
        <w:rPr>
          <w:sz w:val="22"/>
          <w:szCs w:val="22"/>
        </w:rPr>
        <w:t>Денсаулык</w:t>
      </w:r>
      <w:proofErr w:type="spellEnd"/>
      <w:r w:rsidR="007262DC">
        <w:rPr>
          <w:sz w:val="22"/>
          <w:szCs w:val="22"/>
        </w:rPr>
        <w:t>»</w:t>
      </w:r>
      <w:r w:rsidR="0073741B" w:rsidRPr="00C93B94">
        <w:rPr>
          <w:sz w:val="22"/>
          <w:szCs w:val="22"/>
        </w:rPr>
        <w:t xml:space="preserve">. </w:t>
      </w:r>
    </w:p>
    <w:p w:rsidR="00363997" w:rsidRPr="00C93B94" w:rsidRDefault="00363997" w:rsidP="00A84F7C">
      <w:pPr>
        <w:jc w:val="both"/>
        <w:rPr>
          <w:sz w:val="22"/>
          <w:szCs w:val="22"/>
        </w:rPr>
      </w:pPr>
    </w:p>
    <w:p w:rsidR="00363997" w:rsidRPr="00C93B94" w:rsidRDefault="00363997">
      <w:pPr>
        <w:jc w:val="both"/>
        <w:rPr>
          <w:sz w:val="22"/>
          <w:szCs w:val="22"/>
        </w:rPr>
      </w:pPr>
      <w:r w:rsidRPr="00C93B94">
        <w:rPr>
          <w:sz w:val="22"/>
          <w:szCs w:val="22"/>
        </w:rPr>
        <w:t xml:space="preserve">В августе 2015 года получили финансирование за 3 месяца (апрель, май и июнь). Договор между ОР и СР подписаны поздно. Бюджет и рабочий планы согласовались длительное время, что повлекло за собой задержку. </w:t>
      </w:r>
      <w:r w:rsidRPr="00C93B94">
        <w:rPr>
          <w:sz w:val="22"/>
          <w:szCs w:val="22"/>
          <w:u w:val="single"/>
        </w:rPr>
        <w:t>Рекомендации ЕССВ и ОЮЛ «Казахстанский Союз, Людей, Живущих с ВИЧ»</w:t>
      </w:r>
      <w:r w:rsidRPr="00C93B94">
        <w:rPr>
          <w:sz w:val="22"/>
          <w:szCs w:val="22"/>
        </w:rPr>
        <w:t>: следует пересмотреть вопросы взаимодействия с ОР и ССР и соблюдение Кодекса Труда.</w:t>
      </w:r>
    </w:p>
    <w:p w:rsidR="003D43D4" w:rsidRPr="00C93B94" w:rsidRDefault="003D43D4" w:rsidP="00A84F7C">
      <w:pPr>
        <w:jc w:val="both"/>
        <w:rPr>
          <w:sz w:val="22"/>
          <w:szCs w:val="22"/>
        </w:rPr>
      </w:pPr>
    </w:p>
    <w:p w:rsidR="00AD24AF" w:rsidRPr="00C93B94" w:rsidRDefault="00AD24AF" w:rsidP="00A84F7C">
      <w:pPr>
        <w:jc w:val="both"/>
        <w:rPr>
          <w:sz w:val="22"/>
          <w:szCs w:val="22"/>
        </w:rPr>
      </w:pPr>
    </w:p>
    <w:p w:rsidR="00023D56" w:rsidRPr="00C93B94" w:rsidRDefault="00023D56" w:rsidP="00A84F7C">
      <w:pPr>
        <w:jc w:val="both"/>
        <w:rPr>
          <w:sz w:val="22"/>
          <w:szCs w:val="22"/>
        </w:rPr>
      </w:pPr>
    </w:p>
    <w:p w:rsidR="00023D56" w:rsidRPr="00C93B94" w:rsidRDefault="00023D56" w:rsidP="00A84F7C">
      <w:pPr>
        <w:jc w:val="both"/>
        <w:rPr>
          <w:sz w:val="22"/>
          <w:szCs w:val="22"/>
        </w:rPr>
      </w:pPr>
    </w:p>
    <w:p w:rsidR="00023D56" w:rsidRPr="00C93B94" w:rsidRDefault="00023D56" w:rsidP="00A84F7C">
      <w:pPr>
        <w:jc w:val="both"/>
        <w:rPr>
          <w:sz w:val="22"/>
          <w:szCs w:val="22"/>
        </w:rPr>
      </w:pPr>
    </w:p>
    <w:p w:rsidR="00023D56" w:rsidRPr="00C93B94" w:rsidRDefault="00023D56" w:rsidP="00A84F7C">
      <w:pPr>
        <w:jc w:val="both"/>
        <w:rPr>
          <w:sz w:val="22"/>
          <w:szCs w:val="22"/>
        </w:rPr>
      </w:pPr>
    </w:p>
    <w:p w:rsidR="00E42706" w:rsidRPr="00C93B94" w:rsidRDefault="00E42706" w:rsidP="00E42706">
      <w:pPr>
        <w:rPr>
          <w:b/>
          <w:sz w:val="22"/>
          <w:szCs w:val="22"/>
        </w:rPr>
      </w:pPr>
      <w:r w:rsidRPr="00C93B94">
        <w:rPr>
          <w:b/>
          <w:sz w:val="22"/>
          <w:szCs w:val="22"/>
        </w:rPr>
        <w:lastRenderedPageBreak/>
        <w:t xml:space="preserve">График встреч с </w:t>
      </w:r>
      <w:proofErr w:type="spellStart"/>
      <w:r w:rsidRPr="00C93B94">
        <w:rPr>
          <w:b/>
          <w:sz w:val="22"/>
          <w:szCs w:val="22"/>
        </w:rPr>
        <w:t>суб</w:t>
      </w:r>
      <w:proofErr w:type="spellEnd"/>
      <w:r w:rsidRPr="00C93B94">
        <w:rPr>
          <w:b/>
          <w:sz w:val="22"/>
          <w:szCs w:val="22"/>
        </w:rPr>
        <w:t xml:space="preserve"> - получателями гранта ГФСМТ в </w:t>
      </w:r>
      <w:r w:rsidR="00F565A4" w:rsidRPr="00C93B94">
        <w:rPr>
          <w:b/>
          <w:sz w:val="22"/>
          <w:szCs w:val="22"/>
        </w:rPr>
        <w:t xml:space="preserve">Алматинской </w:t>
      </w:r>
      <w:r w:rsidRPr="00C93B94">
        <w:rPr>
          <w:b/>
          <w:sz w:val="22"/>
          <w:szCs w:val="22"/>
        </w:rPr>
        <w:t>области:</w:t>
      </w:r>
    </w:p>
    <w:tbl>
      <w:tblPr>
        <w:tblW w:w="100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"/>
        <w:gridCol w:w="2753"/>
        <w:gridCol w:w="1442"/>
        <w:gridCol w:w="5505"/>
      </w:tblGrid>
      <w:tr w:rsidR="00D64789" w:rsidRPr="00736DEC" w:rsidTr="00B932DC">
        <w:trPr>
          <w:trHeight w:val="277"/>
        </w:trPr>
        <w:tc>
          <w:tcPr>
            <w:tcW w:w="393" w:type="dxa"/>
            <w:shd w:val="clear" w:color="auto" w:fill="auto"/>
          </w:tcPr>
          <w:p w:rsidR="00D64789" w:rsidRPr="00C93B94" w:rsidRDefault="00D64789" w:rsidP="00F02CED">
            <w:pPr>
              <w:rPr>
                <w:sz w:val="22"/>
                <w:szCs w:val="22"/>
              </w:rPr>
            </w:pPr>
            <w:r w:rsidRPr="00C93B94">
              <w:rPr>
                <w:sz w:val="22"/>
                <w:szCs w:val="22"/>
              </w:rPr>
              <w:t>№</w:t>
            </w:r>
          </w:p>
        </w:tc>
        <w:tc>
          <w:tcPr>
            <w:tcW w:w="2753" w:type="dxa"/>
            <w:shd w:val="clear" w:color="auto" w:fill="auto"/>
          </w:tcPr>
          <w:p w:rsidR="00D64789" w:rsidRPr="00C93B94" w:rsidRDefault="00D64789" w:rsidP="00F02CED">
            <w:pPr>
              <w:rPr>
                <w:sz w:val="22"/>
                <w:szCs w:val="22"/>
              </w:rPr>
            </w:pPr>
            <w:r w:rsidRPr="00C93B94">
              <w:rPr>
                <w:sz w:val="22"/>
                <w:szCs w:val="22"/>
              </w:rPr>
              <w:t xml:space="preserve">Организации </w:t>
            </w:r>
          </w:p>
        </w:tc>
        <w:tc>
          <w:tcPr>
            <w:tcW w:w="1442" w:type="dxa"/>
            <w:shd w:val="clear" w:color="auto" w:fill="auto"/>
          </w:tcPr>
          <w:p w:rsidR="00D64789" w:rsidRPr="00C93B94" w:rsidRDefault="00D64789" w:rsidP="00FC2DE9">
            <w:pPr>
              <w:rPr>
                <w:sz w:val="22"/>
                <w:szCs w:val="22"/>
              </w:rPr>
            </w:pPr>
            <w:r w:rsidRPr="00C93B94">
              <w:rPr>
                <w:sz w:val="22"/>
                <w:szCs w:val="22"/>
              </w:rPr>
              <w:t xml:space="preserve">Даты визита </w:t>
            </w:r>
          </w:p>
        </w:tc>
        <w:tc>
          <w:tcPr>
            <w:tcW w:w="5505" w:type="dxa"/>
            <w:shd w:val="clear" w:color="auto" w:fill="auto"/>
          </w:tcPr>
          <w:p w:rsidR="00D64789" w:rsidRPr="00C93B94" w:rsidRDefault="00D64789" w:rsidP="00F02CED">
            <w:pPr>
              <w:rPr>
                <w:sz w:val="22"/>
                <w:szCs w:val="22"/>
              </w:rPr>
            </w:pPr>
          </w:p>
        </w:tc>
      </w:tr>
      <w:tr w:rsidR="00D64789" w:rsidRPr="00736DEC" w:rsidTr="00B932DC">
        <w:trPr>
          <w:trHeight w:val="504"/>
        </w:trPr>
        <w:tc>
          <w:tcPr>
            <w:tcW w:w="393" w:type="dxa"/>
            <w:shd w:val="clear" w:color="auto" w:fill="auto"/>
          </w:tcPr>
          <w:p w:rsidR="00D64789" w:rsidRPr="00C93B94" w:rsidRDefault="00D64789" w:rsidP="00D05A23">
            <w:pPr>
              <w:ind w:right="-32"/>
              <w:rPr>
                <w:sz w:val="22"/>
                <w:szCs w:val="22"/>
              </w:rPr>
            </w:pPr>
            <w:r w:rsidRPr="00C93B94">
              <w:rPr>
                <w:sz w:val="22"/>
                <w:szCs w:val="22"/>
              </w:rPr>
              <w:t>1.</w:t>
            </w:r>
          </w:p>
        </w:tc>
        <w:tc>
          <w:tcPr>
            <w:tcW w:w="2753" w:type="dxa"/>
            <w:shd w:val="clear" w:color="auto" w:fill="auto"/>
          </w:tcPr>
          <w:p w:rsidR="00D64789" w:rsidRPr="00C93B94" w:rsidRDefault="00F565A4" w:rsidP="00F02CED">
            <w:pPr>
              <w:rPr>
                <w:sz w:val="22"/>
                <w:szCs w:val="22"/>
              </w:rPr>
            </w:pPr>
            <w:r w:rsidRPr="00C93B94">
              <w:rPr>
                <w:sz w:val="22"/>
                <w:szCs w:val="22"/>
              </w:rPr>
              <w:t xml:space="preserve"> Областное управление здравоохранения</w:t>
            </w:r>
          </w:p>
        </w:tc>
        <w:tc>
          <w:tcPr>
            <w:tcW w:w="1442" w:type="dxa"/>
            <w:shd w:val="clear" w:color="auto" w:fill="auto"/>
          </w:tcPr>
          <w:p w:rsidR="001919B2" w:rsidRPr="00C93B94" w:rsidRDefault="00201DE2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августа 2015 года</w:t>
            </w:r>
          </w:p>
        </w:tc>
        <w:tc>
          <w:tcPr>
            <w:tcW w:w="5505" w:type="dxa"/>
            <w:shd w:val="clear" w:color="auto" w:fill="auto"/>
          </w:tcPr>
          <w:p w:rsidR="001919B2" w:rsidRPr="00C93B94" w:rsidRDefault="009D0047" w:rsidP="008817B6">
            <w:pPr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Байдувалиев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Асхан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Мархабаевич</w:t>
            </w:r>
            <w:proofErr w:type="spellEnd"/>
            <w:r>
              <w:rPr>
                <w:rFonts w:cs="Arial"/>
                <w:sz w:val="22"/>
                <w:szCs w:val="22"/>
              </w:rPr>
              <w:t>, Начальник ОУЗ</w:t>
            </w:r>
          </w:p>
          <w:p w:rsidR="001919B2" w:rsidRPr="00C93B94" w:rsidRDefault="001919B2">
            <w:pPr>
              <w:rPr>
                <w:sz w:val="22"/>
                <w:szCs w:val="22"/>
              </w:rPr>
            </w:pPr>
          </w:p>
        </w:tc>
      </w:tr>
      <w:tr w:rsidR="00F565A4" w:rsidRPr="00736DEC" w:rsidTr="00B932DC">
        <w:trPr>
          <w:trHeight w:val="504"/>
        </w:trPr>
        <w:tc>
          <w:tcPr>
            <w:tcW w:w="393" w:type="dxa"/>
            <w:shd w:val="clear" w:color="auto" w:fill="auto"/>
          </w:tcPr>
          <w:p w:rsidR="00F565A4" w:rsidRPr="00C93B94" w:rsidRDefault="00F565A4" w:rsidP="00D05A23">
            <w:pPr>
              <w:ind w:right="-32"/>
              <w:rPr>
                <w:sz w:val="22"/>
                <w:szCs w:val="22"/>
              </w:rPr>
            </w:pPr>
            <w:r w:rsidRPr="00C93B94">
              <w:rPr>
                <w:sz w:val="22"/>
                <w:szCs w:val="22"/>
              </w:rPr>
              <w:t>2.</w:t>
            </w:r>
          </w:p>
        </w:tc>
        <w:tc>
          <w:tcPr>
            <w:tcW w:w="2753" w:type="dxa"/>
            <w:shd w:val="clear" w:color="auto" w:fill="auto"/>
          </w:tcPr>
          <w:p w:rsidR="00F565A4" w:rsidRPr="00C93B94" w:rsidRDefault="00F565A4" w:rsidP="00F02CED">
            <w:pPr>
              <w:rPr>
                <w:sz w:val="22"/>
                <w:szCs w:val="22"/>
              </w:rPr>
            </w:pPr>
            <w:r w:rsidRPr="00C93B94">
              <w:rPr>
                <w:sz w:val="22"/>
                <w:szCs w:val="22"/>
              </w:rPr>
              <w:t xml:space="preserve">Областной центр по профилактике и борьбе </w:t>
            </w:r>
            <w:proofErr w:type="gramStart"/>
            <w:r w:rsidRPr="00C93B94">
              <w:rPr>
                <w:sz w:val="22"/>
                <w:szCs w:val="22"/>
              </w:rPr>
              <w:t>со  СПИД</w:t>
            </w:r>
            <w:proofErr w:type="gramEnd"/>
          </w:p>
        </w:tc>
        <w:tc>
          <w:tcPr>
            <w:tcW w:w="1442" w:type="dxa"/>
            <w:shd w:val="clear" w:color="auto" w:fill="auto"/>
          </w:tcPr>
          <w:p w:rsidR="00F565A4" w:rsidRPr="00C93B94" w:rsidDel="00F565A4" w:rsidRDefault="00201DE2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августа 2015 года</w:t>
            </w:r>
          </w:p>
        </w:tc>
        <w:tc>
          <w:tcPr>
            <w:tcW w:w="5505" w:type="dxa"/>
            <w:shd w:val="clear" w:color="auto" w:fill="auto"/>
          </w:tcPr>
          <w:p w:rsidR="00F565A4" w:rsidRPr="00C93B94" w:rsidRDefault="00F565A4" w:rsidP="0029225B">
            <w:pPr>
              <w:rPr>
                <w:rFonts w:cs="Arial"/>
                <w:sz w:val="22"/>
                <w:szCs w:val="22"/>
              </w:rPr>
            </w:pPr>
            <w:r w:rsidRPr="00C93B94">
              <w:rPr>
                <w:sz w:val="22"/>
                <w:szCs w:val="22"/>
              </w:rPr>
              <w:t>Главный врач</w:t>
            </w:r>
            <w:r w:rsidR="001919B2" w:rsidRPr="00C93B94">
              <w:rPr>
                <w:sz w:val="22"/>
                <w:szCs w:val="22"/>
              </w:rPr>
              <w:t>:</w:t>
            </w:r>
            <w:r w:rsidRPr="00C93B94">
              <w:rPr>
                <w:sz w:val="22"/>
                <w:szCs w:val="22"/>
              </w:rPr>
              <w:t xml:space="preserve"> </w:t>
            </w:r>
            <w:proofErr w:type="spellStart"/>
            <w:r w:rsidRPr="00C93B94">
              <w:rPr>
                <w:rFonts w:cs="Arial"/>
                <w:sz w:val="22"/>
                <w:szCs w:val="22"/>
              </w:rPr>
              <w:t>Жангабылов</w:t>
            </w:r>
            <w:proofErr w:type="spellEnd"/>
            <w:r w:rsidRPr="00C93B94">
              <w:rPr>
                <w:rFonts w:cs="Arial"/>
                <w:sz w:val="22"/>
                <w:szCs w:val="22"/>
              </w:rPr>
              <w:t xml:space="preserve"> С. С.</w:t>
            </w:r>
            <w:r w:rsidR="0044736A" w:rsidRPr="00C93B94">
              <w:rPr>
                <w:rFonts w:cs="Arial"/>
                <w:sz w:val="22"/>
                <w:szCs w:val="22"/>
              </w:rPr>
              <w:t>,</w:t>
            </w:r>
          </w:p>
          <w:p w:rsidR="00F565A4" w:rsidRPr="00C93B94" w:rsidRDefault="00F565A4" w:rsidP="0029225B">
            <w:pPr>
              <w:ind w:right="-108"/>
              <w:rPr>
                <w:rFonts w:cs="Arial"/>
                <w:sz w:val="22"/>
                <w:szCs w:val="22"/>
              </w:rPr>
            </w:pPr>
            <w:r w:rsidRPr="00C93B94">
              <w:rPr>
                <w:rFonts w:cs="Arial"/>
                <w:sz w:val="22"/>
                <w:szCs w:val="22"/>
              </w:rPr>
              <w:t>Заместитель главного врача</w:t>
            </w:r>
            <w:r w:rsidR="0044736A" w:rsidRPr="00C93B94">
              <w:rPr>
                <w:rFonts w:cs="Arial"/>
                <w:sz w:val="22"/>
                <w:szCs w:val="22"/>
              </w:rPr>
              <w:t xml:space="preserve">: </w:t>
            </w:r>
            <w:proofErr w:type="spellStart"/>
            <w:r w:rsidR="0044736A" w:rsidRPr="00C93B94">
              <w:rPr>
                <w:rFonts w:cs="Arial"/>
                <w:sz w:val="22"/>
                <w:szCs w:val="22"/>
              </w:rPr>
              <w:t>Казырханов</w:t>
            </w:r>
            <w:proofErr w:type="spellEnd"/>
            <w:r w:rsidR="0044736A" w:rsidRPr="00C93B94">
              <w:rPr>
                <w:rFonts w:cs="Arial"/>
                <w:sz w:val="22"/>
                <w:szCs w:val="22"/>
              </w:rPr>
              <w:t xml:space="preserve"> Г.,</w:t>
            </w:r>
            <w:r w:rsidRPr="00C93B94">
              <w:rPr>
                <w:rFonts w:cs="Arial"/>
                <w:sz w:val="22"/>
                <w:szCs w:val="22"/>
              </w:rPr>
              <w:t xml:space="preserve"> </w:t>
            </w:r>
          </w:p>
          <w:p w:rsidR="003D42E6" w:rsidRPr="00C93B94" w:rsidRDefault="003D42E6" w:rsidP="0029225B">
            <w:pPr>
              <w:rPr>
                <w:rFonts w:cs="Arial"/>
                <w:sz w:val="22"/>
                <w:szCs w:val="22"/>
              </w:rPr>
            </w:pPr>
            <w:proofErr w:type="spellStart"/>
            <w:r w:rsidRPr="00C93B94">
              <w:rPr>
                <w:rFonts w:cs="Arial"/>
                <w:sz w:val="22"/>
                <w:szCs w:val="22"/>
              </w:rPr>
              <w:t>Зав.эпид</w:t>
            </w:r>
            <w:proofErr w:type="spellEnd"/>
            <w:r w:rsidRPr="00C93B94">
              <w:rPr>
                <w:rFonts w:cs="Arial"/>
                <w:sz w:val="22"/>
                <w:szCs w:val="22"/>
              </w:rPr>
              <w:t xml:space="preserve">. отделом </w:t>
            </w:r>
            <w:proofErr w:type="spellStart"/>
            <w:r w:rsidRPr="00C93B94">
              <w:rPr>
                <w:rFonts w:cs="Arial"/>
                <w:sz w:val="22"/>
                <w:szCs w:val="22"/>
              </w:rPr>
              <w:t>Кикбаева</w:t>
            </w:r>
            <w:proofErr w:type="spellEnd"/>
            <w:r w:rsidRPr="00C93B94">
              <w:rPr>
                <w:rFonts w:cs="Arial"/>
                <w:sz w:val="22"/>
                <w:szCs w:val="22"/>
              </w:rPr>
              <w:t xml:space="preserve"> Г. И.</w:t>
            </w:r>
          </w:p>
          <w:p w:rsidR="00F565A4" w:rsidRPr="00C93B94" w:rsidRDefault="00F565A4" w:rsidP="008817B6">
            <w:pPr>
              <w:rPr>
                <w:sz w:val="22"/>
                <w:szCs w:val="22"/>
              </w:rPr>
            </w:pPr>
            <w:r w:rsidRPr="00C93B94">
              <w:rPr>
                <w:rFonts w:cs="Arial"/>
                <w:sz w:val="22"/>
                <w:szCs w:val="22"/>
              </w:rPr>
              <w:t>Врач дружественного кабинета</w:t>
            </w:r>
            <w:r w:rsidR="0044736A" w:rsidRPr="00C93B94">
              <w:rPr>
                <w:rFonts w:cs="Arial"/>
                <w:sz w:val="22"/>
                <w:szCs w:val="22"/>
              </w:rPr>
              <w:t xml:space="preserve">: </w:t>
            </w:r>
            <w:r w:rsidR="001919B2" w:rsidRPr="00C93B94">
              <w:rPr>
                <w:rFonts w:cs="Arial"/>
                <w:sz w:val="22"/>
                <w:szCs w:val="22"/>
              </w:rPr>
              <w:t>Бронникова Л.</w:t>
            </w:r>
          </w:p>
        </w:tc>
      </w:tr>
      <w:tr w:rsidR="00F565A4" w:rsidRPr="00736DEC" w:rsidTr="00B932DC">
        <w:trPr>
          <w:trHeight w:val="504"/>
        </w:trPr>
        <w:tc>
          <w:tcPr>
            <w:tcW w:w="393" w:type="dxa"/>
            <w:shd w:val="clear" w:color="auto" w:fill="auto"/>
          </w:tcPr>
          <w:p w:rsidR="00F565A4" w:rsidRPr="00C93B94" w:rsidRDefault="00F565A4" w:rsidP="00F02CED">
            <w:pPr>
              <w:rPr>
                <w:sz w:val="22"/>
                <w:szCs w:val="22"/>
              </w:rPr>
            </w:pPr>
            <w:r w:rsidRPr="00C93B94">
              <w:rPr>
                <w:sz w:val="22"/>
                <w:szCs w:val="22"/>
              </w:rPr>
              <w:t>2.</w:t>
            </w:r>
          </w:p>
        </w:tc>
        <w:tc>
          <w:tcPr>
            <w:tcW w:w="2753" w:type="dxa"/>
            <w:shd w:val="clear" w:color="auto" w:fill="auto"/>
          </w:tcPr>
          <w:p w:rsidR="00F565A4" w:rsidRPr="00C93B94" w:rsidRDefault="00F565A4" w:rsidP="00F02CED">
            <w:pPr>
              <w:rPr>
                <w:sz w:val="22"/>
                <w:szCs w:val="22"/>
              </w:rPr>
            </w:pPr>
            <w:r w:rsidRPr="00C93B94">
              <w:rPr>
                <w:sz w:val="22"/>
                <w:szCs w:val="22"/>
              </w:rPr>
              <w:t>Аутрич работники</w:t>
            </w:r>
          </w:p>
        </w:tc>
        <w:tc>
          <w:tcPr>
            <w:tcW w:w="1442" w:type="dxa"/>
            <w:shd w:val="clear" w:color="auto" w:fill="auto"/>
          </w:tcPr>
          <w:p w:rsidR="00F565A4" w:rsidRPr="00C93B94" w:rsidRDefault="00201DE2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августа 2015 года</w:t>
            </w:r>
          </w:p>
        </w:tc>
        <w:tc>
          <w:tcPr>
            <w:tcW w:w="5505" w:type="dxa"/>
            <w:shd w:val="clear" w:color="auto" w:fill="auto"/>
          </w:tcPr>
          <w:p w:rsidR="00F565A4" w:rsidRPr="00C93B94" w:rsidRDefault="00F565A4" w:rsidP="00DE7D5F">
            <w:pPr>
              <w:rPr>
                <w:rFonts w:cs="Arial"/>
                <w:sz w:val="22"/>
                <w:szCs w:val="22"/>
              </w:rPr>
            </w:pPr>
            <w:r w:rsidRPr="00C93B94">
              <w:rPr>
                <w:sz w:val="22"/>
                <w:szCs w:val="22"/>
              </w:rPr>
              <w:t>Кураторы,</w:t>
            </w:r>
            <w:r w:rsidRPr="00C93B94">
              <w:rPr>
                <w:rFonts w:cs="Arial"/>
                <w:sz w:val="22"/>
                <w:szCs w:val="22"/>
              </w:rPr>
              <w:t xml:space="preserve"> Врачи эпидемиологи </w:t>
            </w:r>
            <w:proofErr w:type="spellStart"/>
            <w:r w:rsidR="003D42E6" w:rsidRPr="00C93B94">
              <w:rPr>
                <w:rFonts w:cs="Arial"/>
                <w:sz w:val="22"/>
                <w:szCs w:val="22"/>
              </w:rPr>
              <w:t>Каримханова</w:t>
            </w:r>
            <w:proofErr w:type="spellEnd"/>
            <w:r w:rsidR="003D42E6" w:rsidRPr="00C93B94">
              <w:rPr>
                <w:rFonts w:cs="Arial"/>
                <w:sz w:val="22"/>
                <w:szCs w:val="22"/>
              </w:rPr>
              <w:t xml:space="preserve"> А.А.</w:t>
            </w:r>
          </w:p>
          <w:p w:rsidR="00F565A4" w:rsidRPr="00C93B94" w:rsidRDefault="00F565A4" w:rsidP="00F02CED">
            <w:pPr>
              <w:rPr>
                <w:sz w:val="22"/>
                <w:szCs w:val="22"/>
              </w:rPr>
            </w:pPr>
          </w:p>
        </w:tc>
      </w:tr>
      <w:tr w:rsidR="00F565A4" w:rsidRPr="00736DEC" w:rsidTr="00B932DC">
        <w:trPr>
          <w:trHeight w:val="504"/>
        </w:trPr>
        <w:tc>
          <w:tcPr>
            <w:tcW w:w="393" w:type="dxa"/>
            <w:shd w:val="clear" w:color="auto" w:fill="auto"/>
          </w:tcPr>
          <w:p w:rsidR="00F565A4" w:rsidRPr="00C93B94" w:rsidRDefault="00F565A4" w:rsidP="00F02CED">
            <w:pPr>
              <w:rPr>
                <w:sz w:val="22"/>
                <w:szCs w:val="22"/>
              </w:rPr>
            </w:pPr>
            <w:r w:rsidRPr="00C93B94">
              <w:rPr>
                <w:sz w:val="22"/>
                <w:szCs w:val="22"/>
              </w:rPr>
              <w:t>3.</w:t>
            </w:r>
          </w:p>
        </w:tc>
        <w:tc>
          <w:tcPr>
            <w:tcW w:w="2753" w:type="dxa"/>
            <w:shd w:val="clear" w:color="auto" w:fill="auto"/>
          </w:tcPr>
          <w:p w:rsidR="00F565A4" w:rsidRPr="00C93B94" w:rsidRDefault="00F565A4" w:rsidP="00F02CED">
            <w:pPr>
              <w:rPr>
                <w:sz w:val="22"/>
                <w:szCs w:val="22"/>
              </w:rPr>
            </w:pPr>
            <w:r w:rsidRPr="00C93B94">
              <w:rPr>
                <w:sz w:val="22"/>
                <w:szCs w:val="22"/>
              </w:rPr>
              <w:t xml:space="preserve">Встречи </w:t>
            </w:r>
            <w:proofErr w:type="gramStart"/>
            <w:r w:rsidRPr="00C93B94">
              <w:rPr>
                <w:sz w:val="22"/>
                <w:szCs w:val="22"/>
              </w:rPr>
              <w:t>с  получателями</w:t>
            </w:r>
            <w:proofErr w:type="gramEnd"/>
            <w:r w:rsidRPr="00C93B94">
              <w:rPr>
                <w:sz w:val="22"/>
                <w:szCs w:val="22"/>
              </w:rPr>
              <w:t xml:space="preserve"> услуг</w:t>
            </w:r>
          </w:p>
        </w:tc>
        <w:tc>
          <w:tcPr>
            <w:tcW w:w="1442" w:type="dxa"/>
            <w:shd w:val="clear" w:color="auto" w:fill="auto"/>
          </w:tcPr>
          <w:p w:rsidR="00F565A4" w:rsidRPr="00C93B94" w:rsidRDefault="00201DE2" w:rsidP="00D05A23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августа 2015 года</w:t>
            </w:r>
          </w:p>
        </w:tc>
        <w:tc>
          <w:tcPr>
            <w:tcW w:w="5505" w:type="dxa"/>
            <w:shd w:val="clear" w:color="auto" w:fill="auto"/>
          </w:tcPr>
          <w:p w:rsidR="00F565A4" w:rsidRPr="00C93B94" w:rsidRDefault="00F565A4" w:rsidP="00DE7D5F">
            <w:pPr>
              <w:rPr>
                <w:sz w:val="22"/>
                <w:szCs w:val="22"/>
              </w:rPr>
            </w:pPr>
            <w:r w:rsidRPr="00C93B94">
              <w:rPr>
                <w:sz w:val="22"/>
                <w:szCs w:val="22"/>
              </w:rPr>
              <w:t>См. Приложение №1 «аутрич-работники и клиенты ОЦСПИД»,</w:t>
            </w:r>
          </w:p>
          <w:p w:rsidR="00F565A4" w:rsidRPr="00C93B94" w:rsidRDefault="00F565A4" w:rsidP="00DE7D5F">
            <w:pPr>
              <w:rPr>
                <w:sz w:val="22"/>
                <w:szCs w:val="22"/>
              </w:rPr>
            </w:pPr>
            <w:r w:rsidRPr="00C93B94">
              <w:rPr>
                <w:sz w:val="22"/>
                <w:szCs w:val="22"/>
              </w:rPr>
              <w:t>См. Приложение №2 «Аутрич-работники и клиенты ЦСПИД г. Темиртау»</w:t>
            </w:r>
          </w:p>
        </w:tc>
      </w:tr>
      <w:tr w:rsidR="00F565A4" w:rsidRPr="00736DEC" w:rsidTr="00B932DC">
        <w:trPr>
          <w:trHeight w:val="504"/>
        </w:trPr>
        <w:tc>
          <w:tcPr>
            <w:tcW w:w="393" w:type="dxa"/>
            <w:shd w:val="clear" w:color="auto" w:fill="auto"/>
          </w:tcPr>
          <w:p w:rsidR="00F565A4" w:rsidRPr="00C93B94" w:rsidRDefault="00F565A4" w:rsidP="00F02CED">
            <w:pPr>
              <w:rPr>
                <w:sz w:val="22"/>
                <w:szCs w:val="22"/>
              </w:rPr>
            </w:pPr>
            <w:r w:rsidRPr="00C93B94">
              <w:rPr>
                <w:sz w:val="22"/>
                <w:szCs w:val="22"/>
              </w:rPr>
              <w:t>4</w:t>
            </w:r>
          </w:p>
        </w:tc>
        <w:tc>
          <w:tcPr>
            <w:tcW w:w="2753" w:type="dxa"/>
            <w:shd w:val="clear" w:color="auto" w:fill="auto"/>
          </w:tcPr>
          <w:p w:rsidR="00F565A4" w:rsidRPr="00C93B94" w:rsidRDefault="00F565A4" w:rsidP="00F02CED">
            <w:pPr>
              <w:rPr>
                <w:sz w:val="22"/>
                <w:szCs w:val="22"/>
              </w:rPr>
            </w:pPr>
            <w:r w:rsidRPr="00C93B94">
              <w:rPr>
                <w:sz w:val="22"/>
                <w:szCs w:val="22"/>
              </w:rPr>
              <w:t xml:space="preserve">Областной противотуберкулезный диспансер </w:t>
            </w:r>
          </w:p>
        </w:tc>
        <w:tc>
          <w:tcPr>
            <w:tcW w:w="1442" w:type="dxa"/>
            <w:shd w:val="clear" w:color="auto" w:fill="auto"/>
          </w:tcPr>
          <w:p w:rsidR="00F565A4" w:rsidRPr="00C93B94" w:rsidRDefault="00186DAE" w:rsidP="00D05A23">
            <w:pPr>
              <w:ind w:right="-108"/>
              <w:rPr>
                <w:sz w:val="22"/>
                <w:szCs w:val="22"/>
              </w:rPr>
            </w:pPr>
            <w:r w:rsidRPr="00C93B94">
              <w:rPr>
                <w:sz w:val="22"/>
                <w:szCs w:val="22"/>
              </w:rPr>
              <w:t>25</w:t>
            </w:r>
            <w:r w:rsidR="00273D03" w:rsidRPr="00C93B94">
              <w:rPr>
                <w:sz w:val="22"/>
                <w:szCs w:val="22"/>
              </w:rPr>
              <w:t xml:space="preserve"> августа 2015 года</w:t>
            </w:r>
          </w:p>
        </w:tc>
        <w:tc>
          <w:tcPr>
            <w:tcW w:w="5505" w:type="dxa"/>
            <w:shd w:val="clear" w:color="auto" w:fill="auto"/>
          </w:tcPr>
          <w:p w:rsidR="00273D03" w:rsidRPr="00C93B94" w:rsidRDefault="00273D03" w:rsidP="00DE7D5F">
            <w:pPr>
              <w:rPr>
                <w:sz w:val="22"/>
                <w:szCs w:val="22"/>
              </w:rPr>
            </w:pPr>
            <w:r w:rsidRPr="00C93B94">
              <w:rPr>
                <w:sz w:val="22"/>
                <w:szCs w:val="22"/>
              </w:rPr>
              <w:t xml:space="preserve">Главный врач: </w:t>
            </w:r>
            <w:proofErr w:type="spellStart"/>
            <w:r w:rsidRPr="00C93B94">
              <w:rPr>
                <w:sz w:val="22"/>
                <w:szCs w:val="22"/>
              </w:rPr>
              <w:t>Сарсембаев</w:t>
            </w:r>
            <w:proofErr w:type="spellEnd"/>
            <w:r w:rsidRPr="00C93B94">
              <w:rPr>
                <w:sz w:val="22"/>
                <w:szCs w:val="22"/>
              </w:rPr>
              <w:t xml:space="preserve"> С.С.,</w:t>
            </w:r>
          </w:p>
          <w:p w:rsidR="00F565A4" w:rsidRPr="00C93B94" w:rsidRDefault="00F565A4" w:rsidP="00DE7D5F">
            <w:pPr>
              <w:rPr>
                <w:sz w:val="22"/>
                <w:szCs w:val="22"/>
              </w:rPr>
            </w:pPr>
            <w:r w:rsidRPr="00C93B94">
              <w:rPr>
                <w:sz w:val="22"/>
                <w:szCs w:val="22"/>
              </w:rPr>
              <w:t xml:space="preserve">Заместитель главного врача </w:t>
            </w:r>
            <w:r w:rsidR="00F84A52" w:rsidRPr="00C93B94">
              <w:rPr>
                <w:sz w:val="22"/>
                <w:szCs w:val="22"/>
              </w:rPr>
              <w:t>по лечебной работе</w:t>
            </w:r>
            <w:r w:rsidRPr="00C93B94">
              <w:rPr>
                <w:sz w:val="22"/>
                <w:szCs w:val="22"/>
              </w:rPr>
              <w:t>:</w:t>
            </w:r>
            <w:r w:rsidR="00791D63" w:rsidRPr="00C93B94">
              <w:rPr>
                <w:sz w:val="22"/>
                <w:szCs w:val="22"/>
              </w:rPr>
              <w:t xml:space="preserve"> </w:t>
            </w:r>
            <w:proofErr w:type="spellStart"/>
            <w:r w:rsidR="00273D03" w:rsidRPr="00C93B94">
              <w:rPr>
                <w:sz w:val="22"/>
                <w:szCs w:val="22"/>
              </w:rPr>
              <w:t>Сахтапова</w:t>
            </w:r>
            <w:proofErr w:type="spellEnd"/>
            <w:r w:rsidR="00273D03" w:rsidRPr="00C93B94">
              <w:rPr>
                <w:sz w:val="22"/>
                <w:szCs w:val="22"/>
              </w:rPr>
              <w:t xml:space="preserve"> Э. С.,</w:t>
            </w:r>
            <w:r w:rsidRPr="00C93B94">
              <w:rPr>
                <w:sz w:val="22"/>
                <w:szCs w:val="22"/>
              </w:rPr>
              <w:t xml:space="preserve"> </w:t>
            </w:r>
            <w:r w:rsidR="00273D03" w:rsidRPr="00C93B94">
              <w:rPr>
                <w:sz w:val="22"/>
                <w:szCs w:val="22"/>
              </w:rPr>
              <w:t>з</w:t>
            </w:r>
            <w:r w:rsidRPr="00C93B94">
              <w:rPr>
                <w:sz w:val="22"/>
                <w:szCs w:val="22"/>
              </w:rPr>
              <w:t>а</w:t>
            </w:r>
            <w:r w:rsidR="00791D63" w:rsidRPr="00C93B94">
              <w:rPr>
                <w:sz w:val="22"/>
                <w:szCs w:val="22"/>
              </w:rPr>
              <w:t>м</w:t>
            </w:r>
            <w:r w:rsidRPr="00C93B94">
              <w:rPr>
                <w:sz w:val="22"/>
                <w:szCs w:val="22"/>
              </w:rPr>
              <w:t>.</w:t>
            </w:r>
            <w:r w:rsidR="00791D63" w:rsidRPr="00C93B94">
              <w:rPr>
                <w:sz w:val="22"/>
                <w:szCs w:val="22"/>
              </w:rPr>
              <w:t xml:space="preserve"> по </w:t>
            </w:r>
            <w:proofErr w:type="spellStart"/>
            <w:r w:rsidRPr="00C93B94">
              <w:rPr>
                <w:sz w:val="22"/>
                <w:szCs w:val="22"/>
              </w:rPr>
              <w:t>орг</w:t>
            </w:r>
            <w:proofErr w:type="spellEnd"/>
            <w:r w:rsidRPr="00C93B94">
              <w:rPr>
                <w:sz w:val="22"/>
                <w:szCs w:val="22"/>
              </w:rPr>
              <w:t xml:space="preserve"> </w:t>
            </w:r>
            <w:r w:rsidR="00791D63" w:rsidRPr="00C93B94">
              <w:rPr>
                <w:sz w:val="22"/>
                <w:szCs w:val="22"/>
              </w:rPr>
              <w:t xml:space="preserve">вопросам: </w:t>
            </w:r>
            <w:proofErr w:type="spellStart"/>
            <w:r w:rsidR="00273D03" w:rsidRPr="00C93B94">
              <w:rPr>
                <w:sz w:val="22"/>
                <w:szCs w:val="22"/>
              </w:rPr>
              <w:t>Мамырбаева</w:t>
            </w:r>
            <w:proofErr w:type="spellEnd"/>
            <w:r w:rsidR="00273D03" w:rsidRPr="00C93B94">
              <w:rPr>
                <w:sz w:val="22"/>
                <w:szCs w:val="22"/>
              </w:rPr>
              <w:t xml:space="preserve"> Д.Н.,</w:t>
            </w:r>
          </w:p>
          <w:p w:rsidR="00F84A52" w:rsidRPr="00C93B94" w:rsidRDefault="00F84A52" w:rsidP="003D42E6">
            <w:pPr>
              <w:rPr>
                <w:sz w:val="22"/>
                <w:szCs w:val="22"/>
              </w:rPr>
            </w:pPr>
            <w:r w:rsidRPr="00C93B94">
              <w:rPr>
                <w:sz w:val="22"/>
                <w:szCs w:val="22"/>
              </w:rPr>
              <w:t xml:space="preserve">Зав. клинико-бактериологической лабораторией: </w:t>
            </w:r>
            <w:proofErr w:type="spellStart"/>
            <w:r w:rsidRPr="00C93B94">
              <w:rPr>
                <w:sz w:val="22"/>
                <w:szCs w:val="22"/>
              </w:rPr>
              <w:t>Кусемисова</w:t>
            </w:r>
            <w:proofErr w:type="spellEnd"/>
            <w:r w:rsidRPr="00C93B94">
              <w:rPr>
                <w:sz w:val="22"/>
                <w:szCs w:val="22"/>
              </w:rPr>
              <w:t xml:space="preserve"> М. Ш.</w:t>
            </w:r>
          </w:p>
        </w:tc>
      </w:tr>
      <w:tr w:rsidR="00EF5A39" w:rsidRPr="00736DEC" w:rsidTr="00B932DC">
        <w:trPr>
          <w:trHeight w:val="504"/>
        </w:trPr>
        <w:tc>
          <w:tcPr>
            <w:tcW w:w="393" w:type="dxa"/>
            <w:shd w:val="clear" w:color="auto" w:fill="auto"/>
          </w:tcPr>
          <w:p w:rsidR="00EF5A39" w:rsidRPr="00C93B94" w:rsidRDefault="00EF5A39" w:rsidP="00F02CED">
            <w:pPr>
              <w:rPr>
                <w:sz w:val="22"/>
                <w:szCs w:val="22"/>
              </w:rPr>
            </w:pPr>
            <w:r w:rsidRPr="00C93B94">
              <w:rPr>
                <w:sz w:val="22"/>
                <w:szCs w:val="22"/>
              </w:rPr>
              <w:t>5</w:t>
            </w:r>
          </w:p>
        </w:tc>
        <w:tc>
          <w:tcPr>
            <w:tcW w:w="2753" w:type="dxa"/>
            <w:shd w:val="clear" w:color="auto" w:fill="auto"/>
          </w:tcPr>
          <w:p w:rsidR="00EF5A39" w:rsidRPr="00C93B94" w:rsidRDefault="00EF5A39" w:rsidP="00F02CED">
            <w:pPr>
              <w:rPr>
                <w:sz w:val="22"/>
                <w:szCs w:val="22"/>
              </w:rPr>
            </w:pPr>
            <w:r w:rsidRPr="00C93B94">
              <w:rPr>
                <w:sz w:val="22"/>
                <w:szCs w:val="22"/>
              </w:rPr>
              <w:t>Общественный фонд «Фонд содействия занятости населения»</w:t>
            </w:r>
          </w:p>
        </w:tc>
        <w:tc>
          <w:tcPr>
            <w:tcW w:w="1442" w:type="dxa"/>
            <w:shd w:val="clear" w:color="auto" w:fill="auto"/>
          </w:tcPr>
          <w:p w:rsidR="00EF5A39" w:rsidRPr="00C93B94" w:rsidRDefault="00186DAE" w:rsidP="00D05A23">
            <w:pPr>
              <w:ind w:right="-108"/>
              <w:rPr>
                <w:sz w:val="22"/>
                <w:szCs w:val="22"/>
              </w:rPr>
            </w:pPr>
            <w:r w:rsidRPr="00C93B94">
              <w:rPr>
                <w:sz w:val="22"/>
                <w:szCs w:val="22"/>
              </w:rPr>
              <w:t>26 августа 2015 года</w:t>
            </w:r>
          </w:p>
        </w:tc>
        <w:tc>
          <w:tcPr>
            <w:tcW w:w="5505" w:type="dxa"/>
            <w:shd w:val="clear" w:color="auto" w:fill="auto"/>
          </w:tcPr>
          <w:p w:rsidR="00EF5A39" w:rsidRPr="00C93B94" w:rsidRDefault="00EF5A39" w:rsidP="00DE7D5F">
            <w:pPr>
              <w:rPr>
                <w:sz w:val="22"/>
                <w:szCs w:val="22"/>
              </w:rPr>
            </w:pPr>
            <w:r w:rsidRPr="00C93B94">
              <w:rPr>
                <w:sz w:val="22"/>
                <w:szCs w:val="22"/>
              </w:rPr>
              <w:t xml:space="preserve">Руководитель: </w:t>
            </w:r>
            <w:proofErr w:type="spellStart"/>
            <w:r w:rsidRPr="00C93B94">
              <w:rPr>
                <w:sz w:val="22"/>
                <w:szCs w:val="22"/>
              </w:rPr>
              <w:t>Садвокасова</w:t>
            </w:r>
            <w:proofErr w:type="spellEnd"/>
            <w:r w:rsidRPr="00C93B94">
              <w:rPr>
                <w:sz w:val="22"/>
                <w:szCs w:val="22"/>
              </w:rPr>
              <w:t xml:space="preserve"> С., </w:t>
            </w:r>
          </w:p>
          <w:p w:rsidR="00EF5A39" w:rsidRPr="00C93B94" w:rsidRDefault="00EF5A39" w:rsidP="00DE7D5F">
            <w:pPr>
              <w:rPr>
                <w:sz w:val="22"/>
                <w:szCs w:val="22"/>
              </w:rPr>
            </w:pPr>
            <w:r w:rsidRPr="00C93B94">
              <w:rPr>
                <w:sz w:val="22"/>
                <w:szCs w:val="22"/>
              </w:rPr>
              <w:t>Аутрич-работник: Харлова С.,</w:t>
            </w:r>
          </w:p>
          <w:p w:rsidR="00EF5A39" w:rsidRPr="00C93B94" w:rsidRDefault="00EF5A39" w:rsidP="00DE7D5F">
            <w:pPr>
              <w:rPr>
                <w:sz w:val="22"/>
                <w:szCs w:val="22"/>
              </w:rPr>
            </w:pPr>
            <w:r w:rsidRPr="00C93B94">
              <w:rPr>
                <w:sz w:val="22"/>
                <w:szCs w:val="22"/>
              </w:rPr>
              <w:t xml:space="preserve">Специалист по базе данных и аутрич-работник: </w:t>
            </w:r>
            <w:proofErr w:type="spellStart"/>
            <w:r w:rsidRPr="00C93B94">
              <w:rPr>
                <w:sz w:val="22"/>
                <w:szCs w:val="22"/>
              </w:rPr>
              <w:t>Рыленко</w:t>
            </w:r>
            <w:proofErr w:type="spellEnd"/>
            <w:r w:rsidRPr="00C93B94">
              <w:rPr>
                <w:sz w:val="22"/>
                <w:szCs w:val="22"/>
              </w:rPr>
              <w:t xml:space="preserve"> М.,</w:t>
            </w:r>
          </w:p>
          <w:p w:rsidR="00EF5A39" w:rsidRPr="00C93B94" w:rsidRDefault="00EF5A39" w:rsidP="00DE7D5F">
            <w:pPr>
              <w:rPr>
                <w:sz w:val="22"/>
                <w:szCs w:val="22"/>
              </w:rPr>
            </w:pPr>
            <w:r w:rsidRPr="00C93B94">
              <w:rPr>
                <w:sz w:val="22"/>
                <w:szCs w:val="22"/>
              </w:rPr>
              <w:t xml:space="preserve">Социальный работник: </w:t>
            </w:r>
            <w:proofErr w:type="spellStart"/>
            <w:r w:rsidRPr="00C93B94">
              <w:rPr>
                <w:sz w:val="22"/>
                <w:szCs w:val="22"/>
              </w:rPr>
              <w:t>Керимкулова</w:t>
            </w:r>
            <w:proofErr w:type="spellEnd"/>
            <w:r w:rsidRPr="00C93B94">
              <w:rPr>
                <w:sz w:val="22"/>
                <w:szCs w:val="22"/>
              </w:rPr>
              <w:t xml:space="preserve"> З. К.</w:t>
            </w:r>
          </w:p>
        </w:tc>
      </w:tr>
      <w:tr w:rsidR="00201DE2" w:rsidRPr="00736DEC" w:rsidTr="00B932DC">
        <w:trPr>
          <w:trHeight w:val="504"/>
        </w:trPr>
        <w:tc>
          <w:tcPr>
            <w:tcW w:w="393" w:type="dxa"/>
            <w:shd w:val="clear" w:color="auto" w:fill="auto"/>
          </w:tcPr>
          <w:p w:rsidR="00201DE2" w:rsidRPr="00C93B94" w:rsidRDefault="00201DE2" w:rsidP="00F02C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753" w:type="dxa"/>
            <w:shd w:val="clear" w:color="auto" w:fill="auto"/>
          </w:tcPr>
          <w:p w:rsidR="00201DE2" w:rsidRPr="00C93B94" w:rsidRDefault="00201DE2" w:rsidP="00F02C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Общественный фонда «</w:t>
            </w:r>
            <w:proofErr w:type="spellStart"/>
            <w:r>
              <w:rPr>
                <w:sz w:val="22"/>
                <w:szCs w:val="22"/>
              </w:rPr>
              <w:t>Амелия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442" w:type="dxa"/>
            <w:shd w:val="clear" w:color="auto" w:fill="auto"/>
          </w:tcPr>
          <w:p w:rsidR="00201DE2" w:rsidRPr="00C93B94" w:rsidRDefault="00201DE2" w:rsidP="00D05A23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августа 2015 года</w:t>
            </w:r>
          </w:p>
        </w:tc>
        <w:tc>
          <w:tcPr>
            <w:tcW w:w="5505" w:type="dxa"/>
            <w:shd w:val="clear" w:color="auto" w:fill="auto"/>
          </w:tcPr>
          <w:p w:rsidR="00201DE2" w:rsidRPr="00C93B94" w:rsidRDefault="00201DE2" w:rsidP="00DE7D5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Жолнерова</w:t>
            </w:r>
            <w:proofErr w:type="spellEnd"/>
            <w:r>
              <w:rPr>
                <w:sz w:val="22"/>
                <w:szCs w:val="22"/>
              </w:rPr>
              <w:t xml:space="preserve"> Н., руководитель организации</w:t>
            </w:r>
          </w:p>
        </w:tc>
      </w:tr>
    </w:tbl>
    <w:p w:rsidR="00E42706" w:rsidRPr="00C93B94" w:rsidRDefault="00E42706" w:rsidP="00E42706">
      <w:pPr>
        <w:rPr>
          <w:sz w:val="22"/>
          <w:szCs w:val="22"/>
        </w:rPr>
      </w:pPr>
    </w:p>
    <w:p w:rsidR="00E42706" w:rsidRPr="00C93B94" w:rsidRDefault="00E42706" w:rsidP="00E42706">
      <w:pPr>
        <w:rPr>
          <w:sz w:val="22"/>
          <w:szCs w:val="22"/>
        </w:rPr>
      </w:pPr>
      <w:r w:rsidRPr="00C93B94">
        <w:rPr>
          <w:sz w:val="22"/>
          <w:szCs w:val="22"/>
        </w:rPr>
        <w:t xml:space="preserve">Подписи участников надзорного визита в </w:t>
      </w:r>
      <w:proofErr w:type="spellStart"/>
      <w:r w:rsidR="00055884" w:rsidRPr="00C93B94">
        <w:rPr>
          <w:sz w:val="22"/>
          <w:szCs w:val="22"/>
        </w:rPr>
        <w:t>Алматинскую</w:t>
      </w:r>
      <w:proofErr w:type="spellEnd"/>
      <w:r w:rsidR="00055884" w:rsidRPr="00C93B94">
        <w:rPr>
          <w:sz w:val="22"/>
          <w:szCs w:val="22"/>
        </w:rPr>
        <w:t xml:space="preserve"> </w:t>
      </w:r>
      <w:r w:rsidR="00D05A23" w:rsidRPr="00C93B94">
        <w:rPr>
          <w:sz w:val="22"/>
          <w:szCs w:val="22"/>
        </w:rPr>
        <w:t>область</w:t>
      </w:r>
      <w:r w:rsidRPr="00C93B94">
        <w:rPr>
          <w:sz w:val="22"/>
          <w:szCs w:val="22"/>
        </w:rPr>
        <w:t xml:space="preserve"> </w:t>
      </w:r>
      <w:r w:rsidR="00273D03" w:rsidRPr="00C93B94">
        <w:rPr>
          <w:sz w:val="22"/>
          <w:szCs w:val="22"/>
        </w:rPr>
        <w:t xml:space="preserve">24-28 августа </w:t>
      </w:r>
      <w:r w:rsidR="00CA7940" w:rsidRPr="00C93B94">
        <w:rPr>
          <w:sz w:val="22"/>
          <w:szCs w:val="22"/>
        </w:rPr>
        <w:t>201</w:t>
      </w:r>
      <w:r w:rsidR="00273D03" w:rsidRPr="00C93B94">
        <w:rPr>
          <w:sz w:val="22"/>
          <w:szCs w:val="22"/>
        </w:rPr>
        <w:t>5</w:t>
      </w:r>
      <w:r w:rsidRPr="00C93B94">
        <w:rPr>
          <w:sz w:val="22"/>
          <w:szCs w:val="22"/>
        </w:rPr>
        <w:t xml:space="preserve"> года:</w:t>
      </w:r>
    </w:p>
    <w:p w:rsidR="00E42706" w:rsidRPr="00C93B94" w:rsidRDefault="00E42706" w:rsidP="00E42706">
      <w:pPr>
        <w:pStyle w:val="NoSpacing"/>
        <w:rPr>
          <w:rFonts w:ascii="Times New Roman" w:hAnsi="Times New Roman" w:cs="Times New Roman"/>
        </w:rPr>
      </w:pPr>
    </w:p>
    <w:p w:rsidR="00E42706" w:rsidRPr="00C93B94" w:rsidRDefault="006354EC" w:rsidP="00E42706">
      <w:pPr>
        <w:pStyle w:val="NoSpacing"/>
        <w:rPr>
          <w:rFonts w:ascii="Times New Roman" w:hAnsi="Times New Roman" w:cs="Times New Roman"/>
        </w:rPr>
      </w:pPr>
      <w:r w:rsidRPr="00C93B94">
        <w:rPr>
          <w:rFonts w:ascii="Times New Roman" w:hAnsi="Times New Roman" w:cs="Times New Roman"/>
        </w:rPr>
        <w:t xml:space="preserve">Нурали </w:t>
      </w:r>
      <w:proofErr w:type="spellStart"/>
      <w:r w:rsidRPr="00C93B94">
        <w:rPr>
          <w:rFonts w:ascii="Times New Roman" w:hAnsi="Times New Roman" w:cs="Times New Roman"/>
        </w:rPr>
        <w:t>Аманжолов</w:t>
      </w:r>
      <w:proofErr w:type="spellEnd"/>
      <w:r w:rsidR="00E42706" w:rsidRPr="00C93B94">
        <w:rPr>
          <w:rFonts w:ascii="Times New Roman" w:hAnsi="Times New Roman" w:cs="Times New Roman"/>
        </w:rPr>
        <w:t xml:space="preserve">, </w:t>
      </w:r>
    </w:p>
    <w:p w:rsidR="00E42706" w:rsidRPr="00C93B94" w:rsidRDefault="006354EC" w:rsidP="00E42706">
      <w:pPr>
        <w:pStyle w:val="NoSpacing"/>
        <w:rPr>
          <w:rFonts w:ascii="Times New Roman" w:hAnsi="Times New Roman" w:cs="Times New Roman"/>
        </w:rPr>
      </w:pPr>
      <w:r w:rsidRPr="00C93B94">
        <w:rPr>
          <w:rFonts w:ascii="Times New Roman" w:hAnsi="Times New Roman" w:cs="Times New Roman"/>
        </w:rPr>
        <w:t xml:space="preserve">Заместитель председателя </w:t>
      </w:r>
      <w:r w:rsidR="00E42706" w:rsidRPr="00C93B94">
        <w:rPr>
          <w:rFonts w:ascii="Times New Roman" w:hAnsi="Times New Roman" w:cs="Times New Roman"/>
        </w:rPr>
        <w:t>СКК, Представитель сообщества ЛЖВ</w:t>
      </w:r>
    </w:p>
    <w:p w:rsidR="00E42706" w:rsidRPr="00C93B94" w:rsidRDefault="00E42706" w:rsidP="00E42706">
      <w:pPr>
        <w:pStyle w:val="NoSpacing"/>
        <w:rPr>
          <w:rFonts w:ascii="Times New Roman" w:hAnsi="Times New Roman" w:cs="Times New Roman"/>
        </w:rPr>
      </w:pPr>
    </w:p>
    <w:p w:rsidR="00E42706" w:rsidRPr="00C93B94" w:rsidRDefault="00E42706" w:rsidP="00E42706">
      <w:pPr>
        <w:pStyle w:val="NoSpacing"/>
        <w:rPr>
          <w:rFonts w:ascii="Times New Roman" w:hAnsi="Times New Roman" w:cs="Times New Roman"/>
        </w:rPr>
      </w:pPr>
    </w:p>
    <w:p w:rsidR="00E42706" w:rsidRPr="00C93B94" w:rsidRDefault="00273D03" w:rsidP="00E42706">
      <w:pPr>
        <w:pStyle w:val="NoSpacing"/>
        <w:rPr>
          <w:rFonts w:ascii="Times New Roman" w:hAnsi="Times New Roman" w:cs="Times New Roman"/>
        </w:rPr>
      </w:pPr>
      <w:proofErr w:type="spellStart"/>
      <w:r w:rsidRPr="00C93B94">
        <w:rPr>
          <w:rFonts w:ascii="Times New Roman" w:hAnsi="Times New Roman" w:cs="Times New Roman"/>
        </w:rPr>
        <w:t>Голиусов</w:t>
      </w:r>
      <w:proofErr w:type="spellEnd"/>
      <w:r w:rsidRPr="00C93B94">
        <w:rPr>
          <w:rFonts w:ascii="Times New Roman" w:hAnsi="Times New Roman" w:cs="Times New Roman"/>
        </w:rPr>
        <w:t xml:space="preserve"> А.Т.,</w:t>
      </w:r>
    </w:p>
    <w:p w:rsidR="00273D03" w:rsidRPr="00C93B94" w:rsidRDefault="00273D03" w:rsidP="00E42706">
      <w:pPr>
        <w:pStyle w:val="NoSpacing"/>
        <w:rPr>
          <w:rFonts w:ascii="Times New Roman" w:hAnsi="Times New Roman" w:cs="Times New Roman"/>
        </w:rPr>
      </w:pPr>
      <w:r w:rsidRPr="00C93B94">
        <w:rPr>
          <w:rFonts w:ascii="Times New Roman" w:hAnsi="Times New Roman" w:cs="Times New Roman"/>
        </w:rPr>
        <w:t>Заместитель председателя СКК,</w:t>
      </w:r>
    </w:p>
    <w:p w:rsidR="00273D03" w:rsidRPr="00C93B94" w:rsidRDefault="00273D03" w:rsidP="00E42706">
      <w:pPr>
        <w:pStyle w:val="NoSpacing"/>
        <w:rPr>
          <w:rFonts w:ascii="Times New Roman" w:hAnsi="Times New Roman" w:cs="Times New Roman"/>
        </w:rPr>
      </w:pPr>
      <w:r w:rsidRPr="00C93B94">
        <w:rPr>
          <w:rFonts w:ascii="Times New Roman" w:hAnsi="Times New Roman" w:cs="Times New Roman"/>
        </w:rPr>
        <w:t>Директор офиса ЮНЭЙДС в Казахстане</w:t>
      </w:r>
    </w:p>
    <w:p w:rsidR="00273D03" w:rsidRPr="00C93B94" w:rsidRDefault="00273D03" w:rsidP="00E42706">
      <w:pPr>
        <w:pStyle w:val="NoSpacing"/>
        <w:rPr>
          <w:rFonts w:ascii="Times New Roman" w:hAnsi="Times New Roman" w:cs="Times New Roman"/>
        </w:rPr>
      </w:pPr>
    </w:p>
    <w:p w:rsidR="00E42706" w:rsidRPr="00C93B94" w:rsidRDefault="00E42706" w:rsidP="00E42706">
      <w:pPr>
        <w:pStyle w:val="NoSpacing"/>
        <w:rPr>
          <w:rFonts w:ascii="Times New Roman" w:hAnsi="Times New Roman" w:cs="Times New Roman"/>
        </w:rPr>
      </w:pPr>
    </w:p>
    <w:p w:rsidR="00E42706" w:rsidRPr="00C93B94" w:rsidRDefault="00E42706" w:rsidP="00E42706">
      <w:pPr>
        <w:pStyle w:val="NoSpacing"/>
        <w:rPr>
          <w:rFonts w:ascii="Times New Roman" w:hAnsi="Times New Roman" w:cs="Times New Roman"/>
        </w:rPr>
      </w:pPr>
      <w:r w:rsidRPr="00C93B94">
        <w:rPr>
          <w:rFonts w:ascii="Times New Roman" w:hAnsi="Times New Roman" w:cs="Times New Roman"/>
        </w:rPr>
        <w:t xml:space="preserve">Демеуова Рысалды, </w:t>
      </w:r>
    </w:p>
    <w:p w:rsidR="001919B2" w:rsidRPr="00C93B94" w:rsidRDefault="00E42706" w:rsidP="00E42706">
      <w:pPr>
        <w:pStyle w:val="NoSpacing"/>
        <w:rPr>
          <w:rFonts w:ascii="Times New Roman" w:hAnsi="Times New Roman" w:cs="Times New Roman"/>
        </w:rPr>
      </w:pPr>
      <w:r w:rsidRPr="00C93B94">
        <w:rPr>
          <w:rFonts w:ascii="Times New Roman" w:hAnsi="Times New Roman" w:cs="Times New Roman"/>
        </w:rPr>
        <w:t>Координатор секретариата СКК.</w:t>
      </w:r>
    </w:p>
    <w:p w:rsidR="001919B2" w:rsidRPr="00C93B94" w:rsidRDefault="001919B2" w:rsidP="00E42706">
      <w:pPr>
        <w:pStyle w:val="NoSpacing"/>
        <w:rPr>
          <w:rFonts w:ascii="Times New Roman" w:hAnsi="Times New Roman" w:cs="Times New Roman"/>
        </w:rPr>
      </w:pPr>
    </w:p>
    <w:p w:rsidR="0042407C" w:rsidRPr="00C93B94" w:rsidRDefault="0042407C" w:rsidP="00E42706">
      <w:pPr>
        <w:pStyle w:val="NoSpacing"/>
        <w:rPr>
          <w:rFonts w:ascii="Times New Roman" w:hAnsi="Times New Roman" w:cs="Times New Roman"/>
        </w:rPr>
      </w:pPr>
    </w:p>
    <w:p w:rsidR="0042407C" w:rsidRPr="00C93B94" w:rsidRDefault="0042407C" w:rsidP="00E42706">
      <w:pPr>
        <w:pStyle w:val="NoSpacing"/>
        <w:rPr>
          <w:rFonts w:ascii="Times New Roman" w:hAnsi="Times New Roman" w:cs="Times New Roman"/>
        </w:rPr>
      </w:pPr>
    </w:p>
    <w:sectPr w:rsidR="0042407C" w:rsidRPr="00C93B94" w:rsidSect="00025E09">
      <w:pgSz w:w="11906" w:h="16838"/>
      <w:pgMar w:top="993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F76E8"/>
    <w:multiLevelType w:val="hybridMultilevel"/>
    <w:tmpl w:val="5470D182"/>
    <w:lvl w:ilvl="0" w:tplc="E888279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34EC4"/>
    <w:multiLevelType w:val="hybridMultilevel"/>
    <w:tmpl w:val="E550F182"/>
    <w:lvl w:ilvl="0" w:tplc="E0F230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71CC1"/>
    <w:multiLevelType w:val="hybridMultilevel"/>
    <w:tmpl w:val="0A42C1B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2461F"/>
    <w:multiLevelType w:val="hybridMultilevel"/>
    <w:tmpl w:val="70ECAC1E"/>
    <w:lvl w:ilvl="0" w:tplc="37BCAA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1552033"/>
    <w:multiLevelType w:val="hybridMultilevel"/>
    <w:tmpl w:val="7286E0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D52DE"/>
    <w:multiLevelType w:val="hybridMultilevel"/>
    <w:tmpl w:val="D7BA7FE4"/>
    <w:lvl w:ilvl="0" w:tplc="50567CE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340B5"/>
    <w:multiLevelType w:val="hybridMultilevel"/>
    <w:tmpl w:val="839670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264DB"/>
    <w:multiLevelType w:val="hybridMultilevel"/>
    <w:tmpl w:val="24C85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5243C"/>
    <w:multiLevelType w:val="hybridMultilevel"/>
    <w:tmpl w:val="C240AD2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338CB"/>
    <w:multiLevelType w:val="hybridMultilevel"/>
    <w:tmpl w:val="97CC1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6B5490"/>
    <w:multiLevelType w:val="hybridMultilevel"/>
    <w:tmpl w:val="050C1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5F6B78"/>
    <w:multiLevelType w:val="hybridMultilevel"/>
    <w:tmpl w:val="34200C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6A5CD4"/>
    <w:multiLevelType w:val="hybridMultilevel"/>
    <w:tmpl w:val="49EE8C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A44A51"/>
    <w:multiLevelType w:val="hybridMultilevel"/>
    <w:tmpl w:val="7514E7E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371821"/>
    <w:multiLevelType w:val="hybridMultilevel"/>
    <w:tmpl w:val="FA18320A"/>
    <w:lvl w:ilvl="0" w:tplc="137CD362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5" w:hanging="360"/>
      </w:pPr>
    </w:lvl>
    <w:lvl w:ilvl="2" w:tplc="0419001B">
      <w:start w:val="1"/>
      <w:numFmt w:val="lowerRoman"/>
      <w:lvlText w:val="%3."/>
      <w:lvlJc w:val="right"/>
      <w:pPr>
        <w:ind w:left="2445" w:hanging="180"/>
      </w:pPr>
    </w:lvl>
    <w:lvl w:ilvl="3" w:tplc="0419000F">
      <w:start w:val="1"/>
      <w:numFmt w:val="decimal"/>
      <w:lvlText w:val="%4."/>
      <w:lvlJc w:val="left"/>
      <w:pPr>
        <w:ind w:left="3165" w:hanging="360"/>
      </w:pPr>
    </w:lvl>
    <w:lvl w:ilvl="4" w:tplc="04190019">
      <w:start w:val="1"/>
      <w:numFmt w:val="lowerLetter"/>
      <w:lvlText w:val="%5."/>
      <w:lvlJc w:val="left"/>
      <w:pPr>
        <w:ind w:left="3885" w:hanging="360"/>
      </w:pPr>
    </w:lvl>
    <w:lvl w:ilvl="5" w:tplc="0419001B">
      <w:start w:val="1"/>
      <w:numFmt w:val="lowerRoman"/>
      <w:lvlText w:val="%6."/>
      <w:lvlJc w:val="right"/>
      <w:pPr>
        <w:ind w:left="4605" w:hanging="180"/>
      </w:pPr>
    </w:lvl>
    <w:lvl w:ilvl="6" w:tplc="0419000F">
      <w:start w:val="1"/>
      <w:numFmt w:val="decimal"/>
      <w:lvlText w:val="%7."/>
      <w:lvlJc w:val="left"/>
      <w:pPr>
        <w:ind w:left="5325" w:hanging="360"/>
      </w:pPr>
    </w:lvl>
    <w:lvl w:ilvl="7" w:tplc="04190019">
      <w:start w:val="1"/>
      <w:numFmt w:val="lowerLetter"/>
      <w:lvlText w:val="%8."/>
      <w:lvlJc w:val="left"/>
      <w:pPr>
        <w:ind w:left="6045" w:hanging="360"/>
      </w:pPr>
    </w:lvl>
    <w:lvl w:ilvl="8" w:tplc="0419001B">
      <w:start w:val="1"/>
      <w:numFmt w:val="lowerRoman"/>
      <w:lvlText w:val="%9."/>
      <w:lvlJc w:val="right"/>
      <w:pPr>
        <w:ind w:left="6765" w:hanging="180"/>
      </w:pPr>
    </w:lvl>
  </w:abstractNum>
  <w:abstractNum w:abstractNumId="15" w15:restartNumberingAfterBreak="0">
    <w:nsid w:val="4A8E77F2"/>
    <w:multiLevelType w:val="hybridMultilevel"/>
    <w:tmpl w:val="145461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ED7D15"/>
    <w:multiLevelType w:val="hybridMultilevel"/>
    <w:tmpl w:val="3C1E980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694199"/>
    <w:multiLevelType w:val="hybridMultilevel"/>
    <w:tmpl w:val="27E4A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6D3456"/>
    <w:multiLevelType w:val="hybridMultilevel"/>
    <w:tmpl w:val="C9205B12"/>
    <w:lvl w:ilvl="0" w:tplc="5AAE1B1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430E21"/>
    <w:multiLevelType w:val="hybridMultilevel"/>
    <w:tmpl w:val="943C3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2A45CE"/>
    <w:multiLevelType w:val="hybridMultilevel"/>
    <w:tmpl w:val="02AE316A"/>
    <w:lvl w:ilvl="0" w:tplc="CE4A966A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2C2EB2"/>
    <w:multiLevelType w:val="hybridMultilevel"/>
    <w:tmpl w:val="9AA40E76"/>
    <w:lvl w:ilvl="0" w:tplc="DFB0F1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C7D53F1"/>
    <w:multiLevelType w:val="hybridMultilevel"/>
    <w:tmpl w:val="A51228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9B508C"/>
    <w:multiLevelType w:val="hybridMultilevel"/>
    <w:tmpl w:val="B498BB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573E11"/>
    <w:multiLevelType w:val="hybridMultilevel"/>
    <w:tmpl w:val="9312A176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 w15:restartNumberingAfterBreak="0">
    <w:nsid w:val="70344599"/>
    <w:multiLevelType w:val="hybridMultilevel"/>
    <w:tmpl w:val="97062EF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3597A0D"/>
    <w:multiLevelType w:val="hybridMultilevel"/>
    <w:tmpl w:val="55980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EC6984"/>
    <w:multiLevelType w:val="hybridMultilevel"/>
    <w:tmpl w:val="E2E89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70725BD"/>
    <w:multiLevelType w:val="hybridMultilevel"/>
    <w:tmpl w:val="F7CA9BD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F565CB"/>
    <w:multiLevelType w:val="hybridMultilevel"/>
    <w:tmpl w:val="842609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8E7313"/>
    <w:multiLevelType w:val="hybridMultilevel"/>
    <w:tmpl w:val="ABF0BF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27"/>
  </w:num>
  <w:num w:numId="3">
    <w:abstractNumId w:val="29"/>
  </w:num>
  <w:num w:numId="4">
    <w:abstractNumId w:val="18"/>
  </w:num>
  <w:num w:numId="5">
    <w:abstractNumId w:val="15"/>
  </w:num>
  <w:num w:numId="6">
    <w:abstractNumId w:val="24"/>
  </w:num>
  <w:num w:numId="7">
    <w:abstractNumId w:val="23"/>
  </w:num>
  <w:num w:numId="8">
    <w:abstractNumId w:val="1"/>
  </w:num>
  <w:num w:numId="9">
    <w:abstractNumId w:val="5"/>
  </w:num>
  <w:num w:numId="10">
    <w:abstractNumId w:val="3"/>
  </w:num>
  <w:num w:numId="11">
    <w:abstractNumId w:val="14"/>
  </w:num>
  <w:num w:numId="12">
    <w:abstractNumId w:val="19"/>
  </w:num>
  <w:num w:numId="13">
    <w:abstractNumId w:val="26"/>
  </w:num>
  <w:num w:numId="14">
    <w:abstractNumId w:val="21"/>
  </w:num>
  <w:num w:numId="15">
    <w:abstractNumId w:val="20"/>
  </w:num>
  <w:num w:numId="16">
    <w:abstractNumId w:val="22"/>
  </w:num>
  <w:num w:numId="17">
    <w:abstractNumId w:val="12"/>
  </w:num>
  <w:num w:numId="18">
    <w:abstractNumId w:val="10"/>
  </w:num>
  <w:num w:numId="19">
    <w:abstractNumId w:val="25"/>
  </w:num>
  <w:num w:numId="20">
    <w:abstractNumId w:val="11"/>
  </w:num>
  <w:num w:numId="21">
    <w:abstractNumId w:val="4"/>
  </w:num>
  <w:num w:numId="22">
    <w:abstractNumId w:val="7"/>
  </w:num>
  <w:num w:numId="23">
    <w:abstractNumId w:val="9"/>
  </w:num>
  <w:num w:numId="24">
    <w:abstractNumId w:val="17"/>
  </w:num>
  <w:num w:numId="25">
    <w:abstractNumId w:val="16"/>
  </w:num>
  <w:num w:numId="26">
    <w:abstractNumId w:val="6"/>
  </w:num>
  <w:num w:numId="27">
    <w:abstractNumId w:val="13"/>
  </w:num>
  <w:num w:numId="28">
    <w:abstractNumId w:val="0"/>
  </w:num>
  <w:num w:numId="29">
    <w:abstractNumId w:val="28"/>
  </w:num>
  <w:num w:numId="30">
    <w:abstractNumId w:val="2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706"/>
    <w:rsid w:val="00004767"/>
    <w:rsid w:val="00006290"/>
    <w:rsid w:val="0001733A"/>
    <w:rsid w:val="00023400"/>
    <w:rsid w:val="00023D56"/>
    <w:rsid w:val="00025E09"/>
    <w:rsid w:val="000446EA"/>
    <w:rsid w:val="00047B52"/>
    <w:rsid w:val="00050814"/>
    <w:rsid w:val="0005506A"/>
    <w:rsid w:val="00055114"/>
    <w:rsid w:val="00055884"/>
    <w:rsid w:val="000752FA"/>
    <w:rsid w:val="00095208"/>
    <w:rsid w:val="000A2268"/>
    <w:rsid w:val="000A435C"/>
    <w:rsid w:val="000C08D3"/>
    <w:rsid w:val="000C5F35"/>
    <w:rsid w:val="000C7869"/>
    <w:rsid w:val="000E04CA"/>
    <w:rsid w:val="000E662B"/>
    <w:rsid w:val="000F3473"/>
    <w:rsid w:val="000F7250"/>
    <w:rsid w:val="001071F9"/>
    <w:rsid w:val="001124A8"/>
    <w:rsid w:val="001145FB"/>
    <w:rsid w:val="00153880"/>
    <w:rsid w:val="00165209"/>
    <w:rsid w:val="00173CAD"/>
    <w:rsid w:val="001740C1"/>
    <w:rsid w:val="00184B94"/>
    <w:rsid w:val="00186DAE"/>
    <w:rsid w:val="001919B2"/>
    <w:rsid w:val="00191C09"/>
    <w:rsid w:val="0019263A"/>
    <w:rsid w:val="00193A6F"/>
    <w:rsid w:val="001958C7"/>
    <w:rsid w:val="00196DAF"/>
    <w:rsid w:val="00196F8C"/>
    <w:rsid w:val="001A46EB"/>
    <w:rsid w:val="001A6AB4"/>
    <w:rsid w:val="001A714D"/>
    <w:rsid w:val="001B5847"/>
    <w:rsid w:val="001B640E"/>
    <w:rsid w:val="001C0F38"/>
    <w:rsid w:val="001E6C64"/>
    <w:rsid w:val="001F60BF"/>
    <w:rsid w:val="00201DE2"/>
    <w:rsid w:val="002054F9"/>
    <w:rsid w:val="002318C1"/>
    <w:rsid w:val="00235123"/>
    <w:rsid w:val="002409E4"/>
    <w:rsid w:val="00252C22"/>
    <w:rsid w:val="002579F1"/>
    <w:rsid w:val="00262849"/>
    <w:rsid w:val="00265801"/>
    <w:rsid w:val="00266E72"/>
    <w:rsid w:val="00273D03"/>
    <w:rsid w:val="00277B44"/>
    <w:rsid w:val="0029225B"/>
    <w:rsid w:val="002A1824"/>
    <w:rsid w:val="002B557A"/>
    <w:rsid w:val="002B5CE3"/>
    <w:rsid w:val="002E113D"/>
    <w:rsid w:val="00300244"/>
    <w:rsid w:val="00316AF5"/>
    <w:rsid w:val="003224FD"/>
    <w:rsid w:val="00322F4B"/>
    <w:rsid w:val="00326702"/>
    <w:rsid w:val="00334257"/>
    <w:rsid w:val="003519FE"/>
    <w:rsid w:val="00355B3C"/>
    <w:rsid w:val="003615DA"/>
    <w:rsid w:val="0036191F"/>
    <w:rsid w:val="0036219A"/>
    <w:rsid w:val="00363997"/>
    <w:rsid w:val="003800C4"/>
    <w:rsid w:val="00383A9E"/>
    <w:rsid w:val="00397153"/>
    <w:rsid w:val="003A0B3C"/>
    <w:rsid w:val="003B4FD3"/>
    <w:rsid w:val="003D42E6"/>
    <w:rsid w:val="003D43D4"/>
    <w:rsid w:val="003D5130"/>
    <w:rsid w:val="003E5824"/>
    <w:rsid w:val="003E60E7"/>
    <w:rsid w:val="003F6117"/>
    <w:rsid w:val="0042407C"/>
    <w:rsid w:val="00427291"/>
    <w:rsid w:val="00431508"/>
    <w:rsid w:val="00437F20"/>
    <w:rsid w:val="00440325"/>
    <w:rsid w:val="0044736A"/>
    <w:rsid w:val="00465B8F"/>
    <w:rsid w:val="004859AA"/>
    <w:rsid w:val="00493279"/>
    <w:rsid w:val="00496164"/>
    <w:rsid w:val="004B2A00"/>
    <w:rsid w:val="004B4E0B"/>
    <w:rsid w:val="004B760B"/>
    <w:rsid w:val="004C06F8"/>
    <w:rsid w:val="004C1FE8"/>
    <w:rsid w:val="004C291C"/>
    <w:rsid w:val="004C3183"/>
    <w:rsid w:val="004C7EBD"/>
    <w:rsid w:val="004D2149"/>
    <w:rsid w:val="004D6C10"/>
    <w:rsid w:val="00506DC4"/>
    <w:rsid w:val="00516E80"/>
    <w:rsid w:val="00523B89"/>
    <w:rsid w:val="005256E0"/>
    <w:rsid w:val="005507D6"/>
    <w:rsid w:val="005569C3"/>
    <w:rsid w:val="005635C9"/>
    <w:rsid w:val="00575176"/>
    <w:rsid w:val="00581885"/>
    <w:rsid w:val="00594ECF"/>
    <w:rsid w:val="0059599F"/>
    <w:rsid w:val="005A6BC6"/>
    <w:rsid w:val="005B344D"/>
    <w:rsid w:val="00603F1E"/>
    <w:rsid w:val="0060419D"/>
    <w:rsid w:val="00604D25"/>
    <w:rsid w:val="00606FD8"/>
    <w:rsid w:val="00613255"/>
    <w:rsid w:val="006354EC"/>
    <w:rsid w:val="00640468"/>
    <w:rsid w:val="006512C5"/>
    <w:rsid w:val="00653533"/>
    <w:rsid w:val="006539F7"/>
    <w:rsid w:val="00661B1F"/>
    <w:rsid w:val="00662C20"/>
    <w:rsid w:val="00662D4F"/>
    <w:rsid w:val="006677C3"/>
    <w:rsid w:val="00672FF6"/>
    <w:rsid w:val="00674022"/>
    <w:rsid w:val="00675C45"/>
    <w:rsid w:val="00677D5D"/>
    <w:rsid w:val="006952B8"/>
    <w:rsid w:val="006A6180"/>
    <w:rsid w:val="006B6479"/>
    <w:rsid w:val="006C028A"/>
    <w:rsid w:val="006C26A7"/>
    <w:rsid w:val="006C2FBB"/>
    <w:rsid w:val="006C619A"/>
    <w:rsid w:val="006D0A66"/>
    <w:rsid w:val="006E1B6E"/>
    <w:rsid w:val="006F0684"/>
    <w:rsid w:val="006F2B67"/>
    <w:rsid w:val="006F6217"/>
    <w:rsid w:val="006F7332"/>
    <w:rsid w:val="00701292"/>
    <w:rsid w:val="00702796"/>
    <w:rsid w:val="00703BBF"/>
    <w:rsid w:val="00704C27"/>
    <w:rsid w:val="007262DC"/>
    <w:rsid w:val="00732850"/>
    <w:rsid w:val="00736DEC"/>
    <w:rsid w:val="0073741B"/>
    <w:rsid w:val="007520D5"/>
    <w:rsid w:val="00754A9E"/>
    <w:rsid w:val="007612A2"/>
    <w:rsid w:val="0076384C"/>
    <w:rsid w:val="00772CDC"/>
    <w:rsid w:val="00782414"/>
    <w:rsid w:val="00791D63"/>
    <w:rsid w:val="00793159"/>
    <w:rsid w:val="00793AB6"/>
    <w:rsid w:val="00797A87"/>
    <w:rsid w:val="007A29C8"/>
    <w:rsid w:val="007A379B"/>
    <w:rsid w:val="007B3C5F"/>
    <w:rsid w:val="007B4DDA"/>
    <w:rsid w:val="007D2F73"/>
    <w:rsid w:val="007D4CDA"/>
    <w:rsid w:val="007D72B0"/>
    <w:rsid w:val="007D7DB2"/>
    <w:rsid w:val="007E2574"/>
    <w:rsid w:val="007F3554"/>
    <w:rsid w:val="0080003C"/>
    <w:rsid w:val="008129F9"/>
    <w:rsid w:val="00813AE4"/>
    <w:rsid w:val="00813D89"/>
    <w:rsid w:val="00816097"/>
    <w:rsid w:val="00816DF1"/>
    <w:rsid w:val="00821E85"/>
    <w:rsid w:val="008313BA"/>
    <w:rsid w:val="00841093"/>
    <w:rsid w:val="00843F82"/>
    <w:rsid w:val="00861200"/>
    <w:rsid w:val="008678F1"/>
    <w:rsid w:val="008817B6"/>
    <w:rsid w:val="00884374"/>
    <w:rsid w:val="008851F3"/>
    <w:rsid w:val="00891349"/>
    <w:rsid w:val="008919A3"/>
    <w:rsid w:val="008A08BA"/>
    <w:rsid w:val="008A498E"/>
    <w:rsid w:val="008B0A4E"/>
    <w:rsid w:val="008B47DC"/>
    <w:rsid w:val="008C0740"/>
    <w:rsid w:val="008C4740"/>
    <w:rsid w:val="008D107B"/>
    <w:rsid w:val="008D4E55"/>
    <w:rsid w:val="008E19E8"/>
    <w:rsid w:val="008E4124"/>
    <w:rsid w:val="008E5512"/>
    <w:rsid w:val="008F17ED"/>
    <w:rsid w:val="008F29D5"/>
    <w:rsid w:val="00911FD9"/>
    <w:rsid w:val="00932A94"/>
    <w:rsid w:val="00936359"/>
    <w:rsid w:val="00937041"/>
    <w:rsid w:val="009546C7"/>
    <w:rsid w:val="0096091B"/>
    <w:rsid w:val="0096253F"/>
    <w:rsid w:val="00965A3C"/>
    <w:rsid w:val="00971A4F"/>
    <w:rsid w:val="00977C38"/>
    <w:rsid w:val="00983D0A"/>
    <w:rsid w:val="00993C8F"/>
    <w:rsid w:val="00996414"/>
    <w:rsid w:val="009A181D"/>
    <w:rsid w:val="009B01D3"/>
    <w:rsid w:val="009B21A5"/>
    <w:rsid w:val="009B74A0"/>
    <w:rsid w:val="009D0047"/>
    <w:rsid w:val="009D02F5"/>
    <w:rsid w:val="009D14CE"/>
    <w:rsid w:val="009E0857"/>
    <w:rsid w:val="009E239E"/>
    <w:rsid w:val="009E2BF6"/>
    <w:rsid w:val="009E3313"/>
    <w:rsid w:val="009E3DAE"/>
    <w:rsid w:val="009F08CD"/>
    <w:rsid w:val="00A1267F"/>
    <w:rsid w:val="00A20033"/>
    <w:rsid w:val="00A22009"/>
    <w:rsid w:val="00A23D73"/>
    <w:rsid w:val="00A46DEC"/>
    <w:rsid w:val="00A61E39"/>
    <w:rsid w:val="00A764F2"/>
    <w:rsid w:val="00A84F7C"/>
    <w:rsid w:val="00A919DA"/>
    <w:rsid w:val="00A91E80"/>
    <w:rsid w:val="00A9597C"/>
    <w:rsid w:val="00AB064F"/>
    <w:rsid w:val="00AB79D3"/>
    <w:rsid w:val="00AC62F5"/>
    <w:rsid w:val="00AD24AF"/>
    <w:rsid w:val="00AD2C36"/>
    <w:rsid w:val="00B02675"/>
    <w:rsid w:val="00B36A7C"/>
    <w:rsid w:val="00B44875"/>
    <w:rsid w:val="00B45D8A"/>
    <w:rsid w:val="00B46CA9"/>
    <w:rsid w:val="00B56CC1"/>
    <w:rsid w:val="00B6058B"/>
    <w:rsid w:val="00B61429"/>
    <w:rsid w:val="00B70495"/>
    <w:rsid w:val="00B72B31"/>
    <w:rsid w:val="00B76031"/>
    <w:rsid w:val="00B90877"/>
    <w:rsid w:val="00B932DC"/>
    <w:rsid w:val="00B9450A"/>
    <w:rsid w:val="00BA2070"/>
    <w:rsid w:val="00BA4700"/>
    <w:rsid w:val="00BB728A"/>
    <w:rsid w:val="00BC3A1F"/>
    <w:rsid w:val="00BC451F"/>
    <w:rsid w:val="00BD35F1"/>
    <w:rsid w:val="00BD3762"/>
    <w:rsid w:val="00BD50C7"/>
    <w:rsid w:val="00BE0D62"/>
    <w:rsid w:val="00BE7924"/>
    <w:rsid w:val="00BF0367"/>
    <w:rsid w:val="00BF04A1"/>
    <w:rsid w:val="00BF5757"/>
    <w:rsid w:val="00BF7110"/>
    <w:rsid w:val="00C10E3C"/>
    <w:rsid w:val="00C11A2C"/>
    <w:rsid w:val="00C318A1"/>
    <w:rsid w:val="00C31ACC"/>
    <w:rsid w:val="00C31E12"/>
    <w:rsid w:val="00C3441D"/>
    <w:rsid w:val="00C41EB2"/>
    <w:rsid w:val="00C4240A"/>
    <w:rsid w:val="00C44E1E"/>
    <w:rsid w:val="00C50E21"/>
    <w:rsid w:val="00C56213"/>
    <w:rsid w:val="00C57DEC"/>
    <w:rsid w:val="00C73F76"/>
    <w:rsid w:val="00C82A0E"/>
    <w:rsid w:val="00C83B71"/>
    <w:rsid w:val="00C934A5"/>
    <w:rsid w:val="00C93B94"/>
    <w:rsid w:val="00C94901"/>
    <w:rsid w:val="00CA7940"/>
    <w:rsid w:val="00CC6546"/>
    <w:rsid w:val="00CD2B12"/>
    <w:rsid w:val="00CE6CC3"/>
    <w:rsid w:val="00CF3BD9"/>
    <w:rsid w:val="00D0291B"/>
    <w:rsid w:val="00D05A23"/>
    <w:rsid w:val="00D05D8F"/>
    <w:rsid w:val="00D13715"/>
    <w:rsid w:val="00D13952"/>
    <w:rsid w:val="00D15BCA"/>
    <w:rsid w:val="00D21503"/>
    <w:rsid w:val="00D3569A"/>
    <w:rsid w:val="00D35E5D"/>
    <w:rsid w:val="00D35E8A"/>
    <w:rsid w:val="00D64789"/>
    <w:rsid w:val="00D73EA3"/>
    <w:rsid w:val="00D82D61"/>
    <w:rsid w:val="00D878C7"/>
    <w:rsid w:val="00DB4780"/>
    <w:rsid w:val="00DC028C"/>
    <w:rsid w:val="00DD20C2"/>
    <w:rsid w:val="00DE19CF"/>
    <w:rsid w:val="00DE1D62"/>
    <w:rsid w:val="00DE47DA"/>
    <w:rsid w:val="00DE7D5F"/>
    <w:rsid w:val="00DF572A"/>
    <w:rsid w:val="00E10EB5"/>
    <w:rsid w:val="00E22202"/>
    <w:rsid w:val="00E31871"/>
    <w:rsid w:val="00E42706"/>
    <w:rsid w:val="00E43AC4"/>
    <w:rsid w:val="00E45849"/>
    <w:rsid w:val="00E46F1F"/>
    <w:rsid w:val="00E725F5"/>
    <w:rsid w:val="00E7397A"/>
    <w:rsid w:val="00E926CF"/>
    <w:rsid w:val="00EA4841"/>
    <w:rsid w:val="00EB7C00"/>
    <w:rsid w:val="00EC1840"/>
    <w:rsid w:val="00EC3AEF"/>
    <w:rsid w:val="00ED668A"/>
    <w:rsid w:val="00EF5A39"/>
    <w:rsid w:val="00EF72BB"/>
    <w:rsid w:val="00F02CED"/>
    <w:rsid w:val="00F04F1F"/>
    <w:rsid w:val="00F15CF4"/>
    <w:rsid w:val="00F17760"/>
    <w:rsid w:val="00F20D52"/>
    <w:rsid w:val="00F2447B"/>
    <w:rsid w:val="00F2675D"/>
    <w:rsid w:val="00F31650"/>
    <w:rsid w:val="00F37226"/>
    <w:rsid w:val="00F4088F"/>
    <w:rsid w:val="00F424F0"/>
    <w:rsid w:val="00F4391B"/>
    <w:rsid w:val="00F45BB3"/>
    <w:rsid w:val="00F45C6A"/>
    <w:rsid w:val="00F47829"/>
    <w:rsid w:val="00F52C00"/>
    <w:rsid w:val="00F551E8"/>
    <w:rsid w:val="00F565A4"/>
    <w:rsid w:val="00F67100"/>
    <w:rsid w:val="00F712BB"/>
    <w:rsid w:val="00F72805"/>
    <w:rsid w:val="00F764FF"/>
    <w:rsid w:val="00F84A52"/>
    <w:rsid w:val="00F91F83"/>
    <w:rsid w:val="00F9666F"/>
    <w:rsid w:val="00F96D39"/>
    <w:rsid w:val="00FA0F87"/>
    <w:rsid w:val="00FB3C27"/>
    <w:rsid w:val="00FB57E1"/>
    <w:rsid w:val="00FB6F31"/>
    <w:rsid w:val="00FC2DE9"/>
    <w:rsid w:val="00FE46E7"/>
    <w:rsid w:val="00FE7282"/>
    <w:rsid w:val="00FF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64052B-DA30-4A50-A0D1-2E9CADA11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2706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E427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27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E4270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519F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19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19F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9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9F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basedOn w:val="DefaultParagraphFont"/>
    <w:rsid w:val="00D82D61"/>
  </w:style>
  <w:style w:type="table" w:styleId="TableGrid">
    <w:name w:val="Table Grid"/>
    <w:basedOn w:val="TableNormal"/>
    <w:uiPriority w:val="59"/>
    <w:rsid w:val="00424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CA5D0-09BA-484C-9D2C-EFA28CAFB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11</Pages>
  <Words>5791</Words>
  <Characters>33014</Characters>
  <Application>Microsoft Office Word</Application>
  <DocSecurity>0</DocSecurity>
  <Lines>275</Lines>
  <Paragraphs>77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Ryssaldy Demeuova</cp:lastModifiedBy>
  <cp:revision>54</cp:revision>
  <dcterms:created xsi:type="dcterms:W3CDTF">2015-08-24T05:00:00Z</dcterms:created>
  <dcterms:modified xsi:type="dcterms:W3CDTF">2016-06-03T07:07:00Z</dcterms:modified>
</cp:coreProperties>
</file>